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27296" w14:textId="77777777" w:rsidR="008A08A5" w:rsidRPr="00AE4A70" w:rsidRDefault="008A08A5" w:rsidP="008A08A5">
      <w:pPr>
        <w:pStyle w:val="Heading1a"/>
        <w:rPr>
          <w:bCs/>
          <w:iCs/>
          <w:smallCaps w:val="0"/>
          <w:sz w:val="24"/>
          <w:szCs w:val="24"/>
        </w:rPr>
      </w:pPr>
      <w:r w:rsidRPr="00AE4A70">
        <w:rPr>
          <w:bCs/>
          <w:iCs/>
          <w:smallCaps w:val="0"/>
          <w:sz w:val="24"/>
          <w:szCs w:val="24"/>
        </w:rPr>
        <w:t>REQUEST FOR EXPRESSIONS OF INTEREST</w:t>
      </w:r>
    </w:p>
    <w:p w14:paraId="5772E91D" w14:textId="77777777" w:rsidR="008A08A5" w:rsidRPr="00AE4A70" w:rsidRDefault="008A08A5" w:rsidP="008A08A5">
      <w:pPr>
        <w:pStyle w:val="Heading1a"/>
        <w:keepNext w:val="0"/>
        <w:keepLines w:val="0"/>
        <w:tabs>
          <w:tab w:val="clear" w:pos="-720"/>
        </w:tabs>
        <w:suppressAutoHyphens w:val="0"/>
        <w:rPr>
          <w:bCs/>
          <w:iCs/>
          <w:smallCaps w:val="0"/>
          <w:sz w:val="24"/>
          <w:szCs w:val="24"/>
        </w:rPr>
      </w:pPr>
      <w:r w:rsidRPr="00AE4A70">
        <w:rPr>
          <w:bCs/>
          <w:iCs/>
          <w:smallCaps w:val="0"/>
          <w:sz w:val="24"/>
          <w:szCs w:val="24"/>
        </w:rPr>
        <w:t>(CONSULTING SERVICES – CONSULTANCY FIRM)</w:t>
      </w:r>
    </w:p>
    <w:p w14:paraId="6E65EADA" w14:textId="77777777" w:rsidR="008A08A5" w:rsidRPr="00AE4A70" w:rsidRDefault="008A08A5" w:rsidP="008A08A5">
      <w:pPr>
        <w:pStyle w:val="Heading1a"/>
        <w:keepNext w:val="0"/>
        <w:keepLines w:val="0"/>
        <w:tabs>
          <w:tab w:val="clear" w:pos="-720"/>
        </w:tabs>
        <w:suppressAutoHyphens w:val="0"/>
        <w:rPr>
          <w:bCs/>
          <w:smallCaps w:val="0"/>
          <w:sz w:val="24"/>
          <w:szCs w:val="24"/>
        </w:rPr>
      </w:pPr>
    </w:p>
    <w:p w14:paraId="56EFADEC" w14:textId="77777777" w:rsidR="008A08A5" w:rsidRPr="00AE4A70" w:rsidRDefault="008A08A5" w:rsidP="008A08A5">
      <w:pPr>
        <w:suppressAutoHyphens/>
        <w:jc w:val="center"/>
        <w:rPr>
          <w:rFonts w:ascii="Times New Roman" w:hAnsi="Times New Roman"/>
          <w:b/>
          <w:bCs/>
          <w:sz w:val="24"/>
          <w:szCs w:val="24"/>
        </w:rPr>
      </w:pPr>
      <w:r w:rsidRPr="00AE4A70">
        <w:rPr>
          <w:rFonts w:ascii="Times New Roman" w:hAnsi="Times New Roman"/>
          <w:b/>
          <w:bCs/>
          <w:sz w:val="24"/>
          <w:szCs w:val="24"/>
        </w:rPr>
        <w:t>ADVANCING PUBLIC SECTOR ACCOUNTING AND FINANCIAL REPORTING IN ALBANIA (IPSAS)</w:t>
      </w:r>
    </w:p>
    <w:p w14:paraId="43F012F9" w14:textId="77777777" w:rsidR="008A08A5" w:rsidRPr="00AE4A70" w:rsidRDefault="008A08A5" w:rsidP="008A08A5">
      <w:pPr>
        <w:suppressAutoHyphens/>
        <w:jc w:val="center"/>
        <w:rPr>
          <w:rFonts w:ascii="Times New Roman" w:hAnsi="Times New Roman"/>
          <w:b/>
          <w:bCs/>
          <w:sz w:val="24"/>
          <w:szCs w:val="24"/>
        </w:rPr>
      </w:pPr>
    </w:p>
    <w:p w14:paraId="6C14A4EF" w14:textId="77777777" w:rsidR="008A08A5" w:rsidRPr="00AE4A70" w:rsidRDefault="008A08A5" w:rsidP="008A08A5">
      <w:pPr>
        <w:suppressAutoHyphens/>
        <w:jc w:val="center"/>
        <w:rPr>
          <w:rFonts w:ascii="Times New Roman" w:hAnsi="Times New Roman"/>
          <w:b/>
          <w:bCs/>
          <w:sz w:val="24"/>
          <w:szCs w:val="24"/>
        </w:rPr>
      </w:pPr>
      <w:r w:rsidRPr="00AE4A70">
        <w:rPr>
          <w:rFonts w:ascii="Times New Roman" w:hAnsi="Times New Roman"/>
          <w:b/>
          <w:bCs/>
          <w:sz w:val="24"/>
          <w:szCs w:val="24"/>
        </w:rPr>
        <w:t>For</w:t>
      </w:r>
    </w:p>
    <w:p w14:paraId="6F0853CA" w14:textId="77777777" w:rsidR="008A08A5" w:rsidRPr="00AE4A70" w:rsidRDefault="008A08A5" w:rsidP="008A08A5">
      <w:pPr>
        <w:suppressAutoHyphens/>
        <w:jc w:val="center"/>
        <w:rPr>
          <w:rFonts w:ascii="Times New Roman" w:hAnsi="Times New Roman"/>
          <w:b/>
          <w:bCs/>
          <w:sz w:val="24"/>
          <w:szCs w:val="24"/>
        </w:rPr>
      </w:pPr>
    </w:p>
    <w:p w14:paraId="2D836D09" w14:textId="77777777" w:rsidR="008A08A5" w:rsidRPr="00AE4A70" w:rsidRDefault="008A08A5" w:rsidP="008A08A5">
      <w:pPr>
        <w:suppressAutoHyphens/>
        <w:jc w:val="center"/>
        <w:rPr>
          <w:rFonts w:ascii="Times New Roman" w:hAnsi="Times New Roman"/>
          <w:b/>
          <w:bCs/>
          <w:spacing w:val="-2"/>
          <w:sz w:val="24"/>
          <w:szCs w:val="24"/>
        </w:rPr>
      </w:pPr>
      <w:r w:rsidRPr="00AE4A70">
        <w:rPr>
          <w:rFonts w:ascii="Times New Roman" w:hAnsi="Times New Roman"/>
          <w:b/>
          <w:bCs/>
          <w:spacing w:val="-2"/>
          <w:sz w:val="24"/>
          <w:szCs w:val="24"/>
        </w:rPr>
        <w:t>“Communication and Training of Accounting and Audit Staff on New Requirements and Information Collection”</w:t>
      </w:r>
      <w:r w:rsidRPr="00AE4A70">
        <w:rPr>
          <w:rFonts w:ascii="Times New Roman" w:hAnsi="Times New Roman"/>
          <w:b/>
          <w:bCs/>
          <w:spacing w:val="-2"/>
          <w:sz w:val="24"/>
          <w:szCs w:val="24"/>
        </w:rPr>
        <w:br/>
      </w:r>
    </w:p>
    <w:p w14:paraId="25FAC777" w14:textId="77777777" w:rsidR="008A08A5" w:rsidRPr="00AE4A70" w:rsidRDefault="008A08A5" w:rsidP="008A08A5">
      <w:pPr>
        <w:suppressAutoHyphens/>
        <w:jc w:val="center"/>
        <w:rPr>
          <w:rFonts w:ascii="Times New Roman" w:hAnsi="Times New Roman"/>
          <w:b/>
          <w:bCs/>
          <w:spacing w:val="-2"/>
          <w:sz w:val="24"/>
          <w:szCs w:val="24"/>
        </w:rPr>
      </w:pPr>
      <w:r w:rsidRPr="00AE4A70">
        <w:rPr>
          <w:rFonts w:ascii="Times New Roman" w:hAnsi="Times New Roman"/>
          <w:b/>
          <w:bCs/>
          <w:sz w:val="24"/>
          <w:szCs w:val="24"/>
        </w:rPr>
        <w:t>Ref. No: AL-PSA-2.1</w:t>
      </w:r>
    </w:p>
    <w:p w14:paraId="20C2E7DD" w14:textId="77777777" w:rsidR="008A08A5" w:rsidRPr="00AE4A70" w:rsidRDefault="008A08A5" w:rsidP="008A08A5">
      <w:pPr>
        <w:pStyle w:val="ChapterNumber"/>
        <w:tabs>
          <w:tab w:val="clear" w:pos="-720"/>
        </w:tabs>
        <w:rPr>
          <w:rFonts w:ascii="Times New Roman" w:hAnsi="Times New Roman"/>
          <w:spacing w:val="-2"/>
          <w:sz w:val="24"/>
          <w:szCs w:val="24"/>
        </w:rPr>
      </w:pPr>
    </w:p>
    <w:p w14:paraId="7045D5A2" w14:textId="77777777" w:rsidR="008A08A5" w:rsidRPr="00AE4A70" w:rsidRDefault="008A08A5" w:rsidP="008A08A5">
      <w:pPr>
        <w:suppressAutoHyphens/>
        <w:rPr>
          <w:rFonts w:ascii="Times New Roman" w:hAnsi="Times New Roman"/>
          <w:b/>
          <w:spacing w:val="-2"/>
          <w:sz w:val="24"/>
          <w:szCs w:val="24"/>
        </w:rPr>
      </w:pPr>
      <w:r w:rsidRPr="00AE4A70">
        <w:rPr>
          <w:rFonts w:ascii="Times New Roman" w:hAnsi="Times New Roman"/>
          <w:b/>
          <w:spacing w:val="-2"/>
          <w:sz w:val="24"/>
          <w:szCs w:val="24"/>
        </w:rPr>
        <w:t>ALBANIA</w:t>
      </w:r>
    </w:p>
    <w:p w14:paraId="4221AB93" w14:textId="77777777" w:rsidR="008A08A5" w:rsidRPr="00AE4A70" w:rsidRDefault="008A08A5" w:rsidP="008A08A5">
      <w:pPr>
        <w:pStyle w:val="BodyText"/>
        <w:rPr>
          <w:rFonts w:ascii="Times New Roman" w:hAnsi="Times New Roman"/>
          <w:b/>
          <w:szCs w:val="24"/>
        </w:rPr>
      </w:pPr>
      <w:r w:rsidRPr="00AE4A70">
        <w:rPr>
          <w:rFonts w:ascii="Times New Roman" w:eastAsia="Times" w:hAnsi="Times New Roman"/>
          <w:b/>
          <w:bCs/>
          <w:szCs w:val="24"/>
        </w:rPr>
        <w:t xml:space="preserve">Project: </w:t>
      </w:r>
      <w:r w:rsidRPr="00AE4A70">
        <w:rPr>
          <w:rFonts w:ascii="Times New Roman" w:hAnsi="Times New Roman"/>
          <w:bCs/>
          <w:szCs w:val="24"/>
        </w:rPr>
        <w:t>Advancing Public Sector Accounting and Financial Reporting in</w:t>
      </w:r>
      <w:r w:rsidRPr="00AE4A70">
        <w:rPr>
          <w:rFonts w:ascii="Times New Roman" w:hAnsi="Times New Roman"/>
          <w:b/>
          <w:szCs w:val="24"/>
        </w:rPr>
        <w:t xml:space="preserve"> </w:t>
      </w:r>
      <w:r w:rsidRPr="00AE4A70">
        <w:rPr>
          <w:rFonts w:ascii="Times New Roman" w:hAnsi="Times New Roman"/>
          <w:bCs/>
          <w:szCs w:val="24"/>
        </w:rPr>
        <w:t xml:space="preserve">Albania </w:t>
      </w:r>
    </w:p>
    <w:p w14:paraId="20C00CD5" w14:textId="77777777" w:rsidR="008A08A5" w:rsidRPr="00AE4A70" w:rsidRDefault="008A08A5" w:rsidP="008A08A5">
      <w:pPr>
        <w:pStyle w:val="BodyText"/>
        <w:rPr>
          <w:rFonts w:ascii="Times New Roman" w:hAnsi="Times New Roman"/>
          <w:szCs w:val="24"/>
        </w:rPr>
      </w:pPr>
      <w:r w:rsidRPr="00AE4A70">
        <w:rPr>
          <w:rFonts w:ascii="Times New Roman" w:hAnsi="Times New Roman"/>
          <w:b/>
          <w:bCs/>
          <w:szCs w:val="24"/>
        </w:rPr>
        <w:t>TF No.:</w:t>
      </w:r>
      <w:r w:rsidRPr="00AE4A70">
        <w:rPr>
          <w:rFonts w:ascii="Times New Roman" w:hAnsi="Times New Roman"/>
          <w:szCs w:val="24"/>
        </w:rPr>
        <w:t xml:space="preserve"> C7858</w:t>
      </w:r>
    </w:p>
    <w:p w14:paraId="02B90679" w14:textId="77777777" w:rsidR="008A08A5" w:rsidRPr="00AE4A70" w:rsidRDefault="008A08A5" w:rsidP="008A08A5">
      <w:pPr>
        <w:pStyle w:val="BodyText"/>
        <w:rPr>
          <w:rFonts w:ascii="Times New Roman" w:hAnsi="Times New Roman"/>
          <w:b/>
          <w:szCs w:val="24"/>
        </w:rPr>
      </w:pPr>
      <w:r w:rsidRPr="00AE4A70">
        <w:rPr>
          <w:rFonts w:ascii="Times New Roman" w:hAnsi="Times New Roman"/>
          <w:b/>
          <w:szCs w:val="24"/>
        </w:rPr>
        <w:t xml:space="preserve">Assignment Title: </w:t>
      </w:r>
      <w:r w:rsidRPr="00AE4A70">
        <w:rPr>
          <w:rFonts w:ascii="Times New Roman" w:hAnsi="Times New Roman"/>
          <w:bCs/>
          <w:szCs w:val="24"/>
        </w:rPr>
        <w:t>“Communication and Training of Accounting and Audit Staff on New Requirements and Information Collection”</w:t>
      </w:r>
    </w:p>
    <w:p w14:paraId="0F3A0130" w14:textId="77777777" w:rsidR="008A08A5" w:rsidRPr="00AE4A70" w:rsidRDefault="008A08A5" w:rsidP="008A08A5">
      <w:pPr>
        <w:suppressAutoHyphens/>
        <w:rPr>
          <w:rFonts w:ascii="Times New Roman" w:hAnsi="Times New Roman"/>
          <w:spacing w:val="-2"/>
          <w:sz w:val="24"/>
          <w:szCs w:val="24"/>
        </w:rPr>
      </w:pPr>
      <w:r w:rsidRPr="00AE4A70">
        <w:rPr>
          <w:rFonts w:ascii="Times New Roman" w:hAnsi="Times New Roman"/>
          <w:b/>
          <w:spacing w:val="-2"/>
          <w:sz w:val="24"/>
          <w:szCs w:val="24"/>
        </w:rPr>
        <w:t>Reference No</w:t>
      </w:r>
      <w:r w:rsidRPr="00AE4A70">
        <w:rPr>
          <w:rFonts w:ascii="Times New Roman" w:hAnsi="Times New Roman"/>
          <w:b/>
          <w:bCs/>
          <w:spacing w:val="-2"/>
          <w:sz w:val="24"/>
          <w:szCs w:val="24"/>
        </w:rPr>
        <w:t xml:space="preserve">.: </w:t>
      </w:r>
      <w:r w:rsidRPr="00AE4A70">
        <w:rPr>
          <w:rFonts w:ascii="Times New Roman" w:hAnsi="Times New Roman"/>
          <w:sz w:val="24"/>
          <w:szCs w:val="24"/>
          <w:lang w:val="en-GB"/>
        </w:rPr>
        <w:t>AL-PSA-2.1</w:t>
      </w:r>
    </w:p>
    <w:p w14:paraId="005F0090" w14:textId="77777777" w:rsidR="009830E4" w:rsidRPr="00AE4A70" w:rsidRDefault="009830E4">
      <w:pPr>
        <w:suppressAutoHyphens/>
        <w:rPr>
          <w:rFonts w:ascii="Times New Roman" w:hAnsi="Times New Roman"/>
          <w:spacing w:val="-2"/>
          <w:sz w:val="24"/>
          <w:szCs w:val="24"/>
        </w:rPr>
      </w:pPr>
    </w:p>
    <w:p w14:paraId="348585D0" w14:textId="74BA3A1E" w:rsidR="00AE4A70" w:rsidRPr="00AE4A70" w:rsidRDefault="00AE4A70" w:rsidP="00BE2655">
      <w:pPr>
        <w:suppressAutoHyphens/>
        <w:jc w:val="both"/>
        <w:rPr>
          <w:rFonts w:ascii="Times New Roman" w:hAnsi="Times New Roman"/>
          <w:spacing w:val="-2"/>
          <w:sz w:val="24"/>
          <w:szCs w:val="24"/>
        </w:rPr>
      </w:pPr>
      <w:r w:rsidRPr="00AE4A70">
        <w:rPr>
          <w:rFonts w:ascii="Times New Roman" w:hAnsi="Times New Roman"/>
          <w:spacing w:val="-2"/>
          <w:sz w:val="24"/>
          <w:szCs w:val="24"/>
        </w:rPr>
        <w:t>The Government of the Republic of Albania has received financing from the World Bank toward the cost of the project “Advancing Public Sector Accounting and Financial Reporting in Albania</w:t>
      </w:r>
      <w:r w:rsidR="001356A4" w:rsidRPr="00AE4A70">
        <w:rPr>
          <w:rFonts w:ascii="Times New Roman" w:hAnsi="Times New Roman"/>
          <w:spacing w:val="-2"/>
          <w:sz w:val="24"/>
          <w:szCs w:val="24"/>
        </w:rPr>
        <w:t>” and</w:t>
      </w:r>
      <w:r w:rsidRPr="00AE4A70">
        <w:rPr>
          <w:rFonts w:ascii="Times New Roman" w:hAnsi="Times New Roman"/>
          <w:spacing w:val="-2"/>
          <w:sz w:val="24"/>
          <w:szCs w:val="24"/>
        </w:rPr>
        <w:t xml:space="preserve"> intends to apply part of the proceeds </w:t>
      </w:r>
      <w:r w:rsidR="001356A4" w:rsidRPr="001356A4">
        <w:rPr>
          <w:rFonts w:ascii="Times New Roman" w:hAnsi="Times New Roman"/>
          <w:spacing w:val="-2"/>
          <w:sz w:val="24"/>
          <w:szCs w:val="24"/>
        </w:rPr>
        <w:t>to payments for goods and consulting services to be procured under this project.</w:t>
      </w:r>
      <w:r w:rsidR="001356A4">
        <w:rPr>
          <w:rFonts w:ascii="Times New Roman" w:hAnsi="Times New Roman"/>
          <w:spacing w:val="-2"/>
          <w:sz w:val="24"/>
          <w:szCs w:val="24"/>
        </w:rPr>
        <w:t xml:space="preserve"> </w:t>
      </w:r>
      <w:r w:rsidR="001356A4" w:rsidRPr="001356A4">
        <w:rPr>
          <w:rFonts w:ascii="Times New Roman" w:hAnsi="Times New Roman"/>
          <w:spacing w:val="-2"/>
          <w:sz w:val="24"/>
          <w:szCs w:val="24"/>
        </w:rPr>
        <w:t>The project is implemented by the Ministry of Finance (MoF) of the Republic of Albania, which is responsible for the overall coordination and implementation of project activities.</w:t>
      </w:r>
      <w:r w:rsidR="008A4FE2" w:rsidRPr="008A4FE2">
        <w:t xml:space="preserve"> </w:t>
      </w:r>
    </w:p>
    <w:p w14:paraId="72C9BCFF" w14:textId="77777777" w:rsidR="00AE4A70" w:rsidRPr="00AE4A70" w:rsidRDefault="00AE4A70" w:rsidP="00AE4A70">
      <w:pPr>
        <w:suppressAutoHyphens/>
        <w:rPr>
          <w:rFonts w:ascii="Times New Roman" w:hAnsi="Times New Roman"/>
          <w:spacing w:val="-2"/>
          <w:sz w:val="24"/>
          <w:szCs w:val="24"/>
        </w:rPr>
      </w:pPr>
    </w:p>
    <w:p w14:paraId="016B45B2" w14:textId="77777777" w:rsidR="00AE4A70" w:rsidRPr="00AE4A70" w:rsidRDefault="00AE4A70" w:rsidP="008A4FE2">
      <w:pPr>
        <w:suppressAutoHyphens/>
        <w:jc w:val="both"/>
        <w:rPr>
          <w:rFonts w:ascii="Times New Roman" w:hAnsi="Times New Roman"/>
          <w:spacing w:val="-2"/>
          <w:sz w:val="24"/>
          <w:szCs w:val="24"/>
        </w:rPr>
      </w:pPr>
      <w:r w:rsidRPr="00AE4A70">
        <w:rPr>
          <w:rFonts w:ascii="Times New Roman" w:hAnsi="Times New Roman"/>
          <w:spacing w:val="-2"/>
          <w:sz w:val="24"/>
          <w:szCs w:val="24"/>
        </w:rPr>
        <w:t>The consulting services (“the Services”) include the design and delivery of a comprehensive, competency-based capacity-building and communication program to support the implementation of the new Public Sector Accounting (PSA) framework in Albania. The Services will include the development and delivery of IPSAS-based training programs for accounting, finance, and audit staff and experts from central government institutions, including training on public sector financial accounting and reporting, opening balances and first-time adoption, financial reporting and consolidation, PPPs and concession arrangements, borrowings, revenue, and operational system usage (AGFIS).</w:t>
      </w:r>
    </w:p>
    <w:p w14:paraId="68AC1E7E" w14:textId="77777777" w:rsidR="00AE4A70" w:rsidRPr="00AE4A70" w:rsidRDefault="00AE4A70" w:rsidP="00AE4A70">
      <w:pPr>
        <w:suppressAutoHyphens/>
        <w:rPr>
          <w:rFonts w:ascii="Times New Roman" w:hAnsi="Times New Roman"/>
          <w:spacing w:val="-2"/>
          <w:sz w:val="24"/>
          <w:szCs w:val="24"/>
        </w:rPr>
      </w:pPr>
    </w:p>
    <w:p w14:paraId="0B5D7BEF" w14:textId="77777777" w:rsidR="00AE4A70" w:rsidRPr="00AE4A70" w:rsidRDefault="00AE4A70" w:rsidP="00D0284B">
      <w:pPr>
        <w:suppressAutoHyphens/>
        <w:jc w:val="both"/>
        <w:rPr>
          <w:rFonts w:ascii="Times New Roman" w:hAnsi="Times New Roman"/>
          <w:spacing w:val="-2"/>
          <w:sz w:val="24"/>
          <w:szCs w:val="24"/>
        </w:rPr>
      </w:pPr>
      <w:r w:rsidRPr="00AE4A70">
        <w:rPr>
          <w:rFonts w:ascii="Times New Roman" w:hAnsi="Times New Roman"/>
          <w:spacing w:val="-2"/>
          <w:sz w:val="24"/>
          <w:szCs w:val="24"/>
        </w:rPr>
        <w:t>The Services will also include the preparation and validation of training needs, training curricula and schedules, training materials and e-learning content, delivery of face-to-face and live virtual training sessions, post-training webinars and targeted Q&amp;A sessions, assessments and certification, coaching and mentoring of trainers, and the preparation of a Training Replication and Sustainability Toolkit and a Training Completion Report. The assignment will support the institutionalization and sustainability of PSA capacity-building activities, including the replication and scaling-up of training through trainers certified during the first phase of the Project.</w:t>
      </w:r>
    </w:p>
    <w:p w14:paraId="506EA1EB" w14:textId="77777777" w:rsidR="00AE4A70" w:rsidRPr="00AE4A70" w:rsidRDefault="00AE4A70" w:rsidP="00D0284B">
      <w:pPr>
        <w:suppressAutoHyphens/>
        <w:jc w:val="both"/>
        <w:rPr>
          <w:rFonts w:ascii="Times New Roman" w:hAnsi="Times New Roman"/>
          <w:spacing w:val="-2"/>
          <w:sz w:val="24"/>
          <w:szCs w:val="24"/>
        </w:rPr>
      </w:pPr>
    </w:p>
    <w:p w14:paraId="1C683121" w14:textId="77777777" w:rsidR="00AE4A70" w:rsidRPr="00AE4A70" w:rsidRDefault="00AE4A70" w:rsidP="00D0284B">
      <w:pPr>
        <w:suppressAutoHyphens/>
        <w:jc w:val="both"/>
        <w:rPr>
          <w:rFonts w:ascii="Times New Roman" w:hAnsi="Times New Roman"/>
          <w:spacing w:val="-2"/>
          <w:sz w:val="24"/>
          <w:szCs w:val="24"/>
        </w:rPr>
      </w:pPr>
      <w:r w:rsidRPr="00AE4A70">
        <w:rPr>
          <w:rFonts w:ascii="Times New Roman" w:hAnsi="Times New Roman"/>
          <w:spacing w:val="-2"/>
          <w:sz w:val="24"/>
          <w:szCs w:val="24"/>
        </w:rPr>
        <w:lastRenderedPageBreak/>
        <w:t>The training program is expected to reach approximately 600 public sector accountants and experts from central government institutions, including staff from general government spending units, line ministries, the Treasury, debt and revenue functions, controlling units, and units with direct access to AGFIS. Participants will be organized into cohorts based on their roles, competency levels, areas of responsibility, and operational functions.</w:t>
      </w:r>
    </w:p>
    <w:p w14:paraId="1586DC0A" w14:textId="77777777" w:rsidR="00AE4A70" w:rsidRPr="00AE4A70" w:rsidRDefault="00AE4A70" w:rsidP="00D0284B">
      <w:pPr>
        <w:suppressAutoHyphens/>
        <w:jc w:val="both"/>
        <w:rPr>
          <w:rFonts w:ascii="Times New Roman" w:hAnsi="Times New Roman"/>
          <w:spacing w:val="-2"/>
          <w:sz w:val="24"/>
          <w:szCs w:val="24"/>
        </w:rPr>
      </w:pPr>
    </w:p>
    <w:p w14:paraId="643191E5" w14:textId="77777777" w:rsidR="00AE4A70" w:rsidRPr="00AE4A70" w:rsidRDefault="00AE4A70" w:rsidP="00D0284B">
      <w:pPr>
        <w:suppressAutoHyphens/>
        <w:jc w:val="both"/>
        <w:rPr>
          <w:rFonts w:ascii="Times New Roman" w:hAnsi="Times New Roman"/>
          <w:spacing w:val="-2"/>
          <w:sz w:val="24"/>
          <w:szCs w:val="24"/>
        </w:rPr>
      </w:pPr>
      <w:r w:rsidRPr="00AE4A70">
        <w:rPr>
          <w:rFonts w:ascii="Times New Roman" w:hAnsi="Times New Roman"/>
          <w:spacing w:val="-2"/>
          <w:sz w:val="24"/>
          <w:szCs w:val="24"/>
        </w:rPr>
        <w:t>The training program will be delivered through a blended learning model, combining face-to-face training, live virtual instructor-led sessions, post-training webinars and targeted Q&amp;A sessions, and on-demand e-learning modules. The program will include practical exercises, case studies, assessments, certification, and guidance to support the replication and sustainability of training within public sector institutions.</w:t>
      </w:r>
    </w:p>
    <w:p w14:paraId="13F7FAB1" w14:textId="77777777" w:rsidR="00AE4A70" w:rsidRPr="00AE4A70" w:rsidRDefault="00AE4A70" w:rsidP="00AE4A70">
      <w:pPr>
        <w:suppressAutoHyphens/>
        <w:rPr>
          <w:rFonts w:ascii="Times New Roman" w:hAnsi="Times New Roman"/>
          <w:spacing w:val="-2"/>
          <w:sz w:val="24"/>
          <w:szCs w:val="24"/>
        </w:rPr>
      </w:pPr>
    </w:p>
    <w:p w14:paraId="5CB6EAA6" w14:textId="0F2A0AA0" w:rsidR="00AE4A70" w:rsidRPr="00AE4A70" w:rsidRDefault="00AE4A70" w:rsidP="00AE4A70">
      <w:pPr>
        <w:suppressAutoHyphens/>
        <w:rPr>
          <w:rFonts w:ascii="Times New Roman" w:hAnsi="Times New Roman"/>
          <w:spacing w:val="-2"/>
          <w:sz w:val="24"/>
          <w:szCs w:val="24"/>
        </w:rPr>
      </w:pPr>
      <w:r w:rsidRPr="00AE4A70">
        <w:rPr>
          <w:rFonts w:ascii="Times New Roman" w:hAnsi="Times New Roman"/>
          <w:spacing w:val="-2"/>
          <w:sz w:val="24"/>
          <w:szCs w:val="24"/>
        </w:rPr>
        <w:t xml:space="preserve">The assignment is expected to commence in </w:t>
      </w:r>
      <w:r w:rsidR="00756C5E">
        <w:rPr>
          <w:rFonts w:ascii="Times New Roman" w:hAnsi="Times New Roman"/>
          <w:spacing w:val="-2"/>
          <w:sz w:val="24"/>
          <w:szCs w:val="24"/>
        </w:rPr>
        <w:t>December</w:t>
      </w:r>
      <w:r w:rsidRPr="00AE4A70">
        <w:rPr>
          <w:rFonts w:ascii="Times New Roman" w:hAnsi="Times New Roman"/>
          <w:spacing w:val="-2"/>
          <w:sz w:val="24"/>
          <w:szCs w:val="24"/>
        </w:rPr>
        <w:t xml:space="preserve"> 2026 and continue for a period of 15 months, through </w:t>
      </w:r>
      <w:r w:rsidR="00756C5E">
        <w:rPr>
          <w:rFonts w:ascii="Times New Roman" w:hAnsi="Times New Roman"/>
          <w:spacing w:val="-2"/>
          <w:sz w:val="24"/>
          <w:szCs w:val="24"/>
        </w:rPr>
        <w:t>March</w:t>
      </w:r>
      <w:r w:rsidRPr="00AE4A70">
        <w:rPr>
          <w:rFonts w:ascii="Times New Roman" w:hAnsi="Times New Roman"/>
          <w:spacing w:val="-2"/>
          <w:sz w:val="24"/>
          <w:szCs w:val="24"/>
        </w:rPr>
        <w:t xml:space="preserve"> 2028.</w:t>
      </w:r>
    </w:p>
    <w:p w14:paraId="29DD3B85" w14:textId="77777777" w:rsidR="00AE4A70" w:rsidRPr="00AE4A70" w:rsidRDefault="00AE4A70" w:rsidP="00AE4A70">
      <w:pPr>
        <w:suppressAutoHyphens/>
        <w:rPr>
          <w:rFonts w:ascii="Times New Roman" w:hAnsi="Times New Roman"/>
          <w:spacing w:val="-2"/>
          <w:sz w:val="24"/>
          <w:szCs w:val="24"/>
        </w:rPr>
      </w:pPr>
    </w:p>
    <w:p w14:paraId="7054CC67" w14:textId="6F8E7EE8" w:rsidR="00AE4A70" w:rsidRPr="00AE4A70" w:rsidRDefault="00AE4A70" w:rsidP="00AE4A70">
      <w:pPr>
        <w:suppressAutoHyphens/>
        <w:rPr>
          <w:rFonts w:ascii="Times New Roman" w:hAnsi="Times New Roman"/>
          <w:spacing w:val="-2"/>
          <w:sz w:val="24"/>
          <w:szCs w:val="24"/>
        </w:rPr>
      </w:pPr>
      <w:r w:rsidRPr="00AE4A70">
        <w:rPr>
          <w:rFonts w:ascii="Times New Roman" w:hAnsi="Times New Roman"/>
          <w:spacing w:val="-2"/>
          <w:sz w:val="24"/>
          <w:szCs w:val="24"/>
        </w:rPr>
        <w:t xml:space="preserve">The expected level of effort for the assignment is a maximum of 90 expert man-days and 130 trainer man-days spread over the implementation period. </w:t>
      </w:r>
    </w:p>
    <w:p w14:paraId="6A1B2FC9" w14:textId="77777777" w:rsidR="00AE4A70" w:rsidRPr="00AE4A70" w:rsidRDefault="00AE4A70" w:rsidP="00AE4A70">
      <w:pPr>
        <w:suppressAutoHyphens/>
        <w:rPr>
          <w:rFonts w:ascii="Times New Roman" w:hAnsi="Times New Roman"/>
          <w:spacing w:val="-2"/>
          <w:sz w:val="24"/>
          <w:szCs w:val="24"/>
        </w:rPr>
      </w:pPr>
    </w:p>
    <w:p w14:paraId="00326D0E" w14:textId="3326A89D" w:rsidR="00AE4A70" w:rsidRPr="00AE4A70" w:rsidRDefault="00AE4A70" w:rsidP="00AE4A70">
      <w:pPr>
        <w:suppressAutoHyphens/>
        <w:rPr>
          <w:rFonts w:ascii="Times New Roman" w:hAnsi="Times New Roman"/>
          <w:spacing w:val="-2"/>
          <w:sz w:val="24"/>
          <w:szCs w:val="24"/>
        </w:rPr>
      </w:pPr>
      <w:r w:rsidRPr="00AE4A70">
        <w:rPr>
          <w:rFonts w:ascii="Times New Roman" w:hAnsi="Times New Roman"/>
          <w:spacing w:val="-2"/>
          <w:sz w:val="24"/>
          <w:szCs w:val="24"/>
        </w:rPr>
        <w:t xml:space="preserve">The detailed Terms of Reference (TOR) for the assignment can be found at the following website: </w:t>
      </w:r>
      <w:hyperlink r:id="rId8" w:history="1">
        <w:r w:rsidRPr="00AE4A70">
          <w:rPr>
            <w:rStyle w:val="Hyperlink"/>
            <w:rFonts w:ascii="Times New Roman" w:hAnsi="Times New Roman"/>
            <w:b/>
            <w:i/>
            <w:spacing w:val="-2"/>
            <w:sz w:val="24"/>
            <w:szCs w:val="24"/>
          </w:rPr>
          <w:t>https://financa.gov.al/</w:t>
        </w:r>
      </w:hyperlink>
    </w:p>
    <w:p w14:paraId="4F39EAD9" w14:textId="77777777" w:rsidR="00AE4A70" w:rsidRPr="00AE4A70" w:rsidRDefault="00AE4A70" w:rsidP="00AE4A70">
      <w:pPr>
        <w:suppressAutoHyphens/>
        <w:rPr>
          <w:rFonts w:ascii="Times New Roman" w:hAnsi="Times New Roman"/>
          <w:spacing w:val="-2"/>
          <w:sz w:val="24"/>
          <w:szCs w:val="24"/>
        </w:rPr>
      </w:pPr>
    </w:p>
    <w:p w14:paraId="298E5946" w14:textId="77777777" w:rsidR="00AE4A70" w:rsidRPr="00AE4A70" w:rsidRDefault="00AE4A70" w:rsidP="00AE4A70">
      <w:pPr>
        <w:suppressAutoHyphens/>
        <w:rPr>
          <w:rFonts w:ascii="Times New Roman" w:hAnsi="Times New Roman"/>
          <w:spacing w:val="-2"/>
          <w:sz w:val="24"/>
          <w:szCs w:val="24"/>
        </w:rPr>
      </w:pPr>
      <w:r w:rsidRPr="00AE4A70">
        <w:rPr>
          <w:rFonts w:ascii="Times New Roman" w:hAnsi="Times New Roman"/>
          <w:spacing w:val="-2"/>
          <w:sz w:val="24"/>
          <w:szCs w:val="24"/>
        </w:rPr>
        <w:t>The Ministry of Finance of the Republic of Albania now invites eligible consulting firms (“Consultants”) to indicate their interest in providing the Services. Interested Consultants should provide information demonstrating that they have the required qualifications and relevant experience to perform the Services.</w:t>
      </w:r>
    </w:p>
    <w:p w14:paraId="25DDDB68" w14:textId="77777777" w:rsidR="00AE4A70" w:rsidRPr="00AE4A70" w:rsidRDefault="00AE4A70" w:rsidP="00AE4A70">
      <w:pPr>
        <w:suppressAutoHyphens/>
        <w:rPr>
          <w:rFonts w:ascii="Times New Roman" w:hAnsi="Times New Roman"/>
          <w:spacing w:val="-2"/>
          <w:sz w:val="24"/>
          <w:szCs w:val="24"/>
        </w:rPr>
      </w:pPr>
    </w:p>
    <w:p w14:paraId="522439A6" w14:textId="0921EFA5" w:rsidR="00655686" w:rsidRDefault="00655686" w:rsidP="00AE4A70">
      <w:pPr>
        <w:suppressAutoHyphens/>
        <w:rPr>
          <w:rFonts w:ascii="Times New Roman" w:hAnsi="Times New Roman"/>
          <w:spacing w:val="-2"/>
          <w:sz w:val="24"/>
          <w:szCs w:val="24"/>
        </w:rPr>
      </w:pPr>
      <w:r w:rsidRPr="00655686">
        <w:rPr>
          <w:rFonts w:ascii="Times New Roman" w:hAnsi="Times New Roman"/>
          <w:spacing w:val="-2"/>
          <w:sz w:val="24"/>
          <w:szCs w:val="24"/>
        </w:rPr>
        <w:t>The shortlisting criteria are as follows. At a minimum, the firm shall meet the following requirements:</w:t>
      </w:r>
    </w:p>
    <w:p w14:paraId="15DC15DF" w14:textId="75F3327A" w:rsidR="007B0A23" w:rsidRPr="007B0A23" w:rsidRDefault="007B0A23" w:rsidP="007B0A23">
      <w:pPr>
        <w:spacing w:before="100" w:beforeAutospacing="1" w:after="100" w:afterAutospacing="1"/>
        <w:jc w:val="both"/>
        <w:rPr>
          <w:rFonts w:ascii="Times New Roman" w:hAnsi="Times New Roman"/>
          <w:b/>
          <w:bCs/>
          <w:sz w:val="24"/>
          <w:szCs w:val="24"/>
        </w:rPr>
      </w:pPr>
      <w:r w:rsidRPr="007B0A23">
        <w:rPr>
          <w:rFonts w:ascii="Times New Roman" w:hAnsi="Times New Roman"/>
          <w:b/>
          <w:bCs/>
          <w:sz w:val="24"/>
          <w:szCs w:val="24"/>
        </w:rPr>
        <w:t>A. Qualifications of the Firm</w:t>
      </w:r>
      <w:r>
        <w:rPr>
          <w:rFonts w:ascii="Times New Roman" w:hAnsi="Times New Roman"/>
          <w:b/>
          <w:bCs/>
          <w:sz w:val="24"/>
          <w:szCs w:val="24"/>
        </w:rPr>
        <w:t>:</w:t>
      </w:r>
    </w:p>
    <w:p w14:paraId="169FA0FE" w14:textId="77777777" w:rsidR="00756C5E" w:rsidRDefault="00655686" w:rsidP="00756C5E">
      <w:pPr>
        <w:numPr>
          <w:ilvl w:val="0"/>
          <w:numId w:val="2"/>
        </w:numPr>
        <w:spacing w:before="120" w:after="100" w:afterAutospacing="1"/>
        <w:jc w:val="both"/>
        <w:rPr>
          <w:rFonts w:ascii="Times New Roman" w:hAnsi="Times New Roman"/>
          <w:sz w:val="24"/>
          <w:szCs w:val="24"/>
        </w:rPr>
      </w:pPr>
      <w:r w:rsidRPr="00655686">
        <w:rPr>
          <w:rFonts w:ascii="Times New Roman" w:hAnsi="Times New Roman"/>
          <w:b/>
          <w:bCs/>
          <w:sz w:val="24"/>
          <w:szCs w:val="24"/>
        </w:rPr>
        <w:t>Relevant Professional Experience</w:t>
      </w:r>
      <w:r>
        <w:rPr>
          <w:rFonts w:ascii="Times New Roman" w:hAnsi="Times New Roman"/>
          <w:sz w:val="24"/>
          <w:szCs w:val="24"/>
        </w:rPr>
        <w:t xml:space="preserve">: </w:t>
      </w:r>
    </w:p>
    <w:p w14:paraId="444E109A" w14:textId="751CA4F6" w:rsidR="00756C5E" w:rsidRPr="00756C5E" w:rsidRDefault="00655686" w:rsidP="00756C5E">
      <w:pPr>
        <w:numPr>
          <w:ilvl w:val="1"/>
          <w:numId w:val="2"/>
        </w:numPr>
        <w:spacing w:before="120" w:after="100" w:afterAutospacing="1"/>
        <w:jc w:val="both"/>
        <w:rPr>
          <w:rFonts w:ascii="Times New Roman" w:hAnsi="Times New Roman"/>
          <w:sz w:val="24"/>
          <w:szCs w:val="24"/>
        </w:rPr>
      </w:pPr>
      <w:r w:rsidRPr="00756C5E">
        <w:rPr>
          <w:rFonts w:ascii="Times New Roman" w:hAnsi="Times New Roman"/>
          <w:sz w:val="24"/>
          <w:szCs w:val="24"/>
        </w:rPr>
        <w:t>At least five (5) years of proven experience in the design and delivery of training or capacity</w:t>
      </w:r>
      <w:r w:rsidRPr="00756C5E">
        <w:rPr>
          <w:rFonts w:ascii="Times New Roman" w:hAnsi="Times New Roman"/>
          <w:sz w:val="24"/>
          <w:szCs w:val="24"/>
        </w:rPr>
        <w:noBreakHyphen/>
        <w:t>building activities in accounting, financial reporting, and or public financial management.</w:t>
      </w:r>
    </w:p>
    <w:p w14:paraId="55D3010B" w14:textId="6CEA882D" w:rsidR="00655686" w:rsidRPr="00655686" w:rsidRDefault="00655686" w:rsidP="00655686">
      <w:pPr>
        <w:numPr>
          <w:ilvl w:val="0"/>
          <w:numId w:val="2"/>
        </w:numPr>
        <w:spacing w:before="120" w:after="100" w:afterAutospacing="1"/>
        <w:jc w:val="both"/>
        <w:rPr>
          <w:rFonts w:ascii="Times New Roman" w:hAnsi="Times New Roman"/>
          <w:sz w:val="24"/>
          <w:szCs w:val="24"/>
        </w:rPr>
      </w:pPr>
      <w:r w:rsidRPr="00655686">
        <w:rPr>
          <w:rFonts w:ascii="Times New Roman" w:hAnsi="Times New Roman"/>
          <w:b/>
          <w:bCs/>
          <w:sz w:val="24"/>
          <w:szCs w:val="24"/>
        </w:rPr>
        <w:t>Accounting and Financial Reporting Knowledge</w:t>
      </w:r>
      <w:r>
        <w:rPr>
          <w:rFonts w:ascii="Times New Roman" w:hAnsi="Times New Roman"/>
          <w:b/>
          <w:bCs/>
          <w:sz w:val="24"/>
          <w:szCs w:val="24"/>
        </w:rPr>
        <w:t>:</w:t>
      </w:r>
    </w:p>
    <w:p w14:paraId="1ADBF08B" w14:textId="77777777" w:rsidR="00655686" w:rsidRPr="00655686" w:rsidRDefault="00655686" w:rsidP="00655686">
      <w:pPr>
        <w:numPr>
          <w:ilvl w:val="1"/>
          <w:numId w:val="2"/>
        </w:numPr>
        <w:spacing w:before="120" w:after="100" w:afterAutospacing="1"/>
        <w:jc w:val="both"/>
        <w:rPr>
          <w:rFonts w:ascii="Times New Roman" w:hAnsi="Times New Roman"/>
          <w:sz w:val="24"/>
          <w:szCs w:val="24"/>
        </w:rPr>
      </w:pPr>
      <w:r w:rsidRPr="00655686">
        <w:rPr>
          <w:rFonts w:ascii="Times New Roman" w:hAnsi="Times New Roman"/>
          <w:sz w:val="24"/>
          <w:szCs w:val="24"/>
        </w:rPr>
        <w:t>Demonstrated experience with IFRS or IPSAS</w:t>
      </w:r>
      <w:r w:rsidRPr="00655686">
        <w:rPr>
          <w:rFonts w:ascii="Times New Roman" w:hAnsi="Times New Roman"/>
          <w:sz w:val="24"/>
          <w:szCs w:val="24"/>
        </w:rPr>
        <w:noBreakHyphen/>
        <w:t>based accounting frameworks, accrual accounting reforms, or comparable accounting standards (at least 1 experience).</w:t>
      </w:r>
    </w:p>
    <w:p w14:paraId="02A7CD68" w14:textId="77777777" w:rsidR="00655686" w:rsidRPr="00655686" w:rsidRDefault="00655686" w:rsidP="00655686">
      <w:pPr>
        <w:numPr>
          <w:ilvl w:val="1"/>
          <w:numId w:val="2"/>
        </w:numPr>
        <w:spacing w:before="120" w:after="100" w:afterAutospacing="1"/>
        <w:jc w:val="both"/>
        <w:rPr>
          <w:rFonts w:ascii="Times New Roman" w:hAnsi="Times New Roman"/>
          <w:sz w:val="24"/>
          <w:szCs w:val="24"/>
        </w:rPr>
      </w:pPr>
      <w:r w:rsidRPr="00655686">
        <w:rPr>
          <w:rFonts w:ascii="Times New Roman" w:hAnsi="Times New Roman"/>
          <w:sz w:val="24"/>
          <w:szCs w:val="24"/>
        </w:rPr>
        <w:t>Experience supporting public sector institutions during accounting or financial reporting reforms will be considered an asset.</w:t>
      </w:r>
    </w:p>
    <w:p w14:paraId="7A7FB823" w14:textId="77777777" w:rsidR="00655686" w:rsidRPr="00655686" w:rsidRDefault="00655686" w:rsidP="00655686">
      <w:pPr>
        <w:numPr>
          <w:ilvl w:val="0"/>
          <w:numId w:val="2"/>
        </w:numPr>
        <w:spacing w:before="120" w:after="100" w:afterAutospacing="1"/>
        <w:jc w:val="both"/>
        <w:rPr>
          <w:rFonts w:ascii="Times New Roman" w:hAnsi="Times New Roman"/>
          <w:sz w:val="24"/>
          <w:szCs w:val="24"/>
        </w:rPr>
      </w:pPr>
      <w:r w:rsidRPr="00655686">
        <w:rPr>
          <w:rFonts w:ascii="Times New Roman" w:hAnsi="Times New Roman"/>
          <w:b/>
          <w:bCs/>
          <w:sz w:val="24"/>
          <w:szCs w:val="24"/>
        </w:rPr>
        <w:t>Training Delivery Capacity</w:t>
      </w:r>
    </w:p>
    <w:p w14:paraId="10C8211D" w14:textId="77777777" w:rsidR="00655686" w:rsidRPr="00655686" w:rsidRDefault="00655686" w:rsidP="00655686">
      <w:pPr>
        <w:numPr>
          <w:ilvl w:val="1"/>
          <w:numId w:val="2"/>
        </w:numPr>
        <w:spacing w:before="120" w:after="100" w:afterAutospacing="1"/>
        <w:jc w:val="both"/>
        <w:rPr>
          <w:rFonts w:ascii="Times New Roman" w:hAnsi="Times New Roman"/>
          <w:sz w:val="24"/>
          <w:szCs w:val="24"/>
        </w:rPr>
      </w:pPr>
      <w:r w:rsidRPr="00655686">
        <w:rPr>
          <w:rFonts w:ascii="Times New Roman" w:hAnsi="Times New Roman"/>
          <w:sz w:val="24"/>
          <w:szCs w:val="24"/>
        </w:rPr>
        <w:t xml:space="preserve">Proven experience in delivering structured training programs on accounting and financial reporting and related business processes, including curriculum </w:t>
      </w:r>
      <w:r w:rsidRPr="00655686">
        <w:rPr>
          <w:rFonts w:ascii="Times New Roman" w:hAnsi="Times New Roman"/>
          <w:sz w:val="24"/>
          <w:szCs w:val="24"/>
        </w:rPr>
        <w:lastRenderedPageBreak/>
        <w:t>development, preparation of training materials, and facilitation of training sessions. (at least 2 experiences during the last 5 years).</w:t>
      </w:r>
    </w:p>
    <w:p w14:paraId="68AB0C75" w14:textId="77777777" w:rsidR="00655686" w:rsidRPr="00655686" w:rsidRDefault="00655686" w:rsidP="00655686">
      <w:pPr>
        <w:numPr>
          <w:ilvl w:val="1"/>
          <w:numId w:val="2"/>
        </w:numPr>
        <w:spacing w:before="120" w:after="100" w:afterAutospacing="1"/>
        <w:jc w:val="both"/>
        <w:rPr>
          <w:rFonts w:ascii="Times New Roman" w:hAnsi="Times New Roman"/>
          <w:sz w:val="24"/>
          <w:szCs w:val="24"/>
        </w:rPr>
      </w:pPr>
      <w:r w:rsidRPr="00655686">
        <w:rPr>
          <w:rFonts w:ascii="Times New Roman" w:hAnsi="Times New Roman"/>
          <w:sz w:val="24"/>
          <w:szCs w:val="24"/>
        </w:rPr>
        <w:t>Experience delivering training to multiple cohorts or institutions is desirable.</w:t>
      </w:r>
    </w:p>
    <w:p w14:paraId="0509C3D1" w14:textId="120A22B3" w:rsidR="00655686" w:rsidRPr="00655686" w:rsidRDefault="00655686" w:rsidP="00655686">
      <w:pPr>
        <w:numPr>
          <w:ilvl w:val="0"/>
          <w:numId w:val="2"/>
        </w:numPr>
        <w:spacing w:before="120" w:after="100" w:afterAutospacing="1"/>
        <w:jc w:val="both"/>
        <w:rPr>
          <w:rFonts w:ascii="Times New Roman" w:hAnsi="Times New Roman"/>
          <w:sz w:val="24"/>
          <w:szCs w:val="24"/>
        </w:rPr>
      </w:pPr>
      <w:r w:rsidRPr="00655686">
        <w:rPr>
          <w:rFonts w:ascii="Times New Roman" w:hAnsi="Times New Roman"/>
          <w:b/>
          <w:bCs/>
          <w:sz w:val="24"/>
          <w:szCs w:val="24"/>
        </w:rPr>
        <w:t>Knowledge Transfer</w:t>
      </w:r>
      <w:r>
        <w:rPr>
          <w:rFonts w:ascii="Times New Roman" w:hAnsi="Times New Roman"/>
          <w:b/>
          <w:bCs/>
          <w:sz w:val="24"/>
          <w:szCs w:val="24"/>
        </w:rPr>
        <w:t>:</w:t>
      </w:r>
    </w:p>
    <w:p w14:paraId="62A9DE33" w14:textId="77777777" w:rsidR="00655686" w:rsidRPr="00655686" w:rsidRDefault="00655686" w:rsidP="00655686">
      <w:pPr>
        <w:numPr>
          <w:ilvl w:val="1"/>
          <w:numId w:val="2"/>
        </w:numPr>
        <w:spacing w:before="120" w:after="100" w:afterAutospacing="1"/>
        <w:jc w:val="both"/>
        <w:rPr>
          <w:rFonts w:ascii="Times New Roman" w:hAnsi="Times New Roman"/>
          <w:sz w:val="24"/>
          <w:szCs w:val="24"/>
        </w:rPr>
      </w:pPr>
      <w:r w:rsidRPr="00655686">
        <w:rPr>
          <w:rFonts w:ascii="Times New Roman" w:hAnsi="Times New Roman"/>
          <w:sz w:val="24"/>
          <w:szCs w:val="24"/>
        </w:rPr>
        <w:t>Experience in designing and delivering Training of Trainers (</w:t>
      </w:r>
      <w:proofErr w:type="spellStart"/>
      <w:r w:rsidRPr="00655686">
        <w:rPr>
          <w:rFonts w:ascii="Times New Roman" w:hAnsi="Times New Roman"/>
          <w:sz w:val="24"/>
          <w:szCs w:val="24"/>
        </w:rPr>
        <w:t>ToT</w:t>
      </w:r>
      <w:proofErr w:type="spellEnd"/>
      <w:r w:rsidRPr="00655686">
        <w:rPr>
          <w:rFonts w:ascii="Times New Roman" w:hAnsi="Times New Roman"/>
          <w:sz w:val="24"/>
          <w:szCs w:val="24"/>
        </w:rPr>
        <w:t>) programs or similar capacity</w:t>
      </w:r>
      <w:r w:rsidRPr="00655686">
        <w:rPr>
          <w:rFonts w:ascii="Times New Roman" w:hAnsi="Times New Roman"/>
          <w:sz w:val="24"/>
          <w:szCs w:val="24"/>
        </w:rPr>
        <w:noBreakHyphen/>
        <w:t>development approaches aimed at sustainability and replication within public institutions (at least 1 experience during the last 5 years).</w:t>
      </w:r>
    </w:p>
    <w:p w14:paraId="29BE29FD" w14:textId="29E1E813" w:rsidR="00655686" w:rsidRPr="00655686" w:rsidRDefault="00655686" w:rsidP="00655686">
      <w:pPr>
        <w:numPr>
          <w:ilvl w:val="0"/>
          <w:numId w:val="2"/>
        </w:numPr>
        <w:spacing w:before="120" w:after="100" w:afterAutospacing="1"/>
        <w:jc w:val="both"/>
        <w:rPr>
          <w:rFonts w:ascii="Times New Roman" w:hAnsi="Times New Roman"/>
          <w:sz w:val="24"/>
          <w:szCs w:val="24"/>
        </w:rPr>
      </w:pPr>
      <w:r w:rsidRPr="00655686">
        <w:rPr>
          <w:rFonts w:ascii="Times New Roman" w:hAnsi="Times New Roman"/>
          <w:b/>
          <w:bCs/>
          <w:sz w:val="24"/>
          <w:szCs w:val="24"/>
        </w:rPr>
        <w:t>Operational Capacity</w:t>
      </w:r>
      <w:r>
        <w:rPr>
          <w:rFonts w:ascii="Times New Roman" w:hAnsi="Times New Roman"/>
          <w:b/>
          <w:bCs/>
          <w:sz w:val="24"/>
          <w:szCs w:val="24"/>
        </w:rPr>
        <w:t>:</w:t>
      </w:r>
    </w:p>
    <w:p w14:paraId="7F5D921E" w14:textId="77777777" w:rsidR="00655686" w:rsidRPr="00655686" w:rsidRDefault="00655686" w:rsidP="00655686">
      <w:pPr>
        <w:numPr>
          <w:ilvl w:val="1"/>
          <w:numId w:val="2"/>
        </w:numPr>
        <w:spacing w:before="120" w:after="100" w:afterAutospacing="1"/>
        <w:jc w:val="both"/>
        <w:rPr>
          <w:rFonts w:ascii="Times New Roman" w:hAnsi="Times New Roman"/>
          <w:sz w:val="24"/>
          <w:szCs w:val="24"/>
        </w:rPr>
      </w:pPr>
      <w:r w:rsidRPr="00655686">
        <w:rPr>
          <w:rFonts w:ascii="Times New Roman" w:hAnsi="Times New Roman"/>
          <w:sz w:val="24"/>
          <w:szCs w:val="24"/>
        </w:rPr>
        <w:t xml:space="preserve">Demonstrated ability in project management which involves mobilizing qualified experts and managing logistics necessary to deliver the assignment within the proposed timeframe, evidenced by experience in at least one large-scale project involving the deployment of specialized expertise and complex logistical management. </w:t>
      </w:r>
    </w:p>
    <w:p w14:paraId="64DCD493" w14:textId="77777777" w:rsidR="00C15104" w:rsidRDefault="00C15104" w:rsidP="002B3E7E">
      <w:pPr>
        <w:suppressAutoHyphens/>
        <w:rPr>
          <w:rFonts w:ascii="Times New Roman" w:hAnsi="Times New Roman"/>
          <w:spacing w:val="-2"/>
          <w:sz w:val="24"/>
          <w:szCs w:val="24"/>
        </w:rPr>
      </w:pPr>
    </w:p>
    <w:p w14:paraId="42FE1CAC" w14:textId="56E33108" w:rsidR="002B3E7E" w:rsidRDefault="002B3E7E" w:rsidP="002B3E7E">
      <w:pPr>
        <w:suppressAutoHyphens/>
        <w:rPr>
          <w:rFonts w:ascii="Times New Roman" w:hAnsi="Times New Roman"/>
          <w:spacing w:val="-2"/>
          <w:sz w:val="24"/>
          <w:szCs w:val="24"/>
        </w:rPr>
      </w:pPr>
      <w:r w:rsidRPr="002B3E7E">
        <w:rPr>
          <w:rFonts w:ascii="Times New Roman" w:hAnsi="Times New Roman"/>
          <w:spacing w:val="-2"/>
          <w:sz w:val="24"/>
          <w:szCs w:val="24"/>
        </w:rPr>
        <w:t>The consulting firms will be assessed as follows:</w:t>
      </w:r>
    </w:p>
    <w:p w14:paraId="26A6C145" w14:textId="77777777" w:rsidR="002B3E7E" w:rsidRPr="002B3E7E" w:rsidRDefault="002B3E7E" w:rsidP="002B3E7E">
      <w:pPr>
        <w:suppressAutoHyphens/>
        <w:rPr>
          <w:rFonts w:ascii="Times New Roman" w:hAnsi="Times New Roman"/>
          <w:spacing w:val="-2"/>
          <w:sz w:val="24"/>
          <w:szCs w:val="24"/>
        </w:rPr>
      </w:pPr>
    </w:p>
    <w:p w14:paraId="299EDCBC" w14:textId="0A43E02D" w:rsidR="002B3E7E" w:rsidRPr="00C15104" w:rsidRDefault="002B3E7E" w:rsidP="00C15104">
      <w:pPr>
        <w:pStyle w:val="ListParagraph"/>
        <w:numPr>
          <w:ilvl w:val="0"/>
          <w:numId w:val="5"/>
        </w:numPr>
        <w:suppressAutoHyphens/>
        <w:spacing w:before="120"/>
        <w:jc w:val="both"/>
        <w:rPr>
          <w:rFonts w:ascii="Times New Roman" w:hAnsi="Times New Roman"/>
          <w:spacing w:val="-2"/>
          <w:sz w:val="24"/>
          <w:szCs w:val="24"/>
        </w:rPr>
      </w:pPr>
      <w:r w:rsidRPr="00C15104">
        <w:rPr>
          <w:rFonts w:ascii="Times New Roman" w:hAnsi="Times New Roman"/>
          <w:spacing w:val="-2"/>
          <w:sz w:val="24"/>
          <w:szCs w:val="24"/>
        </w:rPr>
        <w:t>General Qualifications, including core business and years in business (30 points)</w:t>
      </w:r>
    </w:p>
    <w:p w14:paraId="4E86E180" w14:textId="1674F224" w:rsidR="002B3E7E" w:rsidRPr="00C15104" w:rsidRDefault="007B0A23" w:rsidP="00C15104">
      <w:pPr>
        <w:pStyle w:val="ListParagraph"/>
        <w:numPr>
          <w:ilvl w:val="0"/>
          <w:numId w:val="5"/>
        </w:numPr>
        <w:suppressAutoHyphens/>
        <w:spacing w:before="120"/>
        <w:jc w:val="both"/>
        <w:rPr>
          <w:rFonts w:ascii="Times New Roman" w:hAnsi="Times New Roman"/>
          <w:spacing w:val="-2"/>
          <w:sz w:val="24"/>
          <w:szCs w:val="24"/>
        </w:rPr>
      </w:pPr>
      <w:r w:rsidRPr="00C15104">
        <w:rPr>
          <w:rFonts w:ascii="Times New Roman" w:hAnsi="Times New Roman"/>
          <w:spacing w:val="-2"/>
          <w:sz w:val="24"/>
          <w:szCs w:val="24"/>
        </w:rPr>
        <w:t>Relevant</w:t>
      </w:r>
      <w:r w:rsidR="002B3E7E" w:rsidRPr="00C15104">
        <w:rPr>
          <w:rFonts w:ascii="Times New Roman" w:hAnsi="Times New Roman"/>
          <w:spacing w:val="-2"/>
          <w:sz w:val="24"/>
          <w:szCs w:val="24"/>
        </w:rPr>
        <w:t xml:space="preserve"> experience, including previous experience in the field of assignment (60 points)</w:t>
      </w:r>
    </w:p>
    <w:p w14:paraId="2785D719" w14:textId="1C1E54B7" w:rsidR="002B3E7E" w:rsidRPr="00C15104" w:rsidRDefault="005134AF" w:rsidP="00C15104">
      <w:pPr>
        <w:pStyle w:val="ListParagraph"/>
        <w:numPr>
          <w:ilvl w:val="0"/>
          <w:numId w:val="5"/>
        </w:numPr>
        <w:suppressAutoHyphens/>
        <w:spacing w:before="120"/>
        <w:jc w:val="both"/>
        <w:rPr>
          <w:rFonts w:ascii="Times New Roman" w:hAnsi="Times New Roman"/>
          <w:spacing w:val="-2"/>
          <w:sz w:val="24"/>
          <w:szCs w:val="24"/>
        </w:rPr>
      </w:pPr>
      <w:r w:rsidRPr="00C15104">
        <w:rPr>
          <w:rFonts w:ascii="Times New Roman" w:hAnsi="Times New Roman"/>
          <w:sz w:val="24"/>
          <w:szCs w:val="24"/>
        </w:rPr>
        <w:t>Technical</w:t>
      </w:r>
      <w:r w:rsidR="00E773B3" w:rsidRPr="00C15104">
        <w:rPr>
          <w:rFonts w:ascii="Times New Roman" w:hAnsi="Times New Roman"/>
          <w:sz w:val="24"/>
          <w:szCs w:val="24"/>
        </w:rPr>
        <w:t xml:space="preserve">, managerial, and operational capacity (10 points) </w:t>
      </w:r>
    </w:p>
    <w:p w14:paraId="4A80B625" w14:textId="77777777" w:rsidR="007B0A23" w:rsidRDefault="007B0A23" w:rsidP="00AE4A70">
      <w:pPr>
        <w:suppressAutoHyphens/>
        <w:rPr>
          <w:rFonts w:ascii="Times New Roman" w:hAnsi="Times New Roman"/>
          <w:spacing w:val="-2"/>
          <w:sz w:val="24"/>
          <w:szCs w:val="24"/>
        </w:rPr>
      </w:pPr>
    </w:p>
    <w:p w14:paraId="39E6F29F" w14:textId="49CCA271" w:rsidR="00AE4A70" w:rsidRDefault="007B0A23" w:rsidP="00AE4A70">
      <w:pPr>
        <w:suppressAutoHyphens/>
        <w:rPr>
          <w:rFonts w:ascii="Times New Roman" w:hAnsi="Times New Roman"/>
          <w:spacing w:val="-2"/>
          <w:sz w:val="24"/>
          <w:szCs w:val="24"/>
        </w:rPr>
      </w:pPr>
      <w:r w:rsidRPr="007B0A23">
        <w:rPr>
          <w:rFonts w:ascii="Times New Roman" w:hAnsi="Times New Roman"/>
          <w:spacing w:val="-2"/>
          <w:sz w:val="24"/>
          <w:szCs w:val="24"/>
        </w:rPr>
        <w:t>Key Experts will not be evaluated at the shortlisting stage.</w:t>
      </w:r>
    </w:p>
    <w:p w14:paraId="4F555E65" w14:textId="77777777" w:rsidR="007B0A23" w:rsidRPr="00AE4A70" w:rsidRDefault="007B0A23" w:rsidP="00AE4A70">
      <w:pPr>
        <w:suppressAutoHyphens/>
        <w:rPr>
          <w:rFonts w:ascii="Times New Roman" w:hAnsi="Times New Roman"/>
          <w:spacing w:val="-2"/>
          <w:sz w:val="24"/>
          <w:szCs w:val="24"/>
        </w:rPr>
      </w:pPr>
    </w:p>
    <w:p w14:paraId="29670ACD" w14:textId="77777777" w:rsidR="00AE4A70" w:rsidRPr="00AE4A70" w:rsidRDefault="00AE4A70" w:rsidP="007B0A23">
      <w:pPr>
        <w:suppressAutoHyphens/>
        <w:jc w:val="both"/>
        <w:rPr>
          <w:rFonts w:ascii="Times New Roman" w:hAnsi="Times New Roman"/>
          <w:spacing w:val="-2"/>
          <w:sz w:val="24"/>
          <w:szCs w:val="24"/>
        </w:rPr>
      </w:pPr>
      <w:r w:rsidRPr="00AE4A70">
        <w:rPr>
          <w:rFonts w:ascii="Times New Roman" w:hAnsi="Times New Roman"/>
          <w:spacing w:val="-2"/>
          <w:sz w:val="24"/>
          <w:szCs w:val="24"/>
        </w:rPr>
        <w:t>The attention of interested Consultants is drawn to paragraphs 3.14, 3.16, and 3.17 of the World Bank’s “Procurement Regulations for IPF Borrowers: Procurement in Investment Project Financing Goods, Works, Non-Consulting and Consulting Services” (September 2023) (“Procurement Regulations”), setting forth the World Bank’s policy on conflict of interest.</w:t>
      </w:r>
    </w:p>
    <w:p w14:paraId="55701DB6" w14:textId="77777777" w:rsidR="00AE4A70" w:rsidRPr="00AE4A70" w:rsidRDefault="00AE4A70" w:rsidP="007B0A23">
      <w:pPr>
        <w:suppressAutoHyphens/>
        <w:jc w:val="both"/>
        <w:rPr>
          <w:rFonts w:ascii="Times New Roman" w:hAnsi="Times New Roman"/>
          <w:spacing w:val="-2"/>
          <w:sz w:val="24"/>
          <w:szCs w:val="24"/>
        </w:rPr>
      </w:pPr>
    </w:p>
    <w:p w14:paraId="71161F41" w14:textId="77777777" w:rsidR="00AE4A70" w:rsidRPr="00AE4A70" w:rsidRDefault="00AE4A70" w:rsidP="007B0A23">
      <w:pPr>
        <w:suppressAutoHyphens/>
        <w:jc w:val="both"/>
        <w:rPr>
          <w:rFonts w:ascii="Times New Roman" w:hAnsi="Times New Roman"/>
          <w:spacing w:val="-2"/>
          <w:sz w:val="24"/>
          <w:szCs w:val="24"/>
        </w:rPr>
      </w:pPr>
      <w:r w:rsidRPr="00AE4A70">
        <w:rPr>
          <w:rFonts w:ascii="Times New Roman" w:hAnsi="Times New Roman"/>
          <w:spacing w:val="-2"/>
          <w:sz w:val="24"/>
          <w:szCs w:val="24"/>
        </w:rPr>
        <w:t>In addition, please refer to the following specific information on conflict of interest related to this assignment: in accordance with the Terms of Reference, the Consultant shall have no material interest in any of the outputs of this assignment. In addition, the Consultant shall comply with the applicable conflict of interest and confidentiality requirements under the consulting contract and shall be bound by the confidentiality arrangements agreed with the Ministry of Finance. All materials created under the Contract shall remain the sole property of the Ministry of Finance, and any re-use of such materials shall require formal written approval.</w:t>
      </w:r>
    </w:p>
    <w:p w14:paraId="6B24CCCB" w14:textId="77777777" w:rsidR="00AE4A70" w:rsidRPr="00AE4A70" w:rsidRDefault="00AE4A70" w:rsidP="007B0A23">
      <w:pPr>
        <w:suppressAutoHyphens/>
        <w:jc w:val="both"/>
        <w:rPr>
          <w:rFonts w:ascii="Times New Roman" w:hAnsi="Times New Roman"/>
          <w:spacing w:val="-2"/>
          <w:sz w:val="24"/>
          <w:szCs w:val="24"/>
        </w:rPr>
      </w:pPr>
    </w:p>
    <w:p w14:paraId="78B9F712" w14:textId="5DF9A0FE" w:rsidR="00AE4A70" w:rsidRPr="00AE4A70" w:rsidRDefault="00AE4A70" w:rsidP="007B0A23">
      <w:pPr>
        <w:suppressAutoHyphens/>
        <w:jc w:val="both"/>
        <w:rPr>
          <w:rFonts w:ascii="Times New Roman" w:hAnsi="Times New Roman"/>
          <w:spacing w:val="-2"/>
          <w:sz w:val="24"/>
          <w:szCs w:val="24"/>
        </w:rPr>
      </w:pPr>
      <w:r w:rsidRPr="00AE4A70">
        <w:rPr>
          <w:rFonts w:ascii="Times New Roman" w:hAnsi="Times New Roman"/>
          <w:spacing w:val="-2"/>
          <w:sz w:val="24"/>
          <w:szCs w:val="24"/>
        </w:rPr>
        <w:t xml:space="preserve">Consultants may associate with other firms to enhance their </w:t>
      </w:r>
      <w:r w:rsidR="007B0A23" w:rsidRPr="00AE4A70">
        <w:rPr>
          <w:rFonts w:ascii="Times New Roman" w:hAnsi="Times New Roman"/>
          <w:spacing w:val="-2"/>
          <w:sz w:val="24"/>
          <w:szCs w:val="24"/>
        </w:rPr>
        <w:t>qualifications but</w:t>
      </w:r>
      <w:r w:rsidRPr="00AE4A70">
        <w:rPr>
          <w:rFonts w:ascii="Times New Roman" w:hAnsi="Times New Roman"/>
          <w:spacing w:val="-2"/>
          <w:sz w:val="24"/>
          <w:szCs w:val="24"/>
        </w:rPr>
        <w:t xml:space="preserve"> should indicate clearly whether the association is in the form of a joint venture and/or a sub-consultancy. In </w:t>
      </w:r>
      <w:r w:rsidRPr="00AE4A70">
        <w:rPr>
          <w:rFonts w:ascii="Times New Roman" w:hAnsi="Times New Roman"/>
          <w:spacing w:val="-2"/>
          <w:sz w:val="24"/>
          <w:szCs w:val="24"/>
        </w:rPr>
        <w:lastRenderedPageBreak/>
        <w:t>the case of a joint venture, all the partners in the joint venture shall be jointly and severally liable for the entire contract, if selected.</w:t>
      </w:r>
    </w:p>
    <w:p w14:paraId="6900568B" w14:textId="77777777" w:rsidR="00AE4A70" w:rsidRPr="00AE4A70" w:rsidRDefault="00AE4A70" w:rsidP="007B0A23">
      <w:pPr>
        <w:suppressAutoHyphens/>
        <w:jc w:val="both"/>
        <w:rPr>
          <w:rFonts w:ascii="Times New Roman" w:hAnsi="Times New Roman"/>
          <w:spacing w:val="-2"/>
          <w:sz w:val="24"/>
          <w:szCs w:val="24"/>
        </w:rPr>
      </w:pPr>
    </w:p>
    <w:p w14:paraId="1148747D" w14:textId="77777777" w:rsidR="00AE4A70" w:rsidRPr="00AE4A70" w:rsidRDefault="00AE4A70" w:rsidP="007B0A23">
      <w:pPr>
        <w:suppressAutoHyphens/>
        <w:jc w:val="both"/>
        <w:rPr>
          <w:rFonts w:ascii="Times New Roman" w:hAnsi="Times New Roman"/>
          <w:spacing w:val="-2"/>
          <w:sz w:val="24"/>
          <w:szCs w:val="24"/>
        </w:rPr>
      </w:pPr>
      <w:r w:rsidRPr="00AE4A70">
        <w:rPr>
          <w:rFonts w:ascii="Times New Roman" w:hAnsi="Times New Roman"/>
          <w:spacing w:val="-2"/>
          <w:sz w:val="24"/>
          <w:szCs w:val="24"/>
        </w:rPr>
        <w:t>A Consultant will be selected in accordance with the Consultants’ Qualifications-based Selection (CQS) method set out in the Procurement Regulations, under a Lump-Sum Contract.</w:t>
      </w:r>
    </w:p>
    <w:p w14:paraId="51476CC6" w14:textId="77777777" w:rsidR="00AE4A70" w:rsidRPr="00AE4A70" w:rsidRDefault="00AE4A70" w:rsidP="00AE4A70">
      <w:pPr>
        <w:suppressAutoHyphens/>
        <w:rPr>
          <w:rFonts w:ascii="Times New Roman" w:hAnsi="Times New Roman"/>
          <w:spacing w:val="-2"/>
          <w:sz w:val="24"/>
          <w:szCs w:val="24"/>
        </w:rPr>
      </w:pPr>
    </w:p>
    <w:p w14:paraId="23A99822" w14:textId="569A9B73" w:rsidR="00AE4A70" w:rsidRDefault="00AE4A70" w:rsidP="00AE4A70">
      <w:pPr>
        <w:suppressAutoHyphens/>
        <w:rPr>
          <w:rFonts w:ascii="Times New Roman" w:hAnsi="Times New Roman"/>
          <w:spacing w:val="-2"/>
          <w:sz w:val="24"/>
          <w:szCs w:val="24"/>
        </w:rPr>
      </w:pPr>
      <w:r w:rsidRPr="00AE4A70">
        <w:rPr>
          <w:rFonts w:ascii="Times New Roman" w:hAnsi="Times New Roman"/>
          <w:spacing w:val="-2"/>
          <w:sz w:val="24"/>
          <w:szCs w:val="24"/>
        </w:rPr>
        <w:t xml:space="preserve">Expressions of interest (CV, Cover letter and documentary evidence for fulfilling the qualifications) must be delivered in a written form to the address below in person, or by mail, or by fax, or by e-mail </w:t>
      </w:r>
      <w:r w:rsidR="002104C5" w:rsidRPr="002104C5">
        <w:rPr>
          <w:rFonts w:ascii="Times New Roman" w:hAnsi="Times New Roman"/>
          <w:spacing w:val="-2"/>
          <w:sz w:val="24"/>
          <w:szCs w:val="24"/>
        </w:rPr>
        <w:t>no later than 13:00 hours (Albania local time) on 27 October 2026</w:t>
      </w:r>
      <w:r w:rsidRPr="00AE4A70">
        <w:rPr>
          <w:rFonts w:ascii="Times New Roman" w:hAnsi="Times New Roman"/>
          <w:spacing w:val="-2"/>
          <w:sz w:val="24"/>
          <w:szCs w:val="24"/>
        </w:rPr>
        <w:t>.</w:t>
      </w:r>
    </w:p>
    <w:p w14:paraId="762A6E0D" w14:textId="77777777" w:rsidR="00491CE7" w:rsidRPr="00AE4A70" w:rsidRDefault="00491CE7" w:rsidP="00AE4A70">
      <w:pPr>
        <w:suppressAutoHyphens/>
        <w:rPr>
          <w:rFonts w:ascii="Times New Roman" w:hAnsi="Times New Roman"/>
          <w:spacing w:val="-2"/>
          <w:sz w:val="24"/>
          <w:szCs w:val="24"/>
        </w:rPr>
      </w:pPr>
    </w:p>
    <w:p w14:paraId="6393B315" w14:textId="77777777" w:rsidR="009830E4" w:rsidRDefault="009830E4">
      <w:pPr>
        <w:suppressAutoHyphens/>
        <w:rPr>
          <w:rFonts w:ascii="Times New Roman" w:hAnsi="Times New Roman"/>
          <w:spacing w:val="-2"/>
          <w:sz w:val="24"/>
          <w:szCs w:val="24"/>
        </w:rPr>
      </w:pPr>
    </w:p>
    <w:p w14:paraId="05CC9A4B" w14:textId="77777777" w:rsidR="00183498" w:rsidRPr="00AE4A70" w:rsidRDefault="00183498">
      <w:pPr>
        <w:suppressAutoHyphens/>
        <w:rPr>
          <w:rFonts w:ascii="Times New Roman" w:hAnsi="Times New Roman"/>
          <w:spacing w:val="-2"/>
          <w:sz w:val="24"/>
          <w:szCs w:val="24"/>
        </w:rPr>
      </w:pPr>
    </w:p>
    <w:p w14:paraId="67A3AE2E" w14:textId="77777777" w:rsidR="00AE4A70" w:rsidRPr="00AE4A70" w:rsidRDefault="00AE4A70" w:rsidP="00AE4A70">
      <w:pPr>
        <w:suppressAutoHyphens/>
        <w:rPr>
          <w:rFonts w:ascii="Times New Roman" w:hAnsi="Times New Roman"/>
          <w:spacing w:val="-2"/>
          <w:sz w:val="24"/>
          <w:szCs w:val="24"/>
        </w:rPr>
      </w:pPr>
    </w:p>
    <w:p w14:paraId="0D5E0CAE" w14:textId="77777777" w:rsidR="00AE4A70" w:rsidRPr="00AE4A70" w:rsidRDefault="00AE4A70" w:rsidP="00AE4A70">
      <w:pPr>
        <w:suppressAutoHyphens/>
        <w:jc w:val="center"/>
        <w:rPr>
          <w:rFonts w:ascii="Times New Roman" w:hAnsi="Times New Roman"/>
          <w:b/>
          <w:iCs/>
          <w:spacing w:val="-2"/>
          <w:sz w:val="24"/>
          <w:szCs w:val="24"/>
        </w:rPr>
      </w:pPr>
      <w:bookmarkStart w:id="0" w:name="_Hlk239769197"/>
      <w:r w:rsidRPr="00AE4A70">
        <w:rPr>
          <w:rFonts w:ascii="Times New Roman" w:hAnsi="Times New Roman"/>
          <w:b/>
          <w:iCs/>
          <w:spacing w:val="-2"/>
          <w:sz w:val="24"/>
          <w:szCs w:val="24"/>
        </w:rPr>
        <w:t>Mrs. Veronika KORKAJ, General Director</w:t>
      </w:r>
    </w:p>
    <w:p w14:paraId="6C192D40" w14:textId="17A2598A" w:rsidR="00AE4A70" w:rsidRPr="00AE4A70" w:rsidRDefault="00AE4A70" w:rsidP="00AE4A70">
      <w:pPr>
        <w:suppressAutoHyphens/>
        <w:jc w:val="center"/>
        <w:rPr>
          <w:rFonts w:ascii="Times New Roman" w:hAnsi="Times New Roman"/>
          <w:b/>
          <w:iCs/>
          <w:spacing w:val="-2"/>
          <w:sz w:val="24"/>
          <w:szCs w:val="24"/>
        </w:rPr>
      </w:pPr>
      <w:r w:rsidRPr="00AE4A70">
        <w:rPr>
          <w:rFonts w:ascii="Times New Roman" w:hAnsi="Times New Roman"/>
          <w:b/>
          <w:iCs/>
          <w:spacing w:val="-2"/>
          <w:sz w:val="24"/>
          <w:szCs w:val="24"/>
        </w:rPr>
        <w:t>General Directorate of Financing and Contracting (</w:t>
      </w:r>
      <w:r w:rsidR="005134AF">
        <w:rPr>
          <w:rFonts w:ascii="Times New Roman" w:hAnsi="Times New Roman"/>
          <w:b/>
          <w:iCs/>
          <w:spacing w:val="-2"/>
          <w:sz w:val="24"/>
          <w:szCs w:val="24"/>
        </w:rPr>
        <w:t>GDFC</w:t>
      </w:r>
      <w:r w:rsidRPr="00AE4A70">
        <w:rPr>
          <w:rFonts w:ascii="Times New Roman" w:hAnsi="Times New Roman"/>
          <w:b/>
          <w:iCs/>
          <w:spacing w:val="-2"/>
          <w:sz w:val="24"/>
          <w:szCs w:val="24"/>
        </w:rPr>
        <w:t>)</w:t>
      </w:r>
    </w:p>
    <w:p w14:paraId="1CE9D960" w14:textId="2D1DA09D" w:rsidR="00AE4A70" w:rsidRPr="00AE4A70" w:rsidRDefault="00AE4A70" w:rsidP="00AE4A70">
      <w:pPr>
        <w:suppressAutoHyphens/>
        <w:jc w:val="center"/>
        <w:rPr>
          <w:rFonts w:ascii="Times New Roman" w:hAnsi="Times New Roman"/>
          <w:b/>
          <w:iCs/>
          <w:spacing w:val="-2"/>
          <w:sz w:val="24"/>
          <w:szCs w:val="24"/>
        </w:rPr>
      </w:pPr>
      <w:r w:rsidRPr="00AE4A70">
        <w:rPr>
          <w:rFonts w:ascii="Times New Roman" w:hAnsi="Times New Roman"/>
          <w:b/>
          <w:iCs/>
          <w:spacing w:val="-2"/>
          <w:sz w:val="24"/>
          <w:szCs w:val="24"/>
        </w:rPr>
        <w:t xml:space="preserve">Ministry of Finance </w:t>
      </w:r>
    </w:p>
    <w:p w14:paraId="52450BB8" w14:textId="77777777" w:rsidR="00AE4A70" w:rsidRPr="00AE4A70" w:rsidRDefault="00AE4A70" w:rsidP="00AE4A70">
      <w:pPr>
        <w:jc w:val="center"/>
        <w:rPr>
          <w:rFonts w:ascii="Times New Roman" w:hAnsi="Times New Roman"/>
          <w:b/>
          <w:sz w:val="24"/>
          <w:szCs w:val="24"/>
          <w:lang w:val="it-IT"/>
        </w:rPr>
      </w:pPr>
      <w:r w:rsidRPr="00AE4A70">
        <w:rPr>
          <w:rFonts w:ascii="Times New Roman" w:hAnsi="Times New Roman"/>
          <w:b/>
          <w:sz w:val="24"/>
          <w:szCs w:val="24"/>
          <w:lang w:val="it-IT"/>
        </w:rPr>
        <w:t xml:space="preserve">Blvd. </w:t>
      </w:r>
      <w:r w:rsidRPr="00AE4A70">
        <w:rPr>
          <w:rFonts w:ascii="Times New Roman" w:hAnsi="Times New Roman"/>
          <w:b/>
          <w:iCs/>
          <w:spacing w:val="-2"/>
          <w:sz w:val="24"/>
          <w:szCs w:val="24"/>
        </w:rPr>
        <w:t>"</w:t>
      </w:r>
      <w:r w:rsidRPr="00AE4A70">
        <w:rPr>
          <w:rFonts w:ascii="Times New Roman" w:hAnsi="Times New Roman"/>
          <w:b/>
          <w:sz w:val="24"/>
          <w:szCs w:val="24"/>
          <w:lang w:val="it-IT"/>
        </w:rPr>
        <w:t>Dëshmorët e Kombit</w:t>
      </w:r>
      <w:r w:rsidRPr="00AE4A70">
        <w:rPr>
          <w:rFonts w:ascii="Times New Roman" w:hAnsi="Times New Roman"/>
          <w:b/>
          <w:iCs/>
          <w:spacing w:val="-2"/>
          <w:sz w:val="24"/>
          <w:szCs w:val="24"/>
        </w:rPr>
        <w:t>"</w:t>
      </w:r>
      <w:r w:rsidRPr="00AE4A70">
        <w:rPr>
          <w:rFonts w:ascii="Times New Roman" w:hAnsi="Times New Roman"/>
          <w:b/>
          <w:sz w:val="24"/>
          <w:szCs w:val="24"/>
          <w:lang w:val="it-IT"/>
        </w:rPr>
        <w:t>, No. 3, Tirana, Albania</w:t>
      </w:r>
    </w:p>
    <w:p w14:paraId="3DDF7580" w14:textId="77777777" w:rsidR="00AE4A70" w:rsidRDefault="00AE4A70" w:rsidP="00AE4A70">
      <w:pPr>
        <w:suppressAutoHyphens/>
        <w:jc w:val="center"/>
      </w:pPr>
      <w:hyperlink r:id="rId9" w:history="1">
        <w:r w:rsidRPr="00AE4A70">
          <w:rPr>
            <w:rStyle w:val="Hyperlink"/>
            <w:rFonts w:ascii="Times New Roman" w:eastAsiaTheme="minorEastAsia" w:hAnsi="Times New Roman"/>
            <w:b/>
            <w:iCs/>
            <w:spacing w:val="-2"/>
            <w:sz w:val="24"/>
            <w:szCs w:val="24"/>
          </w:rPr>
          <w:t>veronika.korkaj@financa.gov.al</w:t>
        </w:r>
      </w:hyperlink>
    </w:p>
    <w:p w14:paraId="0A14B133" w14:textId="407A888D" w:rsidR="00E773B3" w:rsidRPr="002E65B0" w:rsidRDefault="00E773B3" w:rsidP="00AE4A70">
      <w:pPr>
        <w:suppressAutoHyphens/>
        <w:jc w:val="center"/>
        <w:rPr>
          <w:rStyle w:val="Hyperlink"/>
          <w:rFonts w:eastAsiaTheme="minorEastAsia"/>
        </w:rPr>
      </w:pPr>
      <w:hyperlink r:id="rId10" w:history="1">
        <w:r w:rsidRPr="002E65B0">
          <w:rPr>
            <w:rStyle w:val="Hyperlink"/>
            <w:rFonts w:ascii="Times New Roman" w:eastAsiaTheme="minorEastAsia" w:hAnsi="Times New Roman"/>
            <w:b/>
            <w:iCs/>
            <w:spacing w:val="-2"/>
            <w:sz w:val="24"/>
            <w:szCs w:val="24"/>
          </w:rPr>
          <w:t>GDFC.Tender@financa.gov.al</w:t>
        </w:r>
      </w:hyperlink>
      <w:r w:rsidRPr="002E65B0">
        <w:rPr>
          <w:rStyle w:val="Hyperlink"/>
          <w:rFonts w:ascii="Times New Roman" w:eastAsiaTheme="minorEastAsia" w:hAnsi="Times New Roman"/>
          <w:iCs/>
          <w:spacing w:val="-2"/>
        </w:rPr>
        <w:t xml:space="preserve"> </w:t>
      </w:r>
    </w:p>
    <w:bookmarkEnd w:id="0"/>
    <w:p w14:paraId="6807E1FE" w14:textId="77777777" w:rsidR="009830E4" w:rsidRPr="00AE4A70" w:rsidRDefault="009830E4">
      <w:pPr>
        <w:suppressAutoHyphens/>
        <w:rPr>
          <w:rFonts w:ascii="Times New Roman" w:hAnsi="Times New Roman"/>
          <w:spacing w:val="-2"/>
        </w:rPr>
      </w:pPr>
    </w:p>
    <w:sectPr w:rsidR="009830E4" w:rsidRPr="00AE4A70" w:rsidSect="008A4AA7">
      <w:headerReference w:type="default" r:id="rId11"/>
      <w:endnotePr>
        <w:numFmt w:val="decimal"/>
      </w:endnotePr>
      <w:pgSz w:w="12240" w:h="15840"/>
      <w:pgMar w:top="1440" w:right="1800" w:bottom="1440" w:left="180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F7B97" w14:textId="77777777" w:rsidR="00C808CF" w:rsidRDefault="00C808CF">
      <w:r>
        <w:separator/>
      </w:r>
    </w:p>
  </w:endnote>
  <w:endnote w:type="continuationSeparator" w:id="0">
    <w:p w14:paraId="7115762A" w14:textId="77777777" w:rsidR="00C808CF" w:rsidRDefault="00C808CF">
      <w:r>
        <w:rPr>
          <w:sz w:val="24"/>
        </w:rPr>
        <w:t xml:space="preserve"> </w:t>
      </w:r>
    </w:p>
  </w:endnote>
  <w:endnote w:type="continuationNotice" w:id="1">
    <w:p w14:paraId="762134E4" w14:textId="77777777" w:rsidR="00C808CF" w:rsidRDefault="00C808CF">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9578B" w14:textId="77777777" w:rsidR="00C808CF" w:rsidRDefault="00C808CF">
      <w:r>
        <w:rPr>
          <w:sz w:val="24"/>
        </w:rPr>
        <w:separator/>
      </w:r>
    </w:p>
  </w:footnote>
  <w:footnote w:type="continuationSeparator" w:id="0">
    <w:p w14:paraId="745237C9" w14:textId="77777777" w:rsidR="00C808CF" w:rsidRDefault="00C80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24C7D" w14:textId="77777777" w:rsidR="009830E4" w:rsidRDefault="009830E4">
    <w:pPr>
      <w:spacing w:after="140" w:line="100" w:lineRule="exact"/>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C04EC"/>
    <w:multiLevelType w:val="multilevel"/>
    <w:tmpl w:val="E3A27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E269D3"/>
    <w:multiLevelType w:val="hybridMultilevel"/>
    <w:tmpl w:val="EBE09F74"/>
    <w:lvl w:ilvl="0" w:tplc="963E6B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E36727"/>
    <w:multiLevelType w:val="hybridMultilevel"/>
    <w:tmpl w:val="2A6CD74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D5379C"/>
    <w:multiLevelType w:val="multilevel"/>
    <w:tmpl w:val="4DBEED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6794431"/>
    <w:multiLevelType w:val="multilevel"/>
    <w:tmpl w:val="BA3C1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6300847">
    <w:abstractNumId w:val="1"/>
  </w:num>
  <w:num w:numId="2" w16cid:durableId="1481002824">
    <w:abstractNumId w:val="3"/>
  </w:num>
  <w:num w:numId="3" w16cid:durableId="672730297">
    <w:abstractNumId w:val="0"/>
  </w:num>
  <w:num w:numId="4" w16cid:durableId="472724510">
    <w:abstractNumId w:val="4"/>
  </w:num>
  <w:num w:numId="5" w16cid:durableId="13689439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hyphenationZone w:val="95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0B8"/>
    <w:rsid w:val="00026BA1"/>
    <w:rsid w:val="000447BE"/>
    <w:rsid w:val="00061A16"/>
    <w:rsid w:val="0007139E"/>
    <w:rsid w:val="00095418"/>
    <w:rsid w:val="000A4184"/>
    <w:rsid w:val="000C0EC0"/>
    <w:rsid w:val="000C4041"/>
    <w:rsid w:val="000D3AC7"/>
    <w:rsid w:val="001356A4"/>
    <w:rsid w:val="00137802"/>
    <w:rsid w:val="00146D68"/>
    <w:rsid w:val="00183498"/>
    <w:rsid w:val="00196614"/>
    <w:rsid w:val="001B0D84"/>
    <w:rsid w:val="001C4752"/>
    <w:rsid w:val="001D70EB"/>
    <w:rsid w:val="002104C5"/>
    <w:rsid w:val="00236149"/>
    <w:rsid w:val="002727A9"/>
    <w:rsid w:val="002B3E7E"/>
    <w:rsid w:val="002C4377"/>
    <w:rsid w:val="002E65B0"/>
    <w:rsid w:val="002F2C23"/>
    <w:rsid w:val="002F443C"/>
    <w:rsid w:val="00357959"/>
    <w:rsid w:val="00372355"/>
    <w:rsid w:val="00394CE1"/>
    <w:rsid w:val="00395A68"/>
    <w:rsid w:val="003A0BCA"/>
    <w:rsid w:val="003B0ADD"/>
    <w:rsid w:val="003B3200"/>
    <w:rsid w:val="004011E2"/>
    <w:rsid w:val="004019F6"/>
    <w:rsid w:val="00436995"/>
    <w:rsid w:val="00447B7B"/>
    <w:rsid w:val="00470E37"/>
    <w:rsid w:val="00491CE7"/>
    <w:rsid w:val="004A5E02"/>
    <w:rsid w:val="004B7156"/>
    <w:rsid w:val="004C3F92"/>
    <w:rsid w:val="004E721D"/>
    <w:rsid w:val="005134AF"/>
    <w:rsid w:val="00524ADC"/>
    <w:rsid w:val="00561114"/>
    <w:rsid w:val="00593053"/>
    <w:rsid w:val="005A0276"/>
    <w:rsid w:val="00615F62"/>
    <w:rsid w:val="00655686"/>
    <w:rsid w:val="00661CC6"/>
    <w:rsid w:val="00684E8F"/>
    <w:rsid w:val="006C4212"/>
    <w:rsid w:val="006D6898"/>
    <w:rsid w:val="006F3706"/>
    <w:rsid w:val="00756C5E"/>
    <w:rsid w:val="00785CA1"/>
    <w:rsid w:val="007B0A23"/>
    <w:rsid w:val="007D5248"/>
    <w:rsid w:val="007D59F6"/>
    <w:rsid w:val="008174CB"/>
    <w:rsid w:val="00825B5C"/>
    <w:rsid w:val="0083275E"/>
    <w:rsid w:val="00885361"/>
    <w:rsid w:val="008929AC"/>
    <w:rsid w:val="008A08A5"/>
    <w:rsid w:val="008A4AA7"/>
    <w:rsid w:val="008A4FE2"/>
    <w:rsid w:val="008D38F1"/>
    <w:rsid w:val="008F2097"/>
    <w:rsid w:val="00916E24"/>
    <w:rsid w:val="0092546E"/>
    <w:rsid w:val="00930D65"/>
    <w:rsid w:val="00945686"/>
    <w:rsid w:val="00982DDF"/>
    <w:rsid w:val="009830E4"/>
    <w:rsid w:val="009A68A1"/>
    <w:rsid w:val="009C3C43"/>
    <w:rsid w:val="009C747E"/>
    <w:rsid w:val="009D01AD"/>
    <w:rsid w:val="00A05A45"/>
    <w:rsid w:val="00A90DFA"/>
    <w:rsid w:val="00AB71C1"/>
    <w:rsid w:val="00AE4A70"/>
    <w:rsid w:val="00B20153"/>
    <w:rsid w:val="00B3630A"/>
    <w:rsid w:val="00BA4299"/>
    <w:rsid w:val="00BC1BB9"/>
    <w:rsid w:val="00BD14B2"/>
    <w:rsid w:val="00BD6CBC"/>
    <w:rsid w:val="00BE2655"/>
    <w:rsid w:val="00C15104"/>
    <w:rsid w:val="00C24DF1"/>
    <w:rsid w:val="00C55D76"/>
    <w:rsid w:val="00C70D43"/>
    <w:rsid w:val="00C808CF"/>
    <w:rsid w:val="00CA1F46"/>
    <w:rsid w:val="00CB30DF"/>
    <w:rsid w:val="00CD158A"/>
    <w:rsid w:val="00D0284B"/>
    <w:rsid w:val="00D12616"/>
    <w:rsid w:val="00D24F28"/>
    <w:rsid w:val="00D35A53"/>
    <w:rsid w:val="00D51573"/>
    <w:rsid w:val="00D66483"/>
    <w:rsid w:val="00D8414F"/>
    <w:rsid w:val="00DA15DD"/>
    <w:rsid w:val="00DC70A8"/>
    <w:rsid w:val="00DD7362"/>
    <w:rsid w:val="00DF4F57"/>
    <w:rsid w:val="00E07E32"/>
    <w:rsid w:val="00E773B3"/>
    <w:rsid w:val="00EB5460"/>
    <w:rsid w:val="00EC50B8"/>
    <w:rsid w:val="00ED1241"/>
    <w:rsid w:val="00F17486"/>
    <w:rsid w:val="00F63325"/>
    <w:rsid w:val="00F675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21EC64"/>
  <w15:docId w15:val="{62B56377-B9CD-491D-B7B5-A5D2D19E3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AA7"/>
    <w:rPr>
      <w:rFonts w:ascii="CG Times" w:hAnsi="CG Times"/>
      <w:sz w:val="22"/>
    </w:rPr>
  </w:style>
  <w:style w:type="paragraph" w:styleId="Heading1">
    <w:name w:val="heading 1"/>
    <w:basedOn w:val="Normal"/>
    <w:next w:val="Normal"/>
    <w:qFormat/>
    <w:rsid w:val="008A4AA7"/>
    <w:pPr>
      <w:keepNext/>
      <w:keepLines/>
      <w:tabs>
        <w:tab w:val="left" w:pos="-720"/>
      </w:tabs>
      <w:suppressAutoHyphens/>
      <w:jc w:val="center"/>
      <w:outlineLvl w:val="0"/>
    </w:pPr>
    <w:rPr>
      <w:rFonts w:ascii="Times New Roman" w:hAnsi="Times New Roman"/>
      <w:b/>
      <w:smallCaps/>
      <w:sz w:val="32"/>
    </w:rPr>
  </w:style>
  <w:style w:type="paragraph" w:styleId="Heading2">
    <w:name w:val="heading 2"/>
    <w:basedOn w:val="Normal"/>
    <w:next w:val="Normal"/>
    <w:qFormat/>
    <w:rsid w:val="008A4AA7"/>
    <w:pPr>
      <w:keepNext/>
      <w:keepLines/>
      <w:tabs>
        <w:tab w:val="left" w:pos="-720"/>
      </w:tabs>
      <w:suppressAutoHyphens/>
      <w:jc w:val="center"/>
      <w:outlineLvl w:val="1"/>
    </w:pPr>
    <w:rPr>
      <w:b/>
      <w:smallCaps/>
    </w:rPr>
  </w:style>
  <w:style w:type="paragraph" w:styleId="Heading3">
    <w:name w:val="heading 3"/>
    <w:basedOn w:val="Normal"/>
    <w:next w:val="Normal"/>
    <w:qFormat/>
    <w:rsid w:val="008A4AA7"/>
    <w:pPr>
      <w:keepNext/>
      <w:keepLines/>
      <w:tabs>
        <w:tab w:val="left" w:pos="-720"/>
      </w:tabs>
      <w:suppressAutoHyphens/>
      <w:outlineLvl w:val="2"/>
    </w:pPr>
    <w:rPr>
      <w:b/>
    </w:rPr>
  </w:style>
  <w:style w:type="paragraph" w:styleId="Heading4">
    <w:name w:val="heading 4"/>
    <w:basedOn w:val="Normal"/>
    <w:next w:val="Normal"/>
    <w:qFormat/>
    <w:rsid w:val="008A4AA7"/>
    <w:pPr>
      <w:keepNext/>
      <w:keepLines/>
      <w:tabs>
        <w:tab w:val="left" w:pos="-720"/>
      </w:tabs>
      <w:suppressAutoHyphens/>
      <w:outlineLvl w:val="3"/>
    </w:pPr>
    <w:rPr>
      <w:b/>
      <w:i/>
    </w:rPr>
  </w:style>
  <w:style w:type="paragraph" w:styleId="Heading5">
    <w:name w:val="heading 5"/>
    <w:basedOn w:val="Normal"/>
    <w:next w:val="Normal"/>
    <w:qFormat/>
    <w:rsid w:val="008A4AA7"/>
    <w:pPr>
      <w:tabs>
        <w:tab w:val="left" w:pos="-720"/>
      </w:tabs>
      <w:suppressAutoHyphens/>
      <w:outlineLvl w:val="4"/>
    </w:pPr>
  </w:style>
  <w:style w:type="paragraph" w:styleId="Heading6">
    <w:name w:val="heading 6"/>
    <w:basedOn w:val="Normal"/>
    <w:next w:val="Normal"/>
    <w:qFormat/>
    <w:rsid w:val="008A4AA7"/>
    <w:pPr>
      <w:tabs>
        <w:tab w:val="left" w:pos="-720"/>
      </w:tabs>
      <w:suppressAutoHyphens/>
      <w:outlineLvl w:val="5"/>
    </w:pPr>
  </w:style>
  <w:style w:type="paragraph" w:styleId="Heading7">
    <w:name w:val="heading 7"/>
    <w:basedOn w:val="Normal"/>
    <w:next w:val="Normal"/>
    <w:qFormat/>
    <w:rsid w:val="008A4AA7"/>
    <w:pPr>
      <w:tabs>
        <w:tab w:val="left" w:pos="-720"/>
      </w:tabs>
      <w:suppressAutoHyphens/>
      <w:outlineLvl w:val="6"/>
    </w:pPr>
  </w:style>
  <w:style w:type="paragraph" w:styleId="Heading8">
    <w:name w:val="heading 8"/>
    <w:basedOn w:val="Normal"/>
    <w:next w:val="Normal"/>
    <w:qFormat/>
    <w:rsid w:val="008A4AA7"/>
    <w:pPr>
      <w:tabs>
        <w:tab w:val="left" w:pos="-720"/>
      </w:tabs>
      <w:suppressAutoHyphens/>
      <w:outlineLvl w:val="7"/>
    </w:pPr>
  </w:style>
  <w:style w:type="paragraph" w:styleId="Heading9">
    <w:name w:val="heading 9"/>
    <w:basedOn w:val="Normal"/>
    <w:next w:val="Normal"/>
    <w:qFormat/>
    <w:rsid w:val="008A4AA7"/>
    <w:pPr>
      <w:tabs>
        <w:tab w:val="left" w:pos="-720"/>
      </w:tabs>
      <w:suppressAutoHyphen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
    <w:name w:val="Default Paragraph Fo"/>
    <w:basedOn w:val="DefaultParagraphFont"/>
    <w:rsid w:val="008A4AA7"/>
  </w:style>
  <w:style w:type="paragraph" w:customStyle="1" w:styleId="ChapterNumber">
    <w:name w:val="ChapterNumber"/>
    <w:rsid w:val="008A4AA7"/>
    <w:pPr>
      <w:tabs>
        <w:tab w:val="left" w:pos="-720"/>
      </w:tabs>
      <w:suppressAutoHyphens/>
    </w:pPr>
    <w:rPr>
      <w:rFonts w:ascii="CG Times" w:hAnsi="CG Times"/>
      <w:sz w:val="22"/>
    </w:rPr>
  </w:style>
  <w:style w:type="paragraph" w:styleId="Footer">
    <w:name w:val="footer"/>
    <w:basedOn w:val="Normal"/>
    <w:semiHidden/>
    <w:rsid w:val="008A4AA7"/>
    <w:pPr>
      <w:tabs>
        <w:tab w:val="left" w:pos="360"/>
        <w:tab w:val="right" w:pos="9000"/>
      </w:tabs>
      <w:suppressAutoHyphens/>
    </w:pPr>
  </w:style>
  <w:style w:type="character" w:styleId="FootnoteReference">
    <w:name w:val="footnote reference"/>
    <w:basedOn w:val="DefaultParagraphFont"/>
    <w:semiHidden/>
    <w:rsid w:val="008A4AA7"/>
    <w:rPr>
      <w:rFonts w:ascii="CG Times" w:hAnsi="CG Times"/>
      <w:noProof w:val="0"/>
      <w:sz w:val="22"/>
      <w:vertAlign w:val="superscript"/>
      <w:lang w:val="en-US"/>
    </w:rPr>
  </w:style>
  <w:style w:type="paragraph" w:styleId="FootnoteText">
    <w:name w:val="footnote text"/>
    <w:basedOn w:val="Normal"/>
    <w:semiHidden/>
    <w:rsid w:val="008A4AA7"/>
    <w:pPr>
      <w:tabs>
        <w:tab w:val="left" w:pos="-720"/>
      </w:tabs>
      <w:suppressAutoHyphens/>
    </w:pPr>
    <w:rPr>
      <w:rFonts w:ascii="Times New Roman" w:hAnsi="Times New Roman"/>
      <w:sz w:val="20"/>
    </w:rPr>
  </w:style>
  <w:style w:type="paragraph" w:styleId="Header">
    <w:name w:val="header"/>
    <w:basedOn w:val="Normal"/>
    <w:semiHidden/>
    <w:rsid w:val="008A4AA7"/>
    <w:pPr>
      <w:tabs>
        <w:tab w:val="left" w:pos="360"/>
        <w:tab w:val="left" w:pos="7560"/>
        <w:tab w:val="left" w:pos="8280"/>
        <w:tab w:val="left" w:pos="9000"/>
      </w:tabs>
      <w:suppressAutoHyphens/>
    </w:pPr>
  </w:style>
  <w:style w:type="paragraph" w:styleId="NormalIndent">
    <w:name w:val="Normal Indent"/>
    <w:basedOn w:val="Normal"/>
    <w:semiHidden/>
    <w:rsid w:val="008A4AA7"/>
    <w:pPr>
      <w:tabs>
        <w:tab w:val="left" w:pos="-720"/>
      </w:tabs>
      <w:suppressAutoHyphens/>
    </w:pPr>
  </w:style>
  <w:style w:type="paragraph" w:customStyle="1" w:styleId="TextBox">
    <w:name w:val="Text Box"/>
    <w:rsid w:val="008A4AA7"/>
    <w:pPr>
      <w:keepNext/>
      <w:keepLines/>
      <w:tabs>
        <w:tab w:val="left" w:pos="-720"/>
      </w:tabs>
      <w:suppressAutoHyphens/>
      <w:jc w:val="both"/>
    </w:pPr>
    <w:rPr>
      <w:spacing w:val="-2"/>
      <w:sz w:val="22"/>
    </w:rPr>
  </w:style>
  <w:style w:type="paragraph" w:customStyle="1" w:styleId="TextBoxdots">
    <w:name w:val="Text Box (dots)"/>
    <w:rsid w:val="008A4AA7"/>
    <w:pPr>
      <w:keepNext/>
      <w:keepLines/>
      <w:tabs>
        <w:tab w:val="left" w:pos="-720"/>
      </w:tabs>
      <w:suppressAutoHyphens/>
      <w:jc w:val="both"/>
    </w:pPr>
    <w:rPr>
      <w:spacing w:val="-2"/>
      <w:sz w:val="22"/>
    </w:rPr>
  </w:style>
  <w:style w:type="paragraph" w:customStyle="1" w:styleId="TextBoxFramed">
    <w:name w:val="Text Box Framed"/>
    <w:rsid w:val="008A4AA7"/>
    <w:pPr>
      <w:keepNext/>
      <w:keepLines/>
      <w:tabs>
        <w:tab w:val="left" w:pos="-720"/>
      </w:tabs>
      <w:suppressAutoHyphens/>
    </w:pPr>
    <w:rPr>
      <w:sz w:val="22"/>
    </w:rPr>
  </w:style>
  <w:style w:type="paragraph" w:customStyle="1" w:styleId="TextBoxUnframed">
    <w:name w:val="Text Box Unframed"/>
    <w:rsid w:val="008A4AA7"/>
    <w:pPr>
      <w:keepNext/>
      <w:keepLines/>
      <w:tabs>
        <w:tab w:val="left" w:pos="-720"/>
      </w:tabs>
      <w:suppressAutoHyphens/>
    </w:pPr>
    <w:rPr>
      <w:sz w:val="22"/>
    </w:rPr>
  </w:style>
  <w:style w:type="paragraph" w:customStyle="1" w:styleId="TOC11">
    <w:name w:val="TOC 11"/>
    <w:rsid w:val="008A4AA7"/>
    <w:pPr>
      <w:tabs>
        <w:tab w:val="left" w:pos="360"/>
      </w:tabs>
      <w:suppressAutoHyphens/>
    </w:pPr>
    <w:rPr>
      <w:rFonts w:ascii="CG Times" w:hAnsi="CG Times"/>
      <w:smallCaps/>
      <w:sz w:val="22"/>
    </w:rPr>
  </w:style>
  <w:style w:type="paragraph" w:styleId="TOC2">
    <w:name w:val="toc 2"/>
    <w:basedOn w:val="Normal"/>
    <w:next w:val="Normal"/>
    <w:semiHidden/>
    <w:rsid w:val="008A4AA7"/>
    <w:pPr>
      <w:tabs>
        <w:tab w:val="left" w:leader="dot" w:pos="9000"/>
        <w:tab w:val="right" w:pos="9360"/>
      </w:tabs>
      <w:suppressAutoHyphens/>
      <w:ind w:left="1440" w:right="720" w:hanging="720"/>
    </w:pPr>
  </w:style>
  <w:style w:type="paragraph" w:styleId="TOC3">
    <w:name w:val="toc 3"/>
    <w:basedOn w:val="Normal"/>
    <w:next w:val="Normal"/>
    <w:semiHidden/>
    <w:rsid w:val="008A4AA7"/>
    <w:pPr>
      <w:tabs>
        <w:tab w:val="left" w:leader="dot" w:pos="9000"/>
        <w:tab w:val="right" w:pos="9360"/>
      </w:tabs>
      <w:suppressAutoHyphens/>
      <w:ind w:left="2160" w:right="720" w:hanging="720"/>
    </w:pPr>
  </w:style>
  <w:style w:type="paragraph" w:styleId="TOC4">
    <w:name w:val="toc 4"/>
    <w:basedOn w:val="Normal"/>
    <w:next w:val="Normal"/>
    <w:semiHidden/>
    <w:rsid w:val="008A4AA7"/>
    <w:pPr>
      <w:tabs>
        <w:tab w:val="left" w:leader="dot" w:pos="9000"/>
        <w:tab w:val="right" w:pos="9360"/>
      </w:tabs>
      <w:suppressAutoHyphens/>
      <w:ind w:left="2880" w:right="720" w:hanging="720"/>
    </w:pPr>
  </w:style>
  <w:style w:type="paragraph" w:styleId="TOC5">
    <w:name w:val="toc 5"/>
    <w:basedOn w:val="Normal"/>
    <w:next w:val="Normal"/>
    <w:semiHidden/>
    <w:rsid w:val="008A4AA7"/>
    <w:pPr>
      <w:tabs>
        <w:tab w:val="left" w:leader="dot" w:pos="9000"/>
        <w:tab w:val="right" w:pos="9360"/>
      </w:tabs>
      <w:suppressAutoHyphens/>
      <w:ind w:left="3600" w:right="720" w:hanging="720"/>
    </w:pPr>
  </w:style>
  <w:style w:type="paragraph" w:customStyle="1" w:styleId="BankNormal">
    <w:name w:val="BankNormal"/>
    <w:rsid w:val="008A4AA7"/>
    <w:pPr>
      <w:tabs>
        <w:tab w:val="left" w:pos="-720"/>
      </w:tabs>
      <w:suppressAutoHyphens/>
    </w:pPr>
    <w:rPr>
      <w:rFonts w:ascii="CG Times" w:hAnsi="CG Times"/>
      <w:sz w:val="22"/>
    </w:rPr>
  </w:style>
  <w:style w:type="paragraph" w:customStyle="1" w:styleId="Heading1a">
    <w:name w:val="Heading 1a"/>
    <w:uiPriority w:val="99"/>
    <w:rsid w:val="008A4AA7"/>
    <w:pPr>
      <w:keepNext/>
      <w:keepLines/>
      <w:tabs>
        <w:tab w:val="left" w:pos="-720"/>
      </w:tabs>
      <w:suppressAutoHyphens/>
      <w:jc w:val="center"/>
    </w:pPr>
    <w:rPr>
      <w:b/>
      <w:smallCaps/>
      <w:sz w:val="32"/>
    </w:rPr>
  </w:style>
  <w:style w:type="paragraph" w:styleId="TOC6">
    <w:name w:val="toc 6"/>
    <w:basedOn w:val="Normal"/>
    <w:next w:val="Normal"/>
    <w:semiHidden/>
    <w:rsid w:val="008A4AA7"/>
    <w:pPr>
      <w:tabs>
        <w:tab w:val="left" w:pos="9000"/>
        <w:tab w:val="right" w:pos="9360"/>
      </w:tabs>
      <w:suppressAutoHyphens/>
      <w:ind w:left="720" w:hanging="720"/>
    </w:pPr>
  </w:style>
  <w:style w:type="paragraph" w:styleId="TOC7">
    <w:name w:val="toc 7"/>
    <w:basedOn w:val="Normal"/>
    <w:next w:val="Normal"/>
    <w:semiHidden/>
    <w:rsid w:val="008A4AA7"/>
    <w:pPr>
      <w:suppressAutoHyphens/>
      <w:ind w:left="720" w:hanging="720"/>
    </w:pPr>
  </w:style>
  <w:style w:type="paragraph" w:styleId="TOC8">
    <w:name w:val="toc 8"/>
    <w:basedOn w:val="Normal"/>
    <w:next w:val="Normal"/>
    <w:semiHidden/>
    <w:rsid w:val="008A4AA7"/>
    <w:pPr>
      <w:tabs>
        <w:tab w:val="left" w:pos="9000"/>
        <w:tab w:val="right" w:pos="9360"/>
      </w:tabs>
      <w:suppressAutoHyphens/>
      <w:ind w:left="720" w:hanging="720"/>
    </w:pPr>
  </w:style>
  <w:style w:type="paragraph" w:styleId="TOC9">
    <w:name w:val="toc 9"/>
    <w:basedOn w:val="Normal"/>
    <w:next w:val="Normal"/>
    <w:semiHidden/>
    <w:rsid w:val="008A4AA7"/>
    <w:pPr>
      <w:tabs>
        <w:tab w:val="left" w:leader="dot" w:pos="9000"/>
        <w:tab w:val="right" w:pos="9360"/>
      </w:tabs>
      <w:suppressAutoHyphens/>
      <w:ind w:left="720" w:hanging="720"/>
    </w:pPr>
  </w:style>
  <w:style w:type="paragraph" w:styleId="EndnoteText">
    <w:name w:val="endnote text"/>
    <w:basedOn w:val="Normal"/>
    <w:semiHidden/>
    <w:rsid w:val="008A4AA7"/>
    <w:pPr>
      <w:tabs>
        <w:tab w:val="left" w:pos="-720"/>
      </w:tabs>
      <w:suppressAutoHyphens/>
    </w:pPr>
    <w:rPr>
      <w:rFonts w:ascii="Times New Roman" w:hAnsi="Times New Roman"/>
      <w:sz w:val="20"/>
    </w:rPr>
  </w:style>
  <w:style w:type="character" w:styleId="EndnoteReference">
    <w:name w:val="endnote reference"/>
    <w:basedOn w:val="DefaultParagraphFont"/>
    <w:semiHidden/>
    <w:rsid w:val="008A4AA7"/>
    <w:rPr>
      <w:rFonts w:ascii="CG Times" w:hAnsi="CG Times"/>
      <w:noProof w:val="0"/>
      <w:sz w:val="22"/>
      <w:vertAlign w:val="superscript"/>
      <w:lang w:val="en-US"/>
    </w:rPr>
  </w:style>
  <w:style w:type="paragraph" w:styleId="TOC1">
    <w:name w:val="toc 1"/>
    <w:basedOn w:val="Normal"/>
    <w:next w:val="Normal"/>
    <w:semiHidden/>
    <w:rsid w:val="008A4AA7"/>
    <w:pPr>
      <w:tabs>
        <w:tab w:val="left" w:leader="dot" w:pos="9000"/>
        <w:tab w:val="right" w:pos="9360"/>
      </w:tabs>
      <w:suppressAutoHyphens/>
      <w:spacing w:before="480"/>
      <w:ind w:left="720" w:right="720" w:hanging="720"/>
    </w:pPr>
  </w:style>
  <w:style w:type="paragraph" w:styleId="Index1">
    <w:name w:val="index 1"/>
    <w:basedOn w:val="Normal"/>
    <w:next w:val="Normal"/>
    <w:semiHidden/>
    <w:rsid w:val="008A4AA7"/>
    <w:pPr>
      <w:tabs>
        <w:tab w:val="left" w:leader="dot" w:pos="9000"/>
        <w:tab w:val="right" w:pos="9360"/>
      </w:tabs>
      <w:suppressAutoHyphens/>
      <w:ind w:left="1440" w:right="720" w:hanging="1440"/>
    </w:pPr>
  </w:style>
  <w:style w:type="paragraph" w:styleId="Index2">
    <w:name w:val="index 2"/>
    <w:basedOn w:val="Normal"/>
    <w:next w:val="Normal"/>
    <w:semiHidden/>
    <w:rsid w:val="008A4AA7"/>
    <w:pPr>
      <w:tabs>
        <w:tab w:val="left" w:leader="dot" w:pos="9000"/>
        <w:tab w:val="right" w:pos="9360"/>
      </w:tabs>
      <w:suppressAutoHyphens/>
      <w:ind w:left="1440" w:right="720" w:hanging="720"/>
    </w:pPr>
  </w:style>
  <w:style w:type="paragraph" w:styleId="TOAHeading">
    <w:name w:val="toa heading"/>
    <w:basedOn w:val="Normal"/>
    <w:next w:val="Normal"/>
    <w:semiHidden/>
    <w:rsid w:val="008A4AA7"/>
    <w:pPr>
      <w:tabs>
        <w:tab w:val="left" w:pos="9000"/>
        <w:tab w:val="right" w:pos="9360"/>
      </w:tabs>
      <w:suppressAutoHyphens/>
    </w:pPr>
  </w:style>
  <w:style w:type="paragraph" w:styleId="Caption">
    <w:name w:val="caption"/>
    <w:basedOn w:val="Normal"/>
    <w:next w:val="Normal"/>
    <w:qFormat/>
    <w:rsid w:val="008A4AA7"/>
    <w:rPr>
      <w:sz w:val="24"/>
    </w:rPr>
  </w:style>
  <w:style w:type="character" w:customStyle="1" w:styleId="EquationCaption">
    <w:name w:val="_Equation Caption"/>
    <w:rsid w:val="008A4AA7"/>
  </w:style>
  <w:style w:type="paragraph" w:styleId="BodyText">
    <w:name w:val="Body Text"/>
    <w:basedOn w:val="Normal"/>
    <w:link w:val="BodyTextChar"/>
    <w:semiHidden/>
    <w:rsid w:val="008A4AA7"/>
    <w:pPr>
      <w:suppressAutoHyphens/>
    </w:pPr>
    <w:rPr>
      <w:spacing w:val="-2"/>
      <w:sz w:val="24"/>
    </w:rPr>
  </w:style>
  <w:style w:type="character" w:styleId="Hyperlink">
    <w:name w:val="Hyperlink"/>
    <w:basedOn w:val="DefaultParagraphFont"/>
    <w:semiHidden/>
    <w:rsid w:val="008A4AA7"/>
    <w:rPr>
      <w:color w:val="0000FF"/>
      <w:u w:val="single"/>
    </w:rPr>
  </w:style>
  <w:style w:type="character" w:styleId="CommentReference">
    <w:name w:val="annotation reference"/>
    <w:basedOn w:val="DefaultParagraphFont"/>
    <w:uiPriority w:val="99"/>
    <w:semiHidden/>
    <w:unhideWhenUsed/>
    <w:rsid w:val="00E07E32"/>
    <w:rPr>
      <w:sz w:val="16"/>
      <w:szCs w:val="16"/>
    </w:rPr>
  </w:style>
  <w:style w:type="paragraph" w:styleId="CommentText">
    <w:name w:val="annotation text"/>
    <w:basedOn w:val="Normal"/>
    <w:link w:val="CommentTextChar"/>
    <w:uiPriority w:val="99"/>
    <w:unhideWhenUsed/>
    <w:rsid w:val="00E07E32"/>
    <w:rPr>
      <w:sz w:val="20"/>
    </w:rPr>
  </w:style>
  <w:style w:type="character" w:customStyle="1" w:styleId="CommentTextChar">
    <w:name w:val="Comment Text Char"/>
    <w:basedOn w:val="DefaultParagraphFont"/>
    <w:link w:val="CommentText"/>
    <w:uiPriority w:val="99"/>
    <w:rsid w:val="00E07E32"/>
    <w:rPr>
      <w:rFonts w:ascii="CG Times" w:hAnsi="CG Times"/>
    </w:rPr>
  </w:style>
  <w:style w:type="paragraph" w:styleId="CommentSubject">
    <w:name w:val="annotation subject"/>
    <w:basedOn w:val="CommentText"/>
    <w:next w:val="CommentText"/>
    <w:link w:val="CommentSubjectChar"/>
    <w:uiPriority w:val="99"/>
    <w:semiHidden/>
    <w:unhideWhenUsed/>
    <w:rsid w:val="00E07E32"/>
    <w:rPr>
      <w:b/>
      <w:bCs/>
    </w:rPr>
  </w:style>
  <w:style w:type="character" w:customStyle="1" w:styleId="CommentSubjectChar">
    <w:name w:val="Comment Subject Char"/>
    <w:basedOn w:val="CommentTextChar"/>
    <w:link w:val="CommentSubject"/>
    <w:uiPriority w:val="99"/>
    <w:semiHidden/>
    <w:rsid w:val="00E07E32"/>
    <w:rPr>
      <w:rFonts w:ascii="CG Times" w:hAnsi="CG Times"/>
      <w:b/>
      <w:bCs/>
    </w:rPr>
  </w:style>
  <w:style w:type="paragraph" w:styleId="BalloonText">
    <w:name w:val="Balloon Text"/>
    <w:basedOn w:val="Normal"/>
    <w:link w:val="BalloonTextChar"/>
    <w:uiPriority w:val="99"/>
    <w:semiHidden/>
    <w:unhideWhenUsed/>
    <w:rsid w:val="00E07E32"/>
    <w:rPr>
      <w:rFonts w:ascii="Tahoma" w:hAnsi="Tahoma" w:cs="Tahoma"/>
      <w:sz w:val="16"/>
      <w:szCs w:val="16"/>
    </w:rPr>
  </w:style>
  <w:style w:type="character" w:customStyle="1" w:styleId="BalloonTextChar">
    <w:name w:val="Balloon Text Char"/>
    <w:basedOn w:val="DefaultParagraphFont"/>
    <w:link w:val="BalloonText"/>
    <w:uiPriority w:val="99"/>
    <w:semiHidden/>
    <w:rsid w:val="00E07E32"/>
    <w:rPr>
      <w:rFonts w:ascii="Tahoma" w:hAnsi="Tahoma" w:cs="Tahoma"/>
      <w:sz w:val="16"/>
      <w:szCs w:val="16"/>
    </w:rPr>
  </w:style>
  <w:style w:type="character" w:styleId="FollowedHyperlink">
    <w:name w:val="FollowedHyperlink"/>
    <w:basedOn w:val="DefaultParagraphFont"/>
    <w:uiPriority w:val="99"/>
    <w:semiHidden/>
    <w:unhideWhenUsed/>
    <w:rsid w:val="00DA15DD"/>
    <w:rPr>
      <w:color w:val="800080" w:themeColor="followedHyperlink"/>
      <w:u w:val="single"/>
    </w:rPr>
  </w:style>
  <w:style w:type="character" w:customStyle="1" w:styleId="BodyTextChar">
    <w:name w:val="Body Text Char"/>
    <w:basedOn w:val="DefaultParagraphFont"/>
    <w:link w:val="BodyText"/>
    <w:semiHidden/>
    <w:rsid w:val="008A08A5"/>
    <w:rPr>
      <w:rFonts w:ascii="CG Times" w:hAnsi="CG Times"/>
      <w:spacing w:val="-2"/>
      <w:sz w:val="24"/>
    </w:rPr>
  </w:style>
  <w:style w:type="character" w:styleId="UnresolvedMention">
    <w:name w:val="Unresolved Mention"/>
    <w:basedOn w:val="DefaultParagraphFont"/>
    <w:uiPriority w:val="99"/>
    <w:semiHidden/>
    <w:unhideWhenUsed/>
    <w:rsid w:val="00AE4A70"/>
    <w:rPr>
      <w:color w:val="605E5C"/>
      <w:shd w:val="clear" w:color="auto" w:fill="E1DFDD"/>
    </w:rPr>
  </w:style>
  <w:style w:type="paragraph" w:styleId="ListParagraph">
    <w:name w:val="List Paragraph"/>
    <w:basedOn w:val="Normal"/>
    <w:uiPriority w:val="34"/>
    <w:qFormat/>
    <w:rsid w:val="00AE4A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61555">
      <w:bodyDiv w:val="1"/>
      <w:marLeft w:val="0"/>
      <w:marRight w:val="0"/>
      <w:marTop w:val="0"/>
      <w:marBottom w:val="0"/>
      <w:divBdr>
        <w:top w:val="none" w:sz="0" w:space="0" w:color="auto"/>
        <w:left w:val="none" w:sz="0" w:space="0" w:color="auto"/>
        <w:bottom w:val="none" w:sz="0" w:space="0" w:color="auto"/>
        <w:right w:val="none" w:sz="0" w:space="0" w:color="auto"/>
      </w:divBdr>
    </w:div>
    <w:div w:id="279072695">
      <w:bodyDiv w:val="1"/>
      <w:marLeft w:val="0"/>
      <w:marRight w:val="0"/>
      <w:marTop w:val="0"/>
      <w:marBottom w:val="0"/>
      <w:divBdr>
        <w:top w:val="none" w:sz="0" w:space="0" w:color="auto"/>
        <w:left w:val="none" w:sz="0" w:space="0" w:color="auto"/>
        <w:bottom w:val="none" w:sz="0" w:space="0" w:color="auto"/>
        <w:right w:val="none" w:sz="0" w:space="0" w:color="auto"/>
      </w:divBdr>
    </w:div>
    <w:div w:id="343942425">
      <w:bodyDiv w:val="1"/>
      <w:marLeft w:val="0"/>
      <w:marRight w:val="0"/>
      <w:marTop w:val="0"/>
      <w:marBottom w:val="0"/>
      <w:divBdr>
        <w:top w:val="none" w:sz="0" w:space="0" w:color="auto"/>
        <w:left w:val="none" w:sz="0" w:space="0" w:color="auto"/>
        <w:bottom w:val="none" w:sz="0" w:space="0" w:color="auto"/>
        <w:right w:val="none" w:sz="0" w:space="0" w:color="auto"/>
      </w:divBdr>
    </w:div>
    <w:div w:id="1511329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nanca.gov.a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GDFC.Tender@financa.gov.al" TargetMode="External"/><Relationship Id="rId4" Type="http://schemas.openxmlformats.org/officeDocument/2006/relationships/settings" Target="settings.xml"/><Relationship Id="rId9" Type="http://schemas.openxmlformats.org/officeDocument/2006/relationships/hyperlink" Target="mailto:veronika.korkaj@financa.g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CECE01-FBF5-47BF-B942-7A0BB96A17DF}">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131</TotalTime>
  <Pages>4</Pages>
  <Words>1218</Words>
  <Characters>6943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SAMPLE FORMAT FOR INDIVIDUAL PROCUREMENT NOTICE</vt:lpstr>
    </vt:vector>
  </TitlesOfParts>
  <Company>The World Bank</Company>
  <LinksUpToDate>false</LinksUpToDate>
  <CharactersWithSpaces>8145</CharactersWithSpaces>
  <SharedDoc>false</SharedDoc>
  <HLinks>
    <vt:vector size="12" baseType="variant">
      <vt:variant>
        <vt:i4>6357091</vt:i4>
      </vt:variant>
      <vt:variant>
        <vt:i4>3</vt:i4>
      </vt:variant>
      <vt:variant>
        <vt:i4>0</vt:i4>
      </vt:variant>
      <vt:variant>
        <vt:i4>5</vt:i4>
      </vt:variant>
      <vt:variant>
        <vt:lpwstr>http://www.worldbank.org/html/opr/consult/contents.html</vt:lpwstr>
      </vt:variant>
      <vt:variant>
        <vt:lpwstr/>
      </vt:variant>
      <vt:variant>
        <vt:i4>6357091</vt:i4>
      </vt:variant>
      <vt:variant>
        <vt:i4>0</vt:i4>
      </vt:variant>
      <vt:variant>
        <vt:i4>0</vt:i4>
      </vt:variant>
      <vt:variant>
        <vt:i4>5</vt:i4>
      </vt:variant>
      <vt:variant>
        <vt:lpwstr>http://www.worldbank.org/html/opr/consult/contents.html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FORMAT FOR INDIVIDUAL PROCUREMENT NOTICE</dc:title>
  <dc:creator>OPRPGEMER</dc:creator>
  <cp:lastModifiedBy>GDFC</cp:lastModifiedBy>
  <cp:revision>45</cp:revision>
  <cp:lastPrinted>2017-08-01T14:35:00Z</cp:lastPrinted>
  <dcterms:created xsi:type="dcterms:W3CDTF">2017-08-01T15:25:00Z</dcterms:created>
  <dcterms:modified xsi:type="dcterms:W3CDTF">2026-10-12T13:37:00Z</dcterms:modified>
</cp:coreProperties>
</file>