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E7CD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06678A" wp14:editId="5824713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324850" cy="695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REPUBLIKA E SHQIPËRISË</w:t>
      </w:r>
    </w:p>
    <w:p w14:paraId="20939AB0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MINISTRIA E FINANCAVE</w:t>
      </w:r>
    </w:p>
    <w:p w14:paraId="59A2051D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DREJTORIA E PËRGJITHSHME E THESARIT</w:t>
      </w:r>
    </w:p>
    <w:p w14:paraId="37AB05B3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DREJTORIA E PAGESAVE TË DËMSHPËRBLIMEVE</w:t>
      </w:r>
    </w:p>
    <w:p w14:paraId="51708056" w14:textId="77777777" w:rsidR="008A6F8D" w:rsidRDefault="008A6F8D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7FE25278" w14:textId="62C5FABC" w:rsidR="00616D96" w:rsidRDefault="00616D96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  <w:lang w:val="it-IT"/>
        </w:rPr>
        <w:t>NJOFTIM</w:t>
      </w:r>
    </w:p>
    <w:p w14:paraId="6030E4FC" w14:textId="77777777" w:rsidR="008A6F8D" w:rsidRPr="008A6F8D" w:rsidRDefault="008A6F8D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2882C5A6" w14:textId="4B0B70E5" w:rsidR="00616D96" w:rsidRDefault="00AA66C1" w:rsidP="00ED5BA4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Për çdo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trashëgimtar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që është përfitues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në dosjet e miratuara me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endim të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ëshillit të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inistrave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për dëmshpërblimin e ish- të përndjekurve politikë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, që janë në radhë pagese dhe të publikara në faqen zyrtare të Ministrisë së Financave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duhet të 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>depozitojë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dokumentacionin e kërkuar në një nga pikat e 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>shërbimit postar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të çdo rrethi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ku jeton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, në adresën: “</w:t>
      </w:r>
      <w:r w:rsidRPr="00AA66C1">
        <w:rPr>
          <w:rFonts w:ascii="Times New Roman" w:eastAsia="Calibri" w:hAnsi="Times New Roman" w:cs="Times New Roman"/>
          <w:b/>
          <w:sz w:val="24"/>
          <w:szCs w:val="24"/>
          <w:lang w:val="it-IT"/>
        </w:rPr>
        <w:t>Ministria e Financave, Drejtoria e Pagesave dhe Dëmshpërblimeve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45945963" w14:textId="77777777" w:rsidR="00ED5BA4" w:rsidRPr="008A6F8D" w:rsidRDefault="00ED5BA4" w:rsidP="00ED5BA4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u w:val="single"/>
          <w:lang w:val="it-IT"/>
        </w:rPr>
      </w:pPr>
    </w:p>
    <w:p w14:paraId="572E13A6" w14:textId="53527F60" w:rsidR="00ED5BA4" w:rsidRDefault="008A6F8D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Referuar V.K.M nr.1253, dat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02.07.2008 “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rcaktimin e kritereve  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procedurave 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vler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simit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mshp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rblimin e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rfituar nga ish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nuarit politik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rregjimit komunist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” i ndryshuar dhe Udh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zimit nr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.30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, dat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.20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“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procedurat e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rllogaritjes  s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rfitimeve nga ligjet e m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parshme dhe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pagesave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mshp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rblimit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ish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nuarit</w:t>
      </w:r>
      <w:r w:rsidR="00FF048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politik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rregjimit komunist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”, parashikohet se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 q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duhet 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dor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zohet pran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Ministris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Financave nga trash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gimtar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t e ish 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nuarve politik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jan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si m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posht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vijon:</w:t>
      </w:r>
    </w:p>
    <w:p w14:paraId="4A144212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6377FB7" w14:textId="13BB46B3" w:rsidR="00616D96" w:rsidRPr="008A6F8D" w:rsidRDefault="00ED5BA4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shmi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gimie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nuarin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politik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kopje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1A2B346C" w14:textId="24479EE8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vdekje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dënuarit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1FF4FF16" w14:textId="01B746BA" w:rsidR="00E32EE2" w:rsidRPr="00AA66C1" w:rsidRDefault="00616D96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trungu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familjar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dënuarit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ku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figurojn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gimtar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t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53C0A383" w14:textId="77777777" w:rsidR="00AA66C1" w:rsidRDefault="00ED5BA4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E32EE2"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llogarisë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bankare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përditësuar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hapur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nivelit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dytë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operon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territorin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Republikës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Shqipërisë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monedhën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Lek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përfitues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pro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ure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cil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n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specifikohet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rheqja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shum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rblimit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nga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rsoni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autorizuar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Prokura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hartuar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jasht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territorit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Republik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Shqip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rkthyer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vul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Apostile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1F317FC3" w14:textId="2CE12120" w:rsidR="00C24C05" w:rsidRPr="00AA66C1" w:rsidRDefault="00C24C05" w:rsidP="00AA66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rtetimi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periudh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publikimit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shqyrtimit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juridik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faqen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zyrtare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sigurohen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depozitihet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sti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ende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aktiv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C056C5B" w14:textId="1EED78E5" w:rsidR="00C24C05" w:rsidRPr="00AA66C1" w:rsidRDefault="00C24C05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(kopje ID,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personit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rheqjen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shum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74ACA94" w14:textId="1743ACB4" w:rsidR="00C24C05" w:rsidRPr="00AA66C1" w:rsidRDefault="00C24C05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Kur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gimtar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revokojn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delegimin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dokumentacioni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rhgojn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Ministrin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Financave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Ekonomis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jan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4E810D7" w14:textId="7FA99A24" w:rsid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Revokimi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kopje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4C670580" w14:textId="06F05C44" w:rsid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llogarisë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bankare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përditësuar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hapur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nivelit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dytë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operon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territorin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Republikës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Shqipërisë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monedhën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Lek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r>
        <w:rPr>
          <w:rFonts w:ascii="Times New Roman" w:eastAsia="Calibri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5004A448" w14:textId="21565ABF" w:rsidR="00C24C05" w:rsidRP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(kopje ID,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</w:p>
    <w:p w14:paraId="20566481" w14:textId="77777777" w:rsidR="00C24C05" w:rsidRPr="008A6F8D" w:rsidRDefault="00C24C05" w:rsidP="00C24C0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D35649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1E9B7" w14:textId="2F0D92A2" w:rsidR="00616D96" w:rsidRPr="008A6F8D" w:rsidRDefault="00616D96" w:rsidP="00E32E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lastRenderedPageBreak/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qoftë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disa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0EBC">
        <w:rPr>
          <w:rFonts w:ascii="Times New Roman" w:eastAsia="Calibri" w:hAnsi="Times New Roman" w:cs="Times New Roman"/>
          <w:sz w:val="24"/>
          <w:szCs w:val="24"/>
        </w:rPr>
        <w:t>trashëgimtarët</w:t>
      </w:r>
      <w:proofErr w:type="spellEnd"/>
      <w:r w:rsidR="00730EBC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730EBC">
        <w:rPr>
          <w:rFonts w:ascii="Times New Roman" w:eastAsia="Calibri" w:hAnsi="Times New Roman" w:cs="Times New Roman"/>
          <w:sz w:val="24"/>
          <w:szCs w:val="24"/>
        </w:rPr>
        <w:t>rradhës</w:t>
      </w:r>
      <w:proofErr w:type="spellEnd"/>
      <w:r w:rsidR="00730E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0EBC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730EBC">
        <w:rPr>
          <w:rFonts w:ascii="Times New Roman" w:eastAsia="Calibri" w:hAnsi="Times New Roman" w:cs="Times New Roman"/>
          <w:sz w:val="24"/>
          <w:szCs w:val="24"/>
        </w:rPr>
        <w:t xml:space="preserve"> parë</w:t>
      </w:r>
      <w:bookmarkStart w:id="0" w:name="_GoBack"/>
      <w:bookmarkEnd w:id="0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jetojnë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atëherë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familjarët</w:t>
      </w:r>
      <w:proofErr w:type="spellEnd"/>
      <w:r w:rsidR="00E32EE2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trashëgimtarët</w:t>
      </w:r>
      <w:proofErr w:type="spellEnd"/>
      <w:r w:rsidR="00E32EE2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="00E32EE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saj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duhet të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depozitojë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dokumentacionin e kërkuar në një nga pikat e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shërbimit postar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të çdo rrethi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ku jeton, në adresën: Ministria e Financave, Drejtoria e Pagesave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dhe Dëmshpërblimeve,</w:t>
      </w:r>
      <w:r w:rsidR="00E32EE2"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dokument</w:t>
      </w:r>
      <w:r w:rsidR="00AA66C1">
        <w:rPr>
          <w:rFonts w:ascii="Times New Roman" w:eastAsia="Calibri" w:hAnsi="Times New Roman" w:cs="Times New Roman"/>
          <w:sz w:val="24"/>
          <w:szCs w:val="24"/>
        </w:rPr>
        <w:t>a</w:t>
      </w:r>
      <w:r w:rsidRPr="008A6F8D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e 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mëposhtëm</w:t>
      </w:r>
      <w:proofErr w:type="spellEnd"/>
      <w:proofErr w:type="gramEnd"/>
      <w:r w:rsidRPr="008A6F8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8FD7FC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DDBD4" w14:textId="2A6E3984" w:rsidR="00616D96" w:rsidRPr="008A6F8D" w:rsidRDefault="00E32EE2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Dëshmi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trashëgimie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par</w:t>
      </w:r>
      <w:r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kopje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6CC72277" w14:textId="093E2F98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vdekje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origjinal</w:t>
      </w:r>
      <w:proofErr w:type="spellEnd"/>
      <w:r w:rsidR="00E32E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radhës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par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w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820FE4" w14:textId="7CCCB564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trungut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familjar</w:t>
      </w:r>
      <w:proofErr w:type="spellEnd"/>
      <w:r w:rsidR="00E32E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origjinal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pare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1A8C1C6" w14:textId="77777777" w:rsidR="00AA66C1" w:rsidRDefault="00E32EE2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llogarisë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bankare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përditësuar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hapur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nivelit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dytë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operon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territorin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Republikës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Shqipërisë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monedhën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Lek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radhës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dytë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përfiton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cilën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specifikohet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tërheqja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shumës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dëmshpërblimit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nga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>rsoni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autorizuar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hartuar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jashtë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territorit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Republikës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Shqipërisë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përkthyer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vulë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Apostile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EA85D97" w14:textId="204DBF18" w:rsidR="00616D96" w:rsidRPr="008A6F8D" w:rsidRDefault="00E32EE2" w:rsidP="00AA66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Vërtetimi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periudhës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publikimit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shqyrtimit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juridik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faqen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zyrtare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sigurohen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cilën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depozitihet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kësti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dëmshpërblimit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ende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aktiv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1B59CD" w14:textId="2DD16B4A" w:rsidR="00616D96" w:rsidRPr="00E32EE2" w:rsidRDefault="00E32EE2" w:rsidP="00E32EE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(kopje ID,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radhës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dytë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lind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drejta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dëmshpërblim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personit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tërheqjen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shumës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dëmshpërblimit</w:t>
      </w:r>
      <w:proofErr w:type="spellEnd"/>
      <w:r w:rsidR="00616D96" w:rsidRPr="00E32EE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050CF30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F09E4" w14:textId="77777777" w:rsidR="00616D96" w:rsidRPr="008A6F8D" w:rsidRDefault="00616D96" w:rsidP="00ED5B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A795FB" w14:textId="7ABD4108" w:rsidR="009A7BB2" w:rsidRDefault="00616D96" w:rsidP="00E32EE2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2E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Shënim</w:t>
      </w:r>
      <w:proofErr w:type="spellEnd"/>
      <w:r w:rsidRPr="00E32E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8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ligjit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. 9831,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12.11.2007 “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dëmshpërblimin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regjimit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komunist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se:</w:t>
      </w:r>
      <w:r w:rsidR="00E32EE2" w:rsidRPr="00E32EE2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sq-AL"/>
        </w:rPr>
        <w:t xml:space="preserve"> “</w:t>
      </w:r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kuptim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këtij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ligji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me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familjarë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nënkuptohen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pavarësisht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nga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rregullime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tjera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ligjore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paraardhësit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bashkëshortja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pasardhësit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vëllezërit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motrat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ish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dënuarit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politik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fëmija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fëmijët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vëllezërve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dhe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motrave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. 2.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Familjarët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shkallë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më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parë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sipas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Kodit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Civil,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përjashtojnë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familjarët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tjerë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.”</w:t>
      </w:r>
      <w:r w:rsidRPr="00E3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745891" w14:textId="77777777" w:rsidR="00E32EE2" w:rsidRPr="00E32EE2" w:rsidRDefault="00E32EE2" w:rsidP="00E32EE2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9A74A" w14:textId="3C7D275B" w:rsidR="00E32EE2" w:rsidRPr="008A6F8D" w:rsidRDefault="00E32EE2" w:rsidP="00E32E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qoftë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njëri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disa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dytë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jetojnë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drejta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tyre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dëmshpërblim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bazë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ligjit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9831, </w:t>
      </w:r>
      <w:proofErr w:type="spellStart"/>
      <w:r>
        <w:rPr>
          <w:rFonts w:ascii="Times New Roman" w:hAnsi="Times New Roman" w:cs="Times New Roman"/>
        </w:rPr>
        <w:t>datë</w:t>
      </w:r>
      <w:proofErr w:type="spellEnd"/>
      <w:r>
        <w:rPr>
          <w:rFonts w:ascii="Times New Roman" w:hAnsi="Times New Roman" w:cs="Times New Roman"/>
        </w:rPr>
        <w:t xml:space="preserve"> 12.11.2007 “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dëmshpërblimin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ish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dënuarve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regjimit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komunist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ndryshuar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vazhdon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tej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këtë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rast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llogaritja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pjesës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takuese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këstit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bëhet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bazën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trashëgimtarëve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janë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jetojn</w:t>
      </w:r>
      <w:r w:rsidRPr="008A6F8D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ana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trashëgimtarëve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jetojnë</w:t>
      </w:r>
      <w:proofErr w:type="spellEnd"/>
      <w:r w:rsidR="00AA6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="00AA6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AA6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familjarë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paraqesin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çertifikatën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vdekjes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trashëgimtarit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cilën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postojnë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përmes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sipër</w:t>
      </w:r>
      <w:r w:rsidR="00AA66C1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ituar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bashku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numrin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dosjes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D7F2C7" w14:textId="4974B9C8" w:rsidR="00E32EE2" w:rsidRDefault="00E32EE2" w:rsidP="00ED5BA4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E07FA76" w14:textId="77777777" w:rsidR="00FF0488" w:rsidRPr="008A6F8D" w:rsidRDefault="00FF0488" w:rsidP="00ED5BA4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F0488" w:rsidRPr="008A6F8D" w:rsidSect="00E06967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F00"/>
    <w:multiLevelType w:val="multilevel"/>
    <w:tmpl w:val="E1F0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B00EC"/>
    <w:multiLevelType w:val="hybridMultilevel"/>
    <w:tmpl w:val="2FC6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DC0474"/>
    <w:multiLevelType w:val="hybridMultilevel"/>
    <w:tmpl w:val="B726E450"/>
    <w:lvl w:ilvl="0" w:tplc="4F024F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94751B"/>
    <w:multiLevelType w:val="hybridMultilevel"/>
    <w:tmpl w:val="EC2C1B1A"/>
    <w:lvl w:ilvl="0" w:tplc="909C4B0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0"/>
    <w:rsid w:val="00176D31"/>
    <w:rsid w:val="001860A1"/>
    <w:rsid w:val="005D68ED"/>
    <w:rsid w:val="00616D96"/>
    <w:rsid w:val="006D4540"/>
    <w:rsid w:val="00730EBC"/>
    <w:rsid w:val="007D3B02"/>
    <w:rsid w:val="008043FF"/>
    <w:rsid w:val="008A6F8D"/>
    <w:rsid w:val="009A7BB2"/>
    <w:rsid w:val="00AA66C1"/>
    <w:rsid w:val="00C24C05"/>
    <w:rsid w:val="00CF3CBB"/>
    <w:rsid w:val="00E32EE2"/>
    <w:rsid w:val="00E70A2E"/>
    <w:rsid w:val="00ED5BA4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63BF"/>
  <w15:chartTrackingRefBased/>
  <w15:docId w15:val="{0C7EA16B-DEC7-49DA-ABA1-62A784F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B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60A1"/>
    <w:pPr>
      <w:spacing w:after="0" w:line="240" w:lineRule="auto"/>
    </w:pPr>
    <w:rPr>
      <w:rFonts w:ascii="Calibri" w:eastAsiaTheme="minorHAnsi" w:hAnsi="Calibri" w:cs="Calibri"/>
      <w:lang w:eastAsia="sq-AL"/>
    </w:rPr>
  </w:style>
  <w:style w:type="character" w:customStyle="1" w:styleId="apple-converted-space">
    <w:name w:val="apple-converted-space"/>
    <w:basedOn w:val="DefaultParagraphFont"/>
    <w:rsid w:val="0018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457A-C8A5-4E87-8C36-9BDD28F5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Ergida Prifti</dc:creator>
  <cp:keywords/>
  <dc:description/>
  <cp:lastModifiedBy>Valbona Sulaj</cp:lastModifiedBy>
  <cp:revision>3</cp:revision>
  <dcterms:created xsi:type="dcterms:W3CDTF">2025-05-22T11:18:00Z</dcterms:created>
  <dcterms:modified xsi:type="dcterms:W3CDTF">2025-07-14T09:53:00Z</dcterms:modified>
</cp:coreProperties>
</file>