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65E9" w14:textId="77777777" w:rsidR="00F724E6" w:rsidRPr="00A57C5A" w:rsidRDefault="00F77318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KOMENTE </w:t>
      </w:r>
      <w:r w:rsidR="00452056" w:rsidRPr="00A57C5A">
        <w:rPr>
          <w:rFonts w:ascii="Times New Roman" w:hAnsi="Times New Roman"/>
          <w:b/>
          <w:sz w:val="24"/>
          <w:szCs w:val="24"/>
        </w:rPr>
        <w:t xml:space="preserve">DHE REKOMANDIME </w:t>
      </w:r>
    </w:p>
    <w:p w14:paraId="1F5A7AE1" w14:textId="7F7A314C" w:rsidR="00F724E6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MBI RAPORTIN E MONITORIMIT </w:t>
      </w:r>
      <w:r w:rsidR="00F724E6" w:rsidRPr="00A57C5A">
        <w:rPr>
          <w:rFonts w:ascii="Times New Roman" w:hAnsi="Times New Roman"/>
          <w:b/>
          <w:sz w:val="24"/>
          <w:szCs w:val="24"/>
        </w:rPr>
        <w:t xml:space="preserve">PËR </w:t>
      </w:r>
      <w:r w:rsidR="00C65DB0">
        <w:rPr>
          <w:rFonts w:ascii="Times New Roman" w:hAnsi="Times New Roman"/>
          <w:b/>
          <w:sz w:val="24"/>
          <w:szCs w:val="24"/>
        </w:rPr>
        <w:t>VITI</w:t>
      </w:r>
      <w:r w:rsidR="00873F03">
        <w:rPr>
          <w:rFonts w:ascii="Times New Roman" w:hAnsi="Times New Roman"/>
          <w:b/>
          <w:sz w:val="24"/>
          <w:szCs w:val="24"/>
        </w:rPr>
        <w:t>N</w:t>
      </w:r>
      <w:r w:rsidR="000129F5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7151C5" w:rsidRPr="00A57C5A">
        <w:rPr>
          <w:rFonts w:ascii="Times New Roman" w:hAnsi="Times New Roman"/>
          <w:b/>
          <w:sz w:val="24"/>
          <w:szCs w:val="24"/>
        </w:rPr>
        <w:t>202</w:t>
      </w:r>
      <w:r w:rsidR="007151C5">
        <w:rPr>
          <w:rFonts w:ascii="Times New Roman" w:hAnsi="Times New Roman"/>
          <w:b/>
          <w:sz w:val="24"/>
          <w:szCs w:val="24"/>
        </w:rPr>
        <w:t>5</w:t>
      </w:r>
      <w:r w:rsidR="00E12722"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6D28DE68" w14:textId="5C9CE167" w:rsidR="00F77318" w:rsidRPr="00A57C5A" w:rsidRDefault="00452056" w:rsidP="0038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 xml:space="preserve">PËR MINISTRINË E </w:t>
      </w:r>
      <w:r w:rsidR="004C311B" w:rsidRPr="00A57C5A">
        <w:rPr>
          <w:rFonts w:ascii="Times New Roman" w:hAnsi="Times New Roman"/>
          <w:b/>
          <w:sz w:val="24"/>
          <w:szCs w:val="24"/>
        </w:rPr>
        <w:t>SH</w:t>
      </w:r>
      <w:r w:rsidRPr="00A57C5A">
        <w:rPr>
          <w:rFonts w:ascii="Times New Roman" w:hAnsi="Times New Roman"/>
          <w:b/>
          <w:sz w:val="24"/>
          <w:szCs w:val="24"/>
        </w:rPr>
        <w:t>Ë</w:t>
      </w:r>
      <w:r w:rsidR="004C311B" w:rsidRPr="00A57C5A">
        <w:rPr>
          <w:rFonts w:ascii="Times New Roman" w:hAnsi="Times New Roman"/>
          <w:b/>
          <w:sz w:val="24"/>
          <w:szCs w:val="24"/>
        </w:rPr>
        <w:t>NDETË</w:t>
      </w:r>
      <w:r w:rsidRPr="00A57C5A">
        <w:rPr>
          <w:rFonts w:ascii="Times New Roman" w:hAnsi="Times New Roman"/>
          <w:b/>
          <w:sz w:val="24"/>
          <w:szCs w:val="24"/>
        </w:rPr>
        <w:t>S</w:t>
      </w:r>
      <w:r w:rsidR="004C311B" w:rsidRPr="00A57C5A">
        <w:rPr>
          <w:rFonts w:ascii="Times New Roman" w:hAnsi="Times New Roman"/>
          <w:b/>
          <w:sz w:val="24"/>
          <w:szCs w:val="24"/>
        </w:rPr>
        <w:t>ISË</w:t>
      </w:r>
      <w:r w:rsidR="00C12829" w:rsidRPr="00A57C5A">
        <w:rPr>
          <w:rFonts w:ascii="Times New Roman" w:hAnsi="Times New Roman"/>
          <w:b/>
          <w:sz w:val="24"/>
          <w:szCs w:val="24"/>
        </w:rPr>
        <w:t xml:space="preserve"> DHE M</w:t>
      </w:r>
      <w:r w:rsidR="0067786B">
        <w:rPr>
          <w:rFonts w:ascii="Times New Roman" w:hAnsi="Times New Roman"/>
          <w:b/>
          <w:sz w:val="24"/>
          <w:szCs w:val="24"/>
        </w:rPr>
        <w:t>IRËQENIES</w:t>
      </w:r>
      <w:r w:rsidR="00C12829" w:rsidRPr="00A57C5A">
        <w:rPr>
          <w:rFonts w:ascii="Times New Roman" w:hAnsi="Times New Roman"/>
          <w:b/>
          <w:sz w:val="24"/>
          <w:szCs w:val="24"/>
        </w:rPr>
        <w:t xml:space="preserve"> SOCIALE</w:t>
      </w:r>
      <w:r w:rsidRPr="00A57C5A">
        <w:rPr>
          <w:rFonts w:ascii="Times New Roman" w:hAnsi="Times New Roman"/>
          <w:b/>
          <w:sz w:val="24"/>
          <w:szCs w:val="24"/>
        </w:rPr>
        <w:t xml:space="preserve"> </w:t>
      </w:r>
    </w:p>
    <w:p w14:paraId="53E91F5C" w14:textId="77777777" w:rsidR="00F724E6" w:rsidRPr="00A57C5A" w:rsidRDefault="00F724E6" w:rsidP="004005B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4F5B3" w14:textId="77777777" w:rsidR="00452056" w:rsidRPr="00A57C5A" w:rsidRDefault="00452056" w:rsidP="00A60E17">
      <w:pPr>
        <w:numPr>
          <w:ilvl w:val="0"/>
          <w:numId w:val="4"/>
        </w:numPr>
        <w:spacing w:line="240" w:lineRule="auto"/>
        <w:ind w:left="810" w:hanging="450"/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Vler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sim i p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rgjithsh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m i q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>llimeve dhe objektivave t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Pr="00A57C5A">
        <w:rPr>
          <w:rFonts w:ascii="Times New Roman" w:hAnsi="Times New Roman"/>
          <w:b/>
          <w:sz w:val="24"/>
          <w:szCs w:val="24"/>
        </w:rPr>
        <w:t xml:space="preserve"> politik</w:t>
      </w:r>
      <w:r w:rsidR="00B70A22" w:rsidRPr="00A57C5A">
        <w:rPr>
          <w:rFonts w:ascii="Times New Roman" w:hAnsi="Times New Roman"/>
          <w:b/>
          <w:sz w:val="24"/>
          <w:szCs w:val="24"/>
        </w:rPr>
        <w:t>ë</w:t>
      </w:r>
      <w:r w:rsidR="00905297" w:rsidRPr="00A57C5A">
        <w:rPr>
          <w:rFonts w:ascii="Times New Roman" w:hAnsi="Times New Roman"/>
          <w:b/>
          <w:sz w:val="24"/>
          <w:szCs w:val="24"/>
        </w:rPr>
        <w:t>s si dhe performanca e  produkteve kryesore</w:t>
      </w:r>
    </w:p>
    <w:p w14:paraId="09328F60" w14:textId="410B8C92" w:rsidR="00B70A22" w:rsidRPr="00A57C5A" w:rsidRDefault="00C12829" w:rsidP="004005B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7C5A">
        <w:rPr>
          <w:rFonts w:ascii="Times New Roman" w:hAnsi="Times New Roman"/>
          <w:color w:val="000000"/>
          <w:sz w:val="24"/>
          <w:szCs w:val="24"/>
        </w:rPr>
        <w:t xml:space="preserve">Ministria e Shëndetësisë dhe </w:t>
      </w:r>
      <w:r w:rsidR="008C5B98">
        <w:rPr>
          <w:rFonts w:ascii="Times New Roman" w:hAnsi="Times New Roman"/>
          <w:color w:val="000000"/>
          <w:sz w:val="24"/>
          <w:szCs w:val="24"/>
        </w:rPr>
        <w:t>Mirëqenies</w:t>
      </w:r>
      <w:r w:rsidRPr="00A57C5A">
        <w:rPr>
          <w:rFonts w:ascii="Times New Roman" w:hAnsi="Times New Roman"/>
          <w:color w:val="000000"/>
          <w:sz w:val="24"/>
          <w:szCs w:val="24"/>
        </w:rPr>
        <w:t xml:space="preserve"> Sociale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drejtimet kryesore të politikës së përgjithshme shtetërore dhe me programin e Këshillit të Ministrave,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me fondet buxhetore të miratuara pë</w:t>
      </w:r>
      <w:r w:rsidR="00AE0AAE" w:rsidRPr="00A57C5A">
        <w:rPr>
          <w:rFonts w:ascii="Times New Roman" w:hAnsi="Times New Roman"/>
          <w:color w:val="000000"/>
          <w:sz w:val="24"/>
          <w:szCs w:val="24"/>
        </w:rPr>
        <w:t>r vitin 202</w:t>
      </w:r>
      <w:r w:rsidR="00CA2DDB">
        <w:rPr>
          <w:rFonts w:ascii="Times New Roman" w:hAnsi="Times New Roman"/>
          <w:color w:val="000000"/>
          <w:sz w:val="24"/>
          <w:szCs w:val="24"/>
        </w:rPr>
        <w:t>5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 xml:space="preserve"> ka hartuar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program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dhe zhvill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uar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 xml:space="preserve"> politikat kombëtare 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sh</w:t>
      </w:r>
      <w:r w:rsidR="00B70A22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64F5" w:rsidRPr="00A57C5A">
        <w:rPr>
          <w:rFonts w:ascii="Times New Roman" w:hAnsi="Times New Roman"/>
          <w:color w:val="000000"/>
          <w:sz w:val="24"/>
          <w:szCs w:val="24"/>
        </w:rPr>
        <w:t>ndetësore</w:t>
      </w:r>
      <w:r w:rsidR="00DF37AA" w:rsidRPr="00A57C5A">
        <w:rPr>
          <w:rFonts w:ascii="Times New Roman" w:hAnsi="Times New Roman"/>
          <w:color w:val="000000"/>
          <w:sz w:val="24"/>
          <w:szCs w:val="24"/>
        </w:rPr>
        <w:t xml:space="preserve"> dhe s</w:t>
      </w:r>
      <w:r w:rsidR="000D5AF2" w:rsidRPr="00A57C5A">
        <w:rPr>
          <w:rFonts w:ascii="Times New Roman" w:hAnsi="Times New Roman"/>
          <w:color w:val="000000"/>
          <w:sz w:val="24"/>
          <w:szCs w:val="24"/>
        </w:rPr>
        <w:t>ociale</w:t>
      </w:r>
      <w:r w:rsidR="004C0B05" w:rsidRPr="00A57C5A">
        <w:rPr>
          <w:rFonts w:ascii="Times New Roman" w:hAnsi="Times New Roman"/>
          <w:color w:val="000000"/>
          <w:sz w:val="24"/>
          <w:szCs w:val="24"/>
        </w:rPr>
        <w:t>, në përputhje me programin e qeverisë së Republikës së Shqipërisë.</w:t>
      </w:r>
    </w:p>
    <w:p w14:paraId="73B303F4" w14:textId="56604019" w:rsidR="00F77318" w:rsidRPr="00A57C5A" w:rsidRDefault="004C0B05" w:rsidP="00400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Programet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>r t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cilat kjo ministri administ</w:t>
      </w:r>
      <w:r w:rsidR="00AF5C03" w:rsidRPr="00A57C5A">
        <w:rPr>
          <w:rFonts w:ascii="Times New Roman" w:hAnsi="Times New Roman"/>
          <w:color w:val="000000"/>
          <w:sz w:val="24"/>
          <w:szCs w:val="24"/>
        </w:rPr>
        <w:t>r</w:t>
      </w:r>
      <w:r w:rsidR="00E12722" w:rsidRPr="00A57C5A">
        <w:rPr>
          <w:rFonts w:ascii="Times New Roman" w:hAnsi="Times New Roman"/>
          <w:color w:val="000000"/>
          <w:sz w:val="24"/>
          <w:szCs w:val="24"/>
        </w:rPr>
        <w:t>on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fondet p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580973" w:rsidRPr="00A57C5A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957F2E" w:rsidRPr="00A57C5A">
        <w:rPr>
          <w:rFonts w:ascii="Times New Roman" w:hAnsi="Times New Roman"/>
          <w:color w:val="000000"/>
          <w:sz w:val="24"/>
          <w:szCs w:val="24"/>
        </w:rPr>
        <w:t>vitin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2A7DDE" w:rsidRPr="00A57C5A">
        <w:rPr>
          <w:rFonts w:ascii="Times New Roman" w:hAnsi="Times New Roman"/>
          <w:color w:val="000000"/>
          <w:sz w:val="24"/>
          <w:szCs w:val="24"/>
        </w:rPr>
        <w:t>2</w:t>
      </w:r>
      <w:r w:rsidR="00CA2DDB">
        <w:rPr>
          <w:rFonts w:ascii="Times New Roman" w:hAnsi="Times New Roman"/>
          <w:color w:val="000000"/>
          <w:sz w:val="24"/>
          <w:szCs w:val="24"/>
        </w:rPr>
        <w:t>5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 jan</w:t>
      </w:r>
      <w:r w:rsidR="00145026" w:rsidRPr="00A57C5A">
        <w:rPr>
          <w:rFonts w:ascii="Times New Roman" w:hAnsi="Times New Roman"/>
          <w:color w:val="000000"/>
          <w:sz w:val="24"/>
          <w:szCs w:val="24"/>
        </w:rPr>
        <w:t>ë</w:t>
      </w:r>
      <w:r w:rsidR="00B50CC8" w:rsidRPr="00A57C5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5AB9CAE" w14:textId="77777777" w:rsidR="00603E53" w:rsidRPr="00A57C5A" w:rsidRDefault="00B564F5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“Planifikim, Menaxhim, Administrim”</w:t>
      </w:r>
    </w:p>
    <w:p w14:paraId="13A68E90" w14:textId="3842E428" w:rsidR="00603E53" w:rsidRPr="00A57C5A" w:rsidRDefault="00603E53" w:rsidP="00603E53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“Rehabilitimi i të Përndjekurve Politikë”</w:t>
      </w:r>
    </w:p>
    <w:p w14:paraId="77B7EB7F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“Sh</w:t>
      </w:r>
      <w:r w:rsidR="00227240" w:rsidRPr="00A57C5A">
        <w:rPr>
          <w:rFonts w:eastAsia="Calibri"/>
          <w:color w:val="000000"/>
          <w:sz w:val="24"/>
          <w:szCs w:val="24"/>
        </w:rPr>
        <w:t>ë</w:t>
      </w:r>
      <w:r w:rsidRPr="00A57C5A">
        <w:rPr>
          <w:rFonts w:eastAsia="Calibri"/>
          <w:color w:val="000000"/>
          <w:sz w:val="24"/>
          <w:szCs w:val="24"/>
        </w:rPr>
        <w:t xml:space="preserve">rbime të Kujdesit Shëndetësor Parësor”  </w:t>
      </w:r>
    </w:p>
    <w:p w14:paraId="65D26863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Kujdesit Shëndetësor Dytësor” </w:t>
      </w:r>
    </w:p>
    <w:p w14:paraId="53FB848A" w14:textId="77777777" w:rsidR="00B564F5" w:rsidRPr="00A57C5A" w:rsidRDefault="00B564F5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</w:t>
      </w:r>
      <w:r w:rsidR="00227240" w:rsidRPr="00A57C5A">
        <w:rPr>
          <w:rFonts w:eastAsia="Calibri"/>
          <w:color w:val="000000"/>
          <w:sz w:val="24"/>
          <w:szCs w:val="24"/>
        </w:rPr>
        <w:t>Shërbime</w:t>
      </w:r>
      <w:r w:rsidRPr="00A57C5A">
        <w:rPr>
          <w:rFonts w:eastAsia="Calibri"/>
          <w:color w:val="000000"/>
          <w:sz w:val="24"/>
          <w:szCs w:val="24"/>
        </w:rPr>
        <w:t xml:space="preserve"> të Shëndetit Publik”</w:t>
      </w:r>
    </w:p>
    <w:p w14:paraId="73189585" w14:textId="77777777" w:rsidR="000D5AF2" w:rsidRPr="00A57C5A" w:rsidRDefault="006F632A" w:rsidP="004005B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Calibri"/>
          <w:color w:val="000000"/>
          <w:sz w:val="24"/>
          <w:szCs w:val="24"/>
        </w:rPr>
      </w:pPr>
      <w:r w:rsidRPr="00A57C5A">
        <w:rPr>
          <w:rFonts w:eastAsia="Calibri"/>
          <w:color w:val="000000"/>
          <w:sz w:val="24"/>
          <w:szCs w:val="24"/>
        </w:rPr>
        <w:t>Programi “Përkujdesi</w:t>
      </w:r>
      <w:r w:rsidR="000D5AF2" w:rsidRPr="00A57C5A">
        <w:rPr>
          <w:rFonts w:eastAsia="Calibri"/>
          <w:color w:val="000000"/>
          <w:sz w:val="24"/>
          <w:szCs w:val="24"/>
        </w:rPr>
        <w:t xml:space="preserve"> Social”</w:t>
      </w:r>
    </w:p>
    <w:p w14:paraId="112D0508" w14:textId="77777777" w:rsidR="00A95E1B" w:rsidRPr="00A57C5A" w:rsidRDefault="00A95E1B" w:rsidP="004005B4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26C52C" w14:textId="5D3601B6" w:rsidR="007D489A" w:rsidRDefault="004005B4" w:rsidP="00911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Parësor”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A43EBC" w:rsidRPr="00A57C5A">
        <w:rPr>
          <w:rFonts w:ascii="Times New Roman" w:hAnsi="Times New Roman"/>
          <w:sz w:val="24"/>
          <w:szCs w:val="24"/>
        </w:rPr>
        <w:t xml:space="preserve">realizuar </w:t>
      </w:r>
      <w:r w:rsidR="002831E1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831E1" w:rsidRPr="00A57C5A">
        <w:rPr>
          <w:rFonts w:ascii="Times New Roman" w:hAnsi="Times New Roman"/>
          <w:sz w:val="24"/>
          <w:szCs w:val="24"/>
        </w:rPr>
        <w:t xml:space="preserve">llimi i programit i cili </w:t>
      </w:r>
      <w:r w:rsidR="00C313CC" w:rsidRPr="00A57C5A">
        <w:rPr>
          <w:rFonts w:ascii="Times New Roman" w:hAnsi="Times New Roman"/>
          <w:sz w:val="24"/>
          <w:szCs w:val="24"/>
        </w:rPr>
        <w:t>synon</w:t>
      </w:r>
      <w:r w:rsidR="002831E1" w:rsidRPr="00A57C5A">
        <w:rPr>
          <w:rFonts w:ascii="Times New Roman" w:hAnsi="Times New Roman"/>
          <w:sz w:val="24"/>
          <w:szCs w:val="24"/>
        </w:rPr>
        <w:t xml:space="preserve"> </w:t>
      </w:r>
      <w:r w:rsidR="002831E1" w:rsidRPr="00A57C5A">
        <w:rPr>
          <w:rFonts w:ascii="Times New Roman" w:hAnsi="Times New Roman"/>
          <w:i/>
          <w:sz w:val="24"/>
          <w:szCs w:val="24"/>
        </w:rPr>
        <w:t>“</w:t>
      </w:r>
      <w:r w:rsidR="00C313CC" w:rsidRPr="00A57C5A">
        <w:rPr>
          <w:rFonts w:ascii="Times New Roman" w:hAnsi="Times New Roman"/>
          <w:i/>
          <w:sz w:val="24"/>
          <w:szCs w:val="24"/>
        </w:rPr>
        <w:t>Mbulim universal të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nevojave të popullatës për kujdes mjekësor par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sor, n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p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rmjet ofrimit t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 xml:space="preserve"> vizitave falas nga mjeku i familjes, kontrollit mjek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2831E1" w:rsidRPr="00A57C5A">
        <w:rPr>
          <w:rFonts w:ascii="Times New Roman" w:hAnsi="Times New Roman"/>
          <w:i/>
          <w:sz w:val="24"/>
          <w:szCs w:val="24"/>
        </w:rPr>
        <w:t>sor baz</w:t>
      </w:r>
      <w:r w:rsidR="0061506C" w:rsidRPr="00A57C5A">
        <w:rPr>
          <w:rFonts w:ascii="Times New Roman" w:hAnsi="Times New Roman"/>
          <w:i/>
          <w:sz w:val="24"/>
          <w:szCs w:val="24"/>
        </w:rPr>
        <w:t>ë</w:t>
      </w:r>
      <w:r w:rsidR="00C313CC" w:rsidRPr="00A57C5A">
        <w:rPr>
          <w:rFonts w:ascii="Times New Roman" w:hAnsi="Times New Roman"/>
          <w:i/>
          <w:sz w:val="24"/>
          <w:szCs w:val="24"/>
        </w:rPr>
        <w:t xml:space="preserve"> dhe programeve parandaluese</w:t>
      </w:r>
      <w:r w:rsidR="003F5901" w:rsidRPr="00A57C5A">
        <w:rPr>
          <w:rFonts w:ascii="Times New Roman" w:hAnsi="Times New Roman"/>
          <w:i/>
          <w:sz w:val="24"/>
          <w:szCs w:val="24"/>
        </w:rPr>
        <w:t>”</w:t>
      </w:r>
      <w:r w:rsidR="002831E1" w:rsidRPr="00A57C5A">
        <w:rPr>
          <w:rFonts w:ascii="Times New Roman" w:hAnsi="Times New Roman"/>
          <w:sz w:val="24"/>
          <w:szCs w:val="24"/>
        </w:rPr>
        <w:t>.</w:t>
      </w:r>
      <w:r w:rsidR="00037687" w:rsidRPr="00A57C5A">
        <w:rPr>
          <w:rFonts w:ascii="Times New Roman" w:hAnsi="Times New Roman"/>
          <w:sz w:val="24"/>
          <w:szCs w:val="24"/>
        </w:rPr>
        <w:t xml:space="preserve"> </w:t>
      </w:r>
      <w:r w:rsidR="00E66317" w:rsidRPr="00A57C5A">
        <w:rPr>
          <w:rFonts w:ascii="Times New Roman" w:hAnsi="Times New Roman"/>
          <w:sz w:val="24"/>
          <w:szCs w:val="24"/>
        </w:rPr>
        <w:t>Ky q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llim 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sht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arritur n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rmjet</w:t>
      </w:r>
      <w:r w:rsidR="00046B3E">
        <w:rPr>
          <w:rFonts w:ascii="Times New Roman" w:hAnsi="Times New Roman"/>
          <w:sz w:val="24"/>
          <w:szCs w:val="24"/>
        </w:rPr>
        <w:t xml:space="preserve"> realizimit të </w:t>
      </w:r>
      <w:r w:rsidR="001C1FDF" w:rsidRPr="00A57C5A">
        <w:rPr>
          <w:rFonts w:ascii="Times New Roman" w:hAnsi="Times New Roman"/>
          <w:sz w:val="24"/>
          <w:szCs w:val="24"/>
        </w:rPr>
        <w:t>objektivit</w:t>
      </w:r>
      <w:r w:rsidR="00E66317" w:rsidRPr="00A57C5A">
        <w:rPr>
          <w:rFonts w:ascii="Times New Roman" w:hAnsi="Times New Roman"/>
          <w:sz w:val="24"/>
          <w:szCs w:val="24"/>
        </w:rPr>
        <w:t>,</w:t>
      </w:r>
      <w:r w:rsidR="00E66317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1C1FDF" w:rsidRPr="00A57C5A">
        <w:rPr>
          <w:rFonts w:ascii="Times New Roman" w:hAnsi="Times New Roman"/>
          <w:i/>
          <w:sz w:val="24"/>
          <w:szCs w:val="24"/>
        </w:rPr>
        <w:t>“</w:t>
      </w:r>
      <w:r w:rsidR="001C1FDF" w:rsidRPr="00A57C5A">
        <w:rPr>
          <w:rFonts w:ascii="Times New Roman" w:hAnsi="Times New Roman"/>
          <w:sz w:val="24"/>
          <w:szCs w:val="24"/>
        </w:rPr>
        <w:t>P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rmir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simi i 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rbimeve parandaluese dhe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diagnostikimit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hersh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 t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 xml:space="preserve"> s</w:t>
      </w:r>
      <w:r w:rsidR="00AB2B07" w:rsidRPr="00A57C5A">
        <w:rPr>
          <w:rFonts w:ascii="Times New Roman" w:hAnsi="Times New Roman"/>
          <w:sz w:val="24"/>
          <w:szCs w:val="24"/>
        </w:rPr>
        <w:t>ë</w:t>
      </w:r>
      <w:r w:rsidR="00E66317" w:rsidRPr="00A57C5A">
        <w:rPr>
          <w:rFonts w:ascii="Times New Roman" w:hAnsi="Times New Roman"/>
          <w:sz w:val="24"/>
          <w:szCs w:val="24"/>
        </w:rPr>
        <w:t>mundjeve</w:t>
      </w:r>
      <w:r w:rsidR="001C1FDF" w:rsidRPr="00A57C5A">
        <w:rPr>
          <w:rFonts w:ascii="Times New Roman" w:hAnsi="Times New Roman"/>
          <w:sz w:val="24"/>
          <w:szCs w:val="24"/>
        </w:rPr>
        <w:t>”</w:t>
      </w:r>
      <w:r w:rsidR="00E66317" w:rsidRPr="00A57C5A">
        <w:rPr>
          <w:rFonts w:ascii="Times New Roman" w:hAnsi="Times New Roman"/>
          <w:sz w:val="24"/>
          <w:szCs w:val="24"/>
        </w:rPr>
        <w:t xml:space="preserve">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 xml:space="preserve">llimi </w:t>
      </w:r>
      <w:r w:rsidR="000129F5" w:rsidRPr="00A57C5A">
        <w:rPr>
          <w:rFonts w:ascii="Times New Roman" w:hAnsi="Times New Roman"/>
          <w:sz w:val="24"/>
          <w:szCs w:val="24"/>
        </w:rPr>
        <w:t xml:space="preserve">dhe </w:t>
      </w:r>
      <w:r w:rsidR="001C1FDF" w:rsidRPr="00A57C5A">
        <w:rPr>
          <w:rFonts w:ascii="Times New Roman" w:hAnsi="Times New Roman"/>
          <w:sz w:val="24"/>
          <w:szCs w:val="24"/>
        </w:rPr>
        <w:t>objektivi i</w:t>
      </w:r>
      <w:r w:rsidR="000129F5" w:rsidRPr="00A57C5A">
        <w:rPr>
          <w:rFonts w:ascii="Times New Roman" w:hAnsi="Times New Roman"/>
          <w:sz w:val="24"/>
          <w:szCs w:val="24"/>
        </w:rPr>
        <w:t xml:space="preserve"> programit</w:t>
      </w:r>
      <w:r w:rsidR="007D489A" w:rsidRPr="00A57C5A">
        <w:rPr>
          <w:rFonts w:ascii="Times New Roman" w:hAnsi="Times New Roman"/>
          <w:sz w:val="24"/>
          <w:szCs w:val="24"/>
        </w:rPr>
        <w:t xml:space="preserve"> 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1C1FDF" w:rsidRPr="00A57C5A">
        <w:rPr>
          <w:rFonts w:ascii="Times New Roman" w:hAnsi="Times New Roman"/>
          <w:sz w:val="24"/>
          <w:szCs w:val="24"/>
        </w:rPr>
        <w:t>sht</w:t>
      </w:r>
      <w:r w:rsidR="00AE1B3F" w:rsidRPr="00A57C5A">
        <w:rPr>
          <w:rFonts w:ascii="Times New Roman" w:hAnsi="Times New Roman"/>
          <w:sz w:val="24"/>
          <w:szCs w:val="24"/>
        </w:rPr>
        <w:t>ë</w:t>
      </w:r>
      <w:r w:rsidR="007D489A" w:rsidRPr="00A57C5A">
        <w:rPr>
          <w:rFonts w:ascii="Times New Roman" w:hAnsi="Times New Roman"/>
          <w:sz w:val="24"/>
          <w:szCs w:val="24"/>
        </w:rPr>
        <w:t xml:space="preserve"> realizuar nëpërmjet produkteve, performanca e të cilave </w:t>
      </w:r>
      <w:r w:rsidR="00804E03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04E03" w:rsidRPr="00A57C5A">
        <w:rPr>
          <w:rFonts w:ascii="Times New Roman" w:hAnsi="Times New Roman"/>
          <w:sz w:val="24"/>
          <w:szCs w:val="24"/>
        </w:rPr>
        <w:t>r</w:t>
      </w:r>
      <w:r w:rsidR="003F666A">
        <w:rPr>
          <w:rFonts w:ascii="Times New Roman" w:hAnsi="Times New Roman"/>
          <w:sz w:val="24"/>
          <w:szCs w:val="24"/>
        </w:rPr>
        <w:t xml:space="preserve"> </w:t>
      </w:r>
      <w:r w:rsidR="002003A9">
        <w:rPr>
          <w:rFonts w:ascii="Times New Roman" w:hAnsi="Times New Roman"/>
          <w:sz w:val="24"/>
          <w:szCs w:val="24"/>
        </w:rPr>
        <w:t>vitin</w:t>
      </w:r>
      <w:r w:rsidR="00037687" w:rsidRPr="00A57C5A">
        <w:rPr>
          <w:rFonts w:ascii="Times New Roman" w:hAnsi="Times New Roman"/>
          <w:sz w:val="24"/>
          <w:szCs w:val="24"/>
        </w:rPr>
        <w:t xml:space="preserve"> 202</w:t>
      </w:r>
      <w:r w:rsidR="003F666A">
        <w:rPr>
          <w:rFonts w:ascii="Times New Roman" w:hAnsi="Times New Roman"/>
          <w:sz w:val="24"/>
          <w:szCs w:val="24"/>
        </w:rPr>
        <w:t>5</w:t>
      </w:r>
      <w:r w:rsidR="007D489A"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6678C8AD" w14:textId="77777777" w:rsidR="00970257" w:rsidRPr="00A57C5A" w:rsidRDefault="00970257" w:rsidP="00911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77A7A" w14:textId="6E352AAF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ofruar </w:t>
      </w:r>
      <w:r w:rsidR="002003A9">
        <w:rPr>
          <w:rFonts w:ascii="Times New Roman" w:eastAsia="Times New Roman" w:hAnsi="Times New Roman"/>
          <w:i/>
          <w:sz w:val="24"/>
          <w:szCs w:val="24"/>
        </w:rPr>
        <w:t>7.3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vizita në qendrat shëndetësore të kujdesit parësor</w:t>
      </w:r>
      <w:r w:rsidR="008B61FD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2003A9">
        <w:rPr>
          <w:rFonts w:ascii="Times New Roman" w:eastAsia="Times New Roman" w:hAnsi="Times New Roman"/>
          <w:i/>
          <w:sz w:val="24"/>
          <w:szCs w:val="24"/>
        </w:rPr>
        <w:t>97</w:t>
      </w:r>
      <w:r w:rsidR="008B61FD">
        <w:rPr>
          <w:rFonts w:ascii="Times New Roman" w:eastAsia="Times New Roman" w:hAnsi="Times New Roman"/>
          <w:i/>
          <w:sz w:val="24"/>
          <w:szCs w:val="24"/>
        </w:rPr>
        <w:t xml:space="preserve">% e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sasisë së </w:t>
      </w:r>
      <w:r w:rsidR="008B61FD">
        <w:rPr>
          <w:rFonts w:ascii="Times New Roman" w:eastAsia="Times New Roman" w:hAnsi="Times New Roman"/>
          <w:i/>
          <w:sz w:val="24"/>
          <w:szCs w:val="24"/>
        </w:rPr>
        <w:t>planifikuar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, me një kosto prej rreth </w:t>
      </w:r>
      <w:r w:rsidR="002003A9">
        <w:rPr>
          <w:rFonts w:ascii="Times New Roman" w:eastAsia="Times New Roman" w:hAnsi="Times New Roman"/>
          <w:i/>
          <w:sz w:val="24"/>
          <w:szCs w:val="24"/>
        </w:rPr>
        <w:t>942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4828431" w14:textId="7A0D3551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2003A9">
        <w:rPr>
          <w:rFonts w:ascii="Times New Roman" w:eastAsia="Times New Roman" w:hAnsi="Times New Roman"/>
          <w:i/>
          <w:sz w:val="24"/>
          <w:szCs w:val="24"/>
        </w:rPr>
        <w:t>456</w:t>
      </w:r>
      <w:r w:rsidR="003F666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mijë individë të moshës 35 - 70 vjeç kontrollin bazë (Chek-up</w:t>
      </w:r>
      <w:r w:rsidR="00545FF7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2003A9">
        <w:rPr>
          <w:rFonts w:ascii="Times New Roman" w:eastAsia="Times New Roman" w:hAnsi="Times New Roman"/>
          <w:i/>
          <w:sz w:val="24"/>
          <w:szCs w:val="24"/>
        </w:rPr>
        <w:t>9</w:t>
      </w:r>
      <w:r w:rsidR="00FF7B44">
        <w:rPr>
          <w:rFonts w:ascii="Times New Roman" w:eastAsia="Times New Roman" w:hAnsi="Times New Roman"/>
          <w:i/>
          <w:sz w:val="24"/>
          <w:szCs w:val="24"/>
        </w:rPr>
        <w:t>6</w:t>
      </w:r>
      <w:r w:rsidR="00545FF7">
        <w:rPr>
          <w:rFonts w:ascii="Times New Roman" w:eastAsia="Times New Roman" w:hAnsi="Times New Roman"/>
          <w:i/>
          <w:sz w:val="24"/>
          <w:szCs w:val="24"/>
        </w:rPr>
        <w:t xml:space="preserve">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545FF7">
        <w:rPr>
          <w:rFonts w:ascii="Times New Roman" w:eastAsia="Times New Roman" w:hAnsi="Times New Roman"/>
          <w:i/>
          <w:sz w:val="24"/>
          <w:szCs w:val="24"/>
        </w:rPr>
        <w:t>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</w:t>
      </w:r>
      <w:r w:rsidR="002003A9">
        <w:rPr>
          <w:rFonts w:ascii="Times New Roman" w:eastAsia="Times New Roman" w:hAnsi="Times New Roman"/>
          <w:i/>
          <w:sz w:val="24"/>
          <w:szCs w:val="24"/>
        </w:rPr>
        <w:t>876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4E163EE4" w14:textId="50AE6B7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3F666A">
        <w:rPr>
          <w:rFonts w:ascii="Times New Roman" w:eastAsia="Times New Roman" w:hAnsi="Times New Roman"/>
          <w:i/>
          <w:sz w:val="24"/>
          <w:szCs w:val="24"/>
        </w:rPr>
        <w:t>3</w:t>
      </w:r>
      <w:r w:rsidR="008978CF">
        <w:rPr>
          <w:rFonts w:ascii="Times New Roman" w:eastAsia="Times New Roman" w:hAnsi="Times New Roman"/>
          <w:i/>
          <w:sz w:val="24"/>
          <w:szCs w:val="24"/>
        </w:rPr>
        <w:t>7</w:t>
      </w:r>
      <w:r w:rsidR="00FF7B44">
        <w:rPr>
          <w:rFonts w:ascii="Times New Roman" w:eastAsia="Times New Roman" w:hAnsi="Times New Roman"/>
          <w:i/>
          <w:sz w:val="24"/>
          <w:szCs w:val="24"/>
        </w:rPr>
        <w:t>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mijë pacientë me recetë me rimbursim nga mjeku i familjes, 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8978CF">
        <w:rPr>
          <w:rFonts w:ascii="Times New Roman" w:eastAsia="Times New Roman" w:hAnsi="Times New Roman"/>
          <w:i/>
          <w:sz w:val="24"/>
          <w:szCs w:val="24"/>
        </w:rPr>
        <w:t>94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%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e sasisë së </w:t>
      </w:r>
      <w:r w:rsidR="009709F8">
        <w:rPr>
          <w:rFonts w:ascii="Times New Roman" w:eastAsia="Times New Roman" w:hAnsi="Times New Roman"/>
          <w:i/>
          <w:sz w:val="24"/>
          <w:szCs w:val="24"/>
        </w:rPr>
        <w:t>planifikuar</w:t>
      </w:r>
      <w:r w:rsidR="00466586">
        <w:rPr>
          <w:rFonts w:ascii="Times New Roman" w:eastAsia="Times New Roman" w:hAnsi="Times New Roman"/>
          <w:i/>
          <w:sz w:val="24"/>
          <w:szCs w:val="24"/>
        </w:rPr>
        <w:t>,</w:t>
      </w:r>
      <w:r w:rsidR="009709F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me një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kosto faktike prej </w:t>
      </w:r>
      <w:r w:rsidR="00FF7B44">
        <w:rPr>
          <w:rFonts w:ascii="Times New Roman" w:hAnsi="Times New Roman"/>
          <w:i/>
          <w:iCs/>
          <w:sz w:val="24"/>
          <w:szCs w:val="24"/>
        </w:rPr>
        <w:t>2.</w:t>
      </w:r>
      <w:r w:rsidR="008978CF">
        <w:rPr>
          <w:rFonts w:ascii="Times New Roman" w:hAnsi="Times New Roman"/>
          <w:i/>
          <w:iCs/>
          <w:sz w:val="24"/>
          <w:szCs w:val="24"/>
        </w:rPr>
        <w:t>9</w:t>
      </w:r>
      <w:r w:rsidRPr="00A57C5A">
        <w:rPr>
          <w:rFonts w:ascii="Times New Roman" w:hAnsi="Times New Roman"/>
          <w:i/>
          <w:iCs/>
          <w:sz w:val="24"/>
          <w:szCs w:val="24"/>
        </w:rPr>
        <w:t xml:space="preserve"> miliardë lekë.</w:t>
      </w:r>
    </w:p>
    <w:p w14:paraId="69423368" w14:textId="77777777" w:rsidR="002A7DDE" w:rsidRPr="00A57C5A" w:rsidRDefault="002A7DDE" w:rsidP="00400518">
      <w:pPr>
        <w:spacing w:after="0" w:line="240" w:lineRule="auto"/>
        <w:jc w:val="both"/>
        <w:rPr>
          <w:rFonts w:ascii="Times New Roman" w:hAnsi="Times New Roman"/>
        </w:rPr>
      </w:pPr>
    </w:p>
    <w:p w14:paraId="65788788" w14:textId="70A068E3" w:rsidR="00CB704A" w:rsidRDefault="004005B4" w:rsidP="0040051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Kujdesit Shëndetësor Dytësor”</w:t>
      </w:r>
      <w:r w:rsidR="00C313C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C313CC" w:rsidRPr="00A57C5A">
        <w:rPr>
          <w:rFonts w:ascii="Times New Roman" w:hAnsi="Times New Roman"/>
          <w:sz w:val="24"/>
          <w:szCs w:val="24"/>
        </w:rPr>
        <w:t>llimi i programit i cili synon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</w:t>
      </w:r>
      <w:r w:rsidR="00C313CC" w:rsidRPr="00A57C5A">
        <w:rPr>
          <w:rFonts w:ascii="Times New Roman" w:hAnsi="Times New Roman"/>
          <w:i/>
          <w:sz w:val="24"/>
          <w:szCs w:val="24"/>
        </w:rPr>
        <w:t>“</w:t>
      </w:r>
      <w:r w:rsidR="00C22D5D" w:rsidRPr="00A57C5A">
        <w:rPr>
          <w:rFonts w:ascii="Times New Roman" w:hAnsi="Times New Roman"/>
          <w:i/>
          <w:sz w:val="24"/>
          <w:szCs w:val="24"/>
        </w:rPr>
        <w:t>Mbulim</w:t>
      </w:r>
      <w:r w:rsidR="009872EB">
        <w:rPr>
          <w:rFonts w:ascii="Times New Roman" w:hAnsi="Times New Roman"/>
          <w:i/>
          <w:sz w:val="24"/>
          <w:szCs w:val="24"/>
        </w:rPr>
        <w:t>in</w:t>
      </w:r>
      <w:r w:rsidR="00C22D5D" w:rsidRPr="00A57C5A">
        <w:rPr>
          <w:rFonts w:ascii="Times New Roman" w:hAnsi="Times New Roman"/>
          <w:i/>
          <w:sz w:val="24"/>
          <w:szCs w:val="24"/>
        </w:rPr>
        <w:t xml:space="preserve"> universal </w:t>
      </w:r>
      <w:r w:rsidR="009872EB">
        <w:rPr>
          <w:rFonts w:ascii="Times New Roman" w:hAnsi="Times New Roman"/>
          <w:i/>
          <w:sz w:val="24"/>
          <w:szCs w:val="24"/>
        </w:rPr>
        <w:t>të</w:t>
      </w:r>
      <w:r w:rsidR="00C22D5D" w:rsidRPr="00A57C5A">
        <w:rPr>
          <w:rFonts w:ascii="Times New Roman" w:hAnsi="Times New Roman"/>
          <w:i/>
          <w:sz w:val="24"/>
          <w:szCs w:val="24"/>
        </w:rPr>
        <w:t xml:space="preserve"> nevojave të popullatës për kujdes mjekësor të specializuar</w:t>
      </w:r>
      <w:r w:rsidR="00CB704A">
        <w:rPr>
          <w:rFonts w:ascii="Times New Roman" w:hAnsi="Times New Roman"/>
          <w:i/>
          <w:sz w:val="24"/>
          <w:szCs w:val="24"/>
        </w:rPr>
        <w:t>”</w:t>
      </w:r>
      <w:r w:rsidR="009B04B2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91495E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91495E" w:rsidRPr="00A57C5A">
        <w:rPr>
          <w:rFonts w:ascii="Times New Roman" w:hAnsi="Times New Roman"/>
          <w:sz w:val="24"/>
          <w:szCs w:val="24"/>
        </w:rPr>
        <w:t>llimi i programit u realizua</w:t>
      </w:r>
      <w:r w:rsidR="00ED64D0" w:rsidRPr="00A57C5A">
        <w:rPr>
          <w:rFonts w:ascii="Times New Roman" w:hAnsi="Times New Roman"/>
          <w:sz w:val="24"/>
          <w:szCs w:val="24"/>
        </w:rPr>
        <w:t xml:space="preserve">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ED64D0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B85E0C" w:rsidRPr="00A57C5A">
        <w:rPr>
          <w:rFonts w:ascii="Times New Roman" w:hAnsi="Times New Roman"/>
          <w:sz w:val="24"/>
          <w:szCs w:val="24"/>
        </w:rPr>
        <w:t>rmjet objektiv</w:t>
      </w:r>
      <w:r w:rsidR="00CB704A">
        <w:rPr>
          <w:rFonts w:ascii="Times New Roman" w:hAnsi="Times New Roman"/>
          <w:sz w:val="24"/>
          <w:szCs w:val="24"/>
        </w:rPr>
        <w:t>ave</w:t>
      </w:r>
      <w:r w:rsidR="00EF5868">
        <w:rPr>
          <w:rFonts w:ascii="Times New Roman" w:hAnsi="Times New Roman"/>
          <w:sz w:val="24"/>
          <w:szCs w:val="24"/>
        </w:rPr>
        <w:t xml:space="preserve"> t</w:t>
      </w:r>
      <w:r w:rsidR="009872EB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 xml:space="preserve"> m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posht</w:t>
      </w:r>
      <w:r w:rsidR="00915BA1">
        <w:rPr>
          <w:rFonts w:ascii="Times New Roman" w:hAnsi="Times New Roman"/>
          <w:sz w:val="24"/>
          <w:szCs w:val="24"/>
        </w:rPr>
        <w:t>ë</w:t>
      </w:r>
      <w:r w:rsidR="00EF5868">
        <w:rPr>
          <w:rFonts w:ascii="Times New Roman" w:hAnsi="Times New Roman"/>
          <w:sz w:val="24"/>
          <w:szCs w:val="24"/>
        </w:rPr>
        <w:t>m</w:t>
      </w:r>
      <w:r w:rsidR="00CB704A">
        <w:rPr>
          <w:rFonts w:ascii="Times New Roman" w:hAnsi="Times New Roman"/>
          <w:sz w:val="24"/>
          <w:szCs w:val="24"/>
        </w:rPr>
        <w:t>:</w:t>
      </w:r>
    </w:p>
    <w:p w14:paraId="04C806CE" w14:textId="521AC001" w:rsidR="00EF5868" w:rsidRPr="00EF5868" w:rsidRDefault="00ED64D0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Ofrimi cilësor dhe gjithëpërfshirës i shërbimeve të kujdesit shëndetësor dytësor</w:t>
      </w:r>
      <w:r w:rsidR="00EF5868" w:rsidRPr="00EF5868">
        <w:rPr>
          <w:sz w:val="24"/>
          <w:szCs w:val="24"/>
        </w:rPr>
        <w:t>.</w:t>
      </w:r>
      <w:r w:rsidR="00CB704A" w:rsidRPr="00EF5868">
        <w:rPr>
          <w:sz w:val="24"/>
          <w:szCs w:val="24"/>
        </w:rPr>
        <w:t xml:space="preserve"> </w:t>
      </w:r>
    </w:p>
    <w:p w14:paraId="5A89D38F" w14:textId="6744C080" w:rsidR="00EF5868" w:rsidRPr="00EF5868" w:rsidRDefault="00EF5868" w:rsidP="00EF5868">
      <w:pPr>
        <w:pStyle w:val="ListParagraph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EF5868">
        <w:rPr>
          <w:sz w:val="24"/>
          <w:szCs w:val="24"/>
        </w:rPr>
        <w:t>Adresimi me efektivitet i thirrjeve për urgjenca mjekësore në nivel qendror.</w:t>
      </w:r>
    </w:p>
    <w:p w14:paraId="3F9997AA" w14:textId="4F9C56C1" w:rsidR="00A43EBC" w:rsidRPr="00A57C5A" w:rsidRDefault="00EF5868" w:rsidP="00CB704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objektiva jan</w:t>
      </w:r>
      <w:r w:rsidR="00915BA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realizuar </w:t>
      </w:r>
      <w:r w:rsidR="00A43EBC" w:rsidRPr="00A57C5A">
        <w:rPr>
          <w:rFonts w:ascii="Times New Roman" w:hAnsi="Times New Roman"/>
          <w:sz w:val="24"/>
          <w:szCs w:val="24"/>
        </w:rPr>
        <w:t xml:space="preserve">nëpërmjet produkteve, performanca e të cilave </w:t>
      </w:r>
      <w:r w:rsidR="004B3462" w:rsidRPr="00A57C5A">
        <w:rPr>
          <w:rFonts w:ascii="Times New Roman" w:hAnsi="Times New Roman"/>
          <w:sz w:val="24"/>
          <w:szCs w:val="24"/>
        </w:rPr>
        <w:t>për</w:t>
      </w:r>
      <w:r w:rsidR="007A1011">
        <w:rPr>
          <w:rFonts w:ascii="Times New Roman" w:hAnsi="Times New Roman"/>
          <w:sz w:val="24"/>
          <w:szCs w:val="24"/>
        </w:rPr>
        <w:t xml:space="preserve"> </w:t>
      </w:r>
      <w:r w:rsidR="004B3462" w:rsidRPr="00A57C5A">
        <w:rPr>
          <w:rFonts w:ascii="Times New Roman" w:hAnsi="Times New Roman"/>
          <w:sz w:val="24"/>
          <w:szCs w:val="24"/>
        </w:rPr>
        <w:t>viti</w:t>
      </w:r>
      <w:r w:rsidR="00B1669B">
        <w:rPr>
          <w:rFonts w:ascii="Times New Roman" w:hAnsi="Times New Roman"/>
          <w:sz w:val="24"/>
          <w:szCs w:val="24"/>
        </w:rPr>
        <w:t>n</w:t>
      </w:r>
      <w:r w:rsidR="004B3462" w:rsidRPr="00A57C5A">
        <w:rPr>
          <w:rFonts w:ascii="Times New Roman" w:hAnsi="Times New Roman"/>
          <w:sz w:val="24"/>
          <w:szCs w:val="24"/>
        </w:rPr>
        <w:t xml:space="preserve"> 202</w:t>
      </w:r>
      <w:r w:rsidR="007A1011">
        <w:rPr>
          <w:rFonts w:ascii="Times New Roman" w:hAnsi="Times New Roman"/>
          <w:sz w:val="24"/>
          <w:szCs w:val="24"/>
        </w:rPr>
        <w:t>5</w:t>
      </w:r>
      <w:r w:rsidR="00A43EBC" w:rsidRPr="00A57C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paraqitet</w:t>
      </w:r>
      <w:r w:rsidR="00A43EBC" w:rsidRPr="00A57C5A">
        <w:rPr>
          <w:rFonts w:ascii="Times New Roman" w:hAnsi="Times New Roman"/>
          <w:sz w:val="24"/>
          <w:szCs w:val="24"/>
        </w:rPr>
        <w:t xml:space="preserve"> si më poshtë:</w:t>
      </w:r>
      <w:r w:rsidR="004B3462" w:rsidRPr="00A57C5A">
        <w:rPr>
          <w:rFonts w:ascii="Times New Roman" w:hAnsi="Times New Roman"/>
          <w:sz w:val="24"/>
          <w:szCs w:val="24"/>
        </w:rPr>
        <w:t xml:space="preserve"> </w:t>
      </w:r>
    </w:p>
    <w:p w14:paraId="4C159194" w14:textId="7FDAE133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rreth </w:t>
      </w:r>
      <w:r w:rsidR="00FE1CA0">
        <w:rPr>
          <w:rFonts w:ascii="Times New Roman" w:eastAsia="Times New Roman" w:hAnsi="Times New Roman"/>
          <w:i/>
          <w:sz w:val="24"/>
          <w:szCs w:val="24"/>
        </w:rPr>
        <w:t>331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të shtruar në spitale,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FE1CA0">
        <w:rPr>
          <w:rFonts w:ascii="Times New Roman" w:eastAsia="Times New Roman" w:hAnsi="Times New Roman"/>
          <w:i/>
          <w:sz w:val="24"/>
          <w:szCs w:val="24"/>
        </w:rPr>
        <w:t>104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faktike rreth </w:t>
      </w:r>
      <w:r w:rsidR="00FE1CA0">
        <w:rPr>
          <w:rFonts w:ascii="Times New Roman" w:eastAsia="Times New Roman" w:hAnsi="Times New Roman"/>
          <w:i/>
          <w:sz w:val="24"/>
          <w:szCs w:val="24"/>
        </w:rPr>
        <w:t>31.2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miliardë lekë. </w:t>
      </w:r>
    </w:p>
    <w:p w14:paraId="727EC34A" w14:textId="74652737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FE1CA0">
        <w:rPr>
          <w:rFonts w:ascii="Times New Roman" w:eastAsia="Times New Roman" w:hAnsi="Times New Roman"/>
          <w:i/>
          <w:sz w:val="24"/>
          <w:szCs w:val="24"/>
        </w:rPr>
        <w:t>212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 xml:space="preserve"> mijë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seanca për trajtimin e pacientëve me dializë, 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FE1CA0">
        <w:rPr>
          <w:rFonts w:ascii="Times New Roman" w:eastAsia="Times New Roman" w:hAnsi="Times New Roman"/>
          <w:i/>
          <w:sz w:val="24"/>
          <w:szCs w:val="24"/>
        </w:rPr>
        <w:t>90</w:t>
      </w:r>
      <w:r w:rsidR="00AE5C6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prej rreth </w:t>
      </w:r>
      <w:r w:rsidR="00FE1CA0">
        <w:rPr>
          <w:rFonts w:ascii="Times New Roman" w:eastAsia="Times New Roman" w:hAnsi="Times New Roman"/>
          <w:i/>
          <w:sz w:val="24"/>
          <w:szCs w:val="24"/>
        </w:rPr>
        <w:t>2.7</w:t>
      </w:r>
      <w:r w:rsidR="00D9209F">
        <w:rPr>
          <w:rFonts w:ascii="Times New Roman" w:eastAsia="Times New Roman" w:hAnsi="Times New Roman"/>
          <w:i/>
          <w:sz w:val="24"/>
          <w:szCs w:val="24"/>
        </w:rPr>
        <w:t xml:space="preserve"> miliard</w:t>
      </w:r>
      <w:r w:rsidR="00BF31AC" w:rsidRPr="00A57C5A">
        <w:rPr>
          <w:rFonts w:ascii="Times New Roman" w:eastAsia="Times New Roman" w:hAnsi="Times New Roman"/>
          <w:i/>
          <w:sz w:val="24"/>
          <w:szCs w:val="24"/>
        </w:rPr>
        <w:t>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0416D6A3" w14:textId="77620A03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D9209F">
        <w:rPr>
          <w:rFonts w:ascii="Times New Roman" w:eastAsia="Times New Roman" w:hAnsi="Times New Roman"/>
          <w:i/>
          <w:sz w:val="24"/>
          <w:szCs w:val="24"/>
        </w:rPr>
        <w:t>1,</w:t>
      </w:r>
      <w:r w:rsidR="00135601">
        <w:rPr>
          <w:rFonts w:ascii="Times New Roman" w:eastAsia="Times New Roman" w:hAnsi="Times New Roman"/>
          <w:i/>
          <w:sz w:val="24"/>
          <w:szCs w:val="24"/>
        </w:rPr>
        <w:t>444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në spitalet psikiatrike,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9209F">
        <w:rPr>
          <w:rFonts w:ascii="Times New Roman" w:eastAsia="Times New Roman" w:hAnsi="Times New Roman"/>
          <w:i/>
          <w:sz w:val="24"/>
          <w:szCs w:val="24"/>
        </w:rPr>
        <w:t>1</w:t>
      </w:r>
      <w:r w:rsidR="00135601">
        <w:rPr>
          <w:rFonts w:ascii="Times New Roman" w:eastAsia="Times New Roman" w:hAnsi="Times New Roman"/>
          <w:i/>
          <w:sz w:val="24"/>
          <w:szCs w:val="24"/>
        </w:rPr>
        <w:t>56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prej </w:t>
      </w:r>
      <w:r w:rsidR="00135601">
        <w:rPr>
          <w:rFonts w:ascii="Times New Roman" w:eastAsia="Times New Roman" w:hAnsi="Times New Roman"/>
          <w:i/>
          <w:sz w:val="24"/>
          <w:szCs w:val="24"/>
        </w:rPr>
        <w:t>1.13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</w:t>
      </w:r>
      <w:r w:rsidR="00135601">
        <w:rPr>
          <w:rFonts w:ascii="Times New Roman" w:eastAsia="Times New Roman" w:hAnsi="Times New Roman"/>
          <w:i/>
          <w:sz w:val="24"/>
          <w:szCs w:val="24"/>
        </w:rPr>
        <w:t>ardë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7B34DC4A" w14:textId="231F3CA5" w:rsidR="004B3462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Janë trajtuar rreth </w:t>
      </w:r>
      <w:r w:rsidR="00382D47">
        <w:rPr>
          <w:rFonts w:ascii="Times New Roman" w:eastAsia="Times New Roman" w:hAnsi="Times New Roman"/>
          <w:i/>
          <w:sz w:val="24"/>
          <w:szCs w:val="24"/>
        </w:rPr>
        <w:t>11,628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nga paketat spitalore të kardiologjisë</w:t>
      </w:r>
      <w:r w:rsidR="0097025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dhe kardiokirurgjisë,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 apo </w:t>
      </w:r>
      <w:r w:rsidR="00382D47">
        <w:rPr>
          <w:rFonts w:ascii="Times New Roman" w:eastAsia="Times New Roman" w:hAnsi="Times New Roman"/>
          <w:i/>
          <w:sz w:val="24"/>
          <w:szCs w:val="24"/>
        </w:rPr>
        <w:t>115</w:t>
      </w:r>
      <w:r w:rsidR="009B2F75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382D47">
        <w:rPr>
          <w:rFonts w:ascii="Times New Roman" w:eastAsia="Times New Roman" w:hAnsi="Times New Roman"/>
          <w:i/>
          <w:sz w:val="24"/>
          <w:szCs w:val="24"/>
        </w:rPr>
        <w:t>1.37 miliard</w:t>
      </w:r>
      <w:r w:rsidR="00CB704A">
        <w:rPr>
          <w:rFonts w:ascii="Times New Roman" w:eastAsia="Times New Roman" w:hAnsi="Times New Roman"/>
          <w:i/>
          <w:sz w:val="24"/>
          <w:szCs w:val="24"/>
        </w:rPr>
        <w:t>ë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lekë</w:t>
      </w:r>
      <w:r w:rsidR="0022249A">
        <w:rPr>
          <w:rFonts w:ascii="Times New Roman" w:eastAsia="Times New Roman" w:hAnsi="Times New Roman"/>
          <w:i/>
          <w:sz w:val="24"/>
          <w:szCs w:val="24"/>
        </w:rPr>
        <w:t>.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14B59D35" w14:textId="4BB88CAB" w:rsidR="00382D47" w:rsidRPr="00A57C5A" w:rsidRDefault="00382D47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Janë trajtuar rreth 15 pacientë </w:t>
      </w:r>
      <w:r w:rsidRPr="00382D47">
        <w:rPr>
          <w:rFonts w:ascii="Times New Roman" w:eastAsia="Times New Roman" w:hAnsi="Times New Roman"/>
          <w:i/>
          <w:sz w:val="24"/>
          <w:szCs w:val="24"/>
        </w:rPr>
        <w:t>nga paketat e transplanteve renale</w:t>
      </w:r>
      <w:r>
        <w:rPr>
          <w:rFonts w:ascii="Times New Roman" w:eastAsia="Times New Roman" w:hAnsi="Times New Roman"/>
          <w:i/>
          <w:sz w:val="24"/>
          <w:szCs w:val="24"/>
        </w:rPr>
        <w:t>, apo 68% e sasisë së planifikuar, me një kosto faktike 26.7 milionë lekë.</w:t>
      </w:r>
    </w:p>
    <w:p w14:paraId="35F4021D" w14:textId="652EF167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382D47">
        <w:rPr>
          <w:rFonts w:ascii="Times New Roman" w:eastAsia="Times New Roman" w:hAnsi="Times New Roman"/>
          <w:i/>
          <w:sz w:val="24"/>
          <w:szCs w:val="24"/>
        </w:rPr>
        <w:t>3,794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katarakte, 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382D47">
        <w:rPr>
          <w:rFonts w:ascii="Times New Roman" w:eastAsia="Times New Roman" w:hAnsi="Times New Roman"/>
          <w:i/>
          <w:sz w:val="24"/>
          <w:szCs w:val="24"/>
        </w:rPr>
        <w:t>85</w:t>
      </w:r>
      <w:r w:rsidR="009B2F7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prej </w:t>
      </w:r>
      <w:r w:rsidR="00382D47">
        <w:rPr>
          <w:rFonts w:ascii="Times New Roman" w:eastAsia="Times New Roman" w:hAnsi="Times New Roman"/>
          <w:i/>
          <w:sz w:val="24"/>
          <w:szCs w:val="24"/>
        </w:rPr>
        <w:t>90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 </w:t>
      </w:r>
    </w:p>
    <w:p w14:paraId="6D01D67E" w14:textId="559D5523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Janë trajtuar </w:t>
      </w:r>
      <w:r w:rsidR="00382D47">
        <w:rPr>
          <w:rFonts w:ascii="Times New Roman" w:eastAsia="Times New Roman" w:hAnsi="Times New Roman"/>
          <w:i/>
          <w:sz w:val="24"/>
          <w:szCs w:val="24"/>
        </w:rPr>
        <w:t>27,586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pacientë me radioterapi,</w:t>
      </w:r>
      <w:r w:rsidR="0029010C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82D47">
        <w:rPr>
          <w:rFonts w:ascii="Times New Roman" w:eastAsia="Times New Roman" w:hAnsi="Times New Roman"/>
          <w:i/>
          <w:sz w:val="24"/>
          <w:szCs w:val="24"/>
        </w:rPr>
        <w:t>89</w:t>
      </w:r>
      <w:r w:rsidR="0029010C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me një kosto prej </w:t>
      </w:r>
      <w:r w:rsidR="00382D47">
        <w:rPr>
          <w:rFonts w:ascii="Times New Roman" w:eastAsia="Times New Roman" w:hAnsi="Times New Roman"/>
          <w:i/>
          <w:sz w:val="24"/>
          <w:szCs w:val="24"/>
        </w:rPr>
        <w:t>136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7A8E964F" w14:textId="7A477E39" w:rsidR="004B3462" w:rsidRPr="00A5547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7603A8">
        <w:rPr>
          <w:rFonts w:ascii="Times New Roman" w:eastAsia="Times New Roman" w:hAnsi="Times New Roman"/>
          <w:i/>
          <w:sz w:val="24"/>
          <w:szCs w:val="24"/>
        </w:rPr>
        <w:t>5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 milionë ekzaminime laboratorike,</w:t>
      </w:r>
      <w:r w:rsidR="00A5547A" w:rsidRPr="00A5547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603A8">
        <w:rPr>
          <w:rFonts w:ascii="Times New Roman" w:eastAsia="Times New Roman" w:hAnsi="Times New Roman"/>
          <w:i/>
          <w:sz w:val="24"/>
          <w:szCs w:val="24"/>
        </w:rPr>
        <w:t>apo 106% e sasis</w:t>
      </w:r>
      <w:r w:rsidR="006B1968">
        <w:rPr>
          <w:rFonts w:ascii="Times New Roman" w:eastAsia="Times New Roman" w:hAnsi="Times New Roman"/>
          <w:i/>
          <w:sz w:val="24"/>
          <w:szCs w:val="24"/>
        </w:rPr>
        <w:t>ë</w:t>
      </w:r>
      <w:r w:rsidR="007603A8">
        <w:rPr>
          <w:rFonts w:ascii="Times New Roman" w:eastAsia="Times New Roman" w:hAnsi="Times New Roman"/>
          <w:i/>
          <w:sz w:val="24"/>
          <w:szCs w:val="24"/>
        </w:rPr>
        <w:t xml:space="preserve"> s</w:t>
      </w:r>
      <w:r w:rsidR="006B1968">
        <w:rPr>
          <w:rFonts w:ascii="Times New Roman" w:eastAsia="Times New Roman" w:hAnsi="Times New Roman"/>
          <w:i/>
          <w:sz w:val="24"/>
          <w:szCs w:val="24"/>
        </w:rPr>
        <w:t>ë</w:t>
      </w:r>
      <w:r w:rsidR="007603A8">
        <w:rPr>
          <w:rFonts w:ascii="Times New Roman" w:eastAsia="Times New Roman" w:hAnsi="Times New Roman"/>
          <w:i/>
          <w:sz w:val="24"/>
          <w:szCs w:val="24"/>
        </w:rPr>
        <w:t xml:space="preserve"> planifkuar, 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shoqëruar me një kosto </w:t>
      </w:r>
      <w:r w:rsidR="007603A8">
        <w:rPr>
          <w:rFonts w:ascii="Times New Roman" w:eastAsia="Times New Roman" w:hAnsi="Times New Roman"/>
          <w:i/>
          <w:sz w:val="24"/>
          <w:szCs w:val="24"/>
        </w:rPr>
        <w:t xml:space="preserve">faktike 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prej 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 xml:space="preserve">rreth </w:t>
      </w:r>
      <w:r w:rsidR="007603A8">
        <w:rPr>
          <w:rFonts w:ascii="Times New Roman" w:eastAsia="Times New Roman" w:hAnsi="Times New Roman"/>
          <w:i/>
          <w:sz w:val="24"/>
          <w:szCs w:val="24"/>
        </w:rPr>
        <w:t>1.95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603A8">
        <w:rPr>
          <w:rFonts w:ascii="Times New Roman" w:eastAsia="Times New Roman" w:hAnsi="Times New Roman"/>
          <w:i/>
          <w:sz w:val="24"/>
          <w:szCs w:val="24"/>
        </w:rPr>
        <w:t>miliard</w:t>
      </w:r>
      <w:r w:rsidR="00BF31AC" w:rsidRPr="00A5547A">
        <w:rPr>
          <w:rFonts w:ascii="Times New Roman" w:eastAsia="Times New Roman" w:hAnsi="Times New Roman"/>
          <w:i/>
          <w:sz w:val="24"/>
          <w:szCs w:val="24"/>
        </w:rPr>
        <w:t>ë</w:t>
      </w:r>
      <w:r w:rsidRPr="00A5547A">
        <w:rPr>
          <w:rFonts w:ascii="Times New Roman" w:eastAsia="Times New Roman" w:hAnsi="Times New Roman"/>
          <w:i/>
          <w:sz w:val="24"/>
          <w:szCs w:val="24"/>
        </w:rPr>
        <w:t xml:space="preserve"> lekë.</w:t>
      </w:r>
    </w:p>
    <w:p w14:paraId="4FC2EBCF" w14:textId="51A46CB5" w:rsidR="00CB704A" w:rsidRDefault="00CB704A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rgjat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vitit 202</w:t>
      </w:r>
      <w:r w:rsidR="008A0AE4">
        <w:rPr>
          <w:rFonts w:ascii="Times New Roman" w:eastAsia="Times New Roman" w:hAnsi="Times New Roman"/>
          <w:i/>
          <w:sz w:val="24"/>
          <w:szCs w:val="24"/>
        </w:rPr>
        <w:t>5</w:t>
      </w:r>
      <w:r w:rsidR="000650D7">
        <w:rPr>
          <w:rFonts w:ascii="Times New Roman" w:eastAsia="Times New Roman" w:hAnsi="Times New Roman"/>
          <w:i/>
          <w:sz w:val="24"/>
          <w:szCs w:val="24"/>
        </w:rPr>
        <w:t>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603A8">
        <w:rPr>
          <w:rFonts w:ascii="Times New Roman" w:eastAsia="Times New Roman" w:hAnsi="Times New Roman"/>
          <w:i/>
          <w:sz w:val="24"/>
          <w:szCs w:val="24"/>
        </w:rPr>
        <w:t>127</w:t>
      </w:r>
      <w:r w:rsidR="000650D7">
        <w:rPr>
          <w:rFonts w:ascii="Times New Roman" w:eastAsia="Times New Roman" w:hAnsi="Times New Roman"/>
          <w:i/>
          <w:sz w:val="24"/>
          <w:szCs w:val="24"/>
        </w:rPr>
        <w:t xml:space="preserve"> çifte </w:t>
      </w:r>
      <w:r w:rsidR="007603A8">
        <w:rPr>
          <w:rFonts w:ascii="Times New Roman" w:eastAsia="Times New Roman" w:hAnsi="Times New Roman"/>
          <w:i/>
          <w:sz w:val="24"/>
          <w:szCs w:val="24"/>
        </w:rPr>
        <w:t>ka</w:t>
      </w:r>
      <w:r w:rsidR="00E633A8">
        <w:rPr>
          <w:rFonts w:ascii="Times New Roman" w:eastAsia="Times New Roman" w:hAnsi="Times New Roman"/>
          <w:i/>
          <w:sz w:val="24"/>
          <w:szCs w:val="24"/>
        </w:rPr>
        <w:t>n</w:t>
      </w:r>
      <w:r w:rsidR="006B1968">
        <w:rPr>
          <w:rFonts w:ascii="Times New Roman" w:eastAsia="Times New Roman" w:hAnsi="Times New Roman"/>
          <w:i/>
          <w:sz w:val="24"/>
          <w:szCs w:val="24"/>
        </w:rPr>
        <w:t>ë</w:t>
      </w:r>
      <w:r w:rsidR="007603A8">
        <w:rPr>
          <w:rFonts w:ascii="Times New Roman" w:eastAsia="Times New Roman" w:hAnsi="Times New Roman"/>
          <w:i/>
          <w:sz w:val="24"/>
          <w:szCs w:val="24"/>
        </w:rPr>
        <w:t xml:space="preserve"> p</w:t>
      </w:r>
      <w:r w:rsidR="006B1968">
        <w:rPr>
          <w:rFonts w:ascii="Times New Roman" w:eastAsia="Times New Roman" w:hAnsi="Times New Roman"/>
          <w:i/>
          <w:sz w:val="24"/>
          <w:szCs w:val="24"/>
        </w:rPr>
        <w:t>ë</w:t>
      </w:r>
      <w:r w:rsidR="007603A8">
        <w:rPr>
          <w:rFonts w:ascii="Times New Roman" w:eastAsia="Times New Roman" w:hAnsi="Times New Roman"/>
          <w:i/>
          <w:sz w:val="24"/>
          <w:szCs w:val="24"/>
        </w:rPr>
        <w:t xml:space="preserve">rfituar nga paketa e fertilitetit ofruar </w:t>
      </w:r>
      <w:r>
        <w:rPr>
          <w:rFonts w:ascii="Times New Roman" w:eastAsia="Times New Roman" w:hAnsi="Times New Roman"/>
          <w:i/>
          <w:sz w:val="24"/>
          <w:szCs w:val="24"/>
        </w:rPr>
        <w:t>n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</w:t>
      </w:r>
      <w:r w:rsidR="00874CE5">
        <w:rPr>
          <w:rFonts w:ascii="Times New Roman" w:eastAsia="Times New Roman" w:hAnsi="Times New Roman"/>
          <w:i/>
          <w:sz w:val="24"/>
          <w:szCs w:val="24"/>
        </w:rPr>
        <w:t>n</w:t>
      </w:r>
      <w:r>
        <w:rPr>
          <w:rFonts w:ascii="Times New Roman" w:eastAsia="Times New Roman" w:hAnsi="Times New Roman"/>
          <w:i/>
          <w:sz w:val="24"/>
          <w:szCs w:val="24"/>
        </w:rPr>
        <w:t>stitucionet sh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ndet</w:t>
      </w:r>
      <w:r w:rsidR="000650D7">
        <w:rPr>
          <w:rFonts w:ascii="Times New Roman" w:eastAsia="Times New Roman" w:hAnsi="Times New Roman"/>
          <w:i/>
          <w:sz w:val="24"/>
          <w:szCs w:val="24"/>
        </w:rPr>
        <w:t>ë</w:t>
      </w:r>
      <w:r>
        <w:rPr>
          <w:rFonts w:ascii="Times New Roman" w:eastAsia="Times New Roman" w:hAnsi="Times New Roman"/>
          <w:i/>
          <w:sz w:val="24"/>
          <w:szCs w:val="24"/>
        </w:rPr>
        <w:t>sore publike</w:t>
      </w:r>
      <w:r w:rsidR="008A0AE4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41D7D827" w14:textId="3DC5B4E9" w:rsidR="004901BD" w:rsidRPr="004901BD" w:rsidRDefault="004901BD" w:rsidP="004901BD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Janë trajtuar </w:t>
      </w:r>
      <w:r w:rsidR="007603A8">
        <w:rPr>
          <w:rFonts w:ascii="Times New Roman" w:hAnsi="Times New Roman"/>
          <w:i/>
          <w:iCs/>
          <w:sz w:val="24"/>
          <w:szCs w:val="24"/>
        </w:rPr>
        <w:t>143,437</w:t>
      </w:r>
      <w:r>
        <w:rPr>
          <w:rFonts w:ascii="Times New Roman" w:hAnsi="Times New Roman"/>
          <w:i/>
          <w:iCs/>
          <w:sz w:val="24"/>
          <w:szCs w:val="24"/>
        </w:rPr>
        <w:t xml:space="preserve"> r</w:t>
      </w:r>
      <w:r w:rsidRPr="004901BD">
        <w:rPr>
          <w:rFonts w:ascii="Times New Roman" w:hAnsi="Times New Roman"/>
          <w:i/>
          <w:iCs/>
          <w:sz w:val="24"/>
          <w:szCs w:val="24"/>
        </w:rPr>
        <w:t>aste nga njesit</w:t>
      </w:r>
      <w:r w:rsidR="00EB1F18">
        <w:rPr>
          <w:rFonts w:ascii="Times New Roman" w:hAnsi="Times New Roman"/>
          <w:i/>
          <w:iCs/>
          <w:sz w:val="24"/>
          <w:szCs w:val="24"/>
        </w:rPr>
        <w:t>ë</w:t>
      </w:r>
      <w:r w:rsidRPr="004901BD">
        <w:rPr>
          <w:rFonts w:ascii="Times New Roman" w:hAnsi="Times New Roman"/>
          <w:i/>
          <w:iCs/>
          <w:sz w:val="24"/>
          <w:szCs w:val="24"/>
        </w:rPr>
        <w:t xml:space="preserve"> e urgjences mjekesore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="005D6B3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me një kosto faktike prej </w:t>
      </w:r>
      <w:r w:rsidR="007603A8">
        <w:rPr>
          <w:rFonts w:ascii="Times New Roman" w:hAnsi="Times New Roman"/>
          <w:i/>
          <w:iCs/>
          <w:sz w:val="24"/>
          <w:szCs w:val="24"/>
        </w:rPr>
        <w:t xml:space="preserve">299 </w:t>
      </w:r>
      <w:r>
        <w:rPr>
          <w:rFonts w:ascii="Times New Roman" w:hAnsi="Times New Roman"/>
          <w:i/>
          <w:iCs/>
          <w:sz w:val="24"/>
          <w:szCs w:val="24"/>
        </w:rPr>
        <w:t>milionë lekë.</w:t>
      </w:r>
    </w:p>
    <w:p w14:paraId="30215775" w14:textId="77777777" w:rsidR="004901BD" w:rsidRPr="00A57C5A" w:rsidRDefault="004901BD" w:rsidP="004005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09665" w14:textId="645D8E23" w:rsidR="007B0F61" w:rsidRPr="00A57C5A" w:rsidRDefault="004005B4" w:rsidP="00DC1FC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A43EBC" w:rsidRPr="00A57C5A">
        <w:rPr>
          <w:rFonts w:ascii="Times New Roman" w:hAnsi="Times New Roman"/>
          <w:b/>
          <w:sz w:val="24"/>
          <w:szCs w:val="24"/>
        </w:rPr>
        <w:t>“Shërbime të Shëndetit Publik”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llimi i programit i cili synon </w:t>
      </w:r>
      <w:r w:rsidR="00DC1FC7" w:rsidRPr="00A57C5A">
        <w:rPr>
          <w:rFonts w:ascii="Times New Roman" w:hAnsi="Times New Roman"/>
          <w:i/>
          <w:sz w:val="24"/>
          <w:szCs w:val="24"/>
        </w:rPr>
        <w:t>“</w:t>
      </w:r>
      <w:r w:rsidR="00D918FB" w:rsidRPr="00A57C5A">
        <w:rPr>
          <w:rFonts w:ascii="Times New Roman" w:hAnsi="Times New Roman"/>
          <w:i/>
          <w:sz w:val="24"/>
          <w:szCs w:val="24"/>
        </w:rPr>
        <w:t>Mbrojtj</w:t>
      </w:r>
      <w:r w:rsidR="009872EB">
        <w:rPr>
          <w:rFonts w:ascii="Times New Roman" w:hAnsi="Times New Roman"/>
          <w:i/>
          <w:sz w:val="24"/>
          <w:szCs w:val="24"/>
        </w:rPr>
        <w:t>en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e shëndetit dhe promovimi</w:t>
      </w:r>
      <w:r w:rsidR="009872EB">
        <w:rPr>
          <w:rFonts w:ascii="Times New Roman" w:hAnsi="Times New Roman"/>
          <w:i/>
          <w:sz w:val="24"/>
          <w:szCs w:val="24"/>
        </w:rPr>
        <w:t>n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9872EB">
        <w:rPr>
          <w:rFonts w:ascii="Times New Roman" w:hAnsi="Times New Roman"/>
          <w:i/>
          <w:sz w:val="24"/>
          <w:szCs w:val="24"/>
        </w:rPr>
        <w:t>e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jetësës së shëndetshme</w:t>
      </w:r>
      <w:r w:rsidR="006B4D22">
        <w:rPr>
          <w:rFonts w:ascii="Times New Roman" w:hAnsi="Times New Roman"/>
          <w:i/>
          <w:sz w:val="24"/>
          <w:szCs w:val="24"/>
        </w:rPr>
        <w:t>”</w:t>
      </w:r>
      <w:r w:rsidR="00FF6C41">
        <w:rPr>
          <w:rFonts w:ascii="Times New Roman" w:hAnsi="Times New Roman"/>
          <w:i/>
          <w:sz w:val="24"/>
          <w:szCs w:val="24"/>
        </w:rPr>
        <w:t>.</w:t>
      </w:r>
      <w:r w:rsidR="00D918FB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DC1FC7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DC1FC7" w:rsidRPr="00A57C5A">
        <w:rPr>
          <w:rFonts w:ascii="Times New Roman" w:hAnsi="Times New Roman"/>
          <w:sz w:val="24"/>
          <w:szCs w:val="24"/>
        </w:rPr>
        <w:t xml:space="preserve">: </w:t>
      </w:r>
    </w:p>
    <w:p w14:paraId="71E66FD9" w14:textId="77777777" w:rsidR="004B3462" w:rsidRPr="00A57C5A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Sigurimit të qëndrueshmërisë së mbulesës vaksinare, për vaksinat e kalendarit të vaksinimit në masën 95%.</w:t>
      </w:r>
    </w:p>
    <w:p w14:paraId="305DC647" w14:textId="77777777" w:rsidR="004B3462" w:rsidRDefault="004B3462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Reduktimit të numrit të shpërthimeve epidemike.</w:t>
      </w:r>
    </w:p>
    <w:p w14:paraId="1D99AD0E" w14:textId="03738F46" w:rsidR="00FF6C41" w:rsidRPr="00A57C5A" w:rsidRDefault="00FF6C41" w:rsidP="004B3462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Mbulimi me inspektime në Spitale, Njësi Vendore të Kujdesit Shëndetësor dhe Qendra Shëndtësore</w:t>
      </w:r>
      <w:r>
        <w:rPr>
          <w:sz w:val="24"/>
          <w:szCs w:val="24"/>
        </w:rPr>
        <w:t>.</w:t>
      </w:r>
    </w:p>
    <w:p w14:paraId="31F4CE99" w14:textId="77777777" w:rsidR="00401C98" w:rsidRPr="00401C98" w:rsidRDefault="00401C98" w:rsidP="00401C98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401C98">
        <w:rPr>
          <w:sz w:val="24"/>
          <w:szCs w:val="24"/>
        </w:rPr>
        <w:t>Ofrimi i shërbimeve për depistimin e grave të prekura nga kanceri i gjirit dhe i qafës së mitrës.</w:t>
      </w:r>
    </w:p>
    <w:p w14:paraId="2189169D" w14:textId="1BC14ABB" w:rsidR="00FF6C41" w:rsidRPr="00FF6C41" w:rsidRDefault="00FF6C41" w:rsidP="00FF6C41">
      <w:pPr>
        <w:pStyle w:val="ListParagraph"/>
        <w:numPr>
          <w:ilvl w:val="0"/>
          <w:numId w:val="20"/>
        </w:numPr>
        <w:spacing w:after="120"/>
        <w:jc w:val="both"/>
        <w:rPr>
          <w:sz w:val="24"/>
          <w:szCs w:val="24"/>
        </w:rPr>
      </w:pPr>
      <w:r w:rsidRPr="00FF6C41">
        <w:rPr>
          <w:sz w:val="24"/>
          <w:szCs w:val="24"/>
        </w:rPr>
        <w:t>Mbulim me inspektime nga Inspektoratet Shëndetësore sipas standarteve respektive</w:t>
      </w:r>
      <w:r>
        <w:rPr>
          <w:sz w:val="24"/>
          <w:szCs w:val="24"/>
        </w:rPr>
        <w:t>.</w:t>
      </w:r>
    </w:p>
    <w:p w14:paraId="54E86930" w14:textId="1D249052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Këto objektiva janë realizuar nëpërmjet produkteve, performanca e të cilave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662491" w:rsidRPr="00A57C5A">
        <w:rPr>
          <w:rFonts w:ascii="Times New Roman" w:hAnsi="Times New Roman"/>
          <w:sz w:val="24"/>
          <w:szCs w:val="24"/>
        </w:rPr>
        <w:t>viti</w:t>
      </w:r>
      <w:r w:rsidR="007247D6">
        <w:rPr>
          <w:rFonts w:ascii="Times New Roman" w:hAnsi="Times New Roman"/>
          <w:sz w:val="24"/>
          <w:szCs w:val="24"/>
        </w:rPr>
        <w:t>n</w:t>
      </w:r>
      <w:r w:rsidR="00172045" w:rsidRPr="00A57C5A">
        <w:rPr>
          <w:rFonts w:ascii="Times New Roman" w:hAnsi="Times New Roman"/>
          <w:sz w:val="24"/>
          <w:szCs w:val="24"/>
        </w:rPr>
        <w:t xml:space="preserve"> 202</w:t>
      </w:r>
      <w:r w:rsidR="00EB1F18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73182FD3" w14:textId="77777777" w:rsidR="007D489A" w:rsidRPr="00A57C5A" w:rsidRDefault="007D489A" w:rsidP="007D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0996E" w14:textId="6F280236" w:rsidR="004B3462" w:rsidRPr="00436CEE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Janë vaksinuar rreth </w:t>
      </w:r>
      <w:r w:rsidR="007247D6">
        <w:rPr>
          <w:rFonts w:ascii="Times New Roman" w:eastAsia="Times New Roman" w:hAnsi="Times New Roman"/>
          <w:i/>
          <w:sz w:val="24"/>
          <w:szCs w:val="24"/>
        </w:rPr>
        <w:t>20</w:t>
      </w:r>
      <w:r w:rsidR="00436CEE" w:rsidRPr="00436CEE">
        <w:rPr>
          <w:rFonts w:ascii="Times New Roman" w:eastAsia="Times New Roman" w:hAnsi="Times New Roman"/>
          <w:i/>
          <w:sz w:val="24"/>
          <w:szCs w:val="24"/>
        </w:rPr>
        <w:t>0,000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fëmijë të moshës 0-18 vjeç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, apo </w:t>
      </w:r>
      <w:r w:rsidR="007247D6">
        <w:rPr>
          <w:rFonts w:ascii="Times New Roman" w:eastAsia="Times New Roman" w:hAnsi="Times New Roman"/>
          <w:i/>
          <w:sz w:val="24"/>
          <w:szCs w:val="24"/>
        </w:rPr>
        <w:t>105</w:t>
      </w:r>
      <w:r w:rsidR="005B3592">
        <w:rPr>
          <w:rFonts w:ascii="Times New Roman" w:eastAsia="Times New Roman" w:hAnsi="Times New Roman"/>
          <w:i/>
          <w:sz w:val="24"/>
          <w:szCs w:val="24"/>
        </w:rPr>
        <w:t>% e sasisë së planifikuar,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me një kosto faktike prej </w:t>
      </w:r>
      <w:r w:rsidR="007247D6">
        <w:rPr>
          <w:rFonts w:ascii="Times New Roman" w:eastAsia="Times New Roman" w:hAnsi="Times New Roman"/>
          <w:i/>
          <w:sz w:val="24"/>
          <w:szCs w:val="24"/>
        </w:rPr>
        <w:t>191.7</w:t>
      </w:r>
      <w:r w:rsidRPr="00436CEE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35403F12" w14:textId="262DA241" w:rsidR="00FB0DC5" w:rsidRPr="00436CEE" w:rsidRDefault="002834DD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224,545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persona të vaksinuar me vaksinen e gripit sezonal,</w:t>
      </w:r>
      <w:r w:rsidR="005B359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3C15B2" w:rsidRPr="003C15B2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3C15B2">
        <w:rPr>
          <w:rFonts w:ascii="Times New Roman" w:eastAsia="Times New Roman" w:hAnsi="Times New Roman"/>
          <w:i/>
          <w:sz w:val="24"/>
          <w:szCs w:val="24"/>
        </w:rPr>
        <w:t>90</w:t>
      </w:r>
      <w:r w:rsidR="003C15B2" w:rsidRPr="003C15B2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>
        <w:rPr>
          <w:rFonts w:ascii="Times New Roman" w:eastAsia="Times New Roman" w:hAnsi="Times New Roman"/>
          <w:i/>
          <w:sz w:val="24"/>
          <w:szCs w:val="24"/>
        </w:rPr>
        <w:t>109</w:t>
      </w:r>
      <w:r w:rsidR="00FB0DC5" w:rsidRPr="00436CEE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4C1BFC9B" w14:textId="12E27A5C" w:rsidR="00FB0DC5" w:rsidRPr="007C685C" w:rsidRDefault="00FB0DC5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</w:t>
      </w:r>
      <w:r w:rsidR="00371E2E">
        <w:rPr>
          <w:rFonts w:ascii="Times New Roman" w:eastAsia="Times New Roman" w:hAnsi="Times New Roman"/>
          <w:i/>
          <w:sz w:val="24"/>
          <w:szCs w:val="24"/>
        </w:rPr>
        <w:t>3,006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konrolle për situatat epidemiologjike, me një kosto faktike prej </w:t>
      </w:r>
      <w:r w:rsidR="00371E2E">
        <w:rPr>
          <w:rFonts w:ascii="Times New Roman" w:eastAsia="Times New Roman" w:hAnsi="Times New Roman"/>
          <w:i/>
          <w:sz w:val="24"/>
          <w:szCs w:val="24"/>
        </w:rPr>
        <w:t>2,919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</w:t>
      </w:r>
      <w:r w:rsidR="00EB1F18">
        <w:rPr>
          <w:rFonts w:ascii="Times New Roman" w:eastAsia="Times New Roman" w:hAnsi="Times New Roman"/>
          <w:i/>
          <w:sz w:val="24"/>
          <w:szCs w:val="24"/>
        </w:rPr>
        <w:t>on</w:t>
      </w:r>
      <w:r w:rsidRPr="007C685C">
        <w:rPr>
          <w:rFonts w:ascii="Times New Roman" w:eastAsia="Times New Roman" w:hAnsi="Times New Roman"/>
          <w:i/>
          <w:sz w:val="24"/>
          <w:szCs w:val="24"/>
        </w:rPr>
        <w:t>ë lekë.</w:t>
      </w:r>
    </w:p>
    <w:p w14:paraId="5F8AC7BB" w14:textId="23F76E4B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Është kryer depistimi i </w:t>
      </w:r>
      <w:r w:rsidR="00371E2E">
        <w:rPr>
          <w:rFonts w:ascii="Times New Roman" w:eastAsia="Times New Roman" w:hAnsi="Times New Roman"/>
          <w:i/>
          <w:sz w:val="24"/>
          <w:szCs w:val="24"/>
        </w:rPr>
        <w:t>4,736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grave për kancerin e gjirit dhe </w:t>
      </w:r>
      <w:r w:rsidR="00371E2E">
        <w:rPr>
          <w:rFonts w:ascii="Times New Roman" w:eastAsia="Times New Roman" w:hAnsi="Times New Roman"/>
          <w:i/>
          <w:sz w:val="24"/>
          <w:szCs w:val="24"/>
        </w:rPr>
        <w:t>11,920</w:t>
      </w:r>
      <w:r w:rsidR="008C2E3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C685C">
        <w:rPr>
          <w:rFonts w:ascii="Times New Roman" w:eastAsia="Times New Roman" w:hAnsi="Times New Roman"/>
          <w:i/>
          <w:sz w:val="24"/>
          <w:szCs w:val="24"/>
        </w:rPr>
        <w:t>grave për kancerin e qafës së mitrës,</w:t>
      </w:r>
      <w:r w:rsidR="0089145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me një kosto faktike prej </w:t>
      </w:r>
      <w:r w:rsidR="005F44ED">
        <w:rPr>
          <w:rFonts w:ascii="Times New Roman" w:eastAsia="Times New Roman" w:hAnsi="Times New Roman"/>
          <w:i/>
          <w:sz w:val="24"/>
          <w:szCs w:val="24"/>
        </w:rPr>
        <w:t>28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6A1D48AB" w14:textId="622F7214" w:rsidR="004B3462" w:rsidRPr="007C685C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Janë kryer rreth </w:t>
      </w:r>
      <w:r w:rsidR="005F44ED">
        <w:rPr>
          <w:rFonts w:ascii="Times New Roman" w:eastAsia="Times New Roman" w:hAnsi="Times New Roman"/>
          <w:i/>
          <w:sz w:val="24"/>
          <w:szCs w:val="24"/>
        </w:rPr>
        <w:t>24,513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inspektime nga inspektoriatet, shoqëruar me një kosto prej </w:t>
      </w:r>
      <w:r w:rsidR="005F44ED">
        <w:rPr>
          <w:rFonts w:ascii="Times New Roman" w:eastAsia="Times New Roman" w:hAnsi="Times New Roman"/>
          <w:i/>
          <w:sz w:val="24"/>
          <w:szCs w:val="24"/>
        </w:rPr>
        <w:t>509</w:t>
      </w:r>
      <w:r w:rsidRPr="007C685C">
        <w:rPr>
          <w:rFonts w:ascii="Times New Roman" w:eastAsia="Times New Roman" w:hAnsi="Times New Roman"/>
          <w:i/>
          <w:sz w:val="24"/>
          <w:szCs w:val="24"/>
        </w:rPr>
        <w:t xml:space="preserve"> milionë lekë.</w:t>
      </w:r>
    </w:p>
    <w:p w14:paraId="1540EAC4" w14:textId="77777777" w:rsidR="007D489A" w:rsidRPr="00A57C5A" w:rsidRDefault="007D489A" w:rsidP="004005B4">
      <w:pPr>
        <w:spacing w:after="0" w:line="240" w:lineRule="auto"/>
        <w:jc w:val="both"/>
        <w:rPr>
          <w:rFonts w:ascii="Times New Roman" w:hAnsi="Times New Roman"/>
        </w:rPr>
      </w:pPr>
    </w:p>
    <w:p w14:paraId="69A75676" w14:textId="3ABBCACE" w:rsidR="00A43EBC" w:rsidRPr="00A57C5A" w:rsidRDefault="004005B4" w:rsidP="001B3EF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</w:t>
      </w:r>
      <w:r w:rsidR="00A43EBC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r</w:t>
      </w:r>
      <w:r w:rsidR="00A43EBC" w:rsidRPr="00A57C5A">
        <w:rPr>
          <w:rFonts w:ascii="Times New Roman" w:hAnsi="Times New Roman"/>
          <w:sz w:val="24"/>
          <w:szCs w:val="24"/>
        </w:rPr>
        <w:t xml:space="preserve"> programin </w:t>
      </w:r>
      <w:r w:rsidR="001B3EF8" w:rsidRPr="00A57C5A">
        <w:rPr>
          <w:rFonts w:ascii="Times New Roman" w:hAnsi="Times New Roman"/>
          <w:b/>
          <w:sz w:val="24"/>
          <w:szCs w:val="24"/>
        </w:rPr>
        <w:t>“P</w:t>
      </w:r>
      <w:r w:rsidR="0061506C" w:rsidRPr="00A57C5A">
        <w:rPr>
          <w:rFonts w:ascii="Times New Roman" w:hAnsi="Times New Roman"/>
          <w:b/>
          <w:sz w:val="24"/>
          <w:szCs w:val="24"/>
        </w:rPr>
        <w:t>ë</w:t>
      </w:r>
      <w:r w:rsidR="001B3EF8" w:rsidRPr="00A57C5A">
        <w:rPr>
          <w:rFonts w:ascii="Times New Roman" w:hAnsi="Times New Roman"/>
          <w:b/>
          <w:sz w:val="24"/>
          <w:szCs w:val="24"/>
        </w:rPr>
        <w:t>rkujdesi</w:t>
      </w:r>
      <w:r w:rsidR="00A43EBC" w:rsidRPr="00A57C5A">
        <w:rPr>
          <w:rFonts w:ascii="Times New Roman" w:hAnsi="Times New Roman"/>
          <w:b/>
          <w:sz w:val="24"/>
          <w:szCs w:val="24"/>
        </w:rPr>
        <w:t xml:space="preserve"> Social”</w:t>
      </w:r>
      <w:r w:rsidR="002A7DDE" w:rsidRPr="00A57C5A">
        <w:rPr>
          <w:rFonts w:ascii="Times New Roman" w:hAnsi="Times New Roman"/>
          <w:b/>
          <w:sz w:val="24"/>
          <w:szCs w:val="24"/>
        </w:rPr>
        <w:t>,</w:t>
      </w:r>
      <w:r w:rsidR="00A43EBC" w:rsidRPr="00A57C5A">
        <w:rPr>
          <w:rFonts w:ascii="Times New Roman" w:hAnsi="Times New Roman"/>
          <w:sz w:val="24"/>
          <w:szCs w:val="24"/>
        </w:rPr>
        <w:t xml:space="preserve"> 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 xml:space="preserve"> realizuar 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8F6D80" w:rsidRPr="00A57C5A">
        <w:rPr>
          <w:rFonts w:ascii="Times New Roman" w:hAnsi="Times New Roman"/>
          <w:sz w:val="24"/>
          <w:szCs w:val="24"/>
        </w:rPr>
        <w:t>llimi i programit i cili synon</w:t>
      </w:r>
      <w:r w:rsidR="001B3EF8" w:rsidRPr="00A57C5A">
        <w:rPr>
          <w:rFonts w:ascii="Times New Roman" w:hAnsi="Times New Roman"/>
          <w:sz w:val="24"/>
          <w:szCs w:val="24"/>
        </w:rPr>
        <w:t xml:space="preserve"> </w:t>
      </w:r>
      <w:r w:rsidR="001B3EF8" w:rsidRPr="00A57C5A">
        <w:rPr>
          <w:rFonts w:ascii="Times New Roman" w:hAnsi="Times New Roman"/>
          <w:i/>
          <w:sz w:val="24"/>
          <w:szCs w:val="24"/>
        </w:rPr>
        <w:t>“Ndëtimi</w:t>
      </w:r>
      <w:r w:rsidR="00F739E9">
        <w:rPr>
          <w:rFonts w:ascii="Times New Roman" w:hAnsi="Times New Roman"/>
          <w:i/>
          <w:sz w:val="24"/>
          <w:szCs w:val="24"/>
        </w:rPr>
        <w:t>n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 </w:t>
      </w:r>
      <w:r w:rsidR="00F739E9">
        <w:rPr>
          <w:rFonts w:ascii="Times New Roman" w:hAnsi="Times New Roman"/>
          <w:i/>
          <w:sz w:val="24"/>
          <w:szCs w:val="24"/>
        </w:rPr>
        <w:t>e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 një sistemi mbrojtje sociale nëpërmjet politikave</w:t>
      </w:r>
      <w:r w:rsidR="00315D88" w:rsidRPr="00A57C5A">
        <w:rPr>
          <w:rFonts w:ascii="Times New Roman" w:hAnsi="Times New Roman"/>
          <w:i/>
          <w:sz w:val="24"/>
          <w:szCs w:val="24"/>
        </w:rPr>
        <w:t xml:space="preserve"> dhe mekanizmave për të mbrojtu</w:t>
      </w:r>
      <w:r w:rsidR="001B3EF8" w:rsidRPr="00A57C5A">
        <w:rPr>
          <w:rFonts w:ascii="Times New Roman" w:hAnsi="Times New Roman"/>
          <w:i/>
          <w:sz w:val="24"/>
          <w:szCs w:val="24"/>
        </w:rPr>
        <w:t>r individët ne nevojë</w:t>
      </w:r>
      <w:r w:rsidR="00A93A7D">
        <w:rPr>
          <w:rFonts w:ascii="Times New Roman" w:hAnsi="Times New Roman"/>
          <w:i/>
          <w:sz w:val="24"/>
          <w:szCs w:val="24"/>
        </w:rPr>
        <w:t>”</w:t>
      </w:r>
      <w:r w:rsidR="001B3EF8" w:rsidRPr="00A57C5A">
        <w:rPr>
          <w:rFonts w:ascii="Times New Roman" w:hAnsi="Times New Roman"/>
          <w:i/>
          <w:sz w:val="24"/>
          <w:szCs w:val="24"/>
        </w:rPr>
        <w:t xml:space="preserve">. </w:t>
      </w:r>
      <w:r w:rsidR="001B3EF8" w:rsidRPr="00A57C5A">
        <w:rPr>
          <w:rFonts w:ascii="Times New Roman" w:hAnsi="Times New Roman"/>
          <w:sz w:val="24"/>
          <w:szCs w:val="24"/>
        </w:rPr>
        <w:t>Q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llimi i programit u realizua n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p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rmjet objektivave, sa m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 xml:space="preserve"> posht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1B3EF8" w:rsidRPr="00A57C5A">
        <w:rPr>
          <w:rFonts w:ascii="Times New Roman" w:hAnsi="Times New Roman"/>
          <w:sz w:val="24"/>
          <w:szCs w:val="24"/>
        </w:rPr>
        <w:t>:</w:t>
      </w:r>
    </w:p>
    <w:p w14:paraId="27DC8D95" w14:textId="78F04CF5" w:rsidR="007D489A" w:rsidRPr="00A57C5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Ref</w:t>
      </w:r>
      <w:r w:rsidR="008F6D80" w:rsidRPr="00A57C5A">
        <w:rPr>
          <w:rFonts w:ascii="Times New Roman" w:hAnsi="Times New Roman"/>
          <w:sz w:val="24"/>
          <w:szCs w:val="24"/>
        </w:rPr>
        <w:t>ormimit të programit të përkujd</w:t>
      </w:r>
      <w:r w:rsidRPr="00A57C5A">
        <w:rPr>
          <w:rFonts w:ascii="Times New Roman" w:hAnsi="Times New Roman"/>
          <w:sz w:val="24"/>
          <w:szCs w:val="24"/>
        </w:rPr>
        <w:t xml:space="preserve">esit social në tre shtylla kryesore të tij NE, PAK dhe </w:t>
      </w:r>
      <w:r w:rsidR="00A93A7D">
        <w:rPr>
          <w:rFonts w:ascii="Times New Roman" w:hAnsi="Times New Roman"/>
          <w:sz w:val="24"/>
          <w:szCs w:val="24"/>
        </w:rPr>
        <w:t>s</w:t>
      </w:r>
      <w:r w:rsidRPr="00A57C5A">
        <w:rPr>
          <w:rFonts w:ascii="Times New Roman" w:hAnsi="Times New Roman"/>
          <w:sz w:val="24"/>
          <w:szCs w:val="24"/>
        </w:rPr>
        <w:t xml:space="preserve">hërbimet </w:t>
      </w:r>
      <w:r w:rsidR="00A93A7D">
        <w:rPr>
          <w:rFonts w:ascii="Times New Roman" w:hAnsi="Times New Roman"/>
          <w:sz w:val="24"/>
          <w:szCs w:val="24"/>
        </w:rPr>
        <w:t>sociale.</w:t>
      </w:r>
    </w:p>
    <w:p w14:paraId="533046E6" w14:textId="77777777" w:rsidR="007D489A" w:rsidRDefault="007D489A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Përfshirja e barabartë sociale dhe ekonomike e burrave, grave, fëmijëve dhe grupeve  të margjinalizuara.</w:t>
      </w:r>
    </w:p>
    <w:p w14:paraId="6C865BE6" w14:textId="1E3448BB" w:rsidR="00A93A7D" w:rsidRPr="00A57C5A" w:rsidRDefault="00A93A7D" w:rsidP="00A60E17">
      <w:pPr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A93A7D">
        <w:rPr>
          <w:rFonts w:ascii="Times New Roman" w:hAnsi="Times New Roman"/>
          <w:sz w:val="24"/>
          <w:szCs w:val="24"/>
        </w:rPr>
        <w:t>Riintegrimi social ekonomik i grupeve te margjinalizuara</w:t>
      </w:r>
      <w:r>
        <w:rPr>
          <w:rFonts w:ascii="Times New Roman" w:hAnsi="Times New Roman"/>
          <w:sz w:val="24"/>
          <w:szCs w:val="24"/>
        </w:rPr>
        <w:t>.</w:t>
      </w:r>
    </w:p>
    <w:p w14:paraId="7E1CC11D" w14:textId="77777777" w:rsidR="00E560E7" w:rsidRPr="00A57C5A" w:rsidRDefault="00E560E7" w:rsidP="001B3EF8">
      <w:pPr>
        <w:spacing w:after="12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297464" w14:textId="06327E93" w:rsidR="007B0F61" w:rsidRPr="00A57C5A" w:rsidRDefault="007D489A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Këto objektiva janë realizuar nëpërmjet produkteve, performanca e të cilave </w:t>
      </w:r>
      <w:r w:rsidR="001B3EF8" w:rsidRPr="00A57C5A">
        <w:rPr>
          <w:rFonts w:ascii="Times New Roman" w:hAnsi="Times New Roman"/>
          <w:sz w:val="24"/>
          <w:szCs w:val="24"/>
        </w:rPr>
        <w:t>për</w:t>
      </w:r>
      <w:r w:rsidR="006514BF" w:rsidRPr="00A57C5A">
        <w:rPr>
          <w:rFonts w:ascii="Times New Roman" w:hAnsi="Times New Roman"/>
          <w:sz w:val="24"/>
          <w:szCs w:val="24"/>
        </w:rPr>
        <w:t xml:space="preserve"> </w:t>
      </w:r>
      <w:r w:rsidR="004B3462" w:rsidRPr="00A57C5A">
        <w:rPr>
          <w:rFonts w:ascii="Times New Roman" w:hAnsi="Times New Roman"/>
          <w:sz w:val="24"/>
          <w:szCs w:val="24"/>
        </w:rPr>
        <w:t>viti</w:t>
      </w:r>
      <w:r w:rsidR="00B54E32">
        <w:rPr>
          <w:rFonts w:ascii="Times New Roman" w:hAnsi="Times New Roman"/>
          <w:sz w:val="24"/>
          <w:szCs w:val="24"/>
        </w:rPr>
        <w:t>n</w:t>
      </w:r>
      <w:r w:rsidR="004B3462" w:rsidRPr="00A57C5A">
        <w:rPr>
          <w:rFonts w:ascii="Times New Roman" w:hAnsi="Times New Roman"/>
          <w:sz w:val="24"/>
          <w:szCs w:val="24"/>
        </w:rPr>
        <w:t xml:space="preserve"> 202</w:t>
      </w:r>
      <w:r w:rsidR="00F739E9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është realizuar, si më poshtë:</w:t>
      </w:r>
    </w:p>
    <w:p w14:paraId="4162E7BC" w14:textId="1ECD99D3" w:rsidR="00DB517D" w:rsidRPr="007151C5" w:rsidRDefault="004B3462" w:rsidP="007B0F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 xml:space="preserve"> </w:t>
      </w:r>
    </w:p>
    <w:p w14:paraId="64E2B8E9" w14:textId="6F2563F9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151C5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E9029A">
        <w:rPr>
          <w:rFonts w:ascii="Times New Roman" w:eastAsia="Times New Roman" w:hAnsi="Times New Roman"/>
          <w:i/>
          <w:sz w:val="24"/>
          <w:szCs w:val="24"/>
        </w:rPr>
        <w:t>50,631</w:t>
      </w:r>
      <w:r w:rsidRPr="007151C5">
        <w:rPr>
          <w:rFonts w:ascii="Times New Roman" w:eastAsia="Times New Roman" w:hAnsi="Times New Roman"/>
          <w:i/>
          <w:sz w:val="24"/>
          <w:szCs w:val="24"/>
        </w:rPr>
        <w:t xml:space="preserve"> familje </w:t>
      </w:r>
      <w:r w:rsidRPr="00A57C5A">
        <w:rPr>
          <w:rFonts w:ascii="Times New Roman" w:eastAsia="Times New Roman" w:hAnsi="Times New Roman"/>
          <w:i/>
          <w:sz w:val="24"/>
          <w:szCs w:val="24"/>
        </w:rPr>
        <w:t>dhe individë në nevojë që përfitojnë nga skema e NE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shoqëruar me një kosto faktike </w:t>
      </w:r>
      <w:r w:rsidR="00E9029A">
        <w:rPr>
          <w:rFonts w:ascii="Times New Roman" w:eastAsia="Times New Roman" w:hAnsi="Times New Roman"/>
          <w:i/>
          <w:sz w:val="24"/>
          <w:szCs w:val="24"/>
        </w:rPr>
        <w:t>5.39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68DCB56F" w14:textId="711488FE" w:rsidR="004B3462" w:rsidRPr="00A57C5A" w:rsidRDefault="004B3462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Kanë përfituar rreth </w:t>
      </w:r>
      <w:r w:rsidR="008C2E33">
        <w:rPr>
          <w:rFonts w:ascii="Times New Roman" w:eastAsia="Times New Roman" w:hAnsi="Times New Roman"/>
          <w:i/>
          <w:sz w:val="24"/>
          <w:szCs w:val="24"/>
        </w:rPr>
        <w:t>95,</w:t>
      </w:r>
      <w:r w:rsidR="00E9029A">
        <w:rPr>
          <w:rFonts w:ascii="Times New Roman" w:eastAsia="Times New Roman" w:hAnsi="Times New Roman"/>
          <w:i/>
          <w:sz w:val="24"/>
          <w:szCs w:val="24"/>
        </w:rPr>
        <w:t>784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persona me aftësi të kufizuar </w:t>
      </w:r>
      <w:r w:rsidR="00A93A7D">
        <w:rPr>
          <w:rFonts w:ascii="Times New Roman" w:eastAsia="Times New Roman" w:hAnsi="Times New Roman"/>
          <w:i/>
          <w:sz w:val="24"/>
          <w:szCs w:val="24"/>
        </w:rPr>
        <w:t xml:space="preserve">dhe kujdestarë 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nga programi i aftësisë së kufizuar, shoqëruar më një një kosto faktike prej </w:t>
      </w:r>
      <w:r w:rsidR="00E9029A">
        <w:rPr>
          <w:rFonts w:ascii="Times New Roman" w:eastAsia="Times New Roman" w:hAnsi="Times New Roman"/>
          <w:i/>
          <w:sz w:val="24"/>
          <w:szCs w:val="24"/>
        </w:rPr>
        <w:t>18.6</w:t>
      </w:r>
      <w:r w:rsidRPr="00A57C5A">
        <w:rPr>
          <w:rFonts w:ascii="Times New Roman" w:eastAsia="Times New Roman" w:hAnsi="Times New Roman"/>
          <w:i/>
          <w:sz w:val="24"/>
          <w:szCs w:val="24"/>
        </w:rPr>
        <w:t xml:space="preserve"> miliard lekë.</w:t>
      </w:r>
    </w:p>
    <w:p w14:paraId="4AD5AABD" w14:textId="2A0E7A61" w:rsidR="00A77B72" w:rsidRPr="00A77B72" w:rsidRDefault="008C2E33" w:rsidP="00A77B7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C2E33">
        <w:rPr>
          <w:rFonts w:ascii="Times New Roman" w:eastAsia="Times New Roman" w:hAnsi="Times New Roman"/>
          <w:i/>
          <w:sz w:val="24"/>
          <w:szCs w:val="24"/>
        </w:rPr>
        <w:t>2</w:t>
      </w:r>
      <w:r w:rsidR="00B25668">
        <w:rPr>
          <w:rFonts w:ascii="Times New Roman" w:eastAsia="Times New Roman" w:hAnsi="Times New Roman"/>
          <w:i/>
          <w:sz w:val="24"/>
          <w:szCs w:val="24"/>
        </w:rPr>
        <w:t>42</w:t>
      </w:r>
      <w:r w:rsidR="00A77B72" w:rsidRPr="008C2E3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përfitues, përfshirë gra dhe vajza, kanë marrë shërbime të përkujdesit social në qendrat e trajtimit të viktimave të dhunës dhe trafikimit, si dhe familje të trajtuara në qendrën kombëtare tranzitore për emergjenca, shoqëruar me një kosto totale prej </w:t>
      </w:r>
      <w:r w:rsidR="00B25668">
        <w:rPr>
          <w:rFonts w:ascii="Times New Roman" w:eastAsia="Times New Roman" w:hAnsi="Times New Roman"/>
          <w:i/>
          <w:sz w:val="24"/>
          <w:szCs w:val="24"/>
        </w:rPr>
        <w:t>478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milionë </w:t>
      </w:r>
      <w:r w:rsidR="00A77B72">
        <w:rPr>
          <w:rFonts w:ascii="Times New Roman" w:eastAsia="Times New Roman" w:hAnsi="Times New Roman"/>
          <w:i/>
          <w:sz w:val="24"/>
          <w:szCs w:val="24"/>
        </w:rPr>
        <w:t>lekë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203EAE8" w14:textId="12EE56E5" w:rsidR="00A77B72" w:rsidRPr="00A77B72" w:rsidRDefault="004F67E3" w:rsidP="00A77B7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633A8">
        <w:rPr>
          <w:rFonts w:ascii="Times New Roman" w:eastAsia="Times New Roman" w:hAnsi="Times New Roman"/>
          <w:i/>
          <w:sz w:val="24"/>
          <w:szCs w:val="24"/>
        </w:rPr>
        <w:t>369</w:t>
      </w:r>
      <w:r w:rsidR="00A77B72" w:rsidRPr="00E633A8">
        <w:rPr>
          <w:rFonts w:ascii="Times New Roman" w:eastAsia="Times New Roman" w:hAnsi="Times New Roman"/>
          <w:i/>
          <w:sz w:val="24"/>
          <w:szCs w:val="24"/>
        </w:rPr>
        <w:t xml:space="preserve"> të moshuar, </w:t>
      </w:r>
      <w:r w:rsidRPr="00E633A8">
        <w:rPr>
          <w:rFonts w:ascii="Times New Roman" w:eastAsia="Times New Roman" w:hAnsi="Times New Roman"/>
          <w:i/>
          <w:sz w:val="24"/>
          <w:szCs w:val="24"/>
        </w:rPr>
        <w:t>154</w:t>
      </w:r>
      <w:r w:rsidR="00A77B72" w:rsidRPr="00E633A8">
        <w:rPr>
          <w:rFonts w:ascii="Times New Roman" w:eastAsia="Times New Roman" w:hAnsi="Times New Roman"/>
          <w:i/>
          <w:sz w:val="24"/>
          <w:szCs w:val="24"/>
        </w:rPr>
        <w:t xml:space="preserve"> foshnje dhe fëmijë, dhe </w:t>
      </w:r>
      <w:r w:rsidRPr="00E633A8">
        <w:rPr>
          <w:rFonts w:ascii="Times New Roman" w:eastAsia="Times New Roman" w:hAnsi="Times New Roman"/>
          <w:i/>
          <w:sz w:val="24"/>
          <w:szCs w:val="24"/>
        </w:rPr>
        <w:t>216</w:t>
      </w:r>
      <w:r w:rsidR="00A77B72" w:rsidRPr="00E633A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persona me aftësi të kufizuara, kanë përfituar shërbim të përkujdesit social të ofruara në qëndrat rezidenciale publike, shoqëruar me një kosto faktike prej </w:t>
      </w:r>
      <w:r>
        <w:rPr>
          <w:rFonts w:ascii="Times New Roman" w:eastAsia="Times New Roman" w:hAnsi="Times New Roman"/>
          <w:i/>
          <w:sz w:val="24"/>
          <w:szCs w:val="24"/>
        </w:rPr>
        <w:t>869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 milionë </w:t>
      </w:r>
      <w:r w:rsidR="00A77B72">
        <w:rPr>
          <w:rFonts w:ascii="Times New Roman" w:eastAsia="Times New Roman" w:hAnsi="Times New Roman"/>
          <w:i/>
          <w:sz w:val="24"/>
          <w:szCs w:val="24"/>
        </w:rPr>
        <w:t>lekë</w:t>
      </w:r>
      <w:r w:rsidR="00A77B72" w:rsidRPr="00A77B72">
        <w:rPr>
          <w:rFonts w:ascii="Times New Roman" w:eastAsia="Times New Roman" w:hAnsi="Times New Roman"/>
          <w:i/>
          <w:sz w:val="24"/>
          <w:szCs w:val="24"/>
        </w:rPr>
        <w:t xml:space="preserve">.  </w:t>
      </w:r>
    </w:p>
    <w:p w14:paraId="4026A0DE" w14:textId="5E0A603C" w:rsidR="009C491F" w:rsidRPr="00A57C5A" w:rsidRDefault="009C491F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Janë punësuar në ndërmarrjet sociale </w:t>
      </w:r>
      <w:r w:rsidR="00DB4A75">
        <w:rPr>
          <w:rFonts w:ascii="Times New Roman" w:eastAsia="Times New Roman" w:hAnsi="Times New Roman"/>
          <w:i/>
          <w:sz w:val="24"/>
          <w:szCs w:val="24"/>
        </w:rPr>
        <w:t>27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persona që i përkasin grupeve të pafavorizuara, me një kosto faktike prej </w:t>
      </w:r>
      <w:r w:rsidR="00485B3E">
        <w:rPr>
          <w:rFonts w:ascii="Times New Roman" w:eastAsia="Times New Roman" w:hAnsi="Times New Roman"/>
          <w:i/>
          <w:sz w:val="24"/>
          <w:szCs w:val="24"/>
        </w:rPr>
        <w:t>13.5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milionë lekë. </w:t>
      </w:r>
      <w:r w:rsidR="00A77B72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28AEB3D3" w14:textId="62B70741" w:rsidR="004B3462" w:rsidRDefault="00E9029A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4"/>
          <w:szCs w:val="24"/>
        </w:rPr>
        <w:t>23,225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bebe kanë përfituar shpërblimin e lindjes,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me një kosto faktike totale prej rreth </w:t>
      </w:r>
      <w:r>
        <w:rPr>
          <w:rFonts w:ascii="Times New Roman" w:eastAsia="Times New Roman" w:hAnsi="Times New Roman"/>
          <w:i/>
          <w:sz w:val="24"/>
          <w:szCs w:val="24"/>
        </w:rPr>
        <w:t>1.48 miliard</w:t>
      </w:r>
      <w:r w:rsidR="00264F39" w:rsidRPr="00A57C5A">
        <w:rPr>
          <w:rFonts w:ascii="Times New Roman" w:eastAsia="Times New Roman" w:hAnsi="Times New Roman"/>
          <w:i/>
          <w:sz w:val="24"/>
          <w:szCs w:val="24"/>
        </w:rPr>
        <w:t>ë</w:t>
      </w:r>
      <w:r w:rsidR="004B3462" w:rsidRPr="00A57C5A">
        <w:rPr>
          <w:rFonts w:ascii="Times New Roman" w:eastAsia="Times New Roman" w:hAnsi="Times New Roman"/>
          <w:i/>
          <w:sz w:val="24"/>
          <w:szCs w:val="24"/>
        </w:rPr>
        <w:t xml:space="preserve"> lekë</w:t>
      </w:r>
      <w:r w:rsidR="004B3462" w:rsidRPr="00A57C5A">
        <w:rPr>
          <w:rFonts w:ascii="Times New Roman" w:eastAsia="Times New Roman" w:hAnsi="Times New Roman"/>
          <w:i/>
        </w:rPr>
        <w:t xml:space="preserve">.  </w:t>
      </w:r>
    </w:p>
    <w:p w14:paraId="2EA1F3A7" w14:textId="0EF7315E" w:rsidR="00DA037B" w:rsidRDefault="00DA037B" w:rsidP="004B3462">
      <w:pPr>
        <w:numPr>
          <w:ilvl w:val="0"/>
          <w:numId w:val="6"/>
        </w:num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5BA1">
        <w:rPr>
          <w:rFonts w:ascii="Times New Roman" w:eastAsia="Times New Roman" w:hAnsi="Times New Roman"/>
          <w:i/>
          <w:sz w:val="24"/>
          <w:szCs w:val="24"/>
        </w:rPr>
        <w:t>Kanë p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rfituar mbrojtje të veçantë nga shteti, </w:t>
      </w:r>
      <w:r w:rsidR="00DB4A75">
        <w:rPr>
          <w:rFonts w:ascii="Times New Roman" w:eastAsia="Times New Roman" w:hAnsi="Times New Roman"/>
          <w:i/>
          <w:sz w:val="24"/>
          <w:szCs w:val="24"/>
        </w:rPr>
        <w:t>7,</w:t>
      </w:r>
      <w:r w:rsidR="00E9029A">
        <w:rPr>
          <w:rFonts w:ascii="Times New Roman" w:eastAsia="Times New Roman" w:hAnsi="Times New Roman"/>
          <w:i/>
          <w:sz w:val="24"/>
          <w:szCs w:val="24"/>
        </w:rPr>
        <w:t>848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gra të papuna, me tre apo më shumë fëmijë të moshës deri në 18 vjeç, 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apo </w:t>
      </w:r>
      <w:r w:rsidR="00DB4A75">
        <w:rPr>
          <w:rFonts w:ascii="Times New Roman" w:eastAsia="Times New Roman" w:hAnsi="Times New Roman"/>
          <w:i/>
          <w:sz w:val="24"/>
          <w:szCs w:val="24"/>
        </w:rPr>
        <w:t>9</w:t>
      </w:r>
      <w:r w:rsidR="00E9029A">
        <w:rPr>
          <w:rFonts w:ascii="Times New Roman" w:eastAsia="Times New Roman" w:hAnsi="Times New Roman"/>
          <w:i/>
          <w:sz w:val="24"/>
          <w:szCs w:val="24"/>
        </w:rPr>
        <w:t>8</w:t>
      </w:r>
      <w:r w:rsidR="00E346A5">
        <w:rPr>
          <w:rFonts w:ascii="Times New Roman" w:eastAsia="Times New Roman" w:hAnsi="Times New Roman"/>
          <w:i/>
          <w:sz w:val="24"/>
          <w:szCs w:val="24"/>
        </w:rPr>
        <w:t xml:space="preserve">% e sasisë së planifikuar, </w:t>
      </w:r>
      <w:r w:rsidRPr="00915BA1">
        <w:rPr>
          <w:rFonts w:ascii="Times New Roman" w:eastAsia="Times New Roman" w:hAnsi="Times New Roman"/>
          <w:i/>
          <w:sz w:val="24"/>
          <w:szCs w:val="24"/>
        </w:rPr>
        <w:t>me nj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kosto faktike prej rreth </w:t>
      </w:r>
      <w:r w:rsidR="00E9029A">
        <w:rPr>
          <w:rFonts w:ascii="Times New Roman" w:eastAsia="Times New Roman" w:hAnsi="Times New Roman"/>
          <w:i/>
          <w:sz w:val="24"/>
          <w:szCs w:val="24"/>
        </w:rPr>
        <w:t>829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milion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 xml:space="preserve"> lek</w:t>
      </w:r>
      <w:r w:rsidR="00915BA1" w:rsidRPr="00915BA1">
        <w:rPr>
          <w:rFonts w:ascii="Times New Roman" w:eastAsia="Times New Roman" w:hAnsi="Times New Roman"/>
          <w:i/>
          <w:sz w:val="24"/>
          <w:szCs w:val="24"/>
        </w:rPr>
        <w:t>ë</w:t>
      </w:r>
      <w:r w:rsidRPr="00915BA1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77BBA90" w14:textId="3745E24F" w:rsidR="00BA5F3F" w:rsidRPr="00915BA1" w:rsidRDefault="00BA5F3F" w:rsidP="00BA5F3F">
      <w:p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7AAD7E7" w14:textId="3AF509CF" w:rsidR="007B0F61" w:rsidRPr="00A57C5A" w:rsidRDefault="007B0F61" w:rsidP="00CB645D">
      <w:pPr>
        <w:spacing w:before="2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F7E77">
        <w:rPr>
          <w:rFonts w:ascii="Times New Roman" w:hAnsi="Times New Roman"/>
          <w:b/>
          <w:sz w:val="24"/>
          <w:szCs w:val="24"/>
        </w:rPr>
        <w:t>II.</w:t>
      </w:r>
      <w:r w:rsidR="0078004C" w:rsidRPr="00BF7E77">
        <w:rPr>
          <w:rFonts w:ascii="Times New Roman" w:hAnsi="Times New Roman"/>
          <w:sz w:val="24"/>
          <w:szCs w:val="24"/>
        </w:rPr>
        <w:t xml:space="preserve"> </w:t>
      </w:r>
      <w:r w:rsidR="003E2F5F" w:rsidRPr="00BF7E77">
        <w:rPr>
          <w:rFonts w:ascii="Times New Roman" w:hAnsi="Times New Roman"/>
          <w:sz w:val="24"/>
          <w:szCs w:val="24"/>
        </w:rPr>
        <w:t xml:space="preserve">   </w:t>
      </w:r>
      <w:r w:rsidR="0006690F" w:rsidRPr="00BF7E77">
        <w:rPr>
          <w:rFonts w:ascii="Times New Roman" w:hAnsi="Times New Roman"/>
          <w:sz w:val="24"/>
          <w:szCs w:val="24"/>
        </w:rPr>
        <w:t>“</w:t>
      </w:r>
      <w:r w:rsidR="0006690F" w:rsidRPr="00BF7E77">
        <w:rPr>
          <w:rFonts w:ascii="Times New Roman" w:hAnsi="Times New Roman"/>
          <w:b/>
          <w:sz w:val="24"/>
          <w:szCs w:val="24"/>
        </w:rPr>
        <w:t>Karakteristika kryesore t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performanc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>s s</w:t>
      </w:r>
      <w:r w:rsidR="003B032C" w:rsidRPr="00BF7E77">
        <w:rPr>
          <w:rFonts w:ascii="Times New Roman" w:hAnsi="Times New Roman"/>
          <w:b/>
          <w:sz w:val="24"/>
          <w:szCs w:val="24"/>
        </w:rPr>
        <w:t>ë</w:t>
      </w:r>
      <w:r w:rsidR="0006690F" w:rsidRPr="00BF7E77">
        <w:rPr>
          <w:rFonts w:ascii="Times New Roman" w:hAnsi="Times New Roman"/>
          <w:b/>
          <w:sz w:val="24"/>
          <w:szCs w:val="24"/>
        </w:rPr>
        <w:t xml:space="preserve"> shpenzimeve</w:t>
      </w:r>
      <w:r w:rsidR="0006690F" w:rsidRPr="00BF7E77">
        <w:rPr>
          <w:rFonts w:ascii="Times New Roman" w:hAnsi="Times New Roman"/>
          <w:sz w:val="24"/>
          <w:szCs w:val="24"/>
        </w:rPr>
        <w:t>”</w:t>
      </w:r>
    </w:p>
    <w:p w14:paraId="07FC7B51" w14:textId="04C04B0B" w:rsidR="00224DE3" w:rsidRDefault="003D7F57" w:rsidP="00AD48E6">
      <w:pPr>
        <w:jc w:val="both"/>
      </w:pPr>
      <w:r w:rsidRPr="00A57C5A">
        <w:rPr>
          <w:rFonts w:ascii="Times New Roman" w:hAnsi="Times New Roman"/>
          <w:sz w:val="24"/>
          <w:szCs w:val="24"/>
        </w:rPr>
        <w:t>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fund </w:t>
      </w:r>
      <w:r w:rsidR="002233BA" w:rsidRPr="00A57C5A">
        <w:rPr>
          <w:rFonts w:ascii="Times New Roman" w:hAnsi="Times New Roman"/>
          <w:sz w:val="24"/>
          <w:szCs w:val="24"/>
        </w:rPr>
        <w:t>të</w:t>
      </w:r>
      <w:r w:rsidR="00224EDE" w:rsidRPr="00A57C5A">
        <w:rPr>
          <w:rFonts w:ascii="Times New Roman" w:hAnsi="Times New Roman"/>
          <w:sz w:val="24"/>
          <w:szCs w:val="24"/>
        </w:rPr>
        <w:t xml:space="preserve"> </w:t>
      </w:r>
      <w:r w:rsidR="009B4D69" w:rsidRPr="00A57C5A">
        <w:rPr>
          <w:rFonts w:ascii="Times New Roman" w:hAnsi="Times New Roman"/>
          <w:sz w:val="24"/>
          <w:szCs w:val="24"/>
        </w:rPr>
        <w:t>vitit 202</w:t>
      </w:r>
      <w:r w:rsidR="00BB0A5A">
        <w:rPr>
          <w:rFonts w:ascii="Times New Roman" w:hAnsi="Times New Roman"/>
          <w:sz w:val="24"/>
          <w:szCs w:val="24"/>
        </w:rPr>
        <w:t>5</w:t>
      </w:r>
      <w:r w:rsidR="00805FE8" w:rsidRPr="00A57C5A">
        <w:rPr>
          <w:rFonts w:ascii="Times New Roman" w:hAnsi="Times New Roman"/>
          <w:sz w:val="24"/>
          <w:szCs w:val="24"/>
        </w:rPr>
        <w:t>,</w:t>
      </w:r>
      <w:r w:rsidR="00385840" w:rsidRPr="00A57C5A">
        <w:rPr>
          <w:rFonts w:ascii="Times New Roman" w:hAnsi="Times New Roman"/>
          <w:sz w:val="24"/>
          <w:szCs w:val="24"/>
        </w:rPr>
        <w:t xml:space="preserve"> </w:t>
      </w:r>
      <w:r w:rsidR="00F77318" w:rsidRPr="00A57C5A">
        <w:rPr>
          <w:rFonts w:ascii="Times New Roman" w:hAnsi="Times New Roman"/>
          <w:sz w:val="24"/>
          <w:szCs w:val="24"/>
        </w:rPr>
        <w:t>situata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lidhje me realizimin e shpenzimeve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buxhetit, 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 xml:space="preserve">krahasuar me planin </w:t>
      </w:r>
      <w:r w:rsidR="00DC5C2B" w:rsidRPr="00A57C5A">
        <w:rPr>
          <w:rFonts w:ascii="Times New Roman" w:hAnsi="Times New Roman"/>
          <w:sz w:val="24"/>
          <w:szCs w:val="24"/>
          <w:u w:val="single"/>
        </w:rPr>
        <w:t xml:space="preserve">e </w:t>
      </w:r>
      <w:r w:rsidR="009445C4" w:rsidRPr="00A57C5A">
        <w:rPr>
          <w:rFonts w:ascii="Times New Roman" w:hAnsi="Times New Roman"/>
          <w:sz w:val="24"/>
          <w:szCs w:val="24"/>
          <w:u w:val="single"/>
        </w:rPr>
        <w:t>vitit 20</w:t>
      </w:r>
      <w:r w:rsidR="00A9388B" w:rsidRPr="00A57C5A">
        <w:rPr>
          <w:rFonts w:ascii="Times New Roman" w:hAnsi="Times New Roman"/>
          <w:sz w:val="24"/>
          <w:szCs w:val="24"/>
          <w:u w:val="single"/>
        </w:rPr>
        <w:t>2</w:t>
      </w:r>
      <w:r w:rsidR="00D836E2">
        <w:rPr>
          <w:rFonts w:ascii="Times New Roman" w:hAnsi="Times New Roman"/>
          <w:sz w:val="24"/>
          <w:szCs w:val="24"/>
          <w:u w:val="single"/>
        </w:rPr>
        <w:t>5</w:t>
      </w:r>
      <w:r w:rsidR="00F77318" w:rsidRPr="00A57C5A">
        <w:rPr>
          <w:rFonts w:ascii="Times New Roman" w:hAnsi="Times New Roman"/>
          <w:sz w:val="24"/>
          <w:szCs w:val="24"/>
          <w:u w:val="single"/>
        </w:rPr>
        <w:t>,</w:t>
      </w:r>
      <w:r w:rsidR="00F77318" w:rsidRPr="00A57C5A">
        <w:rPr>
          <w:rFonts w:ascii="Times New Roman" w:hAnsi="Times New Roman"/>
          <w:sz w:val="24"/>
          <w:szCs w:val="24"/>
        </w:rPr>
        <w:t xml:space="preserve"> </w:t>
      </w:r>
      <w:r w:rsidR="00B72AF0" w:rsidRPr="00A57C5A">
        <w:rPr>
          <w:rFonts w:ascii="Times New Roman" w:hAnsi="Times New Roman"/>
          <w:sz w:val="24"/>
          <w:szCs w:val="24"/>
        </w:rPr>
        <w:t xml:space="preserve">sipas </w:t>
      </w:r>
      <w:r w:rsidR="002233BA" w:rsidRPr="00A57C5A">
        <w:rPr>
          <w:rFonts w:ascii="Times New Roman" w:hAnsi="Times New Roman"/>
          <w:sz w:val="24"/>
          <w:szCs w:val="24"/>
        </w:rPr>
        <w:t>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dh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>nave t</w:t>
      </w:r>
      <w:r w:rsidR="0061506C" w:rsidRPr="00A57C5A">
        <w:rPr>
          <w:rFonts w:ascii="Times New Roman" w:hAnsi="Times New Roman"/>
          <w:sz w:val="24"/>
          <w:szCs w:val="24"/>
        </w:rPr>
        <w:t>ë</w:t>
      </w:r>
      <w:r w:rsidR="002233BA" w:rsidRPr="00A57C5A">
        <w:rPr>
          <w:rFonts w:ascii="Times New Roman" w:hAnsi="Times New Roman"/>
          <w:sz w:val="24"/>
          <w:szCs w:val="24"/>
        </w:rPr>
        <w:t xml:space="preserve"> gjeneruara nga SIFQ, </w:t>
      </w:r>
      <w:r w:rsidR="00F77318" w:rsidRPr="00A57C5A">
        <w:rPr>
          <w:rFonts w:ascii="Times New Roman" w:hAnsi="Times New Roman"/>
          <w:sz w:val="24"/>
          <w:szCs w:val="24"/>
        </w:rPr>
        <w:t>paraqitet si m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 xml:space="preserve"> posht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F77318" w:rsidRPr="00A57C5A">
        <w:rPr>
          <w:rFonts w:ascii="Times New Roman" w:hAnsi="Times New Roman"/>
          <w:sz w:val="24"/>
          <w:szCs w:val="24"/>
        </w:rPr>
        <w:t>:</w:t>
      </w:r>
      <w:r w:rsidR="00224DE3" w:rsidRPr="00224DE3">
        <w:t xml:space="preserve"> </w:t>
      </w:r>
    </w:p>
    <w:p w14:paraId="7029A051" w14:textId="0195E036" w:rsidR="00F77318" w:rsidRDefault="00D434DA" w:rsidP="00AD48E6">
      <w:pPr>
        <w:spacing w:after="0"/>
        <w:ind w:left="-1170"/>
        <w:jc w:val="both"/>
        <w:rPr>
          <w:rFonts w:ascii="Times New Roman" w:hAnsi="Times New Roman"/>
          <w:b/>
          <w:noProof/>
        </w:rPr>
      </w:pPr>
      <w:r w:rsidRPr="00D434DA">
        <w:rPr>
          <w:noProof/>
        </w:rPr>
        <w:drawing>
          <wp:anchor distT="0" distB="0" distL="114300" distR="114300" simplePos="0" relativeHeight="251656704" behindDoc="0" locked="0" layoutInCell="1" allowOverlap="1" wp14:anchorId="773DFB00" wp14:editId="18F0B565">
            <wp:simplePos x="0" y="0"/>
            <wp:positionH relativeFrom="margin">
              <wp:posOffset>-984250</wp:posOffset>
            </wp:positionH>
            <wp:positionV relativeFrom="margin">
              <wp:posOffset>5231074</wp:posOffset>
            </wp:positionV>
            <wp:extent cx="7525385" cy="2084705"/>
            <wp:effectExtent l="0" t="0" r="0" b="0"/>
            <wp:wrapSquare wrapText="bothSides"/>
            <wp:docPr id="156795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825" w:rsidRPr="00BA4825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shpenzimeve sipas programeve buxhetore (në mijë lekë)</w:t>
      </w:r>
      <w:r w:rsidR="00BA4825" w:rsidRPr="00EB42BB">
        <w:rPr>
          <w:rFonts w:ascii="Times New Roman" w:hAnsi="Times New Roman"/>
          <w:i/>
          <w:iCs/>
          <w:sz w:val="20"/>
          <w:szCs w:val="20"/>
        </w:rPr>
        <w:t>:</w:t>
      </w:r>
    </w:p>
    <w:p w14:paraId="318C0388" w14:textId="4E3FD331" w:rsidR="00D72460" w:rsidRDefault="00D72460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346694" w14:textId="623E6FAB" w:rsidR="00BA5F3F" w:rsidRDefault="004C3C73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3C73">
        <w:rPr>
          <w:rFonts w:ascii="Times New Roman" w:hAnsi="Times New Roman"/>
          <w:sz w:val="24"/>
          <w:szCs w:val="24"/>
        </w:rPr>
        <w:t xml:space="preserve">Bazuar në të dhënat e paraqitura në tabelën e mësipërme, rezulton se plani i shpenzimeve buxhetore në total për këtë ministri për vitin 2025 është realizuar në masën rreth 99% kundrejt planit vjetor të ndryshuar, duke reflektuar një nivel të </w:t>
      </w:r>
      <w:r>
        <w:rPr>
          <w:rFonts w:ascii="Times New Roman" w:hAnsi="Times New Roman"/>
          <w:sz w:val="24"/>
          <w:szCs w:val="24"/>
        </w:rPr>
        <w:t xml:space="preserve">realizimi pozitiv </w:t>
      </w:r>
      <w:r w:rsidRPr="004C3C73">
        <w:rPr>
          <w:rFonts w:ascii="Times New Roman" w:hAnsi="Times New Roman"/>
          <w:sz w:val="24"/>
          <w:szCs w:val="24"/>
        </w:rPr>
        <w:t>të buxhetit gjatë vitit raportues.</w:t>
      </w:r>
    </w:p>
    <w:p w14:paraId="64EFB962" w14:textId="77777777" w:rsidR="004C3C73" w:rsidRDefault="004C3C73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95E47" w14:textId="5D454BF8" w:rsidR="00836CDA" w:rsidRDefault="004C3C73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3C73">
        <w:rPr>
          <w:rFonts w:ascii="Times New Roman" w:hAnsi="Times New Roman"/>
          <w:sz w:val="24"/>
          <w:szCs w:val="24"/>
        </w:rPr>
        <w:t xml:space="preserve">Në lidhje me strukturën e shpenzimeve sipas programeve, krahasuar </w:t>
      </w:r>
      <w:r>
        <w:rPr>
          <w:rFonts w:ascii="Times New Roman" w:hAnsi="Times New Roman"/>
          <w:sz w:val="24"/>
          <w:szCs w:val="24"/>
        </w:rPr>
        <w:t>me</w:t>
      </w:r>
      <w:r w:rsidRPr="004C3C73">
        <w:rPr>
          <w:rFonts w:ascii="Times New Roman" w:hAnsi="Times New Roman"/>
          <w:sz w:val="24"/>
          <w:szCs w:val="24"/>
        </w:rPr>
        <w:t xml:space="preserve"> buxheti</w:t>
      </w:r>
      <w:r>
        <w:rPr>
          <w:rFonts w:ascii="Times New Roman" w:hAnsi="Times New Roman"/>
          <w:sz w:val="24"/>
          <w:szCs w:val="24"/>
        </w:rPr>
        <w:t>n</w:t>
      </w:r>
      <w:r w:rsidRPr="004C3C73">
        <w:rPr>
          <w:rFonts w:ascii="Times New Roman" w:hAnsi="Times New Roman"/>
          <w:sz w:val="24"/>
          <w:szCs w:val="24"/>
        </w:rPr>
        <w:t xml:space="preserve"> fillestar 2025, buxheti</w:t>
      </w:r>
      <w:r>
        <w:rPr>
          <w:rFonts w:ascii="Times New Roman" w:hAnsi="Times New Roman"/>
          <w:sz w:val="24"/>
          <w:szCs w:val="24"/>
        </w:rPr>
        <w:t>n</w:t>
      </w:r>
      <w:r w:rsidRPr="004C3C73">
        <w:rPr>
          <w:rFonts w:ascii="Times New Roman" w:hAnsi="Times New Roman"/>
          <w:sz w:val="24"/>
          <w:szCs w:val="24"/>
        </w:rPr>
        <w:t xml:space="preserve"> me ndryshime dhe realizimi</w:t>
      </w:r>
      <w:r>
        <w:rPr>
          <w:rFonts w:ascii="Times New Roman" w:hAnsi="Times New Roman"/>
          <w:sz w:val="24"/>
          <w:szCs w:val="24"/>
        </w:rPr>
        <w:t>n</w:t>
      </w:r>
      <w:r w:rsidRPr="004C3C73">
        <w:rPr>
          <w:rFonts w:ascii="Times New Roman" w:hAnsi="Times New Roman"/>
          <w:sz w:val="24"/>
          <w:szCs w:val="24"/>
        </w:rPr>
        <w:t xml:space="preserve"> faktik, konstatohet se për shumicën e programeve ka patur ndryshime në raport me planin fillestar të miratuar me ligjin vjetor të </w:t>
      </w:r>
      <w:r w:rsidRPr="004C3C73">
        <w:rPr>
          <w:rFonts w:ascii="Times New Roman" w:hAnsi="Times New Roman"/>
          <w:sz w:val="24"/>
          <w:szCs w:val="24"/>
        </w:rPr>
        <w:lastRenderedPageBreak/>
        <w:t>buxhetit. Këto ndryshime lidhen kryesisht me rishikimet e buxhetit gjatë vitit përmes Akteve Normative nr.6, datë 11.06.2025, nr.10, datë 08.10.2025 dhe nr.11, datë 19.12.2025, si dhe me akordimin e fondeve shtesë, përfshirë fondin e veçantë për vitin 2025 dhe fondin për shpërblimin pas ndërprerjes së funksionit.</w:t>
      </w:r>
    </w:p>
    <w:p w14:paraId="12DDC99D" w14:textId="77777777" w:rsidR="004C3C73" w:rsidRDefault="004C3C73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C2E4F3" w14:textId="3F436CBA" w:rsidR="00BA5F3F" w:rsidRDefault="000A4C54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4C54">
        <w:rPr>
          <w:rFonts w:ascii="Times New Roman" w:hAnsi="Times New Roman"/>
          <w:sz w:val="24"/>
          <w:szCs w:val="24"/>
        </w:rPr>
        <w:t xml:space="preserve">Nga analiza e strukturës së realizimit faktik të shpenzimeve, rezulton se peshën kryesore e zë programi “Shërbime të Kujdesit Shëndetësor Dytësor”, i cili përfaqëson rreth 52% të shpenzimeve totale faktike, me një realizim prej rreth 100% kundrejt planit të ndryshuar </w:t>
      </w:r>
      <w:r w:rsidR="00535FD6">
        <w:rPr>
          <w:rFonts w:ascii="Times New Roman" w:hAnsi="Times New Roman"/>
          <w:sz w:val="24"/>
          <w:szCs w:val="24"/>
        </w:rPr>
        <w:t>dhe 107%</w:t>
      </w:r>
      <w:r w:rsidRPr="000A4C54">
        <w:rPr>
          <w:rFonts w:ascii="Times New Roman" w:hAnsi="Times New Roman"/>
          <w:sz w:val="24"/>
          <w:szCs w:val="24"/>
        </w:rPr>
        <w:t xml:space="preserve"> kundrejt planit fillestar. </w:t>
      </w:r>
      <w:r w:rsidR="00F21BCD" w:rsidRPr="00F21BCD">
        <w:rPr>
          <w:rFonts w:ascii="Times New Roman" w:hAnsi="Times New Roman"/>
          <w:sz w:val="24"/>
          <w:szCs w:val="24"/>
        </w:rPr>
        <w:t>Më pas renditet programi</w:t>
      </w:r>
      <w:r w:rsidR="00F21BCD" w:rsidRPr="00F21BCD">
        <w:rPr>
          <w:rFonts w:ascii="Times New Roman" w:hAnsi="Times New Roman"/>
          <w:sz w:val="24"/>
          <w:szCs w:val="24"/>
        </w:rPr>
        <w:t xml:space="preserve"> </w:t>
      </w:r>
      <w:r w:rsidRPr="000A4C54">
        <w:rPr>
          <w:rFonts w:ascii="Times New Roman" w:hAnsi="Times New Roman"/>
          <w:sz w:val="24"/>
          <w:szCs w:val="24"/>
        </w:rPr>
        <w:t>“Përkujdesi Social” me 35% të totalit të shpenzimeve, i cili paraqet një realizim prej 99% kundrejt planit të ndryshuar. Më tej, “Shërbime të Kujdesit Shëndetësor Parësor” përbën rreth 6%, “Shërbime të Shëndetit Publik” rreth 5%, “Rehabilitimi i të përndjekurve politikë” rreth 1.8%, ndërsa programi “Planifikim, Menaxhim dhe Administrim” zë një peshë relativisht të vogël prej rreth 0.5% të shpenzimeve totale.</w:t>
      </w:r>
      <w:r w:rsidR="00F21BCD">
        <w:rPr>
          <w:rFonts w:ascii="Times New Roman" w:hAnsi="Times New Roman"/>
          <w:sz w:val="24"/>
          <w:szCs w:val="24"/>
        </w:rPr>
        <w:t xml:space="preserve"> </w:t>
      </w:r>
    </w:p>
    <w:p w14:paraId="59D60FD0" w14:textId="77777777" w:rsidR="000A4C54" w:rsidRDefault="000A4C54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B08D7" w14:textId="77777777" w:rsidR="000A4C54" w:rsidRDefault="000A4C54" w:rsidP="00BA5F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62FCAA" w14:textId="3331E43A" w:rsidR="00BA5F3F" w:rsidRDefault="00C9558A" w:rsidP="00BA5F3F">
      <w:pPr>
        <w:spacing w:after="0"/>
        <w:jc w:val="both"/>
        <w:rPr>
          <w:rFonts w:ascii="Times New Roman" w:hAnsi="Times New Roman"/>
          <w:b/>
          <w:bCs/>
        </w:rPr>
      </w:pPr>
      <w:r w:rsidRPr="007427A4">
        <w:rPr>
          <w:rFonts w:ascii="Times New Roman" w:hAnsi="Times New Roman"/>
          <w:b/>
          <w:bCs/>
        </w:rPr>
        <w:t xml:space="preserve">Sipas zërave përbërës të shpenzimeve, situata në fund të </w:t>
      </w:r>
      <w:r w:rsidR="00ED0FE8">
        <w:rPr>
          <w:rFonts w:ascii="Times New Roman" w:hAnsi="Times New Roman"/>
          <w:b/>
          <w:bCs/>
        </w:rPr>
        <w:t>vitit</w:t>
      </w:r>
      <w:r w:rsidRPr="007427A4">
        <w:rPr>
          <w:rFonts w:ascii="Times New Roman" w:hAnsi="Times New Roman"/>
          <w:b/>
          <w:bCs/>
        </w:rPr>
        <w:t xml:space="preserve"> 202</w:t>
      </w:r>
      <w:r w:rsidR="00D836E2">
        <w:rPr>
          <w:rFonts w:ascii="Times New Roman" w:hAnsi="Times New Roman"/>
          <w:b/>
          <w:bCs/>
        </w:rPr>
        <w:t>5</w:t>
      </w:r>
      <w:r w:rsidRPr="007427A4">
        <w:rPr>
          <w:rFonts w:ascii="Times New Roman" w:hAnsi="Times New Roman"/>
          <w:b/>
          <w:bCs/>
        </w:rPr>
        <w:t>, paraqitet si më poshtë:</w:t>
      </w:r>
    </w:p>
    <w:p w14:paraId="1E2A1777" w14:textId="17CF11BE" w:rsidR="007D34CD" w:rsidRPr="007427A4" w:rsidRDefault="007D34CD" w:rsidP="00BA5F3F">
      <w:pPr>
        <w:spacing w:after="0"/>
        <w:jc w:val="both"/>
        <w:rPr>
          <w:rFonts w:ascii="Times New Roman" w:hAnsi="Times New Roman"/>
          <w:b/>
          <w:bCs/>
        </w:rPr>
      </w:pPr>
    </w:p>
    <w:p w14:paraId="162A8705" w14:textId="4F2F05F8" w:rsidR="00C872D0" w:rsidRDefault="000A4C54" w:rsidP="00C872D0">
      <w:pPr>
        <w:spacing w:after="0"/>
        <w:ind w:left="-270" w:hanging="108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ED0FE8">
        <w:rPr>
          <w:noProof/>
        </w:rPr>
        <w:drawing>
          <wp:anchor distT="0" distB="0" distL="114300" distR="114300" simplePos="0" relativeHeight="251658752" behindDoc="0" locked="0" layoutInCell="1" allowOverlap="1" wp14:anchorId="40C8174F" wp14:editId="0428558F">
            <wp:simplePos x="0" y="0"/>
            <wp:positionH relativeFrom="margin">
              <wp:posOffset>-808189</wp:posOffset>
            </wp:positionH>
            <wp:positionV relativeFrom="margin">
              <wp:posOffset>3883439</wp:posOffset>
            </wp:positionV>
            <wp:extent cx="7385050" cy="2854325"/>
            <wp:effectExtent l="0" t="0" r="6350" b="3175"/>
            <wp:wrapSquare wrapText="bothSides"/>
            <wp:docPr id="1818519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2D0" w:rsidRPr="00011D0D">
        <w:rPr>
          <w:rFonts w:ascii="Times New Roman" w:hAnsi="Times New Roman"/>
          <w:i/>
          <w:iCs/>
          <w:sz w:val="20"/>
          <w:szCs w:val="20"/>
          <w:u w:val="single"/>
        </w:rPr>
        <w:t>Tabela: Realizimi i shpenzimet sipas klasifikimit ekonomik (në mijë lekë)</w:t>
      </w:r>
      <w:r w:rsidR="00C872D0" w:rsidRPr="00EB42BB">
        <w:rPr>
          <w:rFonts w:ascii="Times New Roman" w:hAnsi="Times New Roman"/>
          <w:i/>
          <w:iCs/>
          <w:sz w:val="20"/>
          <w:szCs w:val="20"/>
        </w:rPr>
        <w:t>:</w:t>
      </w:r>
    </w:p>
    <w:p w14:paraId="1C3DCB5D" w14:textId="49B33267" w:rsidR="008D2AAA" w:rsidRPr="00011D0D" w:rsidRDefault="008D2AAA" w:rsidP="00C872D0">
      <w:pPr>
        <w:spacing w:after="0"/>
        <w:ind w:left="-270" w:hanging="1080"/>
        <w:jc w:val="both"/>
        <w:rPr>
          <w:rFonts w:ascii="Times New Roman" w:hAnsi="Times New Roman"/>
          <w:sz w:val="20"/>
          <w:szCs w:val="20"/>
        </w:rPr>
      </w:pPr>
    </w:p>
    <w:p w14:paraId="5A317F95" w14:textId="28BD3FCA" w:rsidR="008B2EB3" w:rsidRDefault="008B2EB3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2EB3">
        <w:rPr>
          <w:rFonts w:ascii="Times New Roman" w:hAnsi="Times New Roman"/>
          <w:b/>
          <w:bCs/>
          <w:i/>
          <w:iCs/>
          <w:sz w:val="24"/>
          <w:szCs w:val="24"/>
        </w:rPr>
        <w:t>Shpenzimet korente</w:t>
      </w:r>
      <w:r w:rsidRPr="008B2EB3">
        <w:rPr>
          <w:rFonts w:ascii="Times New Roman" w:hAnsi="Times New Roman"/>
          <w:sz w:val="24"/>
          <w:szCs w:val="24"/>
        </w:rPr>
        <w:t xml:space="preserve"> përbëjnë zërin kryesor të buxhetit të ministrisë, duke zënë rreth 95% të totalit të shpenzimeve buxhetore në planin fillestar, planin e rishikuar dhe në realizim. Në vlerë </w:t>
      </w:r>
      <w:r>
        <w:rPr>
          <w:rFonts w:ascii="Times New Roman" w:hAnsi="Times New Roman"/>
          <w:sz w:val="24"/>
          <w:szCs w:val="24"/>
        </w:rPr>
        <w:t>faktike</w:t>
      </w:r>
      <w:r w:rsidRPr="008B2EB3">
        <w:rPr>
          <w:rFonts w:ascii="Times New Roman" w:hAnsi="Times New Roman"/>
          <w:sz w:val="24"/>
          <w:szCs w:val="24"/>
        </w:rPr>
        <w:t xml:space="preserve">, shpenzimet korente janë planifikuar fillimisht në 76,793,451 mijë lekë, janë </w:t>
      </w:r>
      <w:r>
        <w:rPr>
          <w:rFonts w:ascii="Times New Roman" w:hAnsi="Times New Roman"/>
          <w:sz w:val="24"/>
          <w:szCs w:val="24"/>
        </w:rPr>
        <w:t>rishikuar n</w:t>
      </w:r>
      <w:r w:rsidR="008C42B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EB3">
        <w:rPr>
          <w:rFonts w:ascii="Times New Roman" w:hAnsi="Times New Roman"/>
          <w:sz w:val="24"/>
          <w:szCs w:val="24"/>
        </w:rPr>
        <w:t>rrit</w:t>
      </w:r>
      <w:r>
        <w:rPr>
          <w:rFonts w:ascii="Times New Roman" w:hAnsi="Times New Roman"/>
          <w:sz w:val="24"/>
          <w:szCs w:val="24"/>
        </w:rPr>
        <w:t>j</w:t>
      </w:r>
      <w:r w:rsidR="008C42B8">
        <w:rPr>
          <w:rFonts w:ascii="Times New Roman" w:hAnsi="Times New Roman"/>
          <w:sz w:val="24"/>
          <w:szCs w:val="24"/>
        </w:rPr>
        <w:t>ë</w:t>
      </w:r>
      <w:r w:rsidRPr="008B2EB3">
        <w:rPr>
          <w:rFonts w:ascii="Times New Roman" w:hAnsi="Times New Roman"/>
          <w:sz w:val="24"/>
          <w:szCs w:val="24"/>
        </w:rPr>
        <w:t xml:space="preserve"> në 78,553,962 mijë lekë me planin e rishikuar</w:t>
      </w:r>
      <w:r>
        <w:rPr>
          <w:rFonts w:ascii="Times New Roman" w:hAnsi="Times New Roman"/>
          <w:sz w:val="24"/>
          <w:szCs w:val="24"/>
        </w:rPr>
        <w:t>,</w:t>
      </w:r>
      <w:r w:rsidRPr="008B2EB3">
        <w:rPr>
          <w:rFonts w:ascii="Times New Roman" w:hAnsi="Times New Roman"/>
          <w:sz w:val="24"/>
          <w:szCs w:val="24"/>
        </w:rPr>
        <w:t xml:space="preserve"> dhe janë realizuar në 78,105,329 mijë lekë. Ky nivel realizimi</w:t>
      </w:r>
      <w:r>
        <w:rPr>
          <w:rFonts w:ascii="Times New Roman" w:hAnsi="Times New Roman"/>
          <w:sz w:val="24"/>
          <w:szCs w:val="24"/>
        </w:rPr>
        <w:t xml:space="preserve"> paraqitet n</w:t>
      </w:r>
      <w:r w:rsidR="008C42B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nivelin</w:t>
      </w:r>
      <w:r w:rsidRPr="008B2EB3">
        <w:rPr>
          <w:rFonts w:ascii="Times New Roman" w:hAnsi="Times New Roman"/>
          <w:sz w:val="24"/>
          <w:szCs w:val="24"/>
        </w:rPr>
        <w:t xml:space="preserve"> 102% kundrejt planit fillestar dhe 99% kundrejt planit të rishikuar, duke treguar </w:t>
      </w:r>
      <w:r w:rsidR="00C83528" w:rsidRPr="00613C54">
        <w:rPr>
          <w:rFonts w:ascii="Times New Roman" w:hAnsi="Times New Roman"/>
          <w:sz w:val="24"/>
          <w:szCs w:val="24"/>
        </w:rPr>
        <w:t>një zhvillim normal të realizimit të shpenzimeve si edhe produkteve për periudhën.</w:t>
      </w:r>
      <w:r w:rsidR="00B87FEF" w:rsidRPr="00613C54">
        <w:rPr>
          <w:rFonts w:ascii="Times New Roman" w:hAnsi="Times New Roman"/>
          <w:sz w:val="24"/>
          <w:szCs w:val="24"/>
        </w:rPr>
        <w:t xml:space="preserve"> </w:t>
      </w:r>
    </w:p>
    <w:p w14:paraId="471EA178" w14:textId="77777777" w:rsidR="00194F99" w:rsidRDefault="00194F99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D05784" w14:textId="73D17FBE" w:rsidR="008B2EB3" w:rsidRDefault="00194F99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4F99">
        <w:rPr>
          <w:rFonts w:ascii="Times New Roman" w:hAnsi="Times New Roman"/>
          <w:sz w:val="24"/>
          <w:szCs w:val="24"/>
        </w:rPr>
        <w:t xml:space="preserve">Në strukturën e shpenzimeve korente, peshën më të madhe e zënë transfertat korente të brendshme, të cilat përfaqësojnë rreth 50% të totalit, si dhe transfertat për buxhetet familjare dhe individët me rreth 35%. Ndërkohë, shpenzimet për paga zënë rreth 6%, </w:t>
      </w:r>
      <w:r w:rsidRPr="00194F99">
        <w:rPr>
          <w:rFonts w:ascii="Times New Roman" w:hAnsi="Times New Roman"/>
          <w:sz w:val="24"/>
          <w:szCs w:val="24"/>
        </w:rPr>
        <w:lastRenderedPageBreak/>
        <w:t>sigurimet shoqërore rreth 1%, ndërsa mallrat dhe shërbimet e tjera rreth 3%, duke reflektuar një strukturë shpenzimesh të orientuar kryesisht drejt transfertave.</w:t>
      </w:r>
    </w:p>
    <w:p w14:paraId="7E1F225C" w14:textId="77777777" w:rsidR="008B2EB3" w:rsidRDefault="008B2EB3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778274" w14:textId="63BA536B" w:rsidR="00613C54" w:rsidRDefault="00D14DFA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C54">
        <w:rPr>
          <w:rFonts w:ascii="Times New Roman" w:hAnsi="Times New Roman"/>
          <w:sz w:val="24"/>
          <w:szCs w:val="24"/>
        </w:rPr>
        <w:t>P</w:t>
      </w:r>
      <w:r w:rsidR="00C57F80" w:rsidRPr="00613C54">
        <w:rPr>
          <w:rFonts w:ascii="Times New Roman" w:hAnsi="Times New Roman"/>
          <w:sz w:val="24"/>
          <w:szCs w:val="24"/>
        </w:rPr>
        <w:t>ë</w:t>
      </w:r>
      <w:r w:rsidRPr="00613C54">
        <w:rPr>
          <w:rFonts w:ascii="Times New Roman" w:hAnsi="Times New Roman"/>
          <w:sz w:val="24"/>
          <w:szCs w:val="24"/>
        </w:rPr>
        <w:t>rgjat</w:t>
      </w:r>
      <w:r w:rsidR="00C57F80" w:rsidRPr="00613C54">
        <w:rPr>
          <w:rFonts w:ascii="Times New Roman" w:hAnsi="Times New Roman"/>
          <w:sz w:val="24"/>
          <w:szCs w:val="24"/>
        </w:rPr>
        <w:t>ë</w:t>
      </w:r>
      <w:r w:rsidRPr="00613C54">
        <w:rPr>
          <w:rFonts w:ascii="Times New Roman" w:hAnsi="Times New Roman"/>
          <w:sz w:val="24"/>
          <w:szCs w:val="24"/>
        </w:rPr>
        <w:t xml:space="preserve"> </w:t>
      </w:r>
      <w:r w:rsidR="00613C54">
        <w:rPr>
          <w:rFonts w:ascii="Times New Roman" w:hAnsi="Times New Roman"/>
          <w:sz w:val="24"/>
          <w:szCs w:val="24"/>
        </w:rPr>
        <w:t>vitit 2025</w:t>
      </w:r>
      <w:r w:rsidRPr="00613C54">
        <w:rPr>
          <w:rFonts w:ascii="Times New Roman" w:hAnsi="Times New Roman"/>
          <w:sz w:val="24"/>
          <w:szCs w:val="24"/>
        </w:rPr>
        <w:t xml:space="preserve">, </w:t>
      </w:r>
      <w:r w:rsidR="00613C54">
        <w:rPr>
          <w:rFonts w:ascii="Times New Roman" w:hAnsi="Times New Roman"/>
          <w:sz w:val="24"/>
          <w:szCs w:val="24"/>
        </w:rPr>
        <w:t>v</w:t>
      </w:r>
      <w:r w:rsidR="006B1968">
        <w:rPr>
          <w:rFonts w:ascii="Times New Roman" w:hAnsi="Times New Roman"/>
          <w:sz w:val="24"/>
          <w:szCs w:val="24"/>
        </w:rPr>
        <w:t>ë</w:t>
      </w:r>
      <w:r w:rsidR="00613C54">
        <w:rPr>
          <w:rFonts w:ascii="Times New Roman" w:hAnsi="Times New Roman"/>
          <w:sz w:val="24"/>
          <w:szCs w:val="24"/>
        </w:rPr>
        <w:t xml:space="preserve">rehet se </w:t>
      </w:r>
      <w:r w:rsidRPr="00613C54">
        <w:rPr>
          <w:rFonts w:ascii="Times New Roman" w:hAnsi="Times New Roman"/>
          <w:sz w:val="24"/>
          <w:szCs w:val="24"/>
        </w:rPr>
        <w:t xml:space="preserve">plani vjetor </w:t>
      </w:r>
      <w:r w:rsidR="00613C54">
        <w:rPr>
          <w:rFonts w:ascii="Times New Roman" w:hAnsi="Times New Roman"/>
          <w:sz w:val="24"/>
          <w:szCs w:val="24"/>
        </w:rPr>
        <w:t>i</w:t>
      </w:r>
      <w:r w:rsidRPr="00613C54">
        <w:rPr>
          <w:rFonts w:ascii="Times New Roman" w:hAnsi="Times New Roman"/>
          <w:sz w:val="24"/>
          <w:szCs w:val="24"/>
        </w:rPr>
        <w:t xml:space="preserve"> miratuar,</w:t>
      </w:r>
      <w:r w:rsidR="00613C54">
        <w:rPr>
          <w:rFonts w:ascii="Times New Roman" w:hAnsi="Times New Roman"/>
          <w:sz w:val="24"/>
          <w:szCs w:val="24"/>
        </w:rPr>
        <w:t xml:space="preserve"> ka pasur ndryshime</w:t>
      </w:r>
      <w:r w:rsidRPr="00613C54">
        <w:rPr>
          <w:rFonts w:ascii="Times New Roman" w:hAnsi="Times New Roman"/>
          <w:sz w:val="24"/>
          <w:szCs w:val="24"/>
        </w:rPr>
        <w:t xml:space="preserve"> t</w:t>
      </w:r>
      <w:r w:rsidR="00C57F80" w:rsidRPr="00613C54">
        <w:rPr>
          <w:rFonts w:ascii="Times New Roman" w:hAnsi="Times New Roman"/>
          <w:sz w:val="24"/>
          <w:szCs w:val="24"/>
        </w:rPr>
        <w:t>ë</w:t>
      </w:r>
      <w:r w:rsidRPr="00613C54">
        <w:rPr>
          <w:rFonts w:ascii="Times New Roman" w:hAnsi="Times New Roman"/>
          <w:sz w:val="24"/>
          <w:szCs w:val="24"/>
        </w:rPr>
        <w:t xml:space="preserve"> cilat </w:t>
      </w:r>
      <w:r w:rsidR="00126153">
        <w:rPr>
          <w:rFonts w:ascii="Times New Roman" w:hAnsi="Times New Roman"/>
          <w:sz w:val="24"/>
          <w:szCs w:val="24"/>
        </w:rPr>
        <w:t>paraqitetn n</w:t>
      </w:r>
      <w:r w:rsidR="006B1968">
        <w:rPr>
          <w:rFonts w:ascii="Times New Roman" w:hAnsi="Times New Roman"/>
          <w:sz w:val="24"/>
          <w:szCs w:val="24"/>
        </w:rPr>
        <w:t>ë</w:t>
      </w:r>
      <w:r w:rsidR="00126153">
        <w:rPr>
          <w:rFonts w:ascii="Times New Roman" w:hAnsi="Times New Roman"/>
          <w:sz w:val="24"/>
          <w:szCs w:val="24"/>
        </w:rPr>
        <w:t xml:space="preserve"> tabelat m</w:t>
      </w:r>
      <w:r w:rsidR="006B1968">
        <w:rPr>
          <w:rFonts w:ascii="Times New Roman" w:hAnsi="Times New Roman"/>
          <w:sz w:val="24"/>
          <w:szCs w:val="24"/>
        </w:rPr>
        <w:t>ë</w:t>
      </w:r>
      <w:r w:rsidR="00126153">
        <w:rPr>
          <w:rFonts w:ascii="Times New Roman" w:hAnsi="Times New Roman"/>
          <w:sz w:val="24"/>
          <w:szCs w:val="24"/>
        </w:rPr>
        <w:t xml:space="preserve"> sip</w:t>
      </w:r>
      <w:r w:rsidR="006B1968">
        <w:rPr>
          <w:rFonts w:ascii="Times New Roman" w:hAnsi="Times New Roman"/>
          <w:sz w:val="24"/>
          <w:szCs w:val="24"/>
        </w:rPr>
        <w:t>ë</w:t>
      </w:r>
      <w:r w:rsidR="00126153">
        <w:rPr>
          <w:rFonts w:ascii="Times New Roman" w:hAnsi="Times New Roman"/>
          <w:sz w:val="24"/>
          <w:szCs w:val="24"/>
        </w:rPr>
        <w:t>r. Nd</w:t>
      </w:r>
      <w:r w:rsidR="006B1968">
        <w:rPr>
          <w:rFonts w:ascii="Times New Roman" w:hAnsi="Times New Roman"/>
          <w:sz w:val="24"/>
          <w:szCs w:val="24"/>
        </w:rPr>
        <w:t>ë</w:t>
      </w:r>
      <w:r w:rsidR="00126153">
        <w:rPr>
          <w:rFonts w:ascii="Times New Roman" w:hAnsi="Times New Roman"/>
          <w:sz w:val="24"/>
          <w:szCs w:val="24"/>
        </w:rPr>
        <w:t>r ndryshimet kryesore p</w:t>
      </w:r>
      <w:r w:rsidR="006B1968">
        <w:rPr>
          <w:rFonts w:ascii="Times New Roman" w:hAnsi="Times New Roman"/>
          <w:sz w:val="24"/>
          <w:szCs w:val="24"/>
        </w:rPr>
        <w:t>ë</w:t>
      </w:r>
      <w:r w:rsidR="00126153">
        <w:rPr>
          <w:rFonts w:ascii="Times New Roman" w:hAnsi="Times New Roman"/>
          <w:sz w:val="24"/>
          <w:szCs w:val="24"/>
        </w:rPr>
        <w:t>rmendim</w:t>
      </w:r>
      <w:r w:rsidR="00613C54">
        <w:rPr>
          <w:rFonts w:ascii="Times New Roman" w:hAnsi="Times New Roman"/>
          <w:sz w:val="24"/>
          <w:szCs w:val="24"/>
        </w:rPr>
        <w:t>:</w:t>
      </w:r>
    </w:p>
    <w:p w14:paraId="7ABE4A84" w14:textId="42FEAD47" w:rsidR="00613C54" w:rsidRDefault="00613C54" w:rsidP="000B454C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13C54">
        <w:rPr>
          <w:sz w:val="24"/>
          <w:szCs w:val="24"/>
        </w:rPr>
        <w:t>Z</w:t>
      </w:r>
      <w:r w:rsidR="00D14DFA" w:rsidRPr="00613C54">
        <w:rPr>
          <w:sz w:val="24"/>
          <w:szCs w:val="24"/>
        </w:rPr>
        <w:t>batim</w:t>
      </w:r>
      <w:r w:rsidRPr="00613C54">
        <w:rPr>
          <w:sz w:val="24"/>
          <w:szCs w:val="24"/>
        </w:rPr>
        <w:t>i</w:t>
      </w:r>
      <w:r w:rsidR="00D14DFA" w:rsidRPr="00613C54">
        <w:rPr>
          <w:sz w:val="24"/>
          <w:szCs w:val="24"/>
        </w:rPr>
        <w:t xml:space="preserve"> </w:t>
      </w:r>
      <w:r w:rsidRPr="00613C54">
        <w:rPr>
          <w:sz w:val="24"/>
          <w:szCs w:val="24"/>
        </w:rPr>
        <w:t>i</w:t>
      </w:r>
      <w:r w:rsidR="006A1B20" w:rsidRPr="00613C54">
        <w:rPr>
          <w:sz w:val="24"/>
          <w:szCs w:val="24"/>
        </w:rPr>
        <w:t xml:space="preserve"> </w:t>
      </w:r>
      <w:r w:rsidR="009D0911" w:rsidRPr="00613C54">
        <w:rPr>
          <w:sz w:val="24"/>
          <w:szCs w:val="24"/>
        </w:rPr>
        <w:t>Aktit Normativ nr.6, datë 11.06.2025</w:t>
      </w:r>
      <w:r w:rsidR="009D0911" w:rsidRPr="00613C54">
        <w:rPr>
          <w:i/>
          <w:iCs/>
          <w:sz w:val="24"/>
        </w:rPr>
        <w:t>“Për disa ndryshime dhe shtesa në ligjin nr.115/2024, “Për buxhetin e vitit 2025”, i ndryshuar”</w:t>
      </w:r>
      <w:r w:rsidR="00525F5E" w:rsidRPr="00613C54">
        <w:rPr>
          <w:i/>
          <w:iCs/>
          <w:sz w:val="24"/>
        </w:rPr>
        <w:t xml:space="preserve">, </w:t>
      </w:r>
      <w:r>
        <w:rPr>
          <w:sz w:val="24"/>
          <w:szCs w:val="24"/>
        </w:rPr>
        <w:t>p</w:t>
      </w:r>
      <w:r w:rsidR="006B1968">
        <w:rPr>
          <w:sz w:val="24"/>
          <w:szCs w:val="24"/>
        </w:rPr>
        <w:t>ë</w:t>
      </w:r>
      <w:r>
        <w:rPr>
          <w:sz w:val="24"/>
          <w:szCs w:val="24"/>
        </w:rPr>
        <w:t>rmes s</w:t>
      </w:r>
      <w:r w:rsidR="006B1968">
        <w:rPr>
          <w:sz w:val="24"/>
          <w:szCs w:val="24"/>
        </w:rPr>
        <w:t>ë</w:t>
      </w:r>
      <w:r>
        <w:rPr>
          <w:sz w:val="24"/>
          <w:szCs w:val="24"/>
        </w:rPr>
        <w:t xml:space="preserve"> cilit</w:t>
      </w:r>
      <w:r w:rsidR="00FF3FA4" w:rsidRPr="00613C54">
        <w:rPr>
          <w:sz w:val="24"/>
          <w:szCs w:val="24"/>
        </w:rPr>
        <w:t>, u mund</w:t>
      </w:r>
      <w:r w:rsidR="008F5393" w:rsidRPr="00613C54">
        <w:rPr>
          <w:sz w:val="24"/>
          <w:szCs w:val="24"/>
        </w:rPr>
        <w:t>ë</w:t>
      </w:r>
      <w:r w:rsidR="00FF3FA4" w:rsidRPr="00613C54">
        <w:rPr>
          <w:sz w:val="24"/>
          <w:szCs w:val="24"/>
        </w:rPr>
        <w:t xml:space="preserve">sua </w:t>
      </w:r>
      <w:r w:rsidR="00525F5E" w:rsidRPr="00613C54">
        <w:rPr>
          <w:sz w:val="24"/>
          <w:szCs w:val="24"/>
        </w:rPr>
        <w:t>rishp</w:t>
      </w:r>
      <w:r w:rsidR="008B28DB" w:rsidRPr="00613C54">
        <w:rPr>
          <w:sz w:val="24"/>
          <w:szCs w:val="24"/>
        </w:rPr>
        <w:t>ë</w:t>
      </w:r>
      <w:r w:rsidR="00525F5E" w:rsidRPr="00613C54">
        <w:rPr>
          <w:sz w:val="24"/>
          <w:szCs w:val="24"/>
        </w:rPr>
        <w:t>rndarj</w:t>
      </w:r>
      <w:r w:rsidR="00FF3FA4" w:rsidRPr="00613C54">
        <w:rPr>
          <w:sz w:val="24"/>
          <w:szCs w:val="24"/>
        </w:rPr>
        <w:t>a e fondeve n</w:t>
      </w:r>
      <w:r w:rsidR="008F5393" w:rsidRPr="00613C54">
        <w:rPr>
          <w:sz w:val="24"/>
          <w:szCs w:val="24"/>
        </w:rPr>
        <w:t>ë</w:t>
      </w:r>
      <w:r w:rsidR="00FF3FA4" w:rsidRPr="00613C54">
        <w:rPr>
          <w:sz w:val="24"/>
          <w:szCs w:val="24"/>
        </w:rPr>
        <w:t xml:space="preserve"> shpenzime korrente, dhe konkretisht:</w:t>
      </w:r>
    </w:p>
    <w:p w14:paraId="4418EF46" w14:textId="0D6F1D28" w:rsidR="00FF3FA4" w:rsidRPr="00613C54" w:rsidRDefault="008F5393" w:rsidP="000B454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613C54">
        <w:rPr>
          <w:i/>
          <w:iCs/>
          <w:sz w:val="24"/>
          <w:szCs w:val="24"/>
        </w:rPr>
        <w:t xml:space="preserve">U rialokuan </w:t>
      </w:r>
      <w:r w:rsidR="00FF3FA4" w:rsidRPr="00613C54">
        <w:rPr>
          <w:i/>
          <w:iCs/>
          <w:sz w:val="24"/>
          <w:szCs w:val="24"/>
        </w:rPr>
        <w:t>145 milione lek</w:t>
      </w:r>
      <w:r w:rsidRPr="00613C54">
        <w:rPr>
          <w:i/>
          <w:iCs/>
          <w:sz w:val="24"/>
          <w:szCs w:val="24"/>
        </w:rPr>
        <w:t>ë</w:t>
      </w:r>
      <w:r w:rsidR="00FF3FA4" w:rsidRPr="00613C54">
        <w:rPr>
          <w:i/>
          <w:iCs/>
          <w:sz w:val="24"/>
          <w:szCs w:val="24"/>
        </w:rPr>
        <w:t xml:space="preserve"> </w:t>
      </w:r>
      <w:r w:rsidR="00525F5E" w:rsidRPr="00613C54">
        <w:rPr>
          <w:i/>
          <w:iCs/>
          <w:sz w:val="24"/>
          <w:szCs w:val="24"/>
        </w:rPr>
        <w:t>plot</w:t>
      </w:r>
      <w:r w:rsidR="008B28DB" w:rsidRPr="00613C54">
        <w:rPr>
          <w:i/>
          <w:iCs/>
          <w:sz w:val="24"/>
          <w:szCs w:val="24"/>
        </w:rPr>
        <w:t>ë</w:t>
      </w:r>
      <w:r w:rsidR="00525F5E" w:rsidRPr="00613C54">
        <w:rPr>
          <w:i/>
          <w:iCs/>
          <w:sz w:val="24"/>
          <w:szCs w:val="24"/>
        </w:rPr>
        <w:t>s</w:t>
      </w:r>
      <w:r w:rsidR="00FF3FA4" w:rsidRPr="00613C54">
        <w:rPr>
          <w:i/>
          <w:iCs/>
          <w:sz w:val="24"/>
          <w:szCs w:val="24"/>
        </w:rPr>
        <w:t>imin e</w:t>
      </w:r>
      <w:r w:rsidR="00525F5E" w:rsidRPr="00613C54">
        <w:rPr>
          <w:i/>
          <w:iCs/>
          <w:sz w:val="24"/>
          <w:szCs w:val="24"/>
        </w:rPr>
        <w:t xml:space="preserve"> nevojat p</w:t>
      </w:r>
      <w:r w:rsidR="008B28DB" w:rsidRPr="00613C54">
        <w:rPr>
          <w:i/>
          <w:iCs/>
          <w:sz w:val="24"/>
          <w:szCs w:val="24"/>
        </w:rPr>
        <w:t>ë</w:t>
      </w:r>
      <w:r w:rsidR="00525F5E" w:rsidRPr="00613C54">
        <w:rPr>
          <w:i/>
          <w:iCs/>
          <w:sz w:val="24"/>
          <w:szCs w:val="24"/>
        </w:rPr>
        <w:t>r fonde shtes</w:t>
      </w:r>
      <w:r w:rsidR="008B28DB" w:rsidRPr="00613C54">
        <w:rPr>
          <w:i/>
          <w:iCs/>
          <w:sz w:val="24"/>
          <w:szCs w:val="24"/>
        </w:rPr>
        <w:t>ë</w:t>
      </w:r>
      <w:r w:rsidR="00525F5E" w:rsidRPr="00613C54">
        <w:rPr>
          <w:i/>
          <w:iCs/>
          <w:sz w:val="24"/>
          <w:szCs w:val="24"/>
        </w:rPr>
        <w:t xml:space="preserve"> n</w:t>
      </w:r>
      <w:r w:rsidR="008B28DB" w:rsidRPr="00613C54">
        <w:rPr>
          <w:i/>
          <w:iCs/>
          <w:sz w:val="24"/>
          <w:szCs w:val="24"/>
        </w:rPr>
        <w:t>ë</w:t>
      </w:r>
      <w:r w:rsidR="00525F5E" w:rsidRPr="00613C54">
        <w:rPr>
          <w:i/>
          <w:iCs/>
          <w:sz w:val="24"/>
          <w:szCs w:val="24"/>
        </w:rPr>
        <w:t xml:space="preserve"> sh</w:t>
      </w:r>
      <w:r w:rsidR="00997891" w:rsidRPr="00613C54">
        <w:rPr>
          <w:i/>
          <w:iCs/>
          <w:sz w:val="24"/>
          <w:szCs w:val="24"/>
        </w:rPr>
        <w:t>p</w:t>
      </w:r>
      <w:r w:rsidR="00525F5E" w:rsidRPr="00613C54">
        <w:rPr>
          <w:i/>
          <w:iCs/>
          <w:sz w:val="24"/>
          <w:szCs w:val="24"/>
        </w:rPr>
        <w:t xml:space="preserve">enzime personeli </w:t>
      </w:r>
      <w:r w:rsidR="00D112CA" w:rsidRPr="00613C54">
        <w:rPr>
          <w:i/>
          <w:iCs/>
          <w:sz w:val="24"/>
          <w:szCs w:val="24"/>
        </w:rPr>
        <w:t>p</w:t>
      </w:r>
      <w:r w:rsidR="00C57F80" w:rsidRPr="00613C54">
        <w:rPr>
          <w:i/>
          <w:iCs/>
          <w:sz w:val="24"/>
          <w:szCs w:val="24"/>
        </w:rPr>
        <w:t>ë</w:t>
      </w:r>
      <w:r w:rsidR="00D112CA" w:rsidRPr="00613C54">
        <w:rPr>
          <w:i/>
          <w:iCs/>
          <w:sz w:val="24"/>
          <w:szCs w:val="24"/>
        </w:rPr>
        <w:t>r programet “Planifikim, Menaxhim, administrim”,</w:t>
      </w:r>
      <w:r w:rsidR="00C57F80" w:rsidRPr="00613C54">
        <w:rPr>
          <w:i/>
          <w:iCs/>
          <w:sz w:val="24"/>
          <w:szCs w:val="24"/>
        </w:rPr>
        <w:t xml:space="preserve"> </w:t>
      </w:r>
      <w:r w:rsidR="00D112CA" w:rsidRPr="00613C54">
        <w:rPr>
          <w:i/>
          <w:iCs/>
          <w:sz w:val="24"/>
          <w:szCs w:val="24"/>
        </w:rPr>
        <w:t>“Shërbime të Kujdesit Shëndetësor Dytësor” dhe “Përkujdesi Social”.</w:t>
      </w:r>
      <w:r w:rsidR="00784A48" w:rsidRPr="00613C54">
        <w:rPr>
          <w:i/>
          <w:iCs/>
          <w:sz w:val="24"/>
          <w:szCs w:val="24"/>
        </w:rPr>
        <w:t xml:space="preserve"> </w:t>
      </w:r>
    </w:p>
    <w:p w14:paraId="3F365F6A" w14:textId="5D74F876" w:rsidR="00FF3FA4" w:rsidRPr="008F5393" w:rsidRDefault="008F5393" w:rsidP="000B454C">
      <w:pPr>
        <w:pStyle w:val="ListParagraph"/>
        <w:numPr>
          <w:ilvl w:val="0"/>
          <w:numId w:val="33"/>
        </w:numPr>
        <w:spacing w:line="276" w:lineRule="auto"/>
        <w:jc w:val="both"/>
        <w:rPr>
          <w:i/>
          <w:iCs/>
          <w:sz w:val="24"/>
          <w:szCs w:val="24"/>
        </w:rPr>
      </w:pPr>
      <w:r w:rsidRPr="008F5393">
        <w:rPr>
          <w:i/>
          <w:iCs/>
          <w:sz w:val="24"/>
          <w:szCs w:val="24"/>
        </w:rPr>
        <w:t>Rishpërndarja e transfertës buxhetore nga programi “Shërbime të Kujdesit Shëndetësor Parësor” 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programin “Shërbime të Kujdesit Shëndetësor Dytësor”, 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mas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>n 621 milion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 xml:space="preserve"> lek</w:t>
      </w:r>
      <w:r>
        <w:rPr>
          <w:i/>
          <w:iCs/>
          <w:sz w:val="24"/>
          <w:szCs w:val="24"/>
        </w:rPr>
        <w:t>ë</w:t>
      </w:r>
      <w:r w:rsidRPr="008F5393">
        <w:rPr>
          <w:i/>
          <w:iCs/>
          <w:sz w:val="24"/>
          <w:szCs w:val="24"/>
        </w:rPr>
        <w:t>,</w:t>
      </w:r>
      <w:r w:rsidRPr="008F5393">
        <w:rPr>
          <w:i/>
          <w:iCs/>
        </w:rPr>
        <w:t xml:space="preserve"> </w:t>
      </w:r>
      <w:r w:rsidRPr="008F5393">
        <w:rPr>
          <w:i/>
          <w:iCs/>
          <w:sz w:val="24"/>
          <w:szCs w:val="24"/>
        </w:rPr>
        <w:t>për plotësimin e nevojave të shërbimeve spitalore.</w:t>
      </w:r>
    </w:p>
    <w:p w14:paraId="327765A1" w14:textId="7D2565C3" w:rsidR="00613C54" w:rsidRDefault="00613C54" w:rsidP="000B454C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</w:rPr>
      </w:pPr>
      <w:r>
        <w:rPr>
          <w:sz w:val="24"/>
        </w:rPr>
        <w:t>Zbatimi i Aktit Normativ nr.</w:t>
      </w:r>
      <w:r w:rsidR="001233E9">
        <w:rPr>
          <w:sz w:val="24"/>
        </w:rPr>
        <w:t xml:space="preserve">11, date 19.12.2025 </w:t>
      </w:r>
      <w:r w:rsidR="001233E9" w:rsidRPr="00613C54">
        <w:rPr>
          <w:i/>
          <w:iCs/>
          <w:sz w:val="24"/>
        </w:rPr>
        <w:t>“Për disa ndryshime dhe shtesa në ligjin nr.115/2024, “Për buxhetin e vitit 2025”, i ndryshuar”</w:t>
      </w:r>
      <w:r w:rsidR="001233E9">
        <w:rPr>
          <w:sz w:val="24"/>
        </w:rPr>
        <w:t>, p</w:t>
      </w:r>
      <w:r w:rsidR="006B1968">
        <w:rPr>
          <w:sz w:val="24"/>
        </w:rPr>
        <w:t>ë</w:t>
      </w:r>
      <w:r w:rsidR="001233E9">
        <w:rPr>
          <w:sz w:val="24"/>
        </w:rPr>
        <w:t>rmes s</w:t>
      </w:r>
      <w:r w:rsidR="006B1968">
        <w:rPr>
          <w:sz w:val="24"/>
        </w:rPr>
        <w:t>ë</w:t>
      </w:r>
      <w:r w:rsidR="001233E9">
        <w:rPr>
          <w:sz w:val="24"/>
        </w:rPr>
        <w:t xml:space="preserve"> cilit u akorduan:</w:t>
      </w:r>
    </w:p>
    <w:p w14:paraId="737666FD" w14:textId="14FD3BAF" w:rsidR="001233E9" w:rsidRPr="00194F99" w:rsidRDefault="001233E9" w:rsidP="000B454C">
      <w:pPr>
        <w:pStyle w:val="ListParagraph"/>
        <w:numPr>
          <w:ilvl w:val="0"/>
          <w:numId w:val="33"/>
        </w:numPr>
        <w:spacing w:line="276" w:lineRule="auto"/>
        <w:jc w:val="both"/>
        <w:rPr>
          <w:i/>
          <w:iCs/>
          <w:sz w:val="24"/>
        </w:rPr>
      </w:pPr>
      <w:r w:rsidRPr="00194F99">
        <w:rPr>
          <w:i/>
          <w:iCs/>
          <w:sz w:val="24"/>
        </w:rPr>
        <w:t>1.76 milioard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lekë shtes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</w:t>
      </w:r>
      <w:r w:rsidR="00E42DAA">
        <w:rPr>
          <w:i/>
          <w:iCs/>
          <w:sz w:val="24"/>
        </w:rPr>
        <w:t>n</w:t>
      </w:r>
      <w:r w:rsidR="008C42B8">
        <w:rPr>
          <w:i/>
          <w:iCs/>
          <w:sz w:val="24"/>
        </w:rPr>
        <w:t>ë</w:t>
      </w:r>
      <w:r w:rsidR="00E42DAA">
        <w:rPr>
          <w:i/>
          <w:iCs/>
          <w:sz w:val="24"/>
        </w:rPr>
        <w:t xml:space="preserve"> programin </w:t>
      </w:r>
      <w:r w:rsidR="00E42DAA" w:rsidRPr="00E42DAA">
        <w:rPr>
          <w:i/>
          <w:iCs/>
          <w:sz w:val="24"/>
        </w:rPr>
        <w:t>“Shërbime të Kujdesit Shëndetësor Dytësor”</w:t>
      </w:r>
      <w:r w:rsidR="00E42DAA">
        <w:rPr>
          <w:i/>
          <w:iCs/>
          <w:sz w:val="24"/>
        </w:rPr>
        <w:t xml:space="preserve">, </w:t>
      </w:r>
      <w:r w:rsidRPr="00194F99">
        <w:rPr>
          <w:i/>
          <w:iCs/>
          <w:sz w:val="24"/>
        </w:rPr>
        <w:t xml:space="preserve">për </w:t>
      </w:r>
      <w:r w:rsidR="00587D6A" w:rsidRPr="00194F99">
        <w:rPr>
          <w:i/>
          <w:iCs/>
          <w:sz w:val="24"/>
        </w:rPr>
        <w:t>mbulimin e nevojave shtes</w:t>
      </w:r>
      <w:r w:rsidR="00FD27B1" w:rsidRPr="00194F99">
        <w:rPr>
          <w:i/>
          <w:iCs/>
          <w:sz w:val="24"/>
        </w:rPr>
        <w:t>ë</w:t>
      </w:r>
      <w:r w:rsidR="00587D6A" w:rsidRPr="00194F99">
        <w:rPr>
          <w:i/>
          <w:iCs/>
          <w:sz w:val="24"/>
        </w:rPr>
        <w:t xml:space="preserve"> n</w:t>
      </w:r>
      <w:r w:rsidR="00FD27B1" w:rsidRPr="00194F99">
        <w:rPr>
          <w:i/>
          <w:iCs/>
          <w:sz w:val="24"/>
        </w:rPr>
        <w:t>ë</w:t>
      </w:r>
      <w:r w:rsidR="00587D6A" w:rsidRPr="00194F99">
        <w:rPr>
          <w:i/>
          <w:iCs/>
          <w:sz w:val="24"/>
        </w:rPr>
        <w:t xml:space="preserve"> shpenzime operative p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 nj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sit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e sh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rbimit spitalor.</w:t>
      </w:r>
    </w:p>
    <w:p w14:paraId="23EAB6CC" w14:textId="3607D646" w:rsidR="001233E9" w:rsidRPr="001233E9" w:rsidRDefault="001233E9" w:rsidP="000B454C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94F99">
        <w:rPr>
          <w:i/>
          <w:iCs/>
          <w:sz w:val="24"/>
        </w:rPr>
        <w:t>2.23 miliard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lekë shtes</w:t>
      </w:r>
      <w:r w:rsidR="006B1968" w:rsidRPr="00194F99">
        <w:rPr>
          <w:i/>
          <w:iCs/>
          <w:sz w:val="24"/>
        </w:rPr>
        <w:t>ë</w:t>
      </w:r>
      <w:r w:rsidR="00E42DAA">
        <w:rPr>
          <w:i/>
          <w:iCs/>
          <w:sz w:val="24"/>
        </w:rPr>
        <w:t xml:space="preserve"> n</w:t>
      </w:r>
      <w:r w:rsidR="008C42B8">
        <w:rPr>
          <w:i/>
          <w:iCs/>
          <w:sz w:val="24"/>
        </w:rPr>
        <w:t>ë</w:t>
      </w:r>
      <w:r w:rsidR="00E42DAA">
        <w:rPr>
          <w:i/>
          <w:iCs/>
          <w:sz w:val="24"/>
        </w:rPr>
        <w:t xml:space="preserve"> programin </w:t>
      </w:r>
      <w:r w:rsidR="00E42DAA" w:rsidRPr="00E42DAA">
        <w:rPr>
          <w:i/>
          <w:iCs/>
          <w:sz w:val="24"/>
          <w:szCs w:val="24"/>
        </w:rPr>
        <w:t>“Përkujdesi Social”</w:t>
      </w:r>
      <w:r w:rsidR="00E42DAA">
        <w:rPr>
          <w:i/>
          <w:iCs/>
          <w:sz w:val="24"/>
          <w:szCs w:val="24"/>
        </w:rPr>
        <w:t xml:space="preserve">, </w:t>
      </w:r>
      <w:r w:rsidRPr="00194F99">
        <w:rPr>
          <w:i/>
          <w:iCs/>
          <w:sz w:val="24"/>
        </w:rPr>
        <w:t>p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 dh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nie shperblimi p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 p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rfitues</w:t>
      </w:r>
      <w:r w:rsidR="00587D6A" w:rsidRPr="00194F99">
        <w:rPr>
          <w:i/>
          <w:iCs/>
          <w:sz w:val="24"/>
        </w:rPr>
        <w:t>it</w:t>
      </w:r>
      <w:r w:rsidRPr="00194F99">
        <w:rPr>
          <w:i/>
          <w:iCs/>
          <w:sz w:val="24"/>
        </w:rPr>
        <w:t xml:space="preserve"> </w:t>
      </w:r>
      <w:r w:rsidR="00587D6A" w:rsidRPr="00194F99">
        <w:rPr>
          <w:i/>
          <w:iCs/>
          <w:sz w:val="24"/>
        </w:rPr>
        <w:t>e</w:t>
      </w:r>
      <w:r w:rsidRPr="00194F99">
        <w:rPr>
          <w:i/>
          <w:iCs/>
          <w:sz w:val="24"/>
        </w:rPr>
        <w:t xml:space="preserve"> skemave NE dhe PAK sipas p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>rcaktimeve t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VKM-s</w:t>
      </w:r>
      <w:r w:rsidR="006B1968" w:rsidRPr="00194F99">
        <w:rPr>
          <w:i/>
          <w:iCs/>
          <w:sz w:val="24"/>
        </w:rPr>
        <w:t>ë</w:t>
      </w:r>
      <w:r w:rsidRPr="00194F99">
        <w:rPr>
          <w:i/>
          <w:iCs/>
          <w:sz w:val="24"/>
        </w:rPr>
        <w:t xml:space="preserve"> nr. 835, datë 30.12.2025 "Për mbështetjen financiare të disa kategorive të veçanta,</w:t>
      </w:r>
      <w:r w:rsidR="00FD27B1" w:rsidRPr="00194F99">
        <w:rPr>
          <w:i/>
          <w:iCs/>
          <w:sz w:val="24"/>
        </w:rPr>
        <w:t xml:space="preserve"> </w:t>
      </w:r>
      <w:r w:rsidRPr="00194F99">
        <w:rPr>
          <w:i/>
          <w:iCs/>
          <w:sz w:val="24"/>
        </w:rPr>
        <w:t>për vitin 2025</w:t>
      </w:r>
      <w:r w:rsidRPr="001233E9">
        <w:rPr>
          <w:i/>
          <w:iCs/>
          <w:sz w:val="24"/>
        </w:rPr>
        <w:t>"</w:t>
      </w:r>
      <w:r w:rsidR="00193C69">
        <w:rPr>
          <w:i/>
          <w:iCs/>
          <w:sz w:val="24"/>
        </w:rPr>
        <w:t>.</w:t>
      </w:r>
    </w:p>
    <w:p w14:paraId="1D9B391E" w14:textId="77777777" w:rsidR="001233E9" w:rsidRDefault="001233E9" w:rsidP="000B454C">
      <w:pPr>
        <w:pStyle w:val="ListParagraph"/>
        <w:spacing w:line="276" w:lineRule="auto"/>
        <w:ind w:left="450"/>
        <w:jc w:val="both"/>
        <w:rPr>
          <w:sz w:val="24"/>
          <w:szCs w:val="24"/>
        </w:rPr>
      </w:pPr>
    </w:p>
    <w:p w14:paraId="116B47B6" w14:textId="72C6FAB4" w:rsidR="00B7283A" w:rsidRDefault="00194F99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4F99">
        <w:rPr>
          <w:rFonts w:ascii="Times New Roman" w:hAnsi="Times New Roman"/>
          <w:sz w:val="24"/>
          <w:szCs w:val="24"/>
        </w:rPr>
        <w:t xml:space="preserve">Sa i përket </w:t>
      </w:r>
      <w:r w:rsidRPr="00194F99">
        <w:rPr>
          <w:rFonts w:ascii="Times New Roman" w:hAnsi="Times New Roman"/>
          <w:b/>
          <w:bCs/>
          <w:i/>
          <w:iCs/>
          <w:sz w:val="24"/>
          <w:szCs w:val="24"/>
        </w:rPr>
        <w:t>shpenzimeve kapitale</w:t>
      </w:r>
      <w:r w:rsidRPr="00194F99">
        <w:rPr>
          <w:rFonts w:ascii="Times New Roman" w:hAnsi="Times New Roman"/>
          <w:sz w:val="24"/>
          <w:szCs w:val="24"/>
        </w:rPr>
        <w:t>, këto përbëjnë rreth 5% të buxhetit total. Në planin fillestar, shpenzimet kapitale janë parashikuar në 3,936,700 mijë lekë, ndërsa me planin e rishikuar janë ulur në 3,828,733 mijë lekë. Realizimi faktik për vitin 2025 ka arritur në 3,795,292 mijë lekë, që përfaqëson 96% të planit fillestar dhe 99% të planit të rishikuar. Kjo tregon një nivel të mirë zbatimi të shpenzimeve kapitale, pavarësisht rishikimeve të bëra gjatë vitit buxhetor.</w:t>
      </w:r>
    </w:p>
    <w:p w14:paraId="28C807D3" w14:textId="77777777" w:rsidR="00194F99" w:rsidRDefault="00194F99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E11D4" w14:textId="403A7F61" w:rsidR="00194F99" w:rsidRPr="00194F99" w:rsidRDefault="00194F99" w:rsidP="00194F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4F99">
        <w:rPr>
          <w:rFonts w:ascii="Times New Roman" w:hAnsi="Times New Roman"/>
          <w:sz w:val="24"/>
          <w:szCs w:val="24"/>
        </w:rPr>
        <w:t xml:space="preserve">Në lidhje me numrin e punonjësve, për vitin 2025 është planifikuar një numër </w:t>
      </w:r>
      <w:r w:rsidR="009136DD">
        <w:rPr>
          <w:rFonts w:ascii="Times New Roman" w:hAnsi="Times New Roman"/>
          <w:sz w:val="24"/>
          <w:szCs w:val="24"/>
        </w:rPr>
        <w:t xml:space="preserve">limit </w:t>
      </w:r>
      <w:r w:rsidRPr="00194F99">
        <w:rPr>
          <w:rFonts w:ascii="Times New Roman" w:hAnsi="Times New Roman"/>
          <w:sz w:val="24"/>
          <w:szCs w:val="24"/>
        </w:rPr>
        <w:t xml:space="preserve">prej 4,414 punonjës, ndërsa </w:t>
      </w:r>
      <w:r w:rsidR="00E13F3E">
        <w:rPr>
          <w:rFonts w:ascii="Times New Roman" w:hAnsi="Times New Roman"/>
          <w:sz w:val="24"/>
          <w:szCs w:val="24"/>
        </w:rPr>
        <w:t>numri</w:t>
      </w:r>
      <w:r w:rsidRPr="00194F99">
        <w:rPr>
          <w:rFonts w:ascii="Times New Roman" w:hAnsi="Times New Roman"/>
          <w:sz w:val="24"/>
          <w:szCs w:val="24"/>
        </w:rPr>
        <w:t xml:space="preserve"> faktik ka rezultuar 4,202 punonjës</w:t>
      </w:r>
      <w:r>
        <w:rPr>
          <w:rFonts w:ascii="Times New Roman" w:hAnsi="Times New Roman"/>
          <w:sz w:val="24"/>
          <w:szCs w:val="24"/>
        </w:rPr>
        <w:t>.</w:t>
      </w:r>
    </w:p>
    <w:p w14:paraId="6FAB17B9" w14:textId="77777777" w:rsidR="00194F99" w:rsidRPr="00A57C5A" w:rsidRDefault="00194F99" w:rsidP="000B4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91BF06" w14:textId="22F5907A" w:rsidR="006D6BCD" w:rsidRPr="00A57C5A" w:rsidRDefault="007B0F61" w:rsidP="000B454C">
      <w:pPr>
        <w:jc w:val="both"/>
        <w:rPr>
          <w:rFonts w:ascii="Times New Roman" w:hAnsi="Times New Roman"/>
          <w:b/>
          <w:sz w:val="24"/>
          <w:szCs w:val="24"/>
        </w:rPr>
      </w:pPr>
      <w:r w:rsidRPr="00A57C5A">
        <w:rPr>
          <w:rFonts w:ascii="Times New Roman" w:hAnsi="Times New Roman"/>
          <w:b/>
          <w:sz w:val="24"/>
          <w:szCs w:val="24"/>
        </w:rPr>
        <w:t>I</w:t>
      </w:r>
      <w:r w:rsidR="003A4D8C">
        <w:rPr>
          <w:rFonts w:ascii="Times New Roman" w:hAnsi="Times New Roman"/>
          <w:b/>
          <w:sz w:val="24"/>
          <w:szCs w:val="24"/>
        </w:rPr>
        <w:t>II</w:t>
      </w:r>
      <w:r w:rsidR="006D6BCD" w:rsidRPr="00A57C5A">
        <w:rPr>
          <w:rFonts w:ascii="Times New Roman" w:hAnsi="Times New Roman"/>
          <w:b/>
          <w:sz w:val="24"/>
          <w:szCs w:val="24"/>
        </w:rPr>
        <w:t xml:space="preserve">. </w:t>
      </w:r>
      <w:r w:rsidR="001A5D66" w:rsidRPr="00A57C5A">
        <w:rPr>
          <w:rFonts w:ascii="Times New Roman" w:hAnsi="Times New Roman"/>
          <w:b/>
          <w:sz w:val="24"/>
          <w:szCs w:val="24"/>
        </w:rPr>
        <w:t>I</w:t>
      </w:r>
      <w:r w:rsidR="006D6BCD" w:rsidRPr="00A57C5A">
        <w:rPr>
          <w:rFonts w:ascii="Times New Roman" w:hAnsi="Times New Roman"/>
          <w:b/>
          <w:sz w:val="24"/>
          <w:szCs w:val="24"/>
        </w:rPr>
        <w:t>nformacion mbi volumin dhe madhësinë e ndryshimit të buxhetit.</w:t>
      </w:r>
    </w:p>
    <w:p w14:paraId="45CC398E" w14:textId="1E672824" w:rsidR="00E7678C" w:rsidRDefault="006D6BCD" w:rsidP="00FD27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C5A">
        <w:rPr>
          <w:rFonts w:ascii="Times New Roman" w:hAnsi="Times New Roman"/>
          <w:sz w:val="24"/>
          <w:szCs w:val="24"/>
        </w:rPr>
        <w:t>Për të gjitha programet e kësaj ministrie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situata në lidhje me ndryshimet në planifikim përfshirë këtu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buxhetin fillestar dhe buxhetin me ndryshimet</w:t>
      </w:r>
      <w:r w:rsidR="00E7678C">
        <w:rPr>
          <w:rFonts w:ascii="Times New Roman" w:hAnsi="Times New Roman"/>
          <w:sz w:val="24"/>
          <w:szCs w:val="24"/>
        </w:rPr>
        <w:t>,</w:t>
      </w:r>
      <w:r w:rsidRPr="00A57C5A">
        <w:rPr>
          <w:rFonts w:ascii="Times New Roman" w:hAnsi="Times New Roman"/>
          <w:sz w:val="24"/>
          <w:szCs w:val="24"/>
        </w:rPr>
        <w:t xml:space="preserve"> </w:t>
      </w:r>
      <w:r w:rsidR="00E7678C">
        <w:rPr>
          <w:rFonts w:ascii="Times New Roman" w:hAnsi="Times New Roman"/>
          <w:sz w:val="24"/>
          <w:szCs w:val="24"/>
        </w:rPr>
        <w:t>të</w:t>
      </w:r>
      <w:r w:rsidRPr="00A57C5A">
        <w:rPr>
          <w:rFonts w:ascii="Times New Roman" w:hAnsi="Times New Roman"/>
          <w:sz w:val="24"/>
          <w:szCs w:val="24"/>
        </w:rPr>
        <w:t xml:space="preserve"> ndodhura gjatë </w:t>
      </w:r>
      <w:r w:rsidR="00B07B70" w:rsidRPr="00A57C5A">
        <w:rPr>
          <w:rFonts w:ascii="Times New Roman" w:hAnsi="Times New Roman"/>
          <w:sz w:val="24"/>
          <w:szCs w:val="24"/>
        </w:rPr>
        <w:t>vitit 202</w:t>
      </w:r>
      <w:r w:rsidR="005E6DEC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 paraqitet në tabelën e më</w:t>
      </w:r>
      <w:r w:rsidR="00C7516D">
        <w:rPr>
          <w:rFonts w:ascii="Times New Roman" w:hAnsi="Times New Roman"/>
          <w:sz w:val="24"/>
          <w:szCs w:val="24"/>
        </w:rPr>
        <w:t xml:space="preserve">sipërme. </w:t>
      </w:r>
    </w:p>
    <w:p w14:paraId="0DD20438" w14:textId="014459C7" w:rsidR="006B64F7" w:rsidRDefault="00E7678C" w:rsidP="00FD27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Pra, s</w:t>
      </w:r>
      <w:r w:rsidR="006D6BCD" w:rsidRPr="00A57C5A">
        <w:rPr>
          <w:rFonts w:ascii="Times New Roman" w:hAnsi="Times New Roman"/>
          <w:sz w:val="24"/>
          <w:szCs w:val="24"/>
        </w:rPr>
        <w:t>i</w:t>
      </w:r>
      <w:r w:rsidR="003C2F75" w:rsidRPr="00A57C5A">
        <w:rPr>
          <w:rFonts w:ascii="Times New Roman" w:hAnsi="Times New Roman"/>
          <w:sz w:val="24"/>
          <w:szCs w:val="24"/>
        </w:rPr>
        <w:t>ç</w:t>
      </w:r>
      <w:r w:rsidR="006D6BCD" w:rsidRPr="00A57C5A">
        <w:rPr>
          <w:rFonts w:ascii="Times New Roman" w:hAnsi="Times New Roman"/>
          <w:sz w:val="24"/>
          <w:szCs w:val="24"/>
        </w:rPr>
        <w:t xml:space="preserve"> shikohet nga tabela</w:t>
      </w:r>
      <w:r w:rsidR="00554E3A">
        <w:rPr>
          <w:rFonts w:ascii="Times New Roman" w:hAnsi="Times New Roman"/>
          <w:sz w:val="24"/>
          <w:szCs w:val="24"/>
        </w:rPr>
        <w:t>,</w:t>
      </w:r>
      <w:r w:rsidR="006D6BCD" w:rsidRPr="00A57C5A">
        <w:rPr>
          <w:rFonts w:ascii="Times New Roman" w:hAnsi="Times New Roman"/>
          <w:sz w:val="24"/>
          <w:szCs w:val="24"/>
        </w:rPr>
        <w:t xml:space="preserve"> n</w:t>
      </w:r>
      <w:r w:rsidR="007A6416" w:rsidRPr="00A57C5A">
        <w:rPr>
          <w:rFonts w:ascii="Times New Roman" w:hAnsi="Times New Roman"/>
          <w:sz w:val="24"/>
          <w:szCs w:val="24"/>
        </w:rPr>
        <w:t>ë</w:t>
      </w:r>
      <w:r w:rsidR="006D6BCD" w:rsidRPr="00A57C5A">
        <w:rPr>
          <w:rFonts w:ascii="Times New Roman" w:hAnsi="Times New Roman"/>
          <w:sz w:val="24"/>
          <w:szCs w:val="24"/>
        </w:rPr>
        <w:t xml:space="preserve"> krahasim me ligjin fillestar</w:t>
      </w:r>
      <w:r>
        <w:rPr>
          <w:rFonts w:ascii="Times New Roman" w:hAnsi="Times New Roman"/>
          <w:sz w:val="24"/>
          <w:szCs w:val="24"/>
        </w:rPr>
        <w:t>,</w:t>
      </w:r>
      <w:r w:rsidR="006D6BCD" w:rsidRPr="00A57C5A">
        <w:rPr>
          <w:rFonts w:ascii="Times New Roman" w:hAnsi="Times New Roman"/>
          <w:sz w:val="24"/>
          <w:szCs w:val="24"/>
        </w:rPr>
        <w:t xml:space="preserve"> plani ka ndryshuar.</w:t>
      </w:r>
      <w:r w:rsidR="00356596" w:rsidRPr="00A57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Këto ndryshime </w:t>
      </w:r>
      <w:r w:rsidR="00BA379F" w:rsidRPr="00A57C5A">
        <w:rPr>
          <w:rFonts w:ascii="Times New Roman" w:hAnsi="Times New Roman"/>
          <w:sz w:val="24"/>
          <w:szCs w:val="24"/>
        </w:rPr>
        <w:t xml:space="preserve">përfaqësojnë ndryshimet e planit të buxhetit </w:t>
      </w:r>
      <w:r w:rsidR="006B64F7">
        <w:rPr>
          <w:rFonts w:ascii="Times New Roman" w:hAnsi="Times New Roman"/>
          <w:sz w:val="24"/>
          <w:szCs w:val="24"/>
        </w:rPr>
        <w:t>nga:</w:t>
      </w:r>
    </w:p>
    <w:p w14:paraId="71708957" w14:textId="552EEA25" w:rsidR="00FD27B1" w:rsidRDefault="006B64F7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 w:rsidRPr="00A57C5A">
        <w:rPr>
          <w:sz w:val="24"/>
          <w:szCs w:val="24"/>
        </w:rPr>
        <w:t>fondet e akorduara si fonde shtesë nga fondi i veçantë</w:t>
      </w:r>
      <w:r>
        <w:rPr>
          <w:sz w:val="24"/>
        </w:rPr>
        <w:t>,</w:t>
      </w:r>
      <w:r w:rsidR="00FD27B1" w:rsidRPr="00FD27B1">
        <w:rPr>
          <w:sz w:val="24"/>
        </w:rPr>
        <w:t xml:space="preserve"> </w:t>
      </w:r>
      <w:r w:rsidR="00E42DAA" w:rsidRPr="00613C54">
        <w:rPr>
          <w:sz w:val="24"/>
        </w:rPr>
        <w:t>prej 1</w:t>
      </w:r>
      <w:r w:rsidR="00E42DAA">
        <w:rPr>
          <w:sz w:val="24"/>
        </w:rPr>
        <w:t>3.6</w:t>
      </w:r>
      <w:r w:rsidR="00E42DAA" w:rsidRPr="00613C54">
        <w:rPr>
          <w:sz w:val="24"/>
        </w:rPr>
        <w:t xml:space="preserve"> milionë lekë</w:t>
      </w:r>
      <w:r w:rsidR="00E42DAA">
        <w:rPr>
          <w:sz w:val="24"/>
        </w:rPr>
        <w:t>,</w:t>
      </w:r>
    </w:p>
    <w:p w14:paraId="38B8003F" w14:textId="08DF168B" w:rsidR="00FD27B1" w:rsidRDefault="00FD27B1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fondet e akorduara </w:t>
      </w:r>
      <w:r w:rsidRPr="00FD27B1">
        <w:rPr>
          <w:sz w:val="24"/>
        </w:rPr>
        <w:t>shtese për pagesën pas ndërprerjes së funksionit.</w:t>
      </w:r>
    </w:p>
    <w:p w14:paraId="23DD74D7" w14:textId="7CC841EC" w:rsidR="006B64F7" w:rsidRDefault="006B64F7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zbatim</w:t>
      </w:r>
      <w:r w:rsidR="00205732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05732">
        <w:rPr>
          <w:sz w:val="24"/>
          <w:szCs w:val="24"/>
        </w:rPr>
        <w:t>i</w:t>
      </w:r>
      <w:r w:rsidRPr="006B64F7">
        <w:rPr>
          <w:sz w:val="24"/>
          <w:szCs w:val="24"/>
        </w:rPr>
        <w:t xml:space="preserve"> </w:t>
      </w:r>
      <w:r w:rsidR="00E7678C" w:rsidRPr="006B64F7">
        <w:rPr>
          <w:sz w:val="24"/>
          <w:szCs w:val="24"/>
        </w:rPr>
        <w:t>Aktit Normativ nr.6, datë 11.06.2025</w:t>
      </w:r>
      <w:r w:rsidR="00E7678C" w:rsidRPr="006B64F7">
        <w:rPr>
          <w:i/>
          <w:iCs/>
          <w:sz w:val="24"/>
        </w:rPr>
        <w:t>“Për disa ndryshime dhe shtesa në ligjin nr.115/2024, “Për buxhetin e vitit 2025”, i ndryshuar”,</w:t>
      </w:r>
      <w:r w:rsidR="00E7678C" w:rsidRPr="006B64F7">
        <w:rPr>
          <w:sz w:val="24"/>
        </w:rPr>
        <w:t xml:space="preserve"> </w:t>
      </w:r>
    </w:p>
    <w:p w14:paraId="4FE6969D" w14:textId="5B6C6256" w:rsidR="006B64F7" w:rsidRDefault="00205732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lastRenderedPageBreak/>
        <w:t>zbatimi i</w:t>
      </w:r>
      <w:r w:rsidRPr="006B64F7">
        <w:rPr>
          <w:sz w:val="24"/>
        </w:rPr>
        <w:t xml:space="preserve"> </w:t>
      </w:r>
      <w:r w:rsidR="006B64F7" w:rsidRPr="006B64F7">
        <w:rPr>
          <w:sz w:val="24"/>
        </w:rPr>
        <w:t xml:space="preserve">Aktit Normativ nr.10, datë 08.10.2025 </w:t>
      </w:r>
      <w:r w:rsidR="006B64F7" w:rsidRPr="00205732">
        <w:rPr>
          <w:i/>
          <w:iCs/>
          <w:sz w:val="24"/>
        </w:rPr>
        <w:t>“Për disa ndryshime dhe shtesa në ligjin nr.115/2024, “Për buxhetin e vitit 2025”, i ndryshuar”,</w:t>
      </w:r>
    </w:p>
    <w:p w14:paraId="0E0C8AEF" w14:textId="3F54F205" w:rsidR="006B64F7" w:rsidRDefault="00205732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  <w:szCs w:val="24"/>
        </w:rPr>
        <w:t>zbatimi i</w:t>
      </w:r>
      <w:r w:rsidRPr="006B64F7">
        <w:rPr>
          <w:sz w:val="24"/>
        </w:rPr>
        <w:t xml:space="preserve"> </w:t>
      </w:r>
      <w:r w:rsidR="006B64F7" w:rsidRPr="006B64F7">
        <w:rPr>
          <w:sz w:val="24"/>
        </w:rPr>
        <w:t xml:space="preserve">Aktit Normativ nr.11, date 19.12.2025 </w:t>
      </w:r>
      <w:r w:rsidR="006B64F7" w:rsidRPr="00205732">
        <w:rPr>
          <w:i/>
          <w:iCs/>
          <w:sz w:val="24"/>
        </w:rPr>
        <w:t>“Për disa ndryshime dhe shtesa në ligjin nr.115/2024, “Për buxhetin e vitit 2025”, i ndryshuar”</w:t>
      </w:r>
      <w:r w:rsidR="00FD27B1" w:rsidRPr="00205732">
        <w:rPr>
          <w:i/>
          <w:iCs/>
          <w:sz w:val="24"/>
        </w:rPr>
        <w:t>.</w:t>
      </w:r>
    </w:p>
    <w:p w14:paraId="4A4F7445" w14:textId="1A2C2D05" w:rsidR="001D7CC6" w:rsidRDefault="00205732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VKM </w:t>
      </w:r>
      <w:r w:rsidRPr="00205732">
        <w:rPr>
          <w:sz w:val="24"/>
        </w:rPr>
        <w:t xml:space="preserve">nr.683, datë 12.11.2025, të Këshillit të Ministrave </w:t>
      </w:r>
      <w:r w:rsidRPr="00205732">
        <w:rPr>
          <w:i/>
          <w:iCs/>
          <w:sz w:val="24"/>
        </w:rPr>
        <w:t>“Për rishpërndarje fondesh ndërmjet programeve buxhetore të Ministrisë së Shëndetësisë dhe Mirëqenies Sociale, në buxhetin e miratuar për vitin 2025”,</w:t>
      </w:r>
    </w:p>
    <w:p w14:paraId="2F45237B" w14:textId="38D575CB" w:rsidR="00FD27B1" w:rsidRDefault="00FD27B1" w:rsidP="00FD27B1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VKM nr.683, datë 12.11.2025, </w:t>
      </w:r>
      <w:r w:rsidRPr="00FD27B1">
        <w:rPr>
          <w:i/>
          <w:iCs/>
          <w:sz w:val="24"/>
        </w:rPr>
        <w:t>“Për rishpërndarje fondesh ndërmjet programeve buxhetore të Ministrisë së Shëndetësisë dhe Mirëqenies Sociale, në buxhetin e miratuar për vitin 2025”</w:t>
      </w:r>
      <w:r>
        <w:rPr>
          <w:sz w:val="24"/>
        </w:rPr>
        <w:t>.</w:t>
      </w:r>
      <w:r w:rsidR="00205732">
        <w:rPr>
          <w:sz w:val="24"/>
        </w:rPr>
        <w:t xml:space="preserve"> </w:t>
      </w:r>
    </w:p>
    <w:p w14:paraId="499DCB2B" w14:textId="77777777" w:rsidR="00FD27B1" w:rsidRPr="00FD27B1" w:rsidRDefault="00FD27B1" w:rsidP="00FD27B1">
      <w:pPr>
        <w:pStyle w:val="ListParagraph"/>
        <w:jc w:val="both"/>
        <w:rPr>
          <w:sz w:val="24"/>
        </w:rPr>
      </w:pPr>
      <w:bookmarkStart w:id="0" w:name="_Hlk166672416"/>
    </w:p>
    <w:p w14:paraId="41EBFE8D" w14:textId="2E78D64F" w:rsidR="009E48F2" w:rsidRPr="009E48F2" w:rsidRDefault="009E48F2" w:rsidP="009E48F2">
      <w:pPr>
        <w:jc w:val="both"/>
        <w:rPr>
          <w:rFonts w:ascii="Times New Roman" w:hAnsi="Times New Roman"/>
          <w:b/>
          <w:sz w:val="24"/>
          <w:szCs w:val="24"/>
        </w:rPr>
      </w:pPr>
      <w:r w:rsidRPr="009E48F2">
        <w:rPr>
          <w:rFonts w:ascii="Times New Roman" w:hAnsi="Times New Roman"/>
          <w:b/>
          <w:sz w:val="24"/>
          <w:szCs w:val="24"/>
        </w:rPr>
        <w:t>IV. Të ardhurat jashtë limitit</w:t>
      </w:r>
      <w:r>
        <w:rPr>
          <w:rFonts w:ascii="Times New Roman" w:hAnsi="Times New Roman"/>
          <w:b/>
          <w:sz w:val="24"/>
          <w:szCs w:val="24"/>
        </w:rPr>
        <w:t>:</w:t>
      </w:r>
      <w:r w:rsidRPr="009E48F2">
        <w:rPr>
          <w:rFonts w:ascii="Times New Roman" w:hAnsi="Times New Roman"/>
          <w:b/>
          <w:sz w:val="24"/>
          <w:szCs w:val="24"/>
        </w:rPr>
        <w:t xml:space="preserve"> </w:t>
      </w:r>
    </w:p>
    <w:p w14:paraId="15914D5A" w14:textId="3A82031A" w:rsidR="009E48F2" w:rsidRDefault="009E48F2" w:rsidP="004F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39CF">
        <w:rPr>
          <w:rFonts w:ascii="Times New Roman" w:hAnsi="Times New Roman"/>
          <w:sz w:val="24"/>
          <w:szCs w:val="24"/>
        </w:rPr>
        <w:t xml:space="preserve">Të ardhurat jashtë limitit të realizuara nga Ministria e </w:t>
      </w:r>
      <w:r w:rsidR="006D39CF">
        <w:rPr>
          <w:rFonts w:ascii="Times New Roman" w:hAnsi="Times New Roman"/>
          <w:sz w:val="24"/>
          <w:szCs w:val="24"/>
        </w:rPr>
        <w:t xml:space="preserve">Shëndetësisë dhe </w:t>
      </w:r>
      <w:r w:rsidR="008C5B98">
        <w:rPr>
          <w:rFonts w:ascii="Times New Roman" w:hAnsi="Times New Roman"/>
          <w:sz w:val="24"/>
          <w:szCs w:val="24"/>
        </w:rPr>
        <w:t>Mirëqenies</w:t>
      </w:r>
      <w:r w:rsidR="006D39CF">
        <w:rPr>
          <w:rFonts w:ascii="Times New Roman" w:hAnsi="Times New Roman"/>
          <w:sz w:val="24"/>
          <w:szCs w:val="24"/>
        </w:rPr>
        <w:t xml:space="preserve"> Sociale</w:t>
      </w:r>
      <w:r w:rsidRPr="006D39CF">
        <w:rPr>
          <w:rFonts w:ascii="Times New Roman" w:hAnsi="Times New Roman"/>
          <w:sz w:val="24"/>
          <w:szCs w:val="24"/>
        </w:rPr>
        <w:t xml:space="preserve">, arrijnë në total vlerën prej </w:t>
      </w:r>
      <w:r w:rsidR="006B668C">
        <w:rPr>
          <w:rFonts w:ascii="Times New Roman" w:hAnsi="Times New Roman"/>
          <w:sz w:val="24"/>
          <w:szCs w:val="24"/>
        </w:rPr>
        <w:t>440</w:t>
      </w:r>
      <w:r w:rsidR="006D39CF">
        <w:rPr>
          <w:rFonts w:ascii="Times New Roman" w:hAnsi="Times New Roman"/>
          <w:sz w:val="24"/>
          <w:szCs w:val="24"/>
        </w:rPr>
        <w:t xml:space="preserve"> </w:t>
      </w:r>
      <w:r w:rsidRPr="006D39CF">
        <w:rPr>
          <w:rFonts w:ascii="Times New Roman" w:hAnsi="Times New Roman"/>
          <w:sz w:val="24"/>
          <w:szCs w:val="24"/>
        </w:rPr>
        <w:t>milion lekë.</w:t>
      </w:r>
    </w:p>
    <w:p w14:paraId="2FC5BA81" w14:textId="77777777" w:rsidR="00FD27B1" w:rsidRDefault="00FD27B1" w:rsidP="004F5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1BEF2F08" w14:textId="73494787" w:rsidR="009E48F2" w:rsidRDefault="009E48F2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E0923" w14:textId="1E7F7D1B" w:rsidR="009E6FE7" w:rsidRPr="00A57C5A" w:rsidRDefault="00B50831" w:rsidP="00B508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7C1F">
        <w:rPr>
          <w:rFonts w:ascii="Times New Roman" w:hAnsi="Times New Roman"/>
          <w:b/>
          <w:sz w:val="24"/>
          <w:szCs w:val="24"/>
        </w:rPr>
        <w:t xml:space="preserve">V. </w:t>
      </w:r>
      <w:r w:rsidR="00F77318" w:rsidRPr="00F27D76">
        <w:rPr>
          <w:rFonts w:ascii="Times New Roman" w:hAnsi="Times New Roman"/>
          <w:b/>
          <w:sz w:val="24"/>
          <w:szCs w:val="24"/>
        </w:rPr>
        <w:t xml:space="preserve">Komente </w:t>
      </w:r>
      <w:r w:rsidR="008F697A" w:rsidRPr="00F27D76">
        <w:rPr>
          <w:rFonts w:ascii="Times New Roman" w:hAnsi="Times New Roman"/>
          <w:b/>
          <w:sz w:val="24"/>
          <w:szCs w:val="24"/>
        </w:rPr>
        <w:t>dhe rekomandime</w:t>
      </w:r>
      <w:r w:rsidR="009E6FE7" w:rsidRPr="00F27D76">
        <w:rPr>
          <w:rFonts w:ascii="Times New Roman" w:hAnsi="Times New Roman"/>
          <w:b/>
          <w:sz w:val="24"/>
          <w:szCs w:val="24"/>
        </w:rPr>
        <w:t>:</w:t>
      </w:r>
    </w:p>
    <w:p w14:paraId="23682D69" w14:textId="606382DF" w:rsidR="00E365FE" w:rsidRDefault="002B2F93" w:rsidP="0021700E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r w:rsidRPr="00A57C5A">
        <w:rPr>
          <w:sz w:val="24"/>
          <w:szCs w:val="24"/>
        </w:rPr>
        <w:t>T</w:t>
      </w:r>
      <w:r w:rsidR="00BB71D7" w:rsidRPr="00A57C5A">
        <w:rPr>
          <w:sz w:val="24"/>
          <w:szCs w:val="24"/>
        </w:rPr>
        <w:t xml:space="preserve">ë 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n</w:t>
      </w:r>
      <w:r w:rsidR="00FE5A3A" w:rsidRPr="00A57C5A">
        <w:rPr>
          <w:sz w:val="24"/>
          <w:szCs w:val="24"/>
        </w:rPr>
        <w:t>a</w:t>
      </w:r>
      <w:r w:rsidR="00BB71D7" w:rsidRPr="00A57C5A">
        <w:rPr>
          <w:sz w:val="24"/>
          <w:szCs w:val="24"/>
        </w:rPr>
        <w:t xml:space="preserve">t </w:t>
      </w:r>
      <w:r w:rsidR="00727296" w:rsidRPr="00A57C5A">
        <w:rPr>
          <w:sz w:val="24"/>
          <w:szCs w:val="24"/>
        </w:rPr>
        <w:t>dh</w:t>
      </w:r>
      <w:r w:rsidR="00BB71D7" w:rsidRPr="00A57C5A">
        <w:rPr>
          <w:sz w:val="24"/>
          <w:szCs w:val="24"/>
        </w:rPr>
        <w:t>e</w:t>
      </w:r>
      <w:r w:rsidR="0049416C" w:rsidRPr="00A57C5A">
        <w:rPr>
          <w:sz w:val="24"/>
          <w:szCs w:val="24"/>
        </w:rPr>
        <w:t xml:space="preserve"> </w:t>
      </w:r>
      <w:r w:rsidR="00727296" w:rsidRPr="00A57C5A">
        <w:rPr>
          <w:sz w:val="24"/>
          <w:szCs w:val="24"/>
        </w:rPr>
        <w:t xml:space="preserve">anekset </w:t>
      </w:r>
      <w:r w:rsidR="0049416C" w:rsidRPr="00A57C5A">
        <w:rPr>
          <w:sz w:val="24"/>
          <w:szCs w:val="24"/>
        </w:rPr>
        <w:t>raportuara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raportin e monitorimit</w:t>
      </w:r>
      <w:r w:rsidR="00BB71D7" w:rsidRPr="00A57C5A">
        <w:rPr>
          <w:sz w:val="24"/>
          <w:szCs w:val="24"/>
        </w:rPr>
        <w:t>,</w:t>
      </w:r>
      <w:r w:rsidR="0049416C" w:rsidRPr="00A57C5A">
        <w:rPr>
          <w:sz w:val="24"/>
          <w:szCs w:val="24"/>
        </w:rPr>
        <w:t xml:space="preserve"> jan</w:t>
      </w:r>
      <w:r w:rsidR="00DD20F9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sipas formateve t</w:t>
      </w:r>
      <w:r w:rsidR="003B032C" w:rsidRPr="00A57C5A">
        <w:rPr>
          <w:sz w:val="24"/>
          <w:szCs w:val="24"/>
        </w:rPr>
        <w:t>ë</w:t>
      </w:r>
      <w:r w:rsidR="00893D57" w:rsidRPr="00A57C5A">
        <w:rPr>
          <w:sz w:val="24"/>
          <w:szCs w:val="24"/>
        </w:rPr>
        <w:t xml:space="preserve"> </w:t>
      </w:r>
      <w:r w:rsidR="0049416C" w:rsidRPr="00A57C5A">
        <w:rPr>
          <w:sz w:val="24"/>
          <w:szCs w:val="24"/>
        </w:rPr>
        <w:t>p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rcaktuara n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>U</w:t>
      </w:r>
      <w:r w:rsidR="0049416C" w:rsidRPr="00A57C5A">
        <w:rPr>
          <w:sz w:val="24"/>
          <w:szCs w:val="24"/>
        </w:rPr>
        <w:t>dh</w:t>
      </w:r>
      <w:r w:rsidR="003B032C" w:rsidRPr="00A57C5A">
        <w:rPr>
          <w:sz w:val="24"/>
          <w:szCs w:val="24"/>
        </w:rPr>
        <w:t>ë</w:t>
      </w:r>
      <w:r w:rsidR="0049416C" w:rsidRPr="00A57C5A">
        <w:rPr>
          <w:sz w:val="24"/>
          <w:szCs w:val="24"/>
        </w:rPr>
        <w:t>zim</w:t>
      </w:r>
      <w:r w:rsidR="00BB71D7" w:rsidRPr="00A57C5A">
        <w:rPr>
          <w:sz w:val="24"/>
          <w:szCs w:val="24"/>
        </w:rPr>
        <w:t>in</w:t>
      </w:r>
      <w:r w:rsidR="0049416C" w:rsidRPr="00A57C5A">
        <w:rPr>
          <w:sz w:val="24"/>
          <w:szCs w:val="24"/>
        </w:rPr>
        <w:t xml:space="preserve"> </w:t>
      </w:r>
      <w:r w:rsidR="00BB71D7" w:rsidRPr="00A57C5A">
        <w:rPr>
          <w:sz w:val="24"/>
          <w:szCs w:val="24"/>
        </w:rPr>
        <w:t xml:space="preserve">nr. </w:t>
      </w:r>
      <w:r w:rsidR="00191F79" w:rsidRPr="00A57C5A">
        <w:rPr>
          <w:sz w:val="24"/>
          <w:szCs w:val="24"/>
        </w:rPr>
        <w:t>14</w:t>
      </w:r>
      <w:r w:rsidR="00BB71D7" w:rsidRPr="00A57C5A">
        <w:rPr>
          <w:sz w:val="24"/>
          <w:szCs w:val="24"/>
        </w:rPr>
        <w:t xml:space="preserve">, datë </w:t>
      </w:r>
      <w:r w:rsidR="00191F79" w:rsidRPr="00A57C5A">
        <w:rPr>
          <w:sz w:val="24"/>
          <w:szCs w:val="24"/>
        </w:rPr>
        <w:t>30</w:t>
      </w:r>
      <w:r w:rsidR="00BB71D7" w:rsidRPr="00A57C5A">
        <w:rPr>
          <w:sz w:val="24"/>
          <w:szCs w:val="24"/>
        </w:rPr>
        <w:t>.</w:t>
      </w:r>
      <w:r w:rsidR="00191F79" w:rsidRPr="00A57C5A">
        <w:rPr>
          <w:sz w:val="24"/>
          <w:szCs w:val="24"/>
        </w:rPr>
        <w:t>05</w:t>
      </w:r>
      <w:r w:rsidR="00BB71D7" w:rsidRPr="00A57C5A">
        <w:rPr>
          <w:sz w:val="24"/>
          <w:szCs w:val="24"/>
        </w:rPr>
        <w:t>.20</w:t>
      </w:r>
      <w:r w:rsidR="00191F79" w:rsidRPr="00A57C5A">
        <w:rPr>
          <w:sz w:val="24"/>
          <w:szCs w:val="24"/>
        </w:rPr>
        <w:t>23</w:t>
      </w:r>
      <w:r w:rsidR="00BB71D7" w:rsidRPr="00A57C5A">
        <w:rPr>
          <w:sz w:val="24"/>
          <w:szCs w:val="24"/>
        </w:rPr>
        <w:t>, “Për procedurat standarte të monitorimit të buxhetit në</w:t>
      </w:r>
      <w:r w:rsidR="001A2074" w:rsidRPr="00A57C5A">
        <w:rPr>
          <w:sz w:val="24"/>
          <w:szCs w:val="24"/>
        </w:rPr>
        <w:t xml:space="preserve"> njësitë e Qeverisjes Qendrore”.</w:t>
      </w:r>
    </w:p>
    <w:p w14:paraId="2840F6E2" w14:textId="77777777" w:rsidR="009E2762" w:rsidRPr="00C55803" w:rsidRDefault="009E2762" w:rsidP="009E2762">
      <w:pPr>
        <w:pStyle w:val="ListParagraph"/>
        <w:tabs>
          <w:tab w:val="left" w:pos="360"/>
        </w:tabs>
        <w:spacing w:before="240" w:after="240"/>
        <w:jc w:val="both"/>
        <w:rPr>
          <w:sz w:val="24"/>
          <w:szCs w:val="24"/>
        </w:rPr>
      </w:pPr>
    </w:p>
    <w:p w14:paraId="4EA8F953" w14:textId="77777777" w:rsidR="003B46B9" w:rsidRDefault="00784EB4" w:rsidP="003B46B9">
      <w:pPr>
        <w:pStyle w:val="ListParagraph"/>
        <w:numPr>
          <w:ilvl w:val="0"/>
          <w:numId w:val="22"/>
        </w:numPr>
        <w:tabs>
          <w:tab w:val="left" w:pos="360"/>
        </w:tabs>
        <w:spacing w:before="240" w:after="240"/>
        <w:jc w:val="both"/>
        <w:rPr>
          <w:sz w:val="24"/>
          <w:szCs w:val="24"/>
        </w:rPr>
      </w:pPr>
      <w:bookmarkStart w:id="1" w:name="_Hlk195786700"/>
      <w:r w:rsidRPr="00A57C5A">
        <w:rPr>
          <w:sz w:val="24"/>
          <w:szCs w:val="24"/>
        </w:rPr>
        <w:t xml:space="preserve">Relacioni shoqërues ka një analizë të </w:t>
      </w:r>
      <w:r w:rsidR="007D34CD">
        <w:rPr>
          <w:sz w:val="24"/>
          <w:szCs w:val="24"/>
        </w:rPr>
        <w:t>realizimit të produkteve në krahasim me planin si në terma sasior ashtu edhe në vlerë</w:t>
      </w:r>
      <w:bookmarkEnd w:id="1"/>
      <w:r w:rsidR="007D34CD">
        <w:rPr>
          <w:sz w:val="24"/>
          <w:szCs w:val="24"/>
        </w:rPr>
        <w:t>.</w:t>
      </w:r>
    </w:p>
    <w:p w14:paraId="4371B866" w14:textId="77777777" w:rsidR="003B46B9" w:rsidRPr="003B46B9" w:rsidRDefault="003B46B9" w:rsidP="003B46B9">
      <w:pPr>
        <w:pStyle w:val="ListParagraph"/>
        <w:rPr>
          <w:sz w:val="24"/>
          <w:szCs w:val="24"/>
        </w:rPr>
      </w:pPr>
    </w:p>
    <w:p w14:paraId="24BEDFF1" w14:textId="77777777" w:rsidR="00822D95" w:rsidRDefault="003B46B9" w:rsidP="00822D95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3B46B9">
        <w:rPr>
          <w:sz w:val="24"/>
          <w:szCs w:val="24"/>
        </w:rPr>
        <w:t xml:space="preserve">Raporti përmban të dhëna të </w:t>
      </w:r>
      <w:r>
        <w:rPr>
          <w:sz w:val="24"/>
          <w:szCs w:val="24"/>
        </w:rPr>
        <w:t>detajuara</w:t>
      </w:r>
      <w:r w:rsidRPr="003B46B9">
        <w:rPr>
          <w:sz w:val="24"/>
          <w:szCs w:val="24"/>
        </w:rPr>
        <w:t xml:space="preserve"> mbi realizimin e buxhetit, ndarjen sipas programeve, shpenzimet korente dhe kapitale, si dhe ndryshimet në buxhet gjatë periudhës.</w:t>
      </w:r>
      <w:r w:rsidR="00822D95" w:rsidRPr="00822D95">
        <w:rPr>
          <w:rFonts w:eastAsia="Times New Roman"/>
          <w:sz w:val="24"/>
          <w:szCs w:val="24"/>
        </w:rPr>
        <w:t xml:space="preserve"> </w:t>
      </w:r>
    </w:p>
    <w:p w14:paraId="49A1D3A7" w14:textId="77777777" w:rsidR="00822D95" w:rsidRPr="00822D95" w:rsidRDefault="00822D95" w:rsidP="00822D95">
      <w:pPr>
        <w:pStyle w:val="ListParagraph"/>
        <w:rPr>
          <w:rFonts w:eastAsia="Times New Roman"/>
          <w:sz w:val="24"/>
          <w:szCs w:val="24"/>
        </w:rPr>
      </w:pPr>
    </w:p>
    <w:p w14:paraId="4B6C4438" w14:textId="5145E59D" w:rsidR="00822D95" w:rsidRDefault="00822D95" w:rsidP="00822D95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</w:t>
      </w:r>
      <w:r w:rsidRPr="00822D95">
        <w:rPr>
          <w:rFonts w:eastAsia="Times New Roman"/>
          <w:sz w:val="24"/>
          <w:szCs w:val="24"/>
        </w:rPr>
        <w:t>aporti përfshi</w:t>
      </w:r>
      <w:r>
        <w:rPr>
          <w:rFonts w:eastAsia="Times New Roman"/>
          <w:sz w:val="24"/>
          <w:szCs w:val="24"/>
        </w:rPr>
        <w:t>n</w:t>
      </w:r>
      <w:r w:rsidRPr="00822D95">
        <w:rPr>
          <w:rFonts w:eastAsia="Times New Roman"/>
          <w:sz w:val="24"/>
          <w:szCs w:val="24"/>
        </w:rPr>
        <w:t xml:space="preserve">ë </w:t>
      </w:r>
      <w:r>
        <w:rPr>
          <w:rFonts w:eastAsia="Times New Roman"/>
          <w:sz w:val="24"/>
          <w:szCs w:val="24"/>
        </w:rPr>
        <w:t xml:space="preserve">informacion mbi </w:t>
      </w:r>
      <w:r w:rsidRPr="00822D95">
        <w:rPr>
          <w:rFonts w:eastAsia="Times New Roman"/>
          <w:sz w:val="24"/>
          <w:szCs w:val="24"/>
        </w:rPr>
        <w:t xml:space="preserve">treguesit gjinorë, por nuk </w:t>
      </w:r>
      <w:r w:rsidR="00997891">
        <w:rPr>
          <w:rFonts w:eastAsia="Times New Roman"/>
          <w:sz w:val="24"/>
          <w:szCs w:val="24"/>
        </w:rPr>
        <w:t xml:space="preserve">ka </w:t>
      </w:r>
      <w:r w:rsidR="00135E27">
        <w:rPr>
          <w:rFonts w:eastAsia="Times New Roman"/>
          <w:sz w:val="24"/>
          <w:szCs w:val="24"/>
        </w:rPr>
        <w:t>një analizë t</w:t>
      </w:r>
      <w:r w:rsidRPr="00822D95">
        <w:rPr>
          <w:rFonts w:eastAsia="Times New Roman"/>
          <w:sz w:val="24"/>
          <w:szCs w:val="24"/>
        </w:rPr>
        <w:t>ë</w:t>
      </w:r>
      <w:r w:rsidR="00135E27">
        <w:rPr>
          <w:rFonts w:eastAsia="Times New Roman"/>
          <w:sz w:val="24"/>
          <w:szCs w:val="24"/>
        </w:rPr>
        <w:t xml:space="preserve"> performancës së tyre. </w:t>
      </w:r>
    </w:p>
    <w:p w14:paraId="75F14F98" w14:textId="1381F2B6" w:rsidR="003B46B9" w:rsidRPr="003B46B9" w:rsidRDefault="003B46B9" w:rsidP="00822D95">
      <w:pPr>
        <w:pStyle w:val="ListParagraph"/>
        <w:tabs>
          <w:tab w:val="left" w:pos="360"/>
        </w:tabs>
        <w:spacing w:before="240" w:after="240"/>
        <w:jc w:val="both"/>
        <w:rPr>
          <w:sz w:val="24"/>
          <w:szCs w:val="24"/>
        </w:rPr>
      </w:pPr>
    </w:p>
    <w:p w14:paraId="7606AA50" w14:textId="77777777" w:rsidR="00C55803" w:rsidRDefault="00C55803" w:rsidP="00C55803">
      <w:pPr>
        <w:pStyle w:val="ListParagraph"/>
        <w:tabs>
          <w:tab w:val="left" w:pos="360"/>
        </w:tabs>
        <w:spacing w:before="240" w:line="276" w:lineRule="auto"/>
        <w:ind w:left="360"/>
        <w:jc w:val="both"/>
        <w:rPr>
          <w:rFonts w:eastAsia="Times New Roman"/>
          <w:sz w:val="24"/>
          <w:szCs w:val="24"/>
          <w:u w:val="single"/>
        </w:rPr>
      </w:pPr>
      <w:r w:rsidRPr="00505071">
        <w:rPr>
          <w:rFonts w:eastAsia="Times New Roman"/>
          <w:sz w:val="24"/>
          <w:szCs w:val="24"/>
          <w:u w:val="single"/>
        </w:rPr>
        <w:t>Duke ju referuar konstatimeve të mësipërme, për përmirësimin e cilësisë së përmbajtjes së raportit të monitorimit rekomandojmë:</w:t>
      </w:r>
    </w:p>
    <w:p w14:paraId="045E4EA5" w14:textId="77777777" w:rsidR="009E2762" w:rsidRPr="00505071" w:rsidRDefault="009E2762" w:rsidP="00C55803">
      <w:pPr>
        <w:pStyle w:val="ListParagraph"/>
        <w:tabs>
          <w:tab w:val="left" w:pos="360"/>
        </w:tabs>
        <w:spacing w:before="240" w:line="276" w:lineRule="auto"/>
        <w:ind w:left="360"/>
        <w:jc w:val="both"/>
        <w:rPr>
          <w:rFonts w:eastAsia="Times New Roman"/>
          <w:sz w:val="24"/>
          <w:szCs w:val="24"/>
          <w:u w:val="single"/>
        </w:rPr>
      </w:pPr>
    </w:p>
    <w:p w14:paraId="0FB4F584" w14:textId="09BFC2DF" w:rsidR="00CC294B" w:rsidRPr="00997891" w:rsidRDefault="00674C83" w:rsidP="00997891">
      <w:pPr>
        <w:pStyle w:val="ListParagraph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 w:rsidRPr="00997891">
        <w:rPr>
          <w:rFonts w:eastAsia="Times New Roman"/>
          <w:sz w:val="24"/>
          <w:szCs w:val="24"/>
        </w:rPr>
        <w:t xml:space="preserve">Paraqitjen në relacionin shoqërues të një analize me konkrete </w:t>
      </w:r>
      <w:r w:rsidR="00EF0AE9" w:rsidRPr="00997891">
        <w:rPr>
          <w:rFonts w:eastAsia="Times New Roman"/>
          <w:sz w:val="24"/>
          <w:szCs w:val="24"/>
        </w:rPr>
        <w:t>të ecurisë së realizimit të shpenzimeve sipas programeve</w:t>
      </w:r>
      <w:r w:rsidR="00B6495B" w:rsidRPr="00997891">
        <w:rPr>
          <w:rFonts w:eastAsia="Times New Roman"/>
          <w:sz w:val="24"/>
          <w:szCs w:val="24"/>
        </w:rPr>
        <w:t xml:space="preserve">, duke analizuar </w:t>
      </w:r>
      <w:r w:rsidR="00A97C1F" w:rsidRPr="00997891">
        <w:rPr>
          <w:rFonts w:eastAsia="Times New Roman"/>
          <w:sz w:val="24"/>
          <w:szCs w:val="24"/>
        </w:rPr>
        <w:t>arësyet kryesore që kanë ndikuar në performancen e realizimit për periudhën raportuese kundrejt planit</w:t>
      </w:r>
      <w:r w:rsidR="00CC294B" w:rsidRPr="00997891">
        <w:rPr>
          <w:rFonts w:eastAsia="Times New Roman"/>
          <w:sz w:val="24"/>
          <w:szCs w:val="24"/>
        </w:rPr>
        <w:t xml:space="preserve">. </w:t>
      </w:r>
      <w:r w:rsidR="00997891" w:rsidRPr="00997891">
        <w:rPr>
          <w:rFonts w:eastAsia="Times New Roman"/>
          <w:sz w:val="24"/>
          <w:szCs w:val="24"/>
        </w:rPr>
        <w:t>Në veçanti,</w:t>
      </w:r>
      <w:r w:rsidR="00997891">
        <w:rPr>
          <w:rFonts w:eastAsia="Times New Roman"/>
          <w:sz w:val="24"/>
          <w:szCs w:val="24"/>
        </w:rPr>
        <w:t xml:space="preserve"> t</w:t>
      </w:r>
      <w:r w:rsidR="004F5B0A">
        <w:rPr>
          <w:rFonts w:eastAsia="Times New Roman"/>
          <w:sz w:val="24"/>
          <w:szCs w:val="24"/>
        </w:rPr>
        <w:t>ë</w:t>
      </w:r>
      <w:r w:rsidR="00997891">
        <w:rPr>
          <w:rFonts w:eastAsia="Times New Roman"/>
          <w:sz w:val="24"/>
          <w:szCs w:val="24"/>
        </w:rPr>
        <w:t xml:space="preserve"> </w:t>
      </w:r>
      <w:r w:rsidR="00997891" w:rsidRPr="00997891">
        <w:rPr>
          <w:rFonts w:eastAsia="Times New Roman"/>
          <w:sz w:val="24"/>
          <w:szCs w:val="24"/>
        </w:rPr>
        <w:t xml:space="preserve">paraqitet një informacion analitik mbi performancën dhe shpenzimet faktike </w:t>
      </w:r>
      <w:r w:rsidR="00997891">
        <w:rPr>
          <w:rFonts w:eastAsia="Times New Roman"/>
          <w:sz w:val="24"/>
          <w:szCs w:val="24"/>
        </w:rPr>
        <w:t>t</w:t>
      </w:r>
      <w:r w:rsidR="004F5B0A">
        <w:rPr>
          <w:rFonts w:eastAsia="Times New Roman"/>
          <w:sz w:val="24"/>
          <w:szCs w:val="24"/>
        </w:rPr>
        <w:t>ë</w:t>
      </w:r>
      <w:r w:rsidR="00997891">
        <w:rPr>
          <w:rFonts w:eastAsia="Times New Roman"/>
          <w:sz w:val="24"/>
          <w:szCs w:val="24"/>
        </w:rPr>
        <w:t xml:space="preserve"> </w:t>
      </w:r>
      <w:r w:rsidR="00B12A11">
        <w:rPr>
          <w:rFonts w:eastAsia="Times New Roman"/>
          <w:sz w:val="24"/>
          <w:szCs w:val="24"/>
        </w:rPr>
        <w:t>treguesve/</w:t>
      </w:r>
      <w:r w:rsidR="00997891" w:rsidRPr="00997891">
        <w:rPr>
          <w:rFonts w:eastAsia="Times New Roman"/>
          <w:sz w:val="24"/>
          <w:szCs w:val="24"/>
        </w:rPr>
        <w:t>produkteve që adresojnë çështje</w:t>
      </w:r>
      <w:r w:rsidR="004F5B0A">
        <w:rPr>
          <w:rFonts w:eastAsia="Times New Roman"/>
          <w:sz w:val="24"/>
          <w:szCs w:val="24"/>
        </w:rPr>
        <w:t>t mbi barazinë gjinore</w:t>
      </w:r>
      <w:r w:rsidR="00997891" w:rsidRPr="00997891">
        <w:rPr>
          <w:rFonts w:eastAsia="Times New Roman"/>
          <w:sz w:val="24"/>
          <w:szCs w:val="24"/>
        </w:rPr>
        <w:t>.</w:t>
      </w:r>
    </w:p>
    <w:p w14:paraId="45655560" w14:textId="77777777" w:rsidR="00CC294B" w:rsidRDefault="00CC294B" w:rsidP="00CC294B">
      <w:pPr>
        <w:pStyle w:val="ListParagraph"/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</w:p>
    <w:p w14:paraId="4C16926B" w14:textId="29B79F0E" w:rsidR="00A97C1F" w:rsidRDefault="00CC294B" w:rsidP="00A97C1F">
      <w:pPr>
        <w:pStyle w:val="ListParagraph"/>
        <w:numPr>
          <w:ilvl w:val="0"/>
          <w:numId w:val="22"/>
        </w:numPr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  <w:r w:rsidRPr="00CC294B">
        <w:rPr>
          <w:rFonts w:eastAsia="Times New Roman"/>
          <w:sz w:val="24"/>
          <w:szCs w:val="24"/>
        </w:rPr>
        <w:t xml:space="preserve">Paraqitjen në relacionin shoqërues të një analize </w:t>
      </w:r>
      <w:r>
        <w:rPr>
          <w:rFonts w:eastAsia="Times New Roman"/>
          <w:sz w:val="24"/>
          <w:szCs w:val="24"/>
        </w:rPr>
        <w:t xml:space="preserve">narrative </w:t>
      </w:r>
      <w:r w:rsidRPr="00CC294B">
        <w:rPr>
          <w:rFonts w:eastAsia="Times New Roman"/>
          <w:sz w:val="24"/>
          <w:szCs w:val="24"/>
        </w:rPr>
        <w:t>deviacionet më të theksuara nga plani për vitin 2025</w:t>
      </w:r>
      <w:r>
        <w:rPr>
          <w:rFonts w:eastAsia="Times New Roman"/>
          <w:sz w:val="24"/>
          <w:szCs w:val="24"/>
        </w:rPr>
        <w:t xml:space="preserve">. </w:t>
      </w:r>
    </w:p>
    <w:p w14:paraId="1228A34F" w14:textId="77777777" w:rsidR="00F27D76" w:rsidRPr="00F27D76" w:rsidRDefault="00F27D76" w:rsidP="00F27D76">
      <w:pPr>
        <w:pStyle w:val="ListParagraph"/>
        <w:rPr>
          <w:rFonts w:eastAsia="Times New Roman"/>
          <w:sz w:val="24"/>
          <w:szCs w:val="24"/>
        </w:rPr>
      </w:pPr>
    </w:p>
    <w:p w14:paraId="19A70E6E" w14:textId="77777777" w:rsidR="00822D95" w:rsidRPr="00822D95" w:rsidRDefault="00822D95" w:rsidP="00822D95">
      <w:pPr>
        <w:pStyle w:val="ListParagraph"/>
        <w:rPr>
          <w:rFonts w:eastAsia="Times New Roman"/>
          <w:sz w:val="24"/>
          <w:szCs w:val="24"/>
        </w:rPr>
      </w:pPr>
    </w:p>
    <w:p w14:paraId="354905DE" w14:textId="77777777" w:rsidR="00822D95" w:rsidRPr="006355AA" w:rsidRDefault="00822D95" w:rsidP="006355AA">
      <w:pPr>
        <w:pStyle w:val="ListParagraph"/>
        <w:tabs>
          <w:tab w:val="left" w:pos="360"/>
        </w:tabs>
        <w:spacing w:before="240"/>
        <w:jc w:val="both"/>
        <w:rPr>
          <w:rFonts w:eastAsia="Times New Roman"/>
          <w:sz w:val="24"/>
          <w:szCs w:val="24"/>
        </w:rPr>
      </w:pPr>
    </w:p>
    <w:p w14:paraId="61B93ECE" w14:textId="7E7E862B" w:rsidR="00503FE3" w:rsidRPr="00A57C5A" w:rsidRDefault="00503FE3" w:rsidP="00A60E17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A57C5A">
        <w:rPr>
          <w:b/>
          <w:sz w:val="24"/>
          <w:szCs w:val="24"/>
        </w:rPr>
        <w:t>Publikimi</w:t>
      </w:r>
      <w:r w:rsidR="004F5B0A">
        <w:rPr>
          <w:b/>
          <w:sz w:val="24"/>
          <w:szCs w:val="24"/>
        </w:rPr>
        <w:t>:</w:t>
      </w:r>
      <w:r w:rsidRPr="00A57C5A">
        <w:rPr>
          <w:b/>
          <w:sz w:val="24"/>
          <w:szCs w:val="24"/>
        </w:rPr>
        <w:t xml:space="preserve"> </w:t>
      </w:r>
    </w:p>
    <w:p w14:paraId="726333B0" w14:textId="77777777" w:rsidR="009E2762" w:rsidRDefault="009E2762" w:rsidP="009E27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F2AA8" w14:textId="6C5932B5" w:rsidR="00503FE3" w:rsidRPr="00A57C5A" w:rsidRDefault="00503FE3" w:rsidP="00503FE3">
      <w:pPr>
        <w:jc w:val="both"/>
        <w:rPr>
          <w:rFonts w:ascii="Times New Roman" w:hAnsi="Times New Roman"/>
          <w:b/>
          <w:color w:val="000080"/>
          <w:sz w:val="24"/>
          <w:szCs w:val="24"/>
          <w:u w:val="single"/>
        </w:rPr>
      </w:pPr>
      <w:r w:rsidRPr="00A57C5A">
        <w:rPr>
          <w:rFonts w:ascii="Times New Roman" w:hAnsi="Times New Roman"/>
          <w:sz w:val="24"/>
          <w:szCs w:val="24"/>
        </w:rPr>
        <w:lastRenderedPageBreak/>
        <w:t xml:space="preserve">Raporti i Monitorimit </w:t>
      </w:r>
      <w:r w:rsidR="00A9388B" w:rsidRPr="00A57C5A">
        <w:rPr>
          <w:rFonts w:ascii="Times New Roman" w:hAnsi="Times New Roman"/>
          <w:sz w:val="24"/>
          <w:szCs w:val="24"/>
        </w:rPr>
        <w:t>për</w:t>
      </w:r>
      <w:r w:rsidR="00295E99" w:rsidRPr="00A57C5A">
        <w:rPr>
          <w:rFonts w:ascii="Times New Roman" w:hAnsi="Times New Roman"/>
          <w:sz w:val="24"/>
          <w:szCs w:val="24"/>
        </w:rPr>
        <w:t xml:space="preserve"> </w:t>
      </w:r>
      <w:r w:rsidR="008C5B98">
        <w:rPr>
          <w:rFonts w:ascii="Times New Roman" w:hAnsi="Times New Roman"/>
          <w:sz w:val="24"/>
          <w:szCs w:val="24"/>
        </w:rPr>
        <w:t>vitin</w:t>
      </w:r>
      <w:r w:rsidR="00784EB4" w:rsidRPr="00A57C5A">
        <w:rPr>
          <w:rFonts w:ascii="Times New Roman" w:hAnsi="Times New Roman"/>
          <w:sz w:val="24"/>
          <w:szCs w:val="24"/>
        </w:rPr>
        <w:t xml:space="preserve"> 202</w:t>
      </w:r>
      <w:r w:rsidR="00C85521">
        <w:rPr>
          <w:rFonts w:ascii="Times New Roman" w:hAnsi="Times New Roman"/>
          <w:sz w:val="24"/>
          <w:szCs w:val="24"/>
        </w:rPr>
        <w:t>5</w:t>
      </w:r>
      <w:r w:rsidRPr="00A57C5A">
        <w:rPr>
          <w:rFonts w:ascii="Times New Roman" w:hAnsi="Times New Roman"/>
          <w:sz w:val="24"/>
          <w:szCs w:val="24"/>
        </w:rPr>
        <w:t>,</w:t>
      </w:r>
      <w:r w:rsidR="00AF4F1D" w:rsidRPr="00A57C5A">
        <w:rPr>
          <w:rFonts w:ascii="Times New Roman" w:hAnsi="Times New Roman"/>
          <w:sz w:val="24"/>
          <w:szCs w:val="24"/>
        </w:rPr>
        <w:t xml:space="preserve"> 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>sht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publikuar n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faqen zyrtare t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Pr="00A57C5A">
        <w:rPr>
          <w:rFonts w:ascii="Times New Roman" w:hAnsi="Times New Roman"/>
          <w:sz w:val="24"/>
          <w:szCs w:val="24"/>
        </w:rPr>
        <w:t xml:space="preserve"> Ministris</w:t>
      </w:r>
      <w:r w:rsidR="00667FBD" w:rsidRPr="00A57C5A">
        <w:rPr>
          <w:rFonts w:ascii="Times New Roman" w:hAnsi="Times New Roman"/>
          <w:sz w:val="24"/>
          <w:szCs w:val="24"/>
        </w:rPr>
        <w:t>ë</w:t>
      </w:r>
      <w:r w:rsidR="00CF5CF0" w:rsidRPr="00A57C5A">
        <w:rPr>
          <w:rFonts w:ascii="Times New Roman" w:hAnsi="Times New Roman"/>
          <w:sz w:val="24"/>
          <w:szCs w:val="24"/>
        </w:rPr>
        <w:t xml:space="preserve"> </w:t>
      </w:r>
      <w:r w:rsidR="00905CEC" w:rsidRPr="00A57C5A">
        <w:rPr>
          <w:rFonts w:ascii="Times New Roman" w:hAnsi="Times New Roman"/>
          <w:sz w:val="24"/>
          <w:szCs w:val="24"/>
        </w:rPr>
        <w:t>s</w:t>
      </w:r>
      <w:r w:rsidR="003B032C" w:rsidRPr="00A57C5A">
        <w:rPr>
          <w:rFonts w:ascii="Times New Roman" w:hAnsi="Times New Roman"/>
          <w:sz w:val="24"/>
          <w:szCs w:val="24"/>
        </w:rPr>
        <w:t>ë</w:t>
      </w:r>
      <w:r w:rsidR="002F5E05" w:rsidRPr="00A57C5A">
        <w:rPr>
          <w:rFonts w:ascii="Times New Roman" w:hAnsi="Times New Roman"/>
          <w:sz w:val="24"/>
          <w:szCs w:val="24"/>
        </w:rPr>
        <w:t xml:space="preserve"> </w:t>
      </w:r>
      <w:r w:rsidR="00182455" w:rsidRPr="00A57C5A">
        <w:rPr>
          <w:rFonts w:ascii="Times New Roman" w:hAnsi="Times New Roman"/>
          <w:sz w:val="24"/>
          <w:szCs w:val="24"/>
        </w:rPr>
        <w:t>Sh</w:t>
      </w:r>
      <w:r w:rsidR="00A9456D" w:rsidRPr="00A57C5A">
        <w:rPr>
          <w:rFonts w:ascii="Times New Roman" w:hAnsi="Times New Roman"/>
          <w:sz w:val="24"/>
          <w:szCs w:val="24"/>
        </w:rPr>
        <w:t>ë</w:t>
      </w:r>
      <w:r w:rsidR="00182455" w:rsidRPr="00A57C5A">
        <w:rPr>
          <w:rFonts w:ascii="Times New Roman" w:hAnsi="Times New Roman"/>
          <w:sz w:val="24"/>
          <w:szCs w:val="24"/>
        </w:rPr>
        <w:t>ndetë</w:t>
      </w:r>
      <w:r w:rsidR="00EF0161" w:rsidRPr="00A57C5A">
        <w:rPr>
          <w:rFonts w:ascii="Times New Roman" w:hAnsi="Times New Roman"/>
          <w:sz w:val="24"/>
          <w:szCs w:val="24"/>
        </w:rPr>
        <w:t>s</w:t>
      </w:r>
      <w:r w:rsidR="00182455" w:rsidRPr="00A57C5A">
        <w:rPr>
          <w:rFonts w:ascii="Times New Roman" w:hAnsi="Times New Roman"/>
          <w:sz w:val="24"/>
          <w:szCs w:val="24"/>
        </w:rPr>
        <w:t>is</w:t>
      </w:r>
      <w:r w:rsidR="00DD20F9" w:rsidRPr="00A57C5A">
        <w:rPr>
          <w:rFonts w:ascii="Times New Roman" w:hAnsi="Times New Roman"/>
          <w:sz w:val="24"/>
          <w:szCs w:val="24"/>
        </w:rPr>
        <w:t>ë</w:t>
      </w:r>
      <w:r w:rsidR="00837806" w:rsidRPr="00A57C5A">
        <w:rPr>
          <w:rFonts w:ascii="Times New Roman" w:hAnsi="Times New Roman"/>
          <w:sz w:val="24"/>
          <w:szCs w:val="24"/>
        </w:rPr>
        <w:t xml:space="preserve"> dhe </w:t>
      </w:r>
      <w:r w:rsidR="008C5B98">
        <w:rPr>
          <w:rFonts w:ascii="Times New Roman" w:hAnsi="Times New Roman"/>
          <w:sz w:val="24"/>
          <w:szCs w:val="24"/>
        </w:rPr>
        <w:t xml:space="preserve">Mirëqenies </w:t>
      </w:r>
      <w:r w:rsidR="00837806" w:rsidRPr="00A57C5A">
        <w:rPr>
          <w:rFonts w:ascii="Times New Roman" w:hAnsi="Times New Roman"/>
          <w:sz w:val="24"/>
          <w:szCs w:val="24"/>
        </w:rPr>
        <w:t>Sociale</w:t>
      </w:r>
      <w:r w:rsidR="006A6BB3" w:rsidRPr="00A57C5A">
        <w:rPr>
          <w:rFonts w:ascii="Times New Roman" w:hAnsi="Times New Roman"/>
          <w:sz w:val="24"/>
          <w:szCs w:val="24"/>
        </w:rPr>
        <w:t>.</w:t>
      </w:r>
    </w:p>
    <w:p w14:paraId="7EA435D6" w14:textId="77777777" w:rsidR="00140F08" w:rsidRPr="00A57C5A" w:rsidRDefault="00140F08">
      <w:pPr>
        <w:rPr>
          <w:rFonts w:ascii="Times New Roman" w:hAnsi="Times New Roman"/>
          <w:b/>
        </w:rPr>
      </w:pPr>
      <w:r w:rsidRPr="00A57C5A">
        <w:rPr>
          <w:rFonts w:ascii="Times New Roman" w:hAnsi="Times New Roman"/>
          <w:b/>
        </w:rPr>
        <w:t>Linku:</w:t>
      </w:r>
    </w:p>
    <w:p w14:paraId="7CB24587" w14:textId="77777777" w:rsidR="00AE1B3F" w:rsidRPr="00A57C5A" w:rsidRDefault="00921E92" w:rsidP="004F5B0A">
      <w:pPr>
        <w:jc w:val="both"/>
        <w:rPr>
          <w:rFonts w:ascii="Times New Roman" w:hAnsi="Times New Roman"/>
        </w:rPr>
      </w:pPr>
      <w:hyperlink r:id="rId10" w:history="1">
        <w:r w:rsidRPr="00A57C5A">
          <w:rPr>
            <w:rStyle w:val="Hyperlink"/>
            <w:rFonts w:ascii="Times New Roman" w:hAnsi="Times New Roman"/>
          </w:rPr>
          <w:t>https://shendetesia.gov.al/https-shendetesia-gov-al-tabelat-e-raportimit-per-intervalet-kohore-3-muaj-9-muaj-dhe-vjetore-si-dhe-relacionet-perkatese/</w:t>
        </w:r>
      </w:hyperlink>
      <w:r w:rsidRPr="00A57C5A">
        <w:rPr>
          <w:rFonts w:ascii="Times New Roman" w:hAnsi="Times New Roman"/>
        </w:rPr>
        <w:t xml:space="preserve"> </w:t>
      </w:r>
    </w:p>
    <w:sectPr w:rsidR="00AE1B3F" w:rsidRPr="00A57C5A" w:rsidSect="00397707">
      <w:pgSz w:w="12240" w:h="15840" w:code="1"/>
      <w:pgMar w:top="720" w:right="1699" w:bottom="63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7292" w14:textId="77777777" w:rsidR="00AD15C0" w:rsidRDefault="00AD15C0" w:rsidP="00231EDE">
      <w:pPr>
        <w:spacing w:after="0" w:line="240" w:lineRule="auto"/>
      </w:pPr>
      <w:r>
        <w:separator/>
      </w:r>
    </w:p>
  </w:endnote>
  <w:endnote w:type="continuationSeparator" w:id="0">
    <w:p w14:paraId="3176092E" w14:textId="77777777" w:rsidR="00AD15C0" w:rsidRDefault="00AD15C0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0897" w14:textId="77777777" w:rsidR="00AD15C0" w:rsidRDefault="00AD15C0" w:rsidP="00231EDE">
      <w:pPr>
        <w:spacing w:after="0" w:line="240" w:lineRule="auto"/>
      </w:pPr>
      <w:r>
        <w:separator/>
      </w:r>
    </w:p>
  </w:footnote>
  <w:footnote w:type="continuationSeparator" w:id="0">
    <w:p w14:paraId="3E0706B1" w14:textId="77777777" w:rsidR="00AD15C0" w:rsidRDefault="00AD15C0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728A9DBC"/>
    <w:lvl w:ilvl="0" w:tplc="A962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5F93"/>
    <w:multiLevelType w:val="hybridMultilevel"/>
    <w:tmpl w:val="D72A0F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F6068"/>
    <w:multiLevelType w:val="hybridMultilevel"/>
    <w:tmpl w:val="39E8DC9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3C00"/>
    <w:multiLevelType w:val="hybridMultilevel"/>
    <w:tmpl w:val="9158712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39871B0"/>
    <w:multiLevelType w:val="hybridMultilevel"/>
    <w:tmpl w:val="5022A42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589620B"/>
    <w:multiLevelType w:val="hybridMultilevel"/>
    <w:tmpl w:val="D2A0C2A8"/>
    <w:lvl w:ilvl="0" w:tplc="CD0602C0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6C405C2"/>
    <w:multiLevelType w:val="hybridMultilevel"/>
    <w:tmpl w:val="55B6AC8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5449"/>
    <w:multiLevelType w:val="hybridMultilevel"/>
    <w:tmpl w:val="B12ED0C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1E04"/>
    <w:multiLevelType w:val="hybridMultilevel"/>
    <w:tmpl w:val="C462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07B0"/>
    <w:multiLevelType w:val="hybridMultilevel"/>
    <w:tmpl w:val="5B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B69B4"/>
    <w:multiLevelType w:val="hybridMultilevel"/>
    <w:tmpl w:val="F06ABA32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63C71"/>
    <w:multiLevelType w:val="hybridMultilevel"/>
    <w:tmpl w:val="76D40D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C316991"/>
    <w:multiLevelType w:val="hybridMultilevel"/>
    <w:tmpl w:val="641616D4"/>
    <w:lvl w:ilvl="0" w:tplc="2610B2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4203D"/>
    <w:multiLevelType w:val="hybridMultilevel"/>
    <w:tmpl w:val="873EF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5759B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C2699"/>
    <w:multiLevelType w:val="hybridMultilevel"/>
    <w:tmpl w:val="4F38A3E6"/>
    <w:lvl w:ilvl="0" w:tplc="0409000D">
      <w:start w:val="1"/>
      <w:numFmt w:val="bullet"/>
      <w:lvlText w:val=""/>
      <w:lvlJc w:val="left"/>
      <w:pPr>
        <w:ind w:left="386" w:hanging="360"/>
      </w:pPr>
      <w:rPr>
        <w:rFonts w:ascii="Wingdings" w:hAnsi="Wingdings" w:hint="default"/>
      </w:rPr>
    </w:lvl>
    <w:lvl w:ilvl="1" w:tplc="2C9000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 w:tplc="A5B23222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9" w15:restartNumberingAfterBreak="0">
    <w:nsid w:val="520853A4"/>
    <w:multiLevelType w:val="hybridMultilevel"/>
    <w:tmpl w:val="F1F62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3E11A58"/>
    <w:multiLevelType w:val="hybridMultilevel"/>
    <w:tmpl w:val="40E61F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D0837"/>
    <w:multiLevelType w:val="hybridMultilevel"/>
    <w:tmpl w:val="E38E431A"/>
    <w:lvl w:ilvl="0" w:tplc="6B5AB74E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9564D"/>
    <w:multiLevelType w:val="hybridMultilevel"/>
    <w:tmpl w:val="2AAA3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71219"/>
    <w:multiLevelType w:val="hybridMultilevel"/>
    <w:tmpl w:val="411C1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87C23"/>
    <w:multiLevelType w:val="hybridMultilevel"/>
    <w:tmpl w:val="2F122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21FF7"/>
    <w:multiLevelType w:val="hybridMultilevel"/>
    <w:tmpl w:val="B47C915E"/>
    <w:lvl w:ilvl="0" w:tplc="33A82A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02CC9"/>
    <w:multiLevelType w:val="hybridMultilevel"/>
    <w:tmpl w:val="D016748C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783155"/>
    <w:multiLevelType w:val="hybridMultilevel"/>
    <w:tmpl w:val="C8D4F530"/>
    <w:lvl w:ilvl="0" w:tplc="BD6EA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A6288F"/>
    <w:multiLevelType w:val="hybridMultilevel"/>
    <w:tmpl w:val="10AE213E"/>
    <w:lvl w:ilvl="0" w:tplc="818EBE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90CC2"/>
    <w:multiLevelType w:val="hybridMultilevel"/>
    <w:tmpl w:val="3D8C9DC2"/>
    <w:lvl w:ilvl="0" w:tplc="50A07C94">
      <w:start w:val="53"/>
      <w:numFmt w:val="bullet"/>
      <w:lvlText w:val="-"/>
      <w:lvlJc w:val="left"/>
      <w:pPr>
        <w:ind w:left="1170" w:hanging="360"/>
      </w:pPr>
      <w:rPr>
        <w:rFonts w:ascii="Times New Roman" w:eastAsia="SimSu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503162296">
    <w:abstractNumId w:val="26"/>
  </w:num>
  <w:num w:numId="2" w16cid:durableId="1465856773">
    <w:abstractNumId w:val="23"/>
  </w:num>
  <w:num w:numId="3" w16cid:durableId="342754232">
    <w:abstractNumId w:val="3"/>
  </w:num>
  <w:num w:numId="4" w16cid:durableId="2032341662">
    <w:abstractNumId w:val="28"/>
  </w:num>
  <w:num w:numId="5" w16cid:durableId="1558660191">
    <w:abstractNumId w:val="24"/>
  </w:num>
  <w:num w:numId="6" w16cid:durableId="1849099949">
    <w:abstractNumId w:val="22"/>
  </w:num>
  <w:num w:numId="7" w16cid:durableId="759564242">
    <w:abstractNumId w:val="15"/>
  </w:num>
  <w:num w:numId="8" w16cid:durableId="618604293">
    <w:abstractNumId w:val="21"/>
  </w:num>
  <w:num w:numId="9" w16cid:durableId="1732576618">
    <w:abstractNumId w:val="11"/>
  </w:num>
  <w:num w:numId="10" w16cid:durableId="197007405">
    <w:abstractNumId w:val="12"/>
  </w:num>
  <w:num w:numId="11" w16cid:durableId="1587957627">
    <w:abstractNumId w:val="29"/>
  </w:num>
  <w:num w:numId="12" w16cid:durableId="652949270">
    <w:abstractNumId w:val="0"/>
  </w:num>
  <w:num w:numId="13" w16cid:durableId="373115087">
    <w:abstractNumId w:val="30"/>
  </w:num>
  <w:num w:numId="14" w16cid:durableId="948125580">
    <w:abstractNumId w:val="9"/>
  </w:num>
  <w:num w:numId="15" w16cid:durableId="1313364135">
    <w:abstractNumId w:val="7"/>
  </w:num>
  <w:num w:numId="16" w16cid:durableId="531920315">
    <w:abstractNumId w:val="10"/>
  </w:num>
  <w:num w:numId="17" w16cid:durableId="470444314">
    <w:abstractNumId w:val="2"/>
  </w:num>
  <w:num w:numId="18" w16cid:durableId="79647824">
    <w:abstractNumId w:val="8"/>
  </w:num>
  <w:num w:numId="19" w16cid:durableId="837038858">
    <w:abstractNumId w:val="16"/>
  </w:num>
  <w:num w:numId="20" w16cid:durableId="401105060">
    <w:abstractNumId w:val="14"/>
  </w:num>
  <w:num w:numId="21" w16cid:durableId="1939485924">
    <w:abstractNumId w:val="19"/>
  </w:num>
  <w:num w:numId="22" w16cid:durableId="1836723004">
    <w:abstractNumId w:val="25"/>
  </w:num>
  <w:num w:numId="23" w16cid:durableId="1876387996">
    <w:abstractNumId w:val="7"/>
  </w:num>
  <w:num w:numId="24" w16cid:durableId="1574197939">
    <w:abstractNumId w:val="4"/>
  </w:num>
  <w:num w:numId="25" w16cid:durableId="1057555789">
    <w:abstractNumId w:val="33"/>
  </w:num>
  <w:num w:numId="26" w16cid:durableId="1783843765">
    <w:abstractNumId w:val="20"/>
  </w:num>
  <w:num w:numId="27" w16cid:durableId="239675474">
    <w:abstractNumId w:val="17"/>
  </w:num>
  <w:num w:numId="28" w16cid:durableId="550653224">
    <w:abstractNumId w:val="13"/>
  </w:num>
  <w:num w:numId="29" w16cid:durableId="667681697">
    <w:abstractNumId w:val="27"/>
  </w:num>
  <w:num w:numId="30" w16cid:durableId="1697386501">
    <w:abstractNumId w:val="32"/>
  </w:num>
  <w:num w:numId="31" w16cid:durableId="38550987">
    <w:abstractNumId w:val="31"/>
  </w:num>
  <w:num w:numId="32" w16cid:durableId="1358235731">
    <w:abstractNumId w:val="1"/>
  </w:num>
  <w:num w:numId="33" w16cid:durableId="1931967646">
    <w:abstractNumId w:val="5"/>
  </w:num>
  <w:num w:numId="34" w16cid:durableId="246302979">
    <w:abstractNumId w:val="18"/>
  </w:num>
  <w:num w:numId="35" w16cid:durableId="204748076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0E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29F5"/>
    <w:rsid w:val="0001379E"/>
    <w:rsid w:val="00013B40"/>
    <w:rsid w:val="00014199"/>
    <w:rsid w:val="00014E9C"/>
    <w:rsid w:val="00016298"/>
    <w:rsid w:val="00016BB7"/>
    <w:rsid w:val="0001704E"/>
    <w:rsid w:val="000170D1"/>
    <w:rsid w:val="000172EC"/>
    <w:rsid w:val="00017D51"/>
    <w:rsid w:val="00020CCE"/>
    <w:rsid w:val="000216F4"/>
    <w:rsid w:val="0002218A"/>
    <w:rsid w:val="00023C4E"/>
    <w:rsid w:val="00023F01"/>
    <w:rsid w:val="00023FFE"/>
    <w:rsid w:val="000240B0"/>
    <w:rsid w:val="0002482D"/>
    <w:rsid w:val="000255FC"/>
    <w:rsid w:val="0002627C"/>
    <w:rsid w:val="00026487"/>
    <w:rsid w:val="00026DB4"/>
    <w:rsid w:val="0002765B"/>
    <w:rsid w:val="00030385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2BDA"/>
    <w:rsid w:val="0003417E"/>
    <w:rsid w:val="00035011"/>
    <w:rsid w:val="0003511C"/>
    <w:rsid w:val="00035147"/>
    <w:rsid w:val="00035F5A"/>
    <w:rsid w:val="0003616B"/>
    <w:rsid w:val="000362DE"/>
    <w:rsid w:val="00037141"/>
    <w:rsid w:val="0003761D"/>
    <w:rsid w:val="00037687"/>
    <w:rsid w:val="00037FD2"/>
    <w:rsid w:val="00040FFB"/>
    <w:rsid w:val="00041667"/>
    <w:rsid w:val="00041C2A"/>
    <w:rsid w:val="0004248E"/>
    <w:rsid w:val="00042AAC"/>
    <w:rsid w:val="00043056"/>
    <w:rsid w:val="00043A91"/>
    <w:rsid w:val="00046411"/>
    <w:rsid w:val="00046B3E"/>
    <w:rsid w:val="00047E7A"/>
    <w:rsid w:val="00051058"/>
    <w:rsid w:val="00051B99"/>
    <w:rsid w:val="00052CA4"/>
    <w:rsid w:val="00053285"/>
    <w:rsid w:val="0005413B"/>
    <w:rsid w:val="0005459C"/>
    <w:rsid w:val="000557CD"/>
    <w:rsid w:val="00055802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0D7"/>
    <w:rsid w:val="000651D4"/>
    <w:rsid w:val="0006690F"/>
    <w:rsid w:val="0006695A"/>
    <w:rsid w:val="00067122"/>
    <w:rsid w:val="0006724D"/>
    <w:rsid w:val="00070009"/>
    <w:rsid w:val="00070962"/>
    <w:rsid w:val="00070B87"/>
    <w:rsid w:val="00072BC4"/>
    <w:rsid w:val="00073B06"/>
    <w:rsid w:val="00073D53"/>
    <w:rsid w:val="00075600"/>
    <w:rsid w:val="00075795"/>
    <w:rsid w:val="00077B2B"/>
    <w:rsid w:val="000801AF"/>
    <w:rsid w:val="00080A09"/>
    <w:rsid w:val="00080CB5"/>
    <w:rsid w:val="000811A6"/>
    <w:rsid w:val="0008162A"/>
    <w:rsid w:val="000817BA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037"/>
    <w:rsid w:val="00092162"/>
    <w:rsid w:val="00092E21"/>
    <w:rsid w:val="00093CFF"/>
    <w:rsid w:val="00093D05"/>
    <w:rsid w:val="000944E2"/>
    <w:rsid w:val="000955AE"/>
    <w:rsid w:val="000959EC"/>
    <w:rsid w:val="00095A7D"/>
    <w:rsid w:val="00096393"/>
    <w:rsid w:val="000965DA"/>
    <w:rsid w:val="0009675E"/>
    <w:rsid w:val="0009774D"/>
    <w:rsid w:val="000A1F6A"/>
    <w:rsid w:val="000A3E9D"/>
    <w:rsid w:val="000A44B0"/>
    <w:rsid w:val="000A4C54"/>
    <w:rsid w:val="000A4D94"/>
    <w:rsid w:val="000A64EC"/>
    <w:rsid w:val="000A6743"/>
    <w:rsid w:val="000A7054"/>
    <w:rsid w:val="000A7345"/>
    <w:rsid w:val="000A79F3"/>
    <w:rsid w:val="000A7E31"/>
    <w:rsid w:val="000A7EA9"/>
    <w:rsid w:val="000B0A37"/>
    <w:rsid w:val="000B0A84"/>
    <w:rsid w:val="000B0AC6"/>
    <w:rsid w:val="000B13B3"/>
    <w:rsid w:val="000B14E5"/>
    <w:rsid w:val="000B1517"/>
    <w:rsid w:val="000B2B23"/>
    <w:rsid w:val="000B342D"/>
    <w:rsid w:val="000B454C"/>
    <w:rsid w:val="000B62BA"/>
    <w:rsid w:val="000B70E0"/>
    <w:rsid w:val="000B7245"/>
    <w:rsid w:val="000B748B"/>
    <w:rsid w:val="000C08FE"/>
    <w:rsid w:val="000C2519"/>
    <w:rsid w:val="000C2DD1"/>
    <w:rsid w:val="000C2F36"/>
    <w:rsid w:val="000C37A6"/>
    <w:rsid w:val="000C3B36"/>
    <w:rsid w:val="000C439E"/>
    <w:rsid w:val="000C4A91"/>
    <w:rsid w:val="000C4AF8"/>
    <w:rsid w:val="000C4B00"/>
    <w:rsid w:val="000C4ECE"/>
    <w:rsid w:val="000C5027"/>
    <w:rsid w:val="000C5630"/>
    <w:rsid w:val="000C570C"/>
    <w:rsid w:val="000C624A"/>
    <w:rsid w:val="000D0403"/>
    <w:rsid w:val="000D1C99"/>
    <w:rsid w:val="000D1D73"/>
    <w:rsid w:val="000D2339"/>
    <w:rsid w:val="000D27B0"/>
    <w:rsid w:val="000D2C36"/>
    <w:rsid w:val="000D383B"/>
    <w:rsid w:val="000D3E37"/>
    <w:rsid w:val="000D401C"/>
    <w:rsid w:val="000D5AF2"/>
    <w:rsid w:val="000D78E5"/>
    <w:rsid w:val="000E1139"/>
    <w:rsid w:val="000E1A19"/>
    <w:rsid w:val="000E24AE"/>
    <w:rsid w:val="000E5428"/>
    <w:rsid w:val="000E6395"/>
    <w:rsid w:val="000E63ED"/>
    <w:rsid w:val="000E7059"/>
    <w:rsid w:val="000E747D"/>
    <w:rsid w:val="000F0F71"/>
    <w:rsid w:val="000F0FA6"/>
    <w:rsid w:val="000F1D67"/>
    <w:rsid w:val="000F1EF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4203"/>
    <w:rsid w:val="00104ACC"/>
    <w:rsid w:val="00104AD2"/>
    <w:rsid w:val="001057D5"/>
    <w:rsid w:val="001058A2"/>
    <w:rsid w:val="00106312"/>
    <w:rsid w:val="0011018F"/>
    <w:rsid w:val="00110FAF"/>
    <w:rsid w:val="0011146F"/>
    <w:rsid w:val="001138C0"/>
    <w:rsid w:val="00113B44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13A"/>
    <w:rsid w:val="0012157E"/>
    <w:rsid w:val="00121A19"/>
    <w:rsid w:val="00121CF7"/>
    <w:rsid w:val="001223AE"/>
    <w:rsid w:val="00122833"/>
    <w:rsid w:val="00123228"/>
    <w:rsid w:val="001233E9"/>
    <w:rsid w:val="001237F4"/>
    <w:rsid w:val="00123B44"/>
    <w:rsid w:val="00124E66"/>
    <w:rsid w:val="00125300"/>
    <w:rsid w:val="00125712"/>
    <w:rsid w:val="00126153"/>
    <w:rsid w:val="00126A41"/>
    <w:rsid w:val="001303CB"/>
    <w:rsid w:val="001304AA"/>
    <w:rsid w:val="001345D7"/>
    <w:rsid w:val="00134AE1"/>
    <w:rsid w:val="0013515F"/>
    <w:rsid w:val="00135244"/>
    <w:rsid w:val="00135601"/>
    <w:rsid w:val="00135B1E"/>
    <w:rsid w:val="00135E27"/>
    <w:rsid w:val="00136555"/>
    <w:rsid w:val="00137A3D"/>
    <w:rsid w:val="001401A3"/>
    <w:rsid w:val="00140486"/>
    <w:rsid w:val="00140F08"/>
    <w:rsid w:val="00140F9B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3CC"/>
    <w:rsid w:val="001508A5"/>
    <w:rsid w:val="00151F75"/>
    <w:rsid w:val="00151FC9"/>
    <w:rsid w:val="00152D62"/>
    <w:rsid w:val="0015386D"/>
    <w:rsid w:val="00154097"/>
    <w:rsid w:val="00154C3B"/>
    <w:rsid w:val="00154E0D"/>
    <w:rsid w:val="00156DDE"/>
    <w:rsid w:val="001576F6"/>
    <w:rsid w:val="00160167"/>
    <w:rsid w:val="001611DF"/>
    <w:rsid w:val="001613F7"/>
    <w:rsid w:val="00161C09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195A"/>
    <w:rsid w:val="00171E5F"/>
    <w:rsid w:val="00172045"/>
    <w:rsid w:val="001727C9"/>
    <w:rsid w:val="00174025"/>
    <w:rsid w:val="00174941"/>
    <w:rsid w:val="00174B14"/>
    <w:rsid w:val="00174F6B"/>
    <w:rsid w:val="00175AE0"/>
    <w:rsid w:val="00175C58"/>
    <w:rsid w:val="00176089"/>
    <w:rsid w:val="0017628E"/>
    <w:rsid w:val="001777E1"/>
    <w:rsid w:val="0018009F"/>
    <w:rsid w:val="00180AC2"/>
    <w:rsid w:val="00182455"/>
    <w:rsid w:val="0018535B"/>
    <w:rsid w:val="00186443"/>
    <w:rsid w:val="00186997"/>
    <w:rsid w:val="001878BF"/>
    <w:rsid w:val="00187CA2"/>
    <w:rsid w:val="001902A2"/>
    <w:rsid w:val="00190453"/>
    <w:rsid w:val="00190E73"/>
    <w:rsid w:val="00191300"/>
    <w:rsid w:val="00191F79"/>
    <w:rsid w:val="00193053"/>
    <w:rsid w:val="001930BF"/>
    <w:rsid w:val="001932BD"/>
    <w:rsid w:val="00193A8D"/>
    <w:rsid w:val="00193C69"/>
    <w:rsid w:val="00194F99"/>
    <w:rsid w:val="00196971"/>
    <w:rsid w:val="00196F6A"/>
    <w:rsid w:val="001A0469"/>
    <w:rsid w:val="001A10C4"/>
    <w:rsid w:val="001A11F4"/>
    <w:rsid w:val="001A14CE"/>
    <w:rsid w:val="001A15E6"/>
    <w:rsid w:val="001A1708"/>
    <w:rsid w:val="001A1D3C"/>
    <w:rsid w:val="001A2074"/>
    <w:rsid w:val="001A2487"/>
    <w:rsid w:val="001A2A8E"/>
    <w:rsid w:val="001A2B89"/>
    <w:rsid w:val="001A33B0"/>
    <w:rsid w:val="001A4530"/>
    <w:rsid w:val="001A5397"/>
    <w:rsid w:val="001A5A69"/>
    <w:rsid w:val="001A5CB4"/>
    <w:rsid w:val="001A5D66"/>
    <w:rsid w:val="001A6B98"/>
    <w:rsid w:val="001A6E3B"/>
    <w:rsid w:val="001A6EA0"/>
    <w:rsid w:val="001A6FAE"/>
    <w:rsid w:val="001A708A"/>
    <w:rsid w:val="001A74F2"/>
    <w:rsid w:val="001A7C8A"/>
    <w:rsid w:val="001B0724"/>
    <w:rsid w:val="001B156F"/>
    <w:rsid w:val="001B2126"/>
    <w:rsid w:val="001B3878"/>
    <w:rsid w:val="001B3EBB"/>
    <w:rsid w:val="001B3EF8"/>
    <w:rsid w:val="001B3F6C"/>
    <w:rsid w:val="001B5048"/>
    <w:rsid w:val="001B5387"/>
    <w:rsid w:val="001B5971"/>
    <w:rsid w:val="001B5AB0"/>
    <w:rsid w:val="001B5F6F"/>
    <w:rsid w:val="001B6011"/>
    <w:rsid w:val="001B6705"/>
    <w:rsid w:val="001B6BC8"/>
    <w:rsid w:val="001B6BE2"/>
    <w:rsid w:val="001C1FDF"/>
    <w:rsid w:val="001C4589"/>
    <w:rsid w:val="001C50D6"/>
    <w:rsid w:val="001C519D"/>
    <w:rsid w:val="001C5AC3"/>
    <w:rsid w:val="001C6705"/>
    <w:rsid w:val="001C6D2C"/>
    <w:rsid w:val="001C7161"/>
    <w:rsid w:val="001D0D1A"/>
    <w:rsid w:val="001D343C"/>
    <w:rsid w:val="001D3A3F"/>
    <w:rsid w:val="001D42AE"/>
    <w:rsid w:val="001D4339"/>
    <w:rsid w:val="001D49B6"/>
    <w:rsid w:val="001D5C01"/>
    <w:rsid w:val="001D7278"/>
    <w:rsid w:val="001D7CC6"/>
    <w:rsid w:val="001E137F"/>
    <w:rsid w:val="001E2422"/>
    <w:rsid w:val="001E2D6D"/>
    <w:rsid w:val="001E2F06"/>
    <w:rsid w:val="001E3584"/>
    <w:rsid w:val="001E3C02"/>
    <w:rsid w:val="001E3E5E"/>
    <w:rsid w:val="001E41A2"/>
    <w:rsid w:val="001E4CCC"/>
    <w:rsid w:val="001E522A"/>
    <w:rsid w:val="001E60C1"/>
    <w:rsid w:val="001E62F1"/>
    <w:rsid w:val="001E6CC7"/>
    <w:rsid w:val="001E7385"/>
    <w:rsid w:val="001E7665"/>
    <w:rsid w:val="001E7993"/>
    <w:rsid w:val="001E79A9"/>
    <w:rsid w:val="001F0345"/>
    <w:rsid w:val="001F0A52"/>
    <w:rsid w:val="001F0BD2"/>
    <w:rsid w:val="001F0EFB"/>
    <w:rsid w:val="001F20A2"/>
    <w:rsid w:val="001F3ED8"/>
    <w:rsid w:val="001F50C1"/>
    <w:rsid w:val="001F5CBE"/>
    <w:rsid w:val="001F60F4"/>
    <w:rsid w:val="001F740B"/>
    <w:rsid w:val="001F7FB4"/>
    <w:rsid w:val="002003A9"/>
    <w:rsid w:val="00200460"/>
    <w:rsid w:val="00200C6F"/>
    <w:rsid w:val="00200DD9"/>
    <w:rsid w:val="00200E9E"/>
    <w:rsid w:val="002029B8"/>
    <w:rsid w:val="002048C9"/>
    <w:rsid w:val="00204C33"/>
    <w:rsid w:val="002050C1"/>
    <w:rsid w:val="00205732"/>
    <w:rsid w:val="00205B0C"/>
    <w:rsid w:val="00206987"/>
    <w:rsid w:val="00206DF6"/>
    <w:rsid w:val="00207725"/>
    <w:rsid w:val="0020790D"/>
    <w:rsid w:val="002100B7"/>
    <w:rsid w:val="00210450"/>
    <w:rsid w:val="00211129"/>
    <w:rsid w:val="0021245E"/>
    <w:rsid w:val="00213370"/>
    <w:rsid w:val="002140DD"/>
    <w:rsid w:val="002144F9"/>
    <w:rsid w:val="00214CA2"/>
    <w:rsid w:val="00215B88"/>
    <w:rsid w:val="002161A7"/>
    <w:rsid w:val="0021661C"/>
    <w:rsid w:val="0021700E"/>
    <w:rsid w:val="0021772C"/>
    <w:rsid w:val="002202B3"/>
    <w:rsid w:val="00221237"/>
    <w:rsid w:val="0022249A"/>
    <w:rsid w:val="002230DB"/>
    <w:rsid w:val="002231E3"/>
    <w:rsid w:val="002233BA"/>
    <w:rsid w:val="00224DE3"/>
    <w:rsid w:val="00224EDE"/>
    <w:rsid w:val="002254CC"/>
    <w:rsid w:val="00226665"/>
    <w:rsid w:val="002269F7"/>
    <w:rsid w:val="00226FDB"/>
    <w:rsid w:val="00227240"/>
    <w:rsid w:val="00227409"/>
    <w:rsid w:val="00227747"/>
    <w:rsid w:val="00227A32"/>
    <w:rsid w:val="00227C1A"/>
    <w:rsid w:val="002314FF"/>
    <w:rsid w:val="0023186F"/>
    <w:rsid w:val="00231E3C"/>
    <w:rsid w:val="00231EDE"/>
    <w:rsid w:val="00232F6C"/>
    <w:rsid w:val="00235A53"/>
    <w:rsid w:val="00236E40"/>
    <w:rsid w:val="002376F7"/>
    <w:rsid w:val="00237B3B"/>
    <w:rsid w:val="002408B7"/>
    <w:rsid w:val="002409BD"/>
    <w:rsid w:val="00241F05"/>
    <w:rsid w:val="002421D6"/>
    <w:rsid w:val="00242932"/>
    <w:rsid w:val="00242FCC"/>
    <w:rsid w:val="00242FF3"/>
    <w:rsid w:val="0024593A"/>
    <w:rsid w:val="0024702B"/>
    <w:rsid w:val="002478CA"/>
    <w:rsid w:val="00250316"/>
    <w:rsid w:val="00250776"/>
    <w:rsid w:val="002515F4"/>
    <w:rsid w:val="00251699"/>
    <w:rsid w:val="002516BE"/>
    <w:rsid w:val="00251D43"/>
    <w:rsid w:val="00251DE6"/>
    <w:rsid w:val="00252886"/>
    <w:rsid w:val="00252E21"/>
    <w:rsid w:val="00253AD4"/>
    <w:rsid w:val="00253B21"/>
    <w:rsid w:val="0025402B"/>
    <w:rsid w:val="0025458E"/>
    <w:rsid w:val="00254CD5"/>
    <w:rsid w:val="00255087"/>
    <w:rsid w:val="0025543D"/>
    <w:rsid w:val="00256781"/>
    <w:rsid w:val="00257097"/>
    <w:rsid w:val="002602A5"/>
    <w:rsid w:val="002618CD"/>
    <w:rsid w:val="00262996"/>
    <w:rsid w:val="00263396"/>
    <w:rsid w:val="0026423E"/>
    <w:rsid w:val="00264827"/>
    <w:rsid w:val="00264F39"/>
    <w:rsid w:val="002662F1"/>
    <w:rsid w:val="00266527"/>
    <w:rsid w:val="00266E8D"/>
    <w:rsid w:val="00266FAD"/>
    <w:rsid w:val="00267EE7"/>
    <w:rsid w:val="002708FF"/>
    <w:rsid w:val="00270ED5"/>
    <w:rsid w:val="00271D09"/>
    <w:rsid w:val="00271DB2"/>
    <w:rsid w:val="0027299B"/>
    <w:rsid w:val="00273586"/>
    <w:rsid w:val="00274CB2"/>
    <w:rsid w:val="002750CC"/>
    <w:rsid w:val="002760E7"/>
    <w:rsid w:val="002768CB"/>
    <w:rsid w:val="00277F07"/>
    <w:rsid w:val="00280368"/>
    <w:rsid w:val="00280932"/>
    <w:rsid w:val="00280CAA"/>
    <w:rsid w:val="00281DFF"/>
    <w:rsid w:val="002820CE"/>
    <w:rsid w:val="00282F13"/>
    <w:rsid w:val="0028305E"/>
    <w:rsid w:val="002831E1"/>
    <w:rsid w:val="002834DD"/>
    <w:rsid w:val="00283807"/>
    <w:rsid w:val="00283AD7"/>
    <w:rsid w:val="002850F7"/>
    <w:rsid w:val="00285796"/>
    <w:rsid w:val="002860A8"/>
    <w:rsid w:val="002863F8"/>
    <w:rsid w:val="00286764"/>
    <w:rsid w:val="00287665"/>
    <w:rsid w:val="00287988"/>
    <w:rsid w:val="00287FB9"/>
    <w:rsid w:val="0029010C"/>
    <w:rsid w:val="00290199"/>
    <w:rsid w:val="00290C0D"/>
    <w:rsid w:val="002927EB"/>
    <w:rsid w:val="00292F14"/>
    <w:rsid w:val="00294C21"/>
    <w:rsid w:val="00295958"/>
    <w:rsid w:val="00295AE9"/>
    <w:rsid w:val="00295E99"/>
    <w:rsid w:val="00297552"/>
    <w:rsid w:val="002975EB"/>
    <w:rsid w:val="002A0083"/>
    <w:rsid w:val="002A06E7"/>
    <w:rsid w:val="002A18DE"/>
    <w:rsid w:val="002A1983"/>
    <w:rsid w:val="002A1AB5"/>
    <w:rsid w:val="002A3005"/>
    <w:rsid w:val="002A4851"/>
    <w:rsid w:val="002A49AA"/>
    <w:rsid w:val="002A5130"/>
    <w:rsid w:val="002A688B"/>
    <w:rsid w:val="002A7DDE"/>
    <w:rsid w:val="002B01C6"/>
    <w:rsid w:val="002B0FF0"/>
    <w:rsid w:val="002B11A4"/>
    <w:rsid w:val="002B1F4E"/>
    <w:rsid w:val="002B244A"/>
    <w:rsid w:val="002B28A4"/>
    <w:rsid w:val="002B2F93"/>
    <w:rsid w:val="002B3011"/>
    <w:rsid w:val="002B33AA"/>
    <w:rsid w:val="002B427F"/>
    <w:rsid w:val="002B64A3"/>
    <w:rsid w:val="002B68A2"/>
    <w:rsid w:val="002B7C74"/>
    <w:rsid w:val="002B7F13"/>
    <w:rsid w:val="002C051E"/>
    <w:rsid w:val="002C161E"/>
    <w:rsid w:val="002C1BD2"/>
    <w:rsid w:val="002C3ACF"/>
    <w:rsid w:val="002C4584"/>
    <w:rsid w:val="002C4DE1"/>
    <w:rsid w:val="002C5177"/>
    <w:rsid w:val="002C5A9F"/>
    <w:rsid w:val="002C6927"/>
    <w:rsid w:val="002C6BB7"/>
    <w:rsid w:val="002C6C0C"/>
    <w:rsid w:val="002C7123"/>
    <w:rsid w:val="002C7330"/>
    <w:rsid w:val="002C791E"/>
    <w:rsid w:val="002D0971"/>
    <w:rsid w:val="002D2DE4"/>
    <w:rsid w:val="002D30DB"/>
    <w:rsid w:val="002D36FA"/>
    <w:rsid w:val="002D3A2B"/>
    <w:rsid w:val="002D3A41"/>
    <w:rsid w:val="002D44FD"/>
    <w:rsid w:val="002D45F6"/>
    <w:rsid w:val="002D50A2"/>
    <w:rsid w:val="002D72CD"/>
    <w:rsid w:val="002D734D"/>
    <w:rsid w:val="002D73B2"/>
    <w:rsid w:val="002D745E"/>
    <w:rsid w:val="002E0AD8"/>
    <w:rsid w:val="002E1068"/>
    <w:rsid w:val="002E1594"/>
    <w:rsid w:val="002E1ADC"/>
    <w:rsid w:val="002E1C48"/>
    <w:rsid w:val="002E23C8"/>
    <w:rsid w:val="002E311A"/>
    <w:rsid w:val="002E395C"/>
    <w:rsid w:val="002E398F"/>
    <w:rsid w:val="002E4AEF"/>
    <w:rsid w:val="002E4B07"/>
    <w:rsid w:val="002E5E9E"/>
    <w:rsid w:val="002E6CE4"/>
    <w:rsid w:val="002E6FF5"/>
    <w:rsid w:val="002F052B"/>
    <w:rsid w:val="002F0A09"/>
    <w:rsid w:val="002F1026"/>
    <w:rsid w:val="002F2387"/>
    <w:rsid w:val="002F3206"/>
    <w:rsid w:val="002F4414"/>
    <w:rsid w:val="002F4A23"/>
    <w:rsid w:val="002F515F"/>
    <w:rsid w:val="002F555E"/>
    <w:rsid w:val="002F56E6"/>
    <w:rsid w:val="002F5700"/>
    <w:rsid w:val="002F5ABD"/>
    <w:rsid w:val="002F5E05"/>
    <w:rsid w:val="002F5FE4"/>
    <w:rsid w:val="002F63CF"/>
    <w:rsid w:val="002F6651"/>
    <w:rsid w:val="002F75D2"/>
    <w:rsid w:val="00300275"/>
    <w:rsid w:val="0030039E"/>
    <w:rsid w:val="0030085B"/>
    <w:rsid w:val="00300E71"/>
    <w:rsid w:val="003020D8"/>
    <w:rsid w:val="00302A15"/>
    <w:rsid w:val="003036DD"/>
    <w:rsid w:val="00303C66"/>
    <w:rsid w:val="0030675E"/>
    <w:rsid w:val="00310A1E"/>
    <w:rsid w:val="003112F5"/>
    <w:rsid w:val="0031245B"/>
    <w:rsid w:val="00312A32"/>
    <w:rsid w:val="00312B0E"/>
    <w:rsid w:val="00312DC9"/>
    <w:rsid w:val="00313F9D"/>
    <w:rsid w:val="0031578B"/>
    <w:rsid w:val="00315CD7"/>
    <w:rsid w:val="00315D88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7CF"/>
    <w:rsid w:val="00324D71"/>
    <w:rsid w:val="00325DD5"/>
    <w:rsid w:val="003262BA"/>
    <w:rsid w:val="00326851"/>
    <w:rsid w:val="00326A22"/>
    <w:rsid w:val="00326ACA"/>
    <w:rsid w:val="00330454"/>
    <w:rsid w:val="0033094A"/>
    <w:rsid w:val="00331180"/>
    <w:rsid w:val="00332533"/>
    <w:rsid w:val="00332B5F"/>
    <w:rsid w:val="00332D0A"/>
    <w:rsid w:val="00333379"/>
    <w:rsid w:val="00333E4B"/>
    <w:rsid w:val="0033434D"/>
    <w:rsid w:val="00334B0B"/>
    <w:rsid w:val="00334CBB"/>
    <w:rsid w:val="00335F25"/>
    <w:rsid w:val="003366D6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455B"/>
    <w:rsid w:val="00344782"/>
    <w:rsid w:val="00344C57"/>
    <w:rsid w:val="0034551C"/>
    <w:rsid w:val="003455D5"/>
    <w:rsid w:val="00346D31"/>
    <w:rsid w:val="0034772B"/>
    <w:rsid w:val="00350199"/>
    <w:rsid w:val="00350439"/>
    <w:rsid w:val="00350A1C"/>
    <w:rsid w:val="00350E70"/>
    <w:rsid w:val="0035296E"/>
    <w:rsid w:val="00352CBE"/>
    <w:rsid w:val="00353302"/>
    <w:rsid w:val="00353AFE"/>
    <w:rsid w:val="00354FCE"/>
    <w:rsid w:val="00355162"/>
    <w:rsid w:val="0035533A"/>
    <w:rsid w:val="00356596"/>
    <w:rsid w:val="00356A36"/>
    <w:rsid w:val="003571CF"/>
    <w:rsid w:val="003603F6"/>
    <w:rsid w:val="00360725"/>
    <w:rsid w:val="00360877"/>
    <w:rsid w:val="00360BF6"/>
    <w:rsid w:val="00361A56"/>
    <w:rsid w:val="00361D86"/>
    <w:rsid w:val="00362608"/>
    <w:rsid w:val="00362845"/>
    <w:rsid w:val="00362B35"/>
    <w:rsid w:val="00362BE3"/>
    <w:rsid w:val="00362FB7"/>
    <w:rsid w:val="00363130"/>
    <w:rsid w:val="00363164"/>
    <w:rsid w:val="00363168"/>
    <w:rsid w:val="003633A4"/>
    <w:rsid w:val="00363861"/>
    <w:rsid w:val="00364C5A"/>
    <w:rsid w:val="00365703"/>
    <w:rsid w:val="00365E18"/>
    <w:rsid w:val="0036776E"/>
    <w:rsid w:val="00367B32"/>
    <w:rsid w:val="00370009"/>
    <w:rsid w:val="003700B4"/>
    <w:rsid w:val="0037018F"/>
    <w:rsid w:val="003705B1"/>
    <w:rsid w:val="00370962"/>
    <w:rsid w:val="0037153E"/>
    <w:rsid w:val="0037171C"/>
    <w:rsid w:val="00371E2E"/>
    <w:rsid w:val="00371F65"/>
    <w:rsid w:val="003722DF"/>
    <w:rsid w:val="003731BF"/>
    <w:rsid w:val="00374212"/>
    <w:rsid w:val="00375F26"/>
    <w:rsid w:val="003763ED"/>
    <w:rsid w:val="003770FB"/>
    <w:rsid w:val="0037793E"/>
    <w:rsid w:val="00377BB4"/>
    <w:rsid w:val="0038116C"/>
    <w:rsid w:val="00381252"/>
    <w:rsid w:val="003813F5"/>
    <w:rsid w:val="00382916"/>
    <w:rsid w:val="00382D47"/>
    <w:rsid w:val="00382D56"/>
    <w:rsid w:val="0038312D"/>
    <w:rsid w:val="0038390D"/>
    <w:rsid w:val="00383930"/>
    <w:rsid w:val="0038441D"/>
    <w:rsid w:val="00384F2C"/>
    <w:rsid w:val="00385644"/>
    <w:rsid w:val="003856CE"/>
    <w:rsid w:val="00385840"/>
    <w:rsid w:val="00385F51"/>
    <w:rsid w:val="00385FDA"/>
    <w:rsid w:val="0038674F"/>
    <w:rsid w:val="00387183"/>
    <w:rsid w:val="003879BC"/>
    <w:rsid w:val="0039016D"/>
    <w:rsid w:val="003902A8"/>
    <w:rsid w:val="0039122C"/>
    <w:rsid w:val="0039149D"/>
    <w:rsid w:val="00391780"/>
    <w:rsid w:val="0039281A"/>
    <w:rsid w:val="003937F3"/>
    <w:rsid w:val="0039419D"/>
    <w:rsid w:val="00394DDB"/>
    <w:rsid w:val="003954E1"/>
    <w:rsid w:val="00396544"/>
    <w:rsid w:val="00397707"/>
    <w:rsid w:val="003A095B"/>
    <w:rsid w:val="003A2314"/>
    <w:rsid w:val="003A26C2"/>
    <w:rsid w:val="003A3709"/>
    <w:rsid w:val="003A3F3B"/>
    <w:rsid w:val="003A4A26"/>
    <w:rsid w:val="003A4AB9"/>
    <w:rsid w:val="003A4D8C"/>
    <w:rsid w:val="003A686C"/>
    <w:rsid w:val="003B032C"/>
    <w:rsid w:val="003B03EA"/>
    <w:rsid w:val="003B07F0"/>
    <w:rsid w:val="003B0A95"/>
    <w:rsid w:val="003B18F8"/>
    <w:rsid w:val="003B1CBA"/>
    <w:rsid w:val="003B2501"/>
    <w:rsid w:val="003B3ABE"/>
    <w:rsid w:val="003B3B2F"/>
    <w:rsid w:val="003B418C"/>
    <w:rsid w:val="003B46B9"/>
    <w:rsid w:val="003B4733"/>
    <w:rsid w:val="003C0838"/>
    <w:rsid w:val="003C0A5F"/>
    <w:rsid w:val="003C0A79"/>
    <w:rsid w:val="003C0E39"/>
    <w:rsid w:val="003C15B2"/>
    <w:rsid w:val="003C164F"/>
    <w:rsid w:val="003C292C"/>
    <w:rsid w:val="003C2F75"/>
    <w:rsid w:val="003C4669"/>
    <w:rsid w:val="003C6127"/>
    <w:rsid w:val="003C6B94"/>
    <w:rsid w:val="003D152F"/>
    <w:rsid w:val="003D1ABF"/>
    <w:rsid w:val="003D2A2D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43A"/>
    <w:rsid w:val="003E2A12"/>
    <w:rsid w:val="003E2F5F"/>
    <w:rsid w:val="003E5214"/>
    <w:rsid w:val="003E5675"/>
    <w:rsid w:val="003E6E0B"/>
    <w:rsid w:val="003E781D"/>
    <w:rsid w:val="003E7DB8"/>
    <w:rsid w:val="003F029D"/>
    <w:rsid w:val="003F07B0"/>
    <w:rsid w:val="003F0C0E"/>
    <w:rsid w:val="003F0C6D"/>
    <w:rsid w:val="003F1E5B"/>
    <w:rsid w:val="003F33AC"/>
    <w:rsid w:val="003F37F3"/>
    <w:rsid w:val="003F43FF"/>
    <w:rsid w:val="003F50EB"/>
    <w:rsid w:val="003F5759"/>
    <w:rsid w:val="003F5901"/>
    <w:rsid w:val="003F65C3"/>
    <w:rsid w:val="003F666A"/>
    <w:rsid w:val="003F726C"/>
    <w:rsid w:val="003F791A"/>
    <w:rsid w:val="003F7EDE"/>
    <w:rsid w:val="0040038A"/>
    <w:rsid w:val="00400518"/>
    <w:rsid w:val="004005B4"/>
    <w:rsid w:val="004007E9"/>
    <w:rsid w:val="0040100E"/>
    <w:rsid w:val="00401C98"/>
    <w:rsid w:val="00402DC3"/>
    <w:rsid w:val="0040301B"/>
    <w:rsid w:val="004033BD"/>
    <w:rsid w:val="00403D7B"/>
    <w:rsid w:val="00403DC8"/>
    <w:rsid w:val="00403EA2"/>
    <w:rsid w:val="00406C7F"/>
    <w:rsid w:val="00407B6C"/>
    <w:rsid w:val="00407FDF"/>
    <w:rsid w:val="00410D77"/>
    <w:rsid w:val="00411AAE"/>
    <w:rsid w:val="0041451B"/>
    <w:rsid w:val="00414C3E"/>
    <w:rsid w:val="0041694A"/>
    <w:rsid w:val="00416C97"/>
    <w:rsid w:val="0042065A"/>
    <w:rsid w:val="00421105"/>
    <w:rsid w:val="0042247C"/>
    <w:rsid w:val="004232B1"/>
    <w:rsid w:val="00424171"/>
    <w:rsid w:val="00424B88"/>
    <w:rsid w:val="00424F24"/>
    <w:rsid w:val="004257F2"/>
    <w:rsid w:val="00426826"/>
    <w:rsid w:val="004274C0"/>
    <w:rsid w:val="00427672"/>
    <w:rsid w:val="00427C2B"/>
    <w:rsid w:val="004308D3"/>
    <w:rsid w:val="004308E4"/>
    <w:rsid w:val="00430AA9"/>
    <w:rsid w:val="004314E4"/>
    <w:rsid w:val="004332CB"/>
    <w:rsid w:val="00433A02"/>
    <w:rsid w:val="004341BE"/>
    <w:rsid w:val="004347FD"/>
    <w:rsid w:val="004355AB"/>
    <w:rsid w:val="00436CEE"/>
    <w:rsid w:val="00437158"/>
    <w:rsid w:val="00437D06"/>
    <w:rsid w:val="00440A59"/>
    <w:rsid w:val="00441244"/>
    <w:rsid w:val="00441756"/>
    <w:rsid w:val="00441EBF"/>
    <w:rsid w:val="004425CC"/>
    <w:rsid w:val="004432F7"/>
    <w:rsid w:val="0044344C"/>
    <w:rsid w:val="0044360C"/>
    <w:rsid w:val="004438C7"/>
    <w:rsid w:val="00444001"/>
    <w:rsid w:val="004449D1"/>
    <w:rsid w:val="00444EEB"/>
    <w:rsid w:val="0044593E"/>
    <w:rsid w:val="00445B28"/>
    <w:rsid w:val="00445F58"/>
    <w:rsid w:val="00446D89"/>
    <w:rsid w:val="0044767C"/>
    <w:rsid w:val="00451317"/>
    <w:rsid w:val="004518BE"/>
    <w:rsid w:val="00451B4F"/>
    <w:rsid w:val="00452056"/>
    <w:rsid w:val="004523F2"/>
    <w:rsid w:val="004528D0"/>
    <w:rsid w:val="004538AA"/>
    <w:rsid w:val="00453AAE"/>
    <w:rsid w:val="00454DE5"/>
    <w:rsid w:val="004559C5"/>
    <w:rsid w:val="00455A96"/>
    <w:rsid w:val="00455BC0"/>
    <w:rsid w:val="00455C4D"/>
    <w:rsid w:val="004562C1"/>
    <w:rsid w:val="00456699"/>
    <w:rsid w:val="0046101E"/>
    <w:rsid w:val="00461A0B"/>
    <w:rsid w:val="00461EF1"/>
    <w:rsid w:val="00462A26"/>
    <w:rsid w:val="00463482"/>
    <w:rsid w:val="004644B8"/>
    <w:rsid w:val="00464897"/>
    <w:rsid w:val="00465708"/>
    <w:rsid w:val="00466586"/>
    <w:rsid w:val="004666F6"/>
    <w:rsid w:val="00467A2A"/>
    <w:rsid w:val="00470512"/>
    <w:rsid w:val="0047069F"/>
    <w:rsid w:val="0047073E"/>
    <w:rsid w:val="00471441"/>
    <w:rsid w:val="00471AD8"/>
    <w:rsid w:val="00472B62"/>
    <w:rsid w:val="00474867"/>
    <w:rsid w:val="004779FF"/>
    <w:rsid w:val="00477A81"/>
    <w:rsid w:val="00477ECE"/>
    <w:rsid w:val="00480179"/>
    <w:rsid w:val="004805F0"/>
    <w:rsid w:val="00481310"/>
    <w:rsid w:val="004819D5"/>
    <w:rsid w:val="00482752"/>
    <w:rsid w:val="00482777"/>
    <w:rsid w:val="004832A4"/>
    <w:rsid w:val="004837D3"/>
    <w:rsid w:val="00483A32"/>
    <w:rsid w:val="00483C01"/>
    <w:rsid w:val="00483C4E"/>
    <w:rsid w:val="00484750"/>
    <w:rsid w:val="00485514"/>
    <w:rsid w:val="00485B3E"/>
    <w:rsid w:val="00486070"/>
    <w:rsid w:val="00486280"/>
    <w:rsid w:val="004864C0"/>
    <w:rsid w:val="004864D6"/>
    <w:rsid w:val="0048681F"/>
    <w:rsid w:val="00486ADB"/>
    <w:rsid w:val="004901A9"/>
    <w:rsid w:val="004901BD"/>
    <w:rsid w:val="004910E6"/>
    <w:rsid w:val="004911AD"/>
    <w:rsid w:val="0049416C"/>
    <w:rsid w:val="00494BD7"/>
    <w:rsid w:val="0049538E"/>
    <w:rsid w:val="00495C2F"/>
    <w:rsid w:val="00495CCE"/>
    <w:rsid w:val="004966A0"/>
    <w:rsid w:val="004968E2"/>
    <w:rsid w:val="00496A58"/>
    <w:rsid w:val="00496DDC"/>
    <w:rsid w:val="00496EC6"/>
    <w:rsid w:val="004977EE"/>
    <w:rsid w:val="00497836"/>
    <w:rsid w:val="004A14AF"/>
    <w:rsid w:val="004A16EB"/>
    <w:rsid w:val="004A17AE"/>
    <w:rsid w:val="004A24B5"/>
    <w:rsid w:val="004A259E"/>
    <w:rsid w:val="004A4185"/>
    <w:rsid w:val="004A604E"/>
    <w:rsid w:val="004A6A88"/>
    <w:rsid w:val="004A7223"/>
    <w:rsid w:val="004A7CBA"/>
    <w:rsid w:val="004B14AC"/>
    <w:rsid w:val="004B1F9B"/>
    <w:rsid w:val="004B2DA4"/>
    <w:rsid w:val="004B2DB5"/>
    <w:rsid w:val="004B3356"/>
    <w:rsid w:val="004B3462"/>
    <w:rsid w:val="004B382D"/>
    <w:rsid w:val="004B6FE4"/>
    <w:rsid w:val="004B77F8"/>
    <w:rsid w:val="004B7C47"/>
    <w:rsid w:val="004B7EB4"/>
    <w:rsid w:val="004C0126"/>
    <w:rsid w:val="004C097E"/>
    <w:rsid w:val="004C0B05"/>
    <w:rsid w:val="004C0DB1"/>
    <w:rsid w:val="004C1A1A"/>
    <w:rsid w:val="004C1F16"/>
    <w:rsid w:val="004C2B71"/>
    <w:rsid w:val="004C311B"/>
    <w:rsid w:val="004C3C73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86D"/>
    <w:rsid w:val="004D1DEB"/>
    <w:rsid w:val="004D2DB7"/>
    <w:rsid w:val="004D4197"/>
    <w:rsid w:val="004D46F0"/>
    <w:rsid w:val="004D57BA"/>
    <w:rsid w:val="004D628E"/>
    <w:rsid w:val="004D697D"/>
    <w:rsid w:val="004D7471"/>
    <w:rsid w:val="004D7EFF"/>
    <w:rsid w:val="004E1362"/>
    <w:rsid w:val="004E2082"/>
    <w:rsid w:val="004E27A0"/>
    <w:rsid w:val="004E317C"/>
    <w:rsid w:val="004E4173"/>
    <w:rsid w:val="004E484A"/>
    <w:rsid w:val="004E5D4A"/>
    <w:rsid w:val="004E6FFF"/>
    <w:rsid w:val="004F0537"/>
    <w:rsid w:val="004F0BB7"/>
    <w:rsid w:val="004F0C8B"/>
    <w:rsid w:val="004F2AEB"/>
    <w:rsid w:val="004F4A13"/>
    <w:rsid w:val="004F5A7C"/>
    <w:rsid w:val="004F5B0A"/>
    <w:rsid w:val="004F67E3"/>
    <w:rsid w:val="004F75D3"/>
    <w:rsid w:val="00500306"/>
    <w:rsid w:val="00501065"/>
    <w:rsid w:val="0050210F"/>
    <w:rsid w:val="00502B38"/>
    <w:rsid w:val="00502C64"/>
    <w:rsid w:val="00503FE3"/>
    <w:rsid w:val="00504BBA"/>
    <w:rsid w:val="00505071"/>
    <w:rsid w:val="00505EC9"/>
    <w:rsid w:val="00505F13"/>
    <w:rsid w:val="00506028"/>
    <w:rsid w:val="005061A7"/>
    <w:rsid w:val="00506412"/>
    <w:rsid w:val="005067DD"/>
    <w:rsid w:val="00506DB9"/>
    <w:rsid w:val="00507588"/>
    <w:rsid w:val="00510DFF"/>
    <w:rsid w:val="00511A38"/>
    <w:rsid w:val="00512D5E"/>
    <w:rsid w:val="00513168"/>
    <w:rsid w:val="005135E8"/>
    <w:rsid w:val="00514C46"/>
    <w:rsid w:val="00516BB4"/>
    <w:rsid w:val="00517512"/>
    <w:rsid w:val="005176A0"/>
    <w:rsid w:val="00517B04"/>
    <w:rsid w:val="005213E3"/>
    <w:rsid w:val="00521D67"/>
    <w:rsid w:val="00521D69"/>
    <w:rsid w:val="005244CF"/>
    <w:rsid w:val="00524863"/>
    <w:rsid w:val="00524994"/>
    <w:rsid w:val="0052555A"/>
    <w:rsid w:val="00525BDC"/>
    <w:rsid w:val="00525E53"/>
    <w:rsid w:val="00525F5E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035"/>
    <w:rsid w:val="00534384"/>
    <w:rsid w:val="00535FD6"/>
    <w:rsid w:val="0053638A"/>
    <w:rsid w:val="00537057"/>
    <w:rsid w:val="00540ADD"/>
    <w:rsid w:val="00540DE3"/>
    <w:rsid w:val="00541602"/>
    <w:rsid w:val="00541669"/>
    <w:rsid w:val="00541B07"/>
    <w:rsid w:val="005423D6"/>
    <w:rsid w:val="00544D2C"/>
    <w:rsid w:val="00545158"/>
    <w:rsid w:val="00545938"/>
    <w:rsid w:val="00545E57"/>
    <w:rsid w:val="00545FBC"/>
    <w:rsid w:val="00545FF7"/>
    <w:rsid w:val="0054692D"/>
    <w:rsid w:val="00550534"/>
    <w:rsid w:val="00550B76"/>
    <w:rsid w:val="00550FCB"/>
    <w:rsid w:val="005512BF"/>
    <w:rsid w:val="005517A2"/>
    <w:rsid w:val="00554E3A"/>
    <w:rsid w:val="00555087"/>
    <w:rsid w:val="00555731"/>
    <w:rsid w:val="00555834"/>
    <w:rsid w:val="00555AB6"/>
    <w:rsid w:val="0055677B"/>
    <w:rsid w:val="00557778"/>
    <w:rsid w:val="00557A44"/>
    <w:rsid w:val="00562555"/>
    <w:rsid w:val="00563455"/>
    <w:rsid w:val="00564B49"/>
    <w:rsid w:val="00565482"/>
    <w:rsid w:val="00565526"/>
    <w:rsid w:val="00565E78"/>
    <w:rsid w:val="00566D74"/>
    <w:rsid w:val="00567BE9"/>
    <w:rsid w:val="005707C8"/>
    <w:rsid w:val="00570E7D"/>
    <w:rsid w:val="00571079"/>
    <w:rsid w:val="00571D9B"/>
    <w:rsid w:val="00571E39"/>
    <w:rsid w:val="005724D4"/>
    <w:rsid w:val="00572A9E"/>
    <w:rsid w:val="00572E7B"/>
    <w:rsid w:val="00573546"/>
    <w:rsid w:val="0057364D"/>
    <w:rsid w:val="00574652"/>
    <w:rsid w:val="005757B8"/>
    <w:rsid w:val="00576702"/>
    <w:rsid w:val="0057747C"/>
    <w:rsid w:val="00577EB1"/>
    <w:rsid w:val="00580215"/>
    <w:rsid w:val="0058049A"/>
    <w:rsid w:val="00580973"/>
    <w:rsid w:val="005810BC"/>
    <w:rsid w:val="005811BB"/>
    <w:rsid w:val="005817A2"/>
    <w:rsid w:val="005819DE"/>
    <w:rsid w:val="00581AEF"/>
    <w:rsid w:val="00581B2D"/>
    <w:rsid w:val="00583677"/>
    <w:rsid w:val="00584F2E"/>
    <w:rsid w:val="005853D3"/>
    <w:rsid w:val="00585E4E"/>
    <w:rsid w:val="0058614C"/>
    <w:rsid w:val="005862BC"/>
    <w:rsid w:val="00586B94"/>
    <w:rsid w:val="0058742B"/>
    <w:rsid w:val="00587B26"/>
    <w:rsid w:val="00587D6A"/>
    <w:rsid w:val="00590883"/>
    <w:rsid w:val="00590CBA"/>
    <w:rsid w:val="00591226"/>
    <w:rsid w:val="00592BC5"/>
    <w:rsid w:val="00593775"/>
    <w:rsid w:val="00593DDB"/>
    <w:rsid w:val="0059552B"/>
    <w:rsid w:val="00595D2B"/>
    <w:rsid w:val="0059673E"/>
    <w:rsid w:val="005969A1"/>
    <w:rsid w:val="00597885"/>
    <w:rsid w:val="005A07C6"/>
    <w:rsid w:val="005A347E"/>
    <w:rsid w:val="005A3FF4"/>
    <w:rsid w:val="005A42E5"/>
    <w:rsid w:val="005A6D4F"/>
    <w:rsid w:val="005A7700"/>
    <w:rsid w:val="005A7AD8"/>
    <w:rsid w:val="005B0340"/>
    <w:rsid w:val="005B067E"/>
    <w:rsid w:val="005B1347"/>
    <w:rsid w:val="005B1631"/>
    <w:rsid w:val="005B27C0"/>
    <w:rsid w:val="005B2B20"/>
    <w:rsid w:val="005B33B4"/>
    <w:rsid w:val="005B3592"/>
    <w:rsid w:val="005B3C5D"/>
    <w:rsid w:val="005B42DB"/>
    <w:rsid w:val="005B5153"/>
    <w:rsid w:val="005B54E4"/>
    <w:rsid w:val="005B6BAA"/>
    <w:rsid w:val="005B77BC"/>
    <w:rsid w:val="005C06AB"/>
    <w:rsid w:val="005C071D"/>
    <w:rsid w:val="005C0787"/>
    <w:rsid w:val="005C0C59"/>
    <w:rsid w:val="005C123C"/>
    <w:rsid w:val="005C2DCD"/>
    <w:rsid w:val="005C4BCC"/>
    <w:rsid w:val="005C6008"/>
    <w:rsid w:val="005C65C7"/>
    <w:rsid w:val="005C66E9"/>
    <w:rsid w:val="005C67A7"/>
    <w:rsid w:val="005C76BA"/>
    <w:rsid w:val="005C7FBC"/>
    <w:rsid w:val="005D13A0"/>
    <w:rsid w:val="005D15A6"/>
    <w:rsid w:val="005D17F3"/>
    <w:rsid w:val="005D35EC"/>
    <w:rsid w:val="005D35FC"/>
    <w:rsid w:val="005D4D52"/>
    <w:rsid w:val="005D4D7F"/>
    <w:rsid w:val="005D6242"/>
    <w:rsid w:val="005D6710"/>
    <w:rsid w:val="005D6B3C"/>
    <w:rsid w:val="005D70DC"/>
    <w:rsid w:val="005D7605"/>
    <w:rsid w:val="005E0AE0"/>
    <w:rsid w:val="005E1506"/>
    <w:rsid w:val="005E2042"/>
    <w:rsid w:val="005E21D9"/>
    <w:rsid w:val="005E334A"/>
    <w:rsid w:val="005E403F"/>
    <w:rsid w:val="005E4C07"/>
    <w:rsid w:val="005E61E6"/>
    <w:rsid w:val="005E6C38"/>
    <w:rsid w:val="005E6CE6"/>
    <w:rsid w:val="005E6DEC"/>
    <w:rsid w:val="005F0484"/>
    <w:rsid w:val="005F0731"/>
    <w:rsid w:val="005F1312"/>
    <w:rsid w:val="005F1C3E"/>
    <w:rsid w:val="005F2406"/>
    <w:rsid w:val="005F2C12"/>
    <w:rsid w:val="005F3057"/>
    <w:rsid w:val="005F311A"/>
    <w:rsid w:val="005F44ED"/>
    <w:rsid w:val="005F5539"/>
    <w:rsid w:val="005F6E8D"/>
    <w:rsid w:val="00601290"/>
    <w:rsid w:val="00603E53"/>
    <w:rsid w:val="0060479F"/>
    <w:rsid w:val="006059A9"/>
    <w:rsid w:val="00606569"/>
    <w:rsid w:val="0060685D"/>
    <w:rsid w:val="00606E3D"/>
    <w:rsid w:val="00607898"/>
    <w:rsid w:val="0061085F"/>
    <w:rsid w:val="00611E8C"/>
    <w:rsid w:val="006125CC"/>
    <w:rsid w:val="006132B3"/>
    <w:rsid w:val="00613C54"/>
    <w:rsid w:val="0061446D"/>
    <w:rsid w:val="00614519"/>
    <w:rsid w:val="006149EE"/>
    <w:rsid w:val="0061506C"/>
    <w:rsid w:val="00615107"/>
    <w:rsid w:val="00615FA0"/>
    <w:rsid w:val="006169E1"/>
    <w:rsid w:val="00616AB7"/>
    <w:rsid w:val="00617EFA"/>
    <w:rsid w:val="006202FD"/>
    <w:rsid w:val="00620456"/>
    <w:rsid w:val="006205B3"/>
    <w:rsid w:val="00620B87"/>
    <w:rsid w:val="00620FDD"/>
    <w:rsid w:val="00622129"/>
    <w:rsid w:val="00622580"/>
    <w:rsid w:val="006257E8"/>
    <w:rsid w:val="006258DE"/>
    <w:rsid w:val="00625924"/>
    <w:rsid w:val="00626617"/>
    <w:rsid w:val="00626EA8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53C1"/>
    <w:rsid w:val="006355AA"/>
    <w:rsid w:val="00635790"/>
    <w:rsid w:val="0063602D"/>
    <w:rsid w:val="00636E9C"/>
    <w:rsid w:val="006400F8"/>
    <w:rsid w:val="00642877"/>
    <w:rsid w:val="0064292C"/>
    <w:rsid w:val="006429F9"/>
    <w:rsid w:val="00644ACA"/>
    <w:rsid w:val="00646934"/>
    <w:rsid w:val="00647734"/>
    <w:rsid w:val="00647C78"/>
    <w:rsid w:val="00647CEA"/>
    <w:rsid w:val="006505D9"/>
    <w:rsid w:val="00650BCA"/>
    <w:rsid w:val="006514BF"/>
    <w:rsid w:val="00651824"/>
    <w:rsid w:val="006521B7"/>
    <w:rsid w:val="0065227F"/>
    <w:rsid w:val="00652C4D"/>
    <w:rsid w:val="00652FD6"/>
    <w:rsid w:val="00655D57"/>
    <w:rsid w:val="0065718A"/>
    <w:rsid w:val="006571C0"/>
    <w:rsid w:val="0065725C"/>
    <w:rsid w:val="006604C4"/>
    <w:rsid w:val="006608FD"/>
    <w:rsid w:val="00660FCA"/>
    <w:rsid w:val="00661CAE"/>
    <w:rsid w:val="0066236E"/>
    <w:rsid w:val="00662491"/>
    <w:rsid w:val="006627A2"/>
    <w:rsid w:val="00662C06"/>
    <w:rsid w:val="00662CF3"/>
    <w:rsid w:val="0066306B"/>
    <w:rsid w:val="00664616"/>
    <w:rsid w:val="00664E0A"/>
    <w:rsid w:val="006654FB"/>
    <w:rsid w:val="00665C28"/>
    <w:rsid w:val="00667E5B"/>
    <w:rsid w:val="00667FBD"/>
    <w:rsid w:val="0067039F"/>
    <w:rsid w:val="006703C5"/>
    <w:rsid w:val="00670B48"/>
    <w:rsid w:val="00670D2B"/>
    <w:rsid w:val="00673397"/>
    <w:rsid w:val="006733CB"/>
    <w:rsid w:val="006736A5"/>
    <w:rsid w:val="0067397F"/>
    <w:rsid w:val="00674C83"/>
    <w:rsid w:val="00674F17"/>
    <w:rsid w:val="0067517A"/>
    <w:rsid w:val="00675447"/>
    <w:rsid w:val="006759AA"/>
    <w:rsid w:val="006759D7"/>
    <w:rsid w:val="00676EBB"/>
    <w:rsid w:val="00677049"/>
    <w:rsid w:val="0067786B"/>
    <w:rsid w:val="006778B2"/>
    <w:rsid w:val="00677AA0"/>
    <w:rsid w:val="0068028D"/>
    <w:rsid w:val="006811E7"/>
    <w:rsid w:val="00681FA8"/>
    <w:rsid w:val="00683736"/>
    <w:rsid w:val="00684698"/>
    <w:rsid w:val="00685821"/>
    <w:rsid w:val="00685C9F"/>
    <w:rsid w:val="00686407"/>
    <w:rsid w:val="0068688C"/>
    <w:rsid w:val="006908D7"/>
    <w:rsid w:val="0069155F"/>
    <w:rsid w:val="00691CD6"/>
    <w:rsid w:val="006920BA"/>
    <w:rsid w:val="006923C3"/>
    <w:rsid w:val="00692AF6"/>
    <w:rsid w:val="00693D62"/>
    <w:rsid w:val="006940F6"/>
    <w:rsid w:val="006947F1"/>
    <w:rsid w:val="006951F8"/>
    <w:rsid w:val="00695F43"/>
    <w:rsid w:val="006963D6"/>
    <w:rsid w:val="00696623"/>
    <w:rsid w:val="006978D4"/>
    <w:rsid w:val="006A0BDA"/>
    <w:rsid w:val="006A1239"/>
    <w:rsid w:val="006A18F0"/>
    <w:rsid w:val="006A1B20"/>
    <w:rsid w:val="006A1BA0"/>
    <w:rsid w:val="006A1C64"/>
    <w:rsid w:val="006A27F3"/>
    <w:rsid w:val="006A2899"/>
    <w:rsid w:val="006A30D1"/>
    <w:rsid w:val="006A32FD"/>
    <w:rsid w:val="006A3DEB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8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D22"/>
    <w:rsid w:val="006B4F1B"/>
    <w:rsid w:val="006B64F7"/>
    <w:rsid w:val="006B668C"/>
    <w:rsid w:val="006B7B18"/>
    <w:rsid w:val="006C0B59"/>
    <w:rsid w:val="006C257A"/>
    <w:rsid w:val="006C26FA"/>
    <w:rsid w:val="006C27E5"/>
    <w:rsid w:val="006C2972"/>
    <w:rsid w:val="006C2C41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30F"/>
    <w:rsid w:val="006C7AB4"/>
    <w:rsid w:val="006D07EB"/>
    <w:rsid w:val="006D308B"/>
    <w:rsid w:val="006D39CF"/>
    <w:rsid w:val="006D3C51"/>
    <w:rsid w:val="006D4D85"/>
    <w:rsid w:val="006D4E11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4A1B"/>
    <w:rsid w:val="006E5394"/>
    <w:rsid w:val="006E7674"/>
    <w:rsid w:val="006E7D91"/>
    <w:rsid w:val="006F0530"/>
    <w:rsid w:val="006F0EB9"/>
    <w:rsid w:val="006F1C2C"/>
    <w:rsid w:val="006F35BC"/>
    <w:rsid w:val="006F3C10"/>
    <w:rsid w:val="006F3DFB"/>
    <w:rsid w:val="006F3F5C"/>
    <w:rsid w:val="006F42A3"/>
    <w:rsid w:val="006F4BEB"/>
    <w:rsid w:val="006F5F8D"/>
    <w:rsid w:val="006F60C8"/>
    <w:rsid w:val="006F632A"/>
    <w:rsid w:val="006F77B7"/>
    <w:rsid w:val="007004B9"/>
    <w:rsid w:val="00700CEB"/>
    <w:rsid w:val="00701AB6"/>
    <w:rsid w:val="00702551"/>
    <w:rsid w:val="007026A8"/>
    <w:rsid w:val="007052AF"/>
    <w:rsid w:val="0070579F"/>
    <w:rsid w:val="007058C1"/>
    <w:rsid w:val="00705C97"/>
    <w:rsid w:val="007077F8"/>
    <w:rsid w:val="00707967"/>
    <w:rsid w:val="0070799C"/>
    <w:rsid w:val="007108E5"/>
    <w:rsid w:val="00710F52"/>
    <w:rsid w:val="007118C3"/>
    <w:rsid w:val="00712BD3"/>
    <w:rsid w:val="007130FF"/>
    <w:rsid w:val="00714DA4"/>
    <w:rsid w:val="00714EE3"/>
    <w:rsid w:val="007151C5"/>
    <w:rsid w:val="0071585E"/>
    <w:rsid w:val="00715B21"/>
    <w:rsid w:val="007171DE"/>
    <w:rsid w:val="00717433"/>
    <w:rsid w:val="0071743E"/>
    <w:rsid w:val="007201E4"/>
    <w:rsid w:val="007202F9"/>
    <w:rsid w:val="00721113"/>
    <w:rsid w:val="007226CF"/>
    <w:rsid w:val="0072402B"/>
    <w:rsid w:val="00724423"/>
    <w:rsid w:val="007247D6"/>
    <w:rsid w:val="00725755"/>
    <w:rsid w:val="00727262"/>
    <w:rsid w:val="00727296"/>
    <w:rsid w:val="00727AB0"/>
    <w:rsid w:val="0073115A"/>
    <w:rsid w:val="007311E2"/>
    <w:rsid w:val="00732243"/>
    <w:rsid w:val="00732FF3"/>
    <w:rsid w:val="00733229"/>
    <w:rsid w:val="007347DC"/>
    <w:rsid w:val="0073740C"/>
    <w:rsid w:val="00740819"/>
    <w:rsid w:val="00740B28"/>
    <w:rsid w:val="00741B5E"/>
    <w:rsid w:val="007427A4"/>
    <w:rsid w:val="00742F05"/>
    <w:rsid w:val="00743793"/>
    <w:rsid w:val="00743E55"/>
    <w:rsid w:val="007452BA"/>
    <w:rsid w:val="007454AC"/>
    <w:rsid w:val="00745A94"/>
    <w:rsid w:val="00745E4A"/>
    <w:rsid w:val="00745FE4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F97"/>
    <w:rsid w:val="007600B5"/>
    <w:rsid w:val="007603A8"/>
    <w:rsid w:val="00760BBF"/>
    <w:rsid w:val="00760DD4"/>
    <w:rsid w:val="00761926"/>
    <w:rsid w:val="007625CF"/>
    <w:rsid w:val="00762A72"/>
    <w:rsid w:val="0076322A"/>
    <w:rsid w:val="00764C42"/>
    <w:rsid w:val="00765047"/>
    <w:rsid w:val="0076553F"/>
    <w:rsid w:val="00765A55"/>
    <w:rsid w:val="00765BB8"/>
    <w:rsid w:val="00765D63"/>
    <w:rsid w:val="007673E9"/>
    <w:rsid w:val="007677A8"/>
    <w:rsid w:val="00771440"/>
    <w:rsid w:val="00772B46"/>
    <w:rsid w:val="0077431F"/>
    <w:rsid w:val="00774739"/>
    <w:rsid w:val="00775549"/>
    <w:rsid w:val="007757E7"/>
    <w:rsid w:val="007760BA"/>
    <w:rsid w:val="00777BF1"/>
    <w:rsid w:val="0078004C"/>
    <w:rsid w:val="00782575"/>
    <w:rsid w:val="00782869"/>
    <w:rsid w:val="00783469"/>
    <w:rsid w:val="00784A48"/>
    <w:rsid w:val="00784EB4"/>
    <w:rsid w:val="007851C2"/>
    <w:rsid w:val="00785459"/>
    <w:rsid w:val="0078645D"/>
    <w:rsid w:val="00786AD7"/>
    <w:rsid w:val="00787496"/>
    <w:rsid w:val="00787DBA"/>
    <w:rsid w:val="00790BFC"/>
    <w:rsid w:val="00790CBC"/>
    <w:rsid w:val="007917E2"/>
    <w:rsid w:val="007922E5"/>
    <w:rsid w:val="00794448"/>
    <w:rsid w:val="007948A9"/>
    <w:rsid w:val="00795317"/>
    <w:rsid w:val="0079561D"/>
    <w:rsid w:val="00795A60"/>
    <w:rsid w:val="007A0480"/>
    <w:rsid w:val="007A0A99"/>
    <w:rsid w:val="007A1011"/>
    <w:rsid w:val="007A198C"/>
    <w:rsid w:val="007A350D"/>
    <w:rsid w:val="007A3C12"/>
    <w:rsid w:val="007A5006"/>
    <w:rsid w:val="007A56D4"/>
    <w:rsid w:val="007A5D0E"/>
    <w:rsid w:val="007A6065"/>
    <w:rsid w:val="007A6416"/>
    <w:rsid w:val="007A6A6F"/>
    <w:rsid w:val="007A6D65"/>
    <w:rsid w:val="007A6DCF"/>
    <w:rsid w:val="007A7520"/>
    <w:rsid w:val="007A7ECF"/>
    <w:rsid w:val="007B067A"/>
    <w:rsid w:val="007B09D5"/>
    <w:rsid w:val="007B0F61"/>
    <w:rsid w:val="007B1830"/>
    <w:rsid w:val="007B2DDC"/>
    <w:rsid w:val="007B4012"/>
    <w:rsid w:val="007B5ECE"/>
    <w:rsid w:val="007B6840"/>
    <w:rsid w:val="007B6CAB"/>
    <w:rsid w:val="007B6CFF"/>
    <w:rsid w:val="007B6ECE"/>
    <w:rsid w:val="007B7201"/>
    <w:rsid w:val="007B7C69"/>
    <w:rsid w:val="007C0163"/>
    <w:rsid w:val="007C0190"/>
    <w:rsid w:val="007C242C"/>
    <w:rsid w:val="007C2739"/>
    <w:rsid w:val="007C2FDD"/>
    <w:rsid w:val="007C30B5"/>
    <w:rsid w:val="007C34DC"/>
    <w:rsid w:val="007C380C"/>
    <w:rsid w:val="007C3F0C"/>
    <w:rsid w:val="007C4918"/>
    <w:rsid w:val="007C4B28"/>
    <w:rsid w:val="007C5352"/>
    <w:rsid w:val="007C5B9B"/>
    <w:rsid w:val="007C685C"/>
    <w:rsid w:val="007C7488"/>
    <w:rsid w:val="007C784B"/>
    <w:rsid w:val="007D03EB"/>
    <w:rsid w:val="007D0A91"/>
    <w:rsid w:val="007D145A"/>
    <w:rsid w:val="007D1B8C"/>
    <w:rsid w:val="007D259A"/>
    <w:rsid w:val="007D2D56"/>
    <w:rsid w:val="007D34CD"/>
    <w:rsid w:val="007D3A7B"/>
    <w:rsid w:val="007D489A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249A"/>
    <w:rsid w:val="007E2B97"/>
    <w:rsid w:val="007E311A"/>
    <w:rsid w:val="007E3431"/>
    <w:rsid w:val="007E3FEF"/>
    <w:rsid w:val="007E7B52"/>
    <w:rsid w:val="007F08B0"/>
    <w:rsid w:val="007F0987"/>
    <w:rsid w:val="007F0B90"/>
    <w:rsid w:val="007F0CA1"/>
    <w:rsid w:val="007F1516"/>
    <w:rsid w:val="007F3A83"/>
    <w:rsid w:val="007F3BD5"/>
    <w:rsid w:val="007F403C"/>
    <w:rsid w:val="007F41E3"/>
    <w:rsid w:val="007F44EE"/>
    <w:rsid w:val="007F49AD"/>
    <w:rsid w:val="007F52FD"/>
    <w:rsid w:val="007F5EF8"/>
    <w:rsid w:val="007F6E1E"/>
    <w:rsid w:val="007F7578"/>
    <w:rsid w:val="007F7916"/>
    <w:rsid w:val="00801FAB"/>
    <w:rsid w:val="00802AFA"/>
    <w:rsid w:val="008035C0"/>
    <w:rsid w:val="00804571"/>
    <w:rsid w:val="008046FF"/>
    <w:rsid w:val="00804E03"/>
    <w:rsid w:val="00805012"/>
    <w:rsid w:val="00805F28"/>
    <w:rsid w:val="00805FE8"/>
    <w:rsid w:val="00806A87"/>
    <w:rsid w:val="00806ABC"/>
    <w:rsid w:val="00807433"/>
    <w:rsid w:val="0081013F"/>
    <w:rsid w:val="00810258"/>
    <w:rsid w:val="008102AE"/>
    <w:rsid w:val="008110AB"/>
    <w:rsid w:val="008117C8"/>
    <w:rsid w:val="00812DF3"/>
    <w:rsid w:val="00814E79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781"/>
    <w:rsid w:val="00822D74"/>
    <w:rsid w:val="00822D95"/>
    <w:rsid w:val="00822F63"/>
    <w:rsid w:val="0082339F"/>
    <w:rsid w:val="00823D1A"/>
    <w:rsid w:val="00824713"/>
    <w:rsid w:val="00824884"/>
    <w:rsid w:val="008305F5"/>
    <w:rsid w:val="00830932"/>
    <w:rsid w:val="00832C89"/>
    <w:rsid w:val="008340AD"/>
    <w:rsid w:val="00834433"/>
    <w:rsid w:val="00835D4D"/>
    <w:rsid w:val="008362E3"/>
    <w:rsid w:val="00836CDA"/>
    <w:rsid w:val="00837682"/>
    <w:rsid w:val="00837721"/>
    <w:rsid w:val="00837806"/>
    <w:rsid w:val="00837C9C"/>
    <w:rsid w:val="00840153"/>
    <w:rsid w:val="00840482"/>
    <w:rsid w:val="00840548"/>
    <w:rsid w:val="00840F5F"/>
    <w:rsid w:val="00841DD2"/>
    <w:rsid w:val="00842E2F"/>
    <w:rsid w:val="00844CFB"/>
    <w:rsid w:val="008453AE"/>
    <w:rsid w:val="00845AE8"/>
    <w:rsid w:val="00845E76"/>
    <w:rsid w:val="008462C5"/>
    <w:rsid w:val="00847A8B"/>
    <w:rsid w:val="008505FF"/>
    <w:rsid w:val="0085109F"/>
    <w:rsid w:val="008518D3"/>
    <w:rsid w:val="0085296E"/>
    <w:rsid w:val="00853377"/>
    <w:rsid w:val="00854769"/>
    <w:rsid w:val="00855913"/>
    <w:rsid w:val="00855C85"/>
    <w:rsid w:val="0085636E"/>
    <w:rsid w:val="0085641A"/>
    <w:rsid w:val="008577E7"/>
    <w:rsid w:val="008614A6"/>
    <w:rsid w:val="00861819"/>
    <w:rsid w:val="008628E5"/>
    <w:rsid w:val="00862EEE"/>
    <w:rsid w:val="00863C7B"/>
    <w:rsid w:val="00864A9C"/>
    <w:rsid w:val="00864CC1"/>
    <w:rsid w:val="00865637"/>
    <w:rsid w:val="00865F71"/>
    <w:rsid w:val="0086644C"/>
    <w:rsid w:val="0086667F"/>
    <w:rsid w:val="00866AAD"/>
    <w:rsid w:val="00866FE6"/>
    <w:rsid w:val="0086715F"/>
    <w:rsid w:val="008673BF"/>
    <w:rsid w:val="00870066"/>
    <w:rsid w:val="00870771"/>
    <w:rsid w:val="00870ECF"/>
    <w:rsid w:val="0087104C"/>
    <w:rsid w:val="00872367"/>
    <w:rsid w:val="00873058"/>
    <w:rsid w:val="0087376B"/>
    <w:rsid w:val="00873F03"/>
    <w:rsid w:val="00874103"/>
    <w:rsid w:val="008741F2"/>
    <w:rsid w:val="008743E3"/>
    <w:rsid w:val="00874B8B"/>
    <w:rsid w:val="00874CE5"/>
    <w:rsid w:val="0087541C"/>
    <w:rsid w:val="008756CF"/>
    <w:rsid w:val="0087578C"/>
    <w:rsid w:val="00875E53"/>
    <w:rsid w:val="008763CA"/>
    <w:rsid w:val="00876D7C"/>
    <w:rsid w:val="00877CAF"/>
    <w:rsid w:val="008806BE"/>
    <w:rsid w:val="008807DD"/>
    <w:rsid w:val="00881E6E"/>
    <w:rsid w:val="00883901"/>
    <w:rsid w:val="00883ADC"/>
    <w:rsid w:val="00883D1B"/>
    <w:rsid w:val="00883E64"/>
    <w:rsid w:val="00885050"/>
    <w:rsid w:val="00885F96"/>
    <w:rsid w:val="00887BEB"/>
    <w:rsid w:val="0089041D"/>
    <w:rsid w:val="00890ABC"/>
    <w:rsid w:val="0089145D"/>
    <w:rsid w:val="008914C0"/>
    <w:rsid w:val="008919B0"/>
    <w:rsid w:val="00892170"/>
    <w:rsid w:val="0089318A"/>
    <w:rsid w:val="00893D57"/>
    <w:rsid w:val="00895A1D"/>
    <w:rsid w:val="00895BDC"/>
    <w:rsid w:val="00895C67"/>
    <w:rsid w:val="00896B0B"/>
    <w:rsid w:val="00896FB6"/>
    <w:rsid w:val="00897202"/>
    <w:rsid w:val="00897508"/>
    <w:rsid w:val="008978CF"/>
    <w:rsid w:val="008A0AE4"/>
    <w:rsid w:val="008A1091"/>
    <w:rsid w:val="008A12C3"/>
    <w:rsid w:val="008A1B24"/>
    <w:rsid w:val="008A1FF5"/>
    <w:rsid w:val="008A310C"/>
    <w:rsid w:val="008A4E6F"/>
    <w:rsid w:val="008A5207"/>
    <w:rsid w:val="008A5922"/>
    <w:rsid w:val="008A5C8D"/>
    <w:rsid w:val="008A714C"/>
    <w:rsid w:val="008A7266"/>
    <w:rsid w:val="008A7279"/>
    <w:rsid w:val="008B0D7B"/>
    <w:rsid w:val="008B172B"/>
    <w:rsid w:val="008B1BC1"/>
    <w:rsid w:val="008B1ED7"/>
    <w:rsid w:val="008B2517"/>
    <w:rsid w:val="008B281C"/>
    <w:rsid w:val="008B28DB"/>
    <w:rsid w:val="008B2C20"/>
    <w:rsid w:val="008B2EB3"/>
    <w:rsid w:val="008B5102"/>
    <w:rsid w:val="008B5374"/>
    <w:rsid w:val="008B5A6F"/>
    <w:rsid w:val="008B5AC9"/>
    <w:rsid w:val="008B60BC"/>
    <w:rsid w:val="008B61FD"/>
    <w:rsid w:val="008B6B07"/>
    <w:rsid w:val="008C03D4"/>
    <w:rsid w:val="008C0477"/>
    <w:rsid w:val="008C0776"/>
    <w:rsid w:val="008C083D"/>
    <w:rsid w:val="008C1603"/>
    <w:rsid w:val="008C2E33"/>
    <w:rsid w:val="008C369E"/>
    <w:rsid w:val="008C39BA"/>
    <w:rsid w:val="008C42B8"/>
    <w:rsid w:val="008C4747"/>
    <w:rsid w:val="008C47C7"/>
    <w:rsid w:val="008C49A7"/>
    <w:rsid w:val="008C4D62"/>
    <w:rsid w:val="008C5B98"/>
    <w:rsid w:val="008C5D64"/>
    <w:rsid w:val="008C5FAF"/>
    <w:rsid w:val="008C69B7"/>
    <w:rsid w:val="008C6AA7"/>
    <w:rsid w:val="008C6D9D"/>
    <w:rsid w:val="008C7763"/>
    <w:rsid w:val="008D05C8"/>
    <w:rsid w:val="008D0F42"/>
    <w:rsid w:val="008D2AAA"/>
    <w:rsid w:val="008D428E"/>
    <w:rsid w:val="008D5F31"/>
    <w:rsid w:val="008D6248"/>
    <w:rsid w:val="008D629A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AF5"/>
    <w:rsid w:val="008F1BE9"/>
    <w:rsid w:val="008F2454"/>
    <w:rsid w:val="008F2888"/>
    <w:rsid w:val="008F29A2"/>
    <w:rsid w:val="008F2D34"/>
    <w:rsid w:val="008F3397"/>
    <w:rsid w:val="008F3660"/>
    <w:rsid w:val="008F5393"/>
    <w:rsid w:val="008F60FD"/>
    <w:rsid w:val="008F697A"/>
    <w:rsid w:val="008F6D80"/>
    <w:rsid w:val="009004F9"/>
    <w:rsid w:val="00900BD8"/>
    <w:rsid w:val="00901990"/>
    <w:rsid w:val="0090251F"/>
    <w:rsid w:val="00902DF1"/>
    <w:rsid w:val="00903DF3"/>
    <w:rsid w:val="009040D6"/>
    <w:rsid w:val="0090441B"/>
    <w:rsid w:val="00904434"/>
    <w:rsid w:val="009048C5"/>
    <w:rsid w:val="00905297"/>
    <w:rsid w:val="0090559B"/>
    <w:rsid w:val="009056A5"/>
    <w:rsid w:val="00905CEC"/>
    <w:rsid w:val="009062F0"/>
    <w:rsid w:val="009062FA"/>
    <w:rsid w:val="00906762"/>
    <w:rsid w:val="00910A5B"/>
    <w:rsid w:val="009118B7"/>
    <w:rsid w:val="00911A68"/>
    <w:rsid w:val="009136DD"/>
    <w:rsid w:val="0091495E"/>
    <w:rsid w:val="00915270"/>
    <w:rsid w:val="00915BA1"/>
    <w:rsid w:val="00916B84"/>
    <w:rsid w:val="00917BB1"/>
    <w:rsid w:val="00917C77"/>
    <w:rsid w:val="009213EF"/>
    <w:rsid w:val="00921E92"/>
    <w:rsid w:val="0092390D"/>
    <w:rsid w:val="009244CA"/>
    <w:rsid w:val="00926CCE"/>
    <w:rsid w:val="0092758B"/>
    <w:rsid w:val="00933198"/>
    <w:rsid w:val="00933D46"/>
    <w:rsid w:val="00934989"/>
    <w:rsid w:val="00934EF8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4791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57F2E"/>
    <w:rsid w:val="009602ED"/>
    <w:rsid w:val="009604CE"/>
    <w:rsid w:val="0096133E"/>
    <w:rsid w:val="0096239C"/>
    <w:rsid w:val="009633B4"/>
    <w:rsid w:val="00963752"/>
    <w:rsid w:val="00963E2D"/>
    <w:rsid w:val="00964E8F"/>
    <w:rsid w:val="0096540F"/>
    <w:rsid w:val="0096621E"/>
    <w:rsid w:val="00966C53"/>
    <w:rsid w:val="00967849"/>
    <w:rsid w:val="00967EED"/>
    <w:rsid w:val="00970257"/>
    <w:rsid w:val="009709F8"/>
    <w:rsid w:val="00971DA7"/>
    <w:rsid w:val="009721C6"/>
    <w:rsid w:val="00972388"/>
    <w:rsid w:val="00972B08"/>
    <w:rsid w:val="00972BAE"/>
    <w:rsid w:val="00972D74"/>
    <w:rsid w:val="0097325D"/>
    <w:rsid w:val="009740DF"/>
    <w:rsid w:val="009744E7"/>
    <w:rsid w:val="00975FF4"/>
    <w:rsid w:val="00976599"/>
    <w:rsid w:val="009768C5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872EB"/>
    <w:rsid w:val="009900C4"/>
    <w:rsid w:val="00990C1A"/>
    <w:rsid w:val="00991144"/>
    <w:rsid w:val="0099135F"/>
    <w:rsid w:val="00991763"/>
    <w:rsid w:val="00991C2A"/>
    <w:rsid w:val="009927F3"/>
    <w:rsid w:val="0099394D"/>
    <w:rsid w:val="00993FCD"/>
    <w:rsid w:val="0099433A"/>
    <w:rsid w:val="00994B55"/>
    <w:rsid w:val="00996484"/>
    <w:rsid w:val="00996922"/>
    <w:rsid w:val="00997737"/>
    <w:rsid w:val="00997891"/>
    <w:rsid w:val="00997D5F"/>
    <w:rsid w:val="009A0442"/>
    <w:rsid w:val="009A04A7"/>
    <w:rsid w:val="009A1A58"/>
    <w:rsid w:val="009A291A"/>
    <w:rsid w:val="009A2F15"/>
    <w:rsid w:val="009A3E9C"/>
    <w:rsid w:val="009A48C2"/>
    <w:rsid w:val="009A5F60"/>
    <w:rsid w:val="009A643F"/>
    <w:rsid w:val="009A7083"/>
    <w:rsid w:val="009A7C45"/>
    <w:rsid w:val="009B020C"/>
    <w:rsid w:val="009B04B2"/>
    <w:rsid w:val="009B0711"/>
    <w:rsid w:val="009B1560"/>
    <w:rsid w:val="009B1DFA"/>
    <w:rsid w:val="009B2EC7"/>
    <w:rsid w:val="009B2F75"/>
    <w:rsid w:val="009B48B2"/>
    <w:rsid w:val="009B4AAE"/>
    <w:rsid w:val="009B4D69"/>
    <w:rsid w:val="009B60AA"/>
    <w:rsid w:val="009B6C66"/>
    <w:rsid w:val="009B7BB5"/>
    <w:rsid w:val="009B7C99"/>
    <w:rsid w:val="009C051A"/>
    <w:rsid w:val="009C164B"/>
    <w:rsid w:val="009C1DDF"/>
    <w:rsid w:val="009C244D"/>
    <w:rsid w:val="009C4056"/>
    <w:rsid w:val="009C43B4"/>
    <w:rsid w:val="009C491F"/>
    <w:rsid w:val="009C4F5E"/>
    <w:rsid w:val="009C55D5"/>
    <w:rsid w:val="009C58F6"/>
    <w:rsid w:val="009C610F"/>
    <w:rsid w:val="009C6678"/>
    <w:rsid w:val="009C778E"/>
    <w:rsid w:val="009D0911"/>
    <w:rsid w:val="009D0939"/>
    <w:rsid w:val="009D0B3F"/>
    <w:rsid w:val="009D1468"/>
    <w:rsid w:val="009D1787"/>
    <w:rsid w:val="009D1B79"/>
    <w:rsid w:val="009D3EA9"/>
    <w:rsid w:val="009D45C6"/>
    <w:rsid w:val="009D52BF"/>
    <w:rsid w:val="009D5347"/>
    <w:rsid w:val="009D5B96"/>
    <w:rsid w:val="009D5F79"/>
    <w:rsid w:val="009D62D5"/>
    <w:rsid w:val="009D6A51"/>
    <w:rsid w:val="009D7499"/>
    <w:rsid w:val="009D7F01"/>
    <w:rsid w:val="009E072B"/>
    <w:rsid w:val="009E1659"/>
    <w:rsid w:val="009E19BD"/>
    <w:rsid w:val="009E1E49"/>
    <w:rsid w:val="009E2762"/>
    <w:rsid w:val="009E48F2"/>
    <w:rsid w:val="009E4993"/>
    <w:rsid w:val="009E532C"/>
    <w:rsid w:val="009E5DB6"/>
    <w:rsid w:val="009E6426"/>
    <w:rsid w:val="009E6FE7"/>
    <w:rsid w:val="009E758D"/>
    <w:rsid w:val="009E78C4"/>
    <w:rsid w:val="009E7C8A"/>
    <w:rsid w:val="009F1B43"/>
    <w:rsid w:val="009F2C66"/>
    <w:rsid w:val="009F3983"/>
    <w:rsid w:val="009F3C37"/>
    <w:rsid w:val="009F3E69"/>
    <w:rsid w:val="009F4116"/>
    <w:rsid w:val="009F4194"/>
    <w:rsid w:val="009F6341"/>
    <w:rsid w:val="009F7DA1"/>
    <w:rsid w:val="00A005CA"/>
    <w:rsid w:val="00A018C7"/>
    <w:rsid w:val="00A02D2D"/>
    <w:rsid w:val="00A0302F"/>
    <w:rsid w:val="00A035E3"/>
    <w:rsid w:val="00A03F04"/>
    <w:rsid w:val="00A04FDE"/>
    <w:rsid w:val="00A0609D"/>
    <w:rsid w:val="00A07619"/>
    <w:rsid w:val="00A07D14"/>
    <w:rsid w:val="00A10171"/>
    <w:rsid w:val="00A108F2"/>
    <w:rsid w:val="00A10A54"/>
    <w:rsid w:val="00A10A65"/>
    <w:rsid w:val="00A1140F"/>
    <w:rsid w:val="00A1158B"/>
    <w:rsid w:val="00A12665"/>
    <w:rsid w:val="00A12BC8"/>
    <w:rsid w:val="00A13EF4"/>
    <w:rsid w:val="00A143B7"/>
    <w:rsid w:val="00A146EE"/>
    <w:rsid w:val="00A149DB"/>
    <w:rsid w:val="00A15234"/>
    <w:rsid w:val="00A15AC8"/>
    <w:rsid w:val="00A162DB"/>
    <w:rsid w:val="00A16E32"/>
    <w:rsid w:val="00A179B3"/>
    <w:rsid w:val="00A22C0D"/>
    <w:rsid w:val="00A23117"/>
    <w:rsid w:val="00A24795"/>
    <w:rsid w:val="00A24804"/>
    <w:rsid w:val="00A24A73"/>
    <w:rsid w:val="00A251F3"/>
    <w:rsid w:val="00A26A5B"/>
    <w:rsid w:val="00A26F0A"/>
    <w:rsid w:val="00A27672"/>
    <w:rsid w:val="00A27F6F"/>
    <w:rsid w:val="00A316A0"/>
    <w:rsid w:val="00A31F8B"/>
    <w:rsid w:val="00A32141"/>
    <w:rsid w:val="00A3315B"/>
    <w:rsid w:val="00A33498"/>
    <w:rsid w:val="00A33FB8"/>
    <w:rsid w:val="00A352F8"/>
    <w:rsid w:val="00A36731"/>
    <w:rsid w:val="00A36F82"/>
    <w:rsid w:val="00A37073"/>
    <w:rsid w:val="00A37517"/>
    <w:rsid w:val="00A40CC8"/>
    <w:rsid w:val="00A40EB4"/>
    <w:rsid w:val="00A41837"/>
    <w:rsid w:val="00A42217"/>
    <w:rsid w:val="00A42DD4"/>
    <w:rsid w:val="00A43356"/>
    <w:rsid w:val="00A4344C"/>
    <w:rsid w:val="00A43EBC"/>
    <w:rsid w:val="00A44737"/>
    <w:rsid w:val="00A450E9"/>
    <w:rsid w:val="00A45FD3"/>
    <w:rsid w:val="00A45FF9"/>
    <w:rsid w:val="00A4690E"/>
    <w:rsid w:val="00A47741"/>
    <w:rsid w:val="00A4783B"/>
    <w:rsid w:val="00A47E0B"/>
    <w:rsid w:val="00A5013A"/>
    <w:rsid w:val="00A51106"/>
    <w:rsid w:val="00A52248"/>
    <w:rsid w:val="00A52AB5"/>
    <w:rsid w:val="00A52D14"/>
    <w:rsid w:val="00A534AD"/>
    <w:rsid w:val="00A53B52"/>
    <w:rsid w:val="00A5547A"/>
    <w:rsid w:val="00A5631B"/>
    <w:rsid w:val="00A56518"/>
    <w:rsid w:val="00A56A70"/>
    <w:rsid w:val="00A57A0B"/>
    <w:rsid w:val="00A57C5A"/>
    <w:rsid w:val="00A57DEF"/>
    <w:rsid w:val="00A60105"/>
    <w:rsid w:val="00A60429"/>
    <w:rsid w:val="00A60558"/>
    <w:rsid w:val="00A60885"/>
    <w:rsid w:val="00A60E17"/>
    <w:rsid w:val="00A61074"/>
    <w:rsid w:val="00A6178D"/>
    <w:rsid w:val="00A61FA5"/>
    <w:rsid w:val="00A627F7"/>
    <w:rsid w:val="00A62B49"/>
    <w:rsid w:val="00A6350F"/>
    <w:rsid w:val="00A6403D"/>
    <w:rsid w:val="00A64196"/>
    <w:rsid w:val="00A6639E"/>
    <w:rsid w:val="00A665FE"/>
    <w:rsid w:val="00A6693F"/>
    <w:rsid w:val="00A6745E"/>
    <w:rsid w:val="00A67951"/>
    <w:rsid w:val="00A71ABF"/>
    <w:rsid w:val="00A71E37"/>
    <w:rsid w:val="00A726DF"/>
    <w:rsid w:val="00A72A14"/>
    <w:rsid w:val="00A72F07"/>
    <w:rsid w:val="00A73164"/>
    <w:rsid w:val="00A77B72"/>
    <w:rsid w:val="00A80990"/>
    <w:rsid w:val="00A80AEE"/>
    <w:rsid w:val="00A820A8"/>
    <w:rsid w:val="00A824DD"/>
    <w:rsid w:val="00A826B9"/>
    <w:rsid w:val="00A83BE8"/>
    <w:rsid w:val="00A855D0"/>
    <w:rsid w:val="00A859DE"/>
    <w:rsid w:val="00A85F40"/>
    <w:rsid w:val="00A875CE"/>
    <w:rsid w:val="00A87930"/>
    <w:rsid w:val="00A90AF2"/>
    <w:rsid w:val="00A90D09"/>
    <w:rsid w:val="00A91312"/>
    <w:rsid w:val="00A91AE2"/>
    <w:rsid w:val="00A92203"/>
    <w:rsid w:val="00A92291"/>
    <w:rsid w:val="00A92546"/>
    <w:rsid w:val="00A93065"/>
    <w:rsid w:val="00A9335D"/>
    <w:rsid w:val="00A9388B"/>
    <w:rsid w:val="00A938F9"/>
    <w:rsid w:val="00A9390B"/>
    <w:rsid w:val="00A93A7D"/>
    <w:rsid w:val="00A93BE8"/>
    <w:rsid w:val="00A9456D"/>
    <w:rsid w:val="00A94B9F"/>
    <w:rsid w:val="00A957F3"/>
    <w:rsid w:val="00A95E1B"/>
    <w:rsid w:val="00A96D3E"/>
    <w:rsid w:val="00A97C1F"/>
    <w:rsid w:val="00AA0FD8"/>
    <w:rsid w:val="00AA102E"/>
    <w:rsid w:val="00AA11B4"/>
    <w:rsid w:val="00AA26A1"/>
    <w:rsid w:val="00AA26C8"/>
    <w:rsid w:val="00AA3250"/>
    <w:rsid w:val="00AA3B8F"/>
    <w:rsid w:val="00AA3F11"/>
    <w:rsid w:val="00AA439B"/>
    <w:rsid w:val="00AA6898"/>
    <w:rsid w:val="00AA7B8E"/>
    <w:rsid w:val="00AB10C6"/>
    <w:rsid w:val="00AB2A7F"/>
    <w:rsid w:val="00AB2B07"/>
    <w:rsid w:val="00AB2EEE"/>
    <w:rsid w:val="00AB3CE7"/>
    <w:rsid w:val="00AB44A9"/>
    <w:rsid w:val="00AB4861"/>
    <w:rsid w:val="00AB4A6B"/>
    <w:rsid w:val="00AB4B13"/>
    <w:rsid w:val="00AB5152"/>
    <w:rsid w:val="00AB5B59"/>
    <w:rsid w:val="00AB5B6B"/>
    <w:rsid w:val="00AB6B84"/>
    <w:rsid w:val="00AB6DDA"/>
    <w:rsid w:val="00AB7C4D"/>
    <w:rsid w:val="00AB7D1E"/>
    <w:rsid w:val="00AC0251"/>
    <w:rsid w:val="00AC0530"/>
    <w:rsid w:val="00AC0E48"/>
    <w:rsid w:val="00AC2F3F"/>
    <w:rsid w:val="00AC408F"/>
    <w:rsid w:val="00AC4AD7"/>
    <w:rsid w:val="00AC5081"/>
    <w:rsid w:val="00AC5143"/>
    <w:rsid w:val="00AC603D"/>
    <w:rsid w:val="00AC722B"/>
    <w:rsid w:val="00AC7A53"/>
    <w:rsid w:val="00AC7AE3"/>
    <w:rsid w:val="00AD1416"/>
    <w:rsid w:val="00AD15C0"/>
    <w:rsid w:val="00AD1634"/>
    <w:rsid w:val="00AD1CF9"/>
    <w:rsid w:val="00AD3A23"/>
    <w:rsid w:val="00AD3F31"/>
    <w:rsid w:val="00AD47FD"/>
    <w:rsid w:val="00AD48E6"/>
    <w:rsid w:val="00AD532F"/>
    <w:rsid w:val="00AD540E"/>
    <w:rsid w:val="00AD5FC0"/>
    <w:rsid w:val="00AD63D8"/>
    <w:rsid w:val="00AD6BF4"/>
    <w:rsid w:val="00AD701D"/>
    <w:rsid w:val="00AD7F35"/>
    <w:rsid w:val="00AE092E"/>
    <w:rsid w:val="00AE0AAE"/>
    <w:rsid w:val="00AE1114"/>
    <w:rsid w:val="00AE1B3F"/>
    <w:rsid w:val="00AE2524"/>
    <w:rsid w:val="00AE2C30"/>
    <w:rsid w:val="00AE38B2"/>
    <w:rsid w:val="00AE3A1E"/>
    <w:rsid w:val="00AE4141"/>
    <w:rsid w:val="00AE447C"/>
    <w:rsid w:val="00AE46AF"/>
    <w:rsid w:val="00AE5C65"/>
    <w:rsid w:val="00AE7F62"/>
    <w:rsid w:val="00AF0C2D"/>
    <w:rsid w:val="00AF2779"/>
    <w:rsid w:val="00AF297D"/>
    <w:rsid w:val="00AF357E"/>
    <w:rsid w:val="00AF4413"/>
    <w:rsid w:val="00AF4DB9"/>
    <w:rsid w:val="00AF4F1D"/>
    <w:rsid w:val="00AF504F"/>
    <w:rsid w:val="00AF5C03"/>
    <w:rsid w:val="00AF5FCA"/>
    <w:rsid w:val="00AF6D64"/>
    <w:rsid w:val="00B00045"/>
    <w:rsid w:val="00B0054F"/>
    <w:rsid w:val="00B00807"/>
    <w:rsid w:val="00B01EAA"/>
    <w:rsid w:val="00B02ECA"/>
    <w:rsid w:val="00B03C6B"/>
    <w:rsid w:val="00B04751"/>
    <w:rsid w:val="00B04AD6"/>
    <w:rsid w:val="00B0506D"/>
    <w:rsid w:val="00B06504"/>
    <w:rsid w:val="00B0668B"/>
    <w:rsid w:val="00B06A2F"/>
    <w:rsid w:val="00B06B7A"/>
    <w:rsid w:val="00B06BF1"/>
    <w:rsid w:val="00B0725F"/>
    <w:rsid w:val="00B07B70"/>
    <w:rsid w:val="00B10BC7"/>
    <w:rsid w:val="00B12012"/>
    <w:rsid w:val="00B121CA"/>
    <w:rsid w:val="00B12A11"/>
    <w:rsid w:val="00B13BE0"/>
    <w:rsid w:val="00B13D07"/>
    <w:rsid w:val="00B151CD"/>
    <w:rsid w:val="00B160AB"/>
    <w:rsid w:val="00B1669B"/>
    <w:rsid w:val="00B1691D"/>
    <w:rsid w:val="00B16AD9"/>
    <w:rsid w:val="00B17F3D"/>
    <w:rsid w:val="00B20186"/>
    <w:rsid w:val="00B20260"/>
    <w:rsid w:val="00B20B30"/>
    <w:rsid w:val="00B20BE8"/>
    <w:rsid w:val="00B21D58"/>
    <w:rsid w:val="00B2308F"/>
    <w:rsid w:val="00B2324B"/>
    <w:rsid w:val="00B2381C"/>
    <w:rsid w:val="00B23F2A"/>
    <w:rsid w:val="00B23F4A"/>
    <w:rsid w:val="00B24D06"/>
    <w:rsid w:val="00B250EB"/>
    <w:rsid w:val="00B25668"/>
    <w:rsid w:val="00B261E9"/>
    <w:rsid w:val="00B26BCC"/>
    <w:rsid w:val="00B26FEA"/>
    <w:rsid w:val="00B27B94"/>
    <w:rsid w:val="00B309C2"/>
    <w:rsid w:val="00B3110E"/>
    <w:rsid w:val="00B3143A"/>
    <w:rsid w:val="00B31A22"/>
    <w:rsid w:val="00B338E9"/>
    <w:rsid w:val="00B341CF"/>
    <w:rsid w:val="00B34BA8"/>
    <w:rsid w:val="00B35D7B"/>
    <w:rsid w:val="00B400B2"/>
    <w:rsid w:val="00B4039C"/>
    <w:rsid w:val="00B40701"/>
    <w:rsid w:val="00B41B3A"/>
    <w:rsid w:val="00B41C57"/>
    <w:rsid w:val="00B41E29"/>
    <w:rsid w:val="00B42B32"/>
    <w:rsid w:val="00B43D03"/>
    <w:rsid w:val="00B43E2D"/>
    <w:rsid w:val="00B43F2F"/>
    <w:rsid w:val="00B453C2"/>
    <w:rsid w:val="00B45745"/>
    <w:rsid w:val="00B50342"/>
    <w:rsid w:val="00B50389"/>
    <w:rsid w:val="00B5046F"/>
    <w:rsid w:val="00B50831"/>
    <w:rsid w:val="00B50CC8"/>
    <w:rsid w:val="00B51463"/>
    <w:rsid w:val="00B51B07"/>
    <w:rsid w:val="00B52584"/>
    <w:rsid w:val="00B52D7C"/>
    <w:rsid w:val="00B54756"/>
    <w:rsid w:val="00B54E32"/>
    <w:rsid w:val="00B564F5"/>
    <w:rsid w:val="00B57DA7"/>
    <w:rsid w:val="00B612B5"/>
    <w:rsid w:val="00B61571"/>
    <w:rsid w:val="00B633E8"/>
    <w:rsid w:val="00B633FF"/>
    <w:rsid w:val="00B6495B"/>
    <w:rsid w:val="00B64AC7"/>
    <w:rsid w:val="00B64E39"/>
    <w:rsid w:val="00B665A7"/>
    <w:rsid w:val="00B703A6"/>
    <w:rsid w:val="00B709CE"/>
    <w:rsid w:val="00B70A22"/>
    <w:rsid w:val="00B724C1"/>
    <w:rsid w:val="00B7283A"/>
    <w:rsid w:val="00B72AF0"/>
    <w:rsid w:val="00B735B2"/>
    <w:rsid w:val="00B73B05"/>
    <w:rsid w:val="00B75CA8"/>
    <w:rsid w:val="00B75EA5"/>
    <w:rsid w:val="00B76ED3"/>
    <w:rsid w:val="00B77007"/>
    <w:rsid w:val="00B776F4"/>
    <w:rsid w:val="00B80AA2"/>
    <w:rsid w:val="00B81925"/>
    <w:rsid w:val="00B828A8"/>
    <w:rsid w:val="00B82FAE"/>
    <w:rsid w:val="00B83399"/>
    <w:rsid w:val="00B834EC"/>
    <w:rsid w:val="00B83C02"/>
    <w:rsid w:val="00B84F01"/>
    <w:rsid w:val="00B85705"/>
    <w:rsid w:val="00B85E0C"/>
    <w:rsid w:val="00B86755"/>
    <w:rsid w:val="00B869C9"/>
    <w:rsid w:val="00B87317"/>
    <w:rsid w:val="00B87FEF"/>
    <w:rsid w:val="00B9022D"/>
    <w:rsid w:val="00B910D3"/>
    <w:rsid w:val="00B91C32"/>
    <w:rsid w:val="00B91CAC"/>
    <w:rsid w:val="00B937C8"/>
    <w:rsid w:val="00B94BED"/>
    <w:rsid w:val="00B94F8C"/>
    <w:rsid w:val="00B95ED6"/>
    <w:rsid w:val="00B96147"/>
    <w:rsid w:val="00B96AB7"/>
    <w:rsid w:val="00B97120"/>
    <w:rsid w:val="00B974C3"/>
    <w:rsid w:val="00BA0943"/>
    <w:rsid w:val="00BA14E3"/>
    <w:rsid w:val="00BA217E"/>
    <w:rsid w:val="00BA2801"/>
    <w:rsid w:val="00BA379F"/>
    <w:rsid w:val="00BA3D46"/>
    <w:rsid w:val="00BA3D81"/>
    <w:rsid w:val="00BA3E2F"/>
    <w:rsid w:val="00BA477C"/>
    <w:rsid w:val="00BA4825"/>
    <w:rsid w:val="00BA5910"/>
    <w:rsid w:val="00BA5919"/>
    <w:rsid w:val="00BA5F3F"/>
    <w:rsid w:val="00BA77CF"/>
    <w:rsid w:val="00BB0A5A"/>
    <w:rsid w:val="00BB1559"/>
    <w:rsid w:val="00BB1DD6"/>
    <w:rsid w:val="00BB353C"/>
    <w:rsid w:val="00BB3D7A"/>
    <w:rsid w:val="00BB53FD"/>
    <w:rsid w:val="00BB576C"/>
    <w:rsid w:val="00BB6000"/>
    <w:rsid w:val="00BB6A27"/>
    <w:rsid w:val="00BB71D7"/>
    <w:rsid w:val="00BB73BA"/>
    <w:rsid w:val="00BB7895"/>
    <w:rsid w:val="00BC01F4"/>
    <w:rsid w:val="00BC0720"/>
    <w:rsid w:val="00BC0C4A"/>
    <w:rsid w:val="00BC2B3F"/>
    <w:rsid w:val="00BC2F86"/>
    <w:rsid w:val="00BC4484"/>
    <w:rsid w:val="00BC523D"/>
    <w:rsid w:val="00BC5800"/>
    <w:rsid w:val="00BC79E3"/>
    <w:rsid w:val="00BD0563"/>
    <w:rsid w:val="00BD0882"/>
    <w:rsid w:val="00BD0C23"/>
    <w:rsid w:val="00BD11FF"/>
    <w:rsid w:val="00BD2201"/>
    <w:rsid w:val="00BD234F"/>
    <w:rsid w:val="00BD38D6"/>
    <w:rsid w:val="00BD4C6B"/>
    <w:rsid w:val="00BD5210"/>
    <w:rsid w:val="00BD55D9"/>
    <w:rsid w:val="00BD5717"/>
    <w:rsid w:val="00BD584D"/>
    <w:rsid w:val="00BD5A17"/>
    <w:rsid w:val="00BD5C2E"/>
    <w:rsid w:val="00BD5D48"/>
    <w:rsid w:val="00BD6082"/>
    <w:rsid w:val="00BD62AD"/>
    <w:rsid w:val="00BE0F18"/>
    <w:rsid w:val="00BE101E"/>
    <w:rsid w:val="00BE10F5"/>
    <w:rsid w:val="00BE11A5"/>
    <w:rsid w:val="00BE1AFB"/>
    <w:rsid w:val="00BE2770"/>
    <w:rsid w:val="00BE2C95"/>
    <w:rsid w:val="00BE39AA"/>
    <w:rsid w:val="00BE51BC"/>
    <w:rsid w:val="00BE5CC1"/>
    <w:rsid w:val="00BE6AA0"/>
    <w:rsid w:val="00BE731B"/>
    <w:rsid w:val="00BE79B1"/>
    <w:rsid w:val="00BE7BB9"/>
    <w:rsid w:val="00BF01C4"/>
    <w:rsid w:val="00BF0BA5"/>
    <w:rsid w:val="00BF0E8F"/>
    <w:rsid w:val="00BF2245"/>
    <w:rsid w:val="00BF2A8C"/>
    <w:rsid w:val="00BF2ABB"/>
    <w:rsid w:val="00BF31AC"/>
    <w:rsid w:val="00BF3AF5"/>
    <w:rsid w:val="00BF3EEB"/>
    <w:rsid w:val="00BF58ED"/>
    <w:rsid w:val="00BF69FB"/>
    <w:rsid w:val="00BF7E77"/>
    <w:rsid w:val="00BF7F8D"/>
    <w:rsid w:val="00C003FF"/>
    <w:rsid w:val="00C00623"/>
    <w:rsid w:val="00C00985"/>
    <w:rsid w:val="00C021CC"/>
    <w:rsid w:val="00C023FD"/>
    <w:rsid w:val="00C02A28"/>
    <w:rsid w:val="00C02E8C"/>
    <w:rsid w:val="00C054A1"/>
    <w:rsid w:val="00C06C47"/>
    <w:rsid w:val="00C10ECB"/>
    <w:rsid w:val="00C11288"/>
    <w:rsid w:val="00C116C7"/>
    <w:rsid w:val="00C12829"/>
    <w:rsid w:val="00C14CC0"/>
    <w:rsid w:val="00C15FA1"/>
    <w:rsid w:val="00C16E3B"/>
    <w:rsid w:val="00C17DCA"/>
    <w:rsid w:val="00C2069E"/>
    <w:rsid w:val="00C211E8"/>
    <w:rsid w:val="00C21E2E"/>
    <w:rsid w:val="00C22154"/>
    <w:rsid w:val="00C22D5D"/>
    <w:rsid w:val="00C22EA2"/>
    <w:rsid w:val="00C234FA"/>
    <w:rsid w:val="00C24D83"/>
    <w:rsid w:val="00C259EF"/>
    <w:rsid w:val="00C260A4"/>
    <w:rsid w:val="00C26BBD"/>
    <w:rsid w:val="00C27823"/>
    <w:rsid w:val="00C313CC"/>
    <w:rsid w:val="00C31446"/>
    <w:rsid w:val="00C317FD"/>
    <w:rsid w:val="00C31A07"/>
    <w:rsid w:val="00C31B84"/>
    <w:rsid w:val="00C31E0B"/>
    <w:rsid w:val="00C3276E"/>
    <w:rsid w:val="00C328A4"/>
    <w:rsid w:val="00C3299F"/>
    <w:rsid w:val="00C32A9F"/>
    <w:rsid w:val="00C32F74"/>
    <w:rsid w:val="00C331B8"/>
    <w:rsid w:val="00C334F8"/>
    <w:rsid w:val="00C34007"/>
    <w:rsid w:val="00C35424"/>
    <w:rsid w:val="00C35939"/>
    <w:rsid w:val="00C35B65"/>
    <w:rsid w:val="00C36EE6"/>
    <w:rsid w:val="00C36F44"/>
    <w:rsid w:val="00C371EE"/>
    <w:rsid w:val="00C37298"/>
    <w:rsid w:val="00C37A9C"/>
    <w:rsid w:val="00C40DD8"/>
    <w:rsid w:val="00C4133B"/>
    <w:rsid w:val="00C43847"/>
    <w:rsid w:val="00C4402F"/>
    <w:rsid w:val="00C449A7"/>
    <w:rsid w:val="00C46DA0"/>
    <w:rsid w:val="00C472AB"/>
    <w:rsid w:val="00C506FF"/>
    <w:rsid w:val="00C51107"/>
    <w:rsid w:val="00C537C2"/>
    <w:rsid w:val="00C543BC"/>
    <w:rsid w:val="00C5455C"/>
    <w:rsid w:val="00C55803"/>
    <w:rsid w:val="00C56140"/>
    <w:rsid w:val="00C56FCC"/>
    <w:rsid w:val="00C574A4"/>
    <w:rsid w:val="00C57955"/>
    <w:rsid w:val="00C57F80"/>
    <w:rsid w:val="00C622F8"/>
    <w:rsid w:val="00C631A9"/>
    <w:rsid w:val="00C63F63"/>
    <w:rsid w:val="00C64A96"/>
    <w:rsid w:val="00C658A2"/>
    <w:rsid w:val="00C65DB0"/>
    <w:rsid w:val="00C66116"/>
    <w:rsid w:val="00C66F7E"/>
    <w:rsid w:val="00C6738C"/>
    <w:rsid w:val="00C67577"/>
    <w:rsid w:val="00C700D7"/>
    <w:rsid w:val="00C718E8"/>
    <w:rsid w:val="00C722D4"/>
    <w:rsid w:val="00C735EB"/>
    <w:rsid w:val="00C73EC0"/>
    <w:rsid w:val="00C7431A"/>
    <w:rsid w:val="00C747AE"/>
    <w:rsid w:val="00C74AF0"/>
    <w:rsid w:val="00C74D46"/>
    <w:rsid w:val="00C7516D"/>
    <w:rsid w:val="00C754D8"/>
    <w:rsid w:val="00C75647"/>
    <w:rsid w:val="00C75884"/>
    <w:rsid w:val="00C75E4C"/>
    <w:rsid w:val="00C76248"/>
    <w:rsid w:val="00C76B88"/>
    <w:rsid w:val="00C77158"/>
    <w:rsid w:val="00C779C0"/>
    <w:rsid w:val="00C803AE"/>
    <w:rsid w:val="00C8052C"/>
    <w:rsid w:val="00C81E48"/>
    <w:rsid w:val="00C8213F"/>
    <w:rsid w:val="00C82860"/>
    <w:rsid w:val="00C83528"/>
    <w:rsid w:val="00C841EE"/>
    <w:rsid w:val="00C8461F"/>
    <w:rsid w:val="00C84F52"/>
    <w:rsid w:val="00C85193"/>
    <w:rsid w:val="00C85521"/>
    <w:rsid w:val="00C85770"/>
    <w:rsid w:val="00C872D0"/>
    <w:rsid w:val="00C87C15"/>
    <w:rsid w:val="00C93039"/>
    <w:rsid w:val="00C93AC6"/>
    <w:rsid w:val="00C94F8A"/>
    <w:rsid w:val="00C9558A"/>
    <w:rsid w:val="00C95E2B"/>
    <w:rsid w:val="00C96797"/>
    <w:rsid w:val="00C96929"/>
    <w:rsid w:val="00C971BD"/>
    <w:rsid w:val="00CA041D"/>
    <w:rsid w:val="00CA16FD"/>
    <w:rsid w:val="00CA2DDB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25"/>
    <w:rsid w:val="00CB5268"/>
    <w:rsid w:val="00CB57CF"/>
    <w:rsid w:val="00CB611B"/>
    <w:rsid w:val="00CB645D"/>
    <w:rsid w:val="00CB6B5F"/>
    <w:rsid w:val="00CB704A"/>
    <w:rsid w:val="00CB7EB9"/>
    <w:rsid w:val="00CC083E"/>
    <w:rsid w:val="00CC16D8"/>
    <w:rsid w:val="00CC1EF8"/>
    <w:rsid w:val="00CC2231"/>
    <w:rsid w:val="00CC28C0"/>
    <w:rsid w:val="00CC294B"/>
    <w:rsid w:val="00CC437E"/>
    <w:rsid w:val="00CC557D"/>
    <w:rsid w:val="00CC6A3A"/>
    <w:rsid w:val="00CC6F52"/>
    <w:rsid w:val="00CC7134"/>
    <w:rsid w:val="00CD0988"/>
    <w:rsid w:val="00CD0B7F"/>
    <w:rsid w:val="00CD0D08"/>
    <w:rsid w:val="00CD196D"/>
    <w:rsid w:val="00CD1A12"/>
    <w:rsid w:val="00CD2161"/>
    <w:rsid w:val="00CD23B9"/>
    <w:rsid w:val="00CD3C95"/>
    <w:rsid w:val="00CD3E55"/>
    <w:rsid w:val="00CD46E9"/>
    <w:rsid w:val="00CD46F5"/>
    <w:rsid w:val="00CD522D"/>
    <w:rsid w:val="00CD6158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549"/>
    <w:rsid w:val="00CE27DA"/>
    <w:rsid w:val="00CE2DA6"/>
    <w:rsid w:val="00CE3272"/>
    <w:rsid w:val="00CE7F09"/>
    <w:rsid w:val="00CF0C62"/>
    <w:rsid w:val="00CF146E"/>
    <w:rsid w:val="00CF278B"/>
    <w:rsid w:val="00CF2842"/>
    <w:rsid w:val="00CF2A0A"/>
    <w:rsid w:val="00CF2E44"/>
    <w:rsid w:val="00CF35E6"/>
    <w:rsid w:val="00CF4286"/>
    <w:rsid w:val="00CF464B"/>
    <w:rsid w:val="00CF4759"/>
    <w:rsid w:val="00CF4B1D"/>
    <w:rsid w:val="00CF4D70"/>
    <w:rsid w:val="00CF504E"/>
    <w:rsid w:val="00CF5CF0"/>
    <w:rsid w:val="00CF5D6E"/>
    <w:rsid w:val="00CF5E48"/>
    <w:rsid w:val="00CF67B0"/>
    <w:rsid w:val="00CF68BD"/>
    <w:rsid w:val="00CF7940"/>
    <w:rsid w:val="00CF7CBC"/>
    <w:rsid w:val="00D00096"/>
    <w:rsid w:val="00D01D80"/>
    <w:rsid w:val="00D02F4B"/>
    <w:rsid w:val="00D03210"/>
    <w:rsid w:val="00D03742"/>
    <w:rsid w:val="00D03B57"/>
    <w:rsid w:val="00D045A6"/>
    <w:rsid w:val="00D05564"/>
    <w:rsid w:val="00D05F4A"/>
    <w:rsid w:val="00D065BE"/>
    <w:rsid w:val="00D07BBE"/>
    <w:rsid w:val="00D10EA2"/>
    <w:rsid w:val="00D112CA"/>
    <w:rsid w:val="00D129B7"/>
    <w:rsid w:val="00D132FB"/>
    <w:rsid w:val="00D13467"/>
    <w:rsid w:val="00D13CF6"/>
    <w:rsid w:val="00D14DFA"/>
    <w:rsid w:val="00D15920"/>
    <w:rsid w:val="00D15C30"/>
    <w:rsid w:val="00D1605F"/>
    <w:rsid w:val="00D169A6"/>
    <w:rsid w:val="00D16ABF"/>
    <w:rsid w:val="00D20A77"/>
    <w:rsid w:val="00D23EFE"/>
    <w:rsid w:val="00D24160"/>
    <w:rsid w:val="00D24624"/>
    <w:rsid w:val="00D24E39"/>
    <w:rsid w:val="00D2513E"/>
    <w:rsid w:val="00D25980"/>
    <w:rsid w:val="00D274B1"/>
    <w:rsid w:val="00D27576"/>
    <w:rsid w:val="00D275B0"/>
    <w:rsid w:val="00D27630"/>
    <w:rsid w:val="00D3019F"/>
    <w:rsid w:val="00D31581"/>
    <w:rsid w:val="00D31884"/>
    <w:rsid w:val="00D32BB9"/>
    <w:rsid w:val="00D33FB0"/>
    <w:rsid w:val="00D34D12"/>
    <w:rsid w:val="00D34EF6"/>
    <w:rsid w:val="00D36169"/>
    <w:rsid w:val="00D400CC"/>
    <w:rsid w:val="00D40783"/>
    <w:rsid w:val="00D4088C"/>
    <w:rsid w:val="00D40DA0"/>
    <w:rsid w:val="00D4108F"/>
    <w:rsid w:val="00D41707"/>
    <w:rsid w:val="00D434DA"/>
    <w:rsid w:val="00D444FB"/>
    <w:rsid w:val="00D44EFE"/>
    <w:rsid w:val="00D4503C"/>
    <w:rsid w:val="00D46752"/>
    <w:rsid w:val="00D47093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609C1"/>
    <w:rsid w:val="00D62B64"/>
    <w:rsid w:val="00D63E73"/>
    <w:rsid w:val="00D641A3"/>
    <w:rsid w:val="00D647F9"/>
    <w:rsid w:val="00D64FB0"/>
    <w:rsid w:val="00D65457"/>
    <w:rsid w:val="00D65B2C"/>
    <w:rsid w:val="00D66877"/>
    <w:rsid w:val="00D70D23"/>
    <w:rsid w:val="00D7244E"/>
    <w:rsid w:val="00D72460"/>
    <w:rsid w:val="00D72512"/>
    <w:rsid w:val="00D72518"/>
    <w:rsid w:val="00D729AC"/>
    <w:rsid w:val="00D7349A"/>
    <w:rsid w:val="00D74158"/>
    <w:rsid w:val="00D755E6"/>
    <w:rsid w:val="00D757B3"/>
    <w:rsid w:val="00D75AD0"/>
    <w:rsid w:val="00D7657D"/>
    <w:rsid w:val="00D772F4"/>
    <w:rsid w:val="00D80300"/>
    <w:rsid w:val="00D80519"/>
    <w:rsid w:val="00D807EE"/>
    <w:rsid w:val="00D80C7C"/>
    <w:rsid w:val="00D82E88"/>
    <w:rsid w:val="00D836E2"/>
    <w:rsid w:val="00D83EB1"/>
    <w:rsid w:val="00D84DBF"/>
    <w:rsid w:val="00D8587D"/>
    <w:rsid w:val="00D90FD9"/>
    <w:rsid w:val="00D9124B"/>
    <w:rsid w:val="00D91872"/>
    <w:rsid w:val="00D918FB"/>
    <w:rsid w:val="00D9200E"/>
    <w:rsid w:val="00D9209F"/>
    <w:rsid w:val="00D925A3"/>
    <w:rsid w:val="00D92906"/>
    <w:rsid w:val="00D93177"/>
    <w:rsid w:val="00D9375E"/>
    <w:rsid w:val="00D94ACF"/>
    <w:rsid w:val="00D95F8B"/>
    <w:rsid w:val="00D96483"/>
    <w:rsid w:val="00D975EF"/>
    <w:rsid w:val="00D97DF7"/>
    <w:rsid w:val="00D97E79"/>
    <w:rsid w:val="00DA037B"/>
    <w:rsid w:val="00DA0A88"/>
    <w:rsid w:val="00DA0CC7"/>
    <w:rsid w:val="00DA13F1"/>
    <w:rsid w:val="00DA2122"/>
    <w:rsid w:val="00DA2826"/>
    <w:rsid w:val="00DA305D"/>
    <w:rsid w:val="00DA3FA6"/>
    <w:rsid w:val="00DA48E5"/>
    <w:rsid w:val="00DA5AEA"/>
    <w:rsid w:val="00DB0B9E"/>
    <w:rsid w:val="00DB2ABD"/>
    <w:rsid w:val="00DB2B6A"/>
    <w:rsid w:val="00DB3E02"/>
    <w:rsid w:val="00DB422F"/>
    <w:rsid w:val="00DB4A75"/>
    <w:rsid w:val="00DB5159"/>
    <w:rsid w:val="00DB517D"/>
    <w:rsid w:val="00DB5373"/>
    <w:rsid w:val="00DB61F8"/>
    <w:rsid w:val="00DB639C"/>
    <w:rsid w:val="00DB7C10"/>
    <w:rsid w:val="00DB7DA2"/>
    <w:rsid w:val="00DC09AC"/>
    <w:rsid w:val="00DC0DA3"/>
    <w:rsid w:val="00DC1296"/>
    <w:rsid w:val="00DC1B5C"/>
    <w:rsid w:val="00DC1C4D"/>
    <w:rsid w:val="00DC1FC7"/>
    <w:rsid w:val="00DC2267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418B"/>
    <w:rsid w:val="00DD5B84"/>
    <w:rsid w:val="00DD73F4"/>
    <w:rsid w:val="00DE0145"/>
    <w:rsid w:val="00DE13AF"/>
    <w:rsid w:val="00DE1473"/>
    <w:rsid w:val="00DE179D"/>
    <w:rsid w:val="00DE2280"/>
    <w:rsid w:val="00DE27C2"/>
    <w:rsid w:val="00DE2AC9"/>
    <w:rsid w:val="00DE3D40"/>
    <w:rsid w:val="00DE4ABC"/>
    <w:rsid w:val="00DE6563"/>
    <w:rsid w:val="00DE781F"/>
    <w:rsid w:val="00DF0237"/>
    <w:rsid w:val="00DF02D9"/>
    <w:rsid w:val="00DF07FB"/>
    <w:rsid w:val="00DF1539"/>
    <w:rsid w:val="00DF1675"/>
    <w:rsid w:val="00DF2F95"/>
    <w:rsid w:val="00DF30A6"/>
    <w:rsid w:val="00DF3753"/>
    <w:rsid w:val="00DF37AA"/>
    <w:rsid w:val="00DF3FC9"/>
    <w:rsid w:val="00DF4712"/>
    <w:rsid w:val="00DF5234"/>
    <w:rsid w:val="00DF523B"/>
    <w:rsid w:val="00DF534B"/>
    <w:rsid w:val="00DF574E"/>
    <w:rsid w:val="00DF5826"/>
    <w:rsid w:val="00DF5856"/>
    <w:rsid w:val="00DF6441"/>
    <w:rsid w:val="00DF6D5E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7C0"/>
    <w:rsid w:val="00E05E3F"/>
    <w:rsid w:val="00E06DDD"/>
    <w:rsid w:val="00E074ED"/>
    <w:rsid w:val="00E07AE6"/>
    <w:rsid w:val="00E10A4D"/>
    <w:rsid w:val="00E10E87"/>
    <w:rsid w:val="00E11C6A"/>
    <w:rsid w:val="00E12722"/>
    <w:rsid w:val="00E13F3E"/>
    <w:rsid w:val="00E13F89"/>
    <w:rsid w:val="00E14160"/>
    <w:rsid w:val="00E141B9"/>
    <w:rsid w:val="00E145CD"/>
    <w:rsid w:val="00E151D2"/>
    <w:rsid w:val="00E171A0"/>
    <w:rsid w:val="00E20076"/>
    <w:rsid w:val="00E20412"/>
    <w:rsid w:val="00E20663"/>
    <w:rsid w:val="00E22EE1"/>
    <w:rsid w:val="00E24597"/>
    <w:rsid w:val="00E25F5B"/>
    <w:rsid w:val="00E26136"/>
    <w:rsid w:val="00E26406"/>
    <w:rsid w:val="00E26E70"/>
    <w:rsid w:val="00E2770E"/>
    <w:rsid w:val="00E27BB1"/>
    <w:rsid w:val="00E30624"/>
    <w:rsid w:val="00E30B19"/>
    <w:rsid w:val="00E32570"/>
    <w:rsid w:val="00E33A44"/>
    <w:rsid w:val="00E33CCF"/>
    <w:rsid w:val="00E346A5"/>
    <w:rsid w:val="00E34C50"/>
    <w:rsid w:val="00E34DD0"/>
    <w:rsid w:val="00E35840"/>
    <w:rsid w:val="00E35E3D"/>
    <w:rsid w:val="00E3619F"/>
    <w:rsid w:val="00E365FE"/>
    <w:rsid w:val="00E370AA"/>
    <w:rsid w:val="00E37AA0"/>
    <w:rsid w:val="00E42DAA"/>
    <w:rsid w:val="00E439B9"/>
    <w:rsid w:val="00E4482B"/>
    <w:rsid w:val="00E45082"/>
    <w:rsid w:val="00E45086"/>
    <w:rsid w:val="00E45135"/>
    <w:rsid w:val="00E469D1"/>
    <w:rsid w:val="00E46AAD"/>
    <w:rsid w:val="00E46E07"/>
    <w:rsid w:val="00E47109"/>
    <w:rsid w:val="00E472CF"/>
    <w:rsid w:val="00E47FF8"/>
    <w:rsid w:val="00E50125"/>
    <w:rsid w:val="00E5016B"/>
    <w:rsid w:val="00E50E03"/>
    <w:rsid w:val="00E50E65"/>
    <w:rsid w:val="00E52EDF"/>
    <w:rsid w:val="00E5358B"/>
    <w:rsid w:val="00E5413D"/>
    <w:rsid w:val="00E5458D"/>
    <w:rsid w:val="00E5554C"/>
    <w:rsid w:val="00E55AEB"/>
    <w:rsid w:val="00E560E7"/>
    <w:rsid w:val="00E5658F"/>
    <w:rsid w:val="00E56E4A"/>
    <w:rsid w:val="00E57752"/>
    <w:rsid w:val="00E6025B"/>
    <w:rsid w:val="00E60684"/>
    <w:rsid w:val="00E61719"/>
    <w:rsid w:val="00E61A25"/>
    <w:rsid w:val="00E622D6"/>
    <w:rsid w:val="00E633A8"/>
    <w:rsid w:val="00E63C9A"/>
    <w:rsid w:val="00E66317"/>
    <w:rsid w:val="00E6676F"/>
    <w:rsid w:val="00E66EF1"/>
    <w:rsid w:val="00E7122A"/>
    <w:rsid w:val="00E72195"/>
    <w:rsid w:val="00E72347"/>
    <w:rsid w:val="00E72427"/>
    <w:rsid w:val="00E72629"/>
    <w:rsid w:val="00E72DEF"/>
    <w:rsid w:val="00E747C3"/>
    <w:rsid w:val="00E7485D"/>
    <w:rsid w:val="00E74C34"/>
    <w:rsid w:val="00E74EEE"/>
    <w:rsid w:val="00E758C1"/>
    <w:rsid w:val="00E75CB4"/>
    <w:rsid w:val="00E75DA3"/>
    <w:rsid w:val="00E75EDA"/>
    <w:rsid w:val="00E7678C"/>
    <w:rsid w:val="00E76C20"/>
    <w:rsid w:val="00E7703B"/>
    <w:rsid w:val="00E801F8"/>
    <w:rsid w:val="00E80731"/>
    <w:rsid w:val="00E814F2"/>
    <w:rsid w:val="00E818EA"/>
    <w:rsid w:val="00E82557"/>
    <w:rsid w:val="00E828B5"/>
    <w:rsid w:val="00E83452"/>
    <w:rsid w:val="00E83A03"/>
    <w:rsid w:val="00E85718"/>
    <w:rsid w:val="00E87536"/>
    <w:rsid w:val="00E878FE"/>
    <w:rsid w:val="00E9029A"/>
    <w:rsid w:val="00E9102C"/>
    <w:rsid w:val="00E91510"/>
    <w:rsid w:val="00E9166D"/>
    <w:rsid w:val="00E923F2"/>
    <w:rsid w:val="00E93545"/>
    <w:rsid w:val="00E93AD8"/>
    <w:rsid w:val="00E93F89"/>
    <w:rsid w:val="00E94D03"/>
    <w:rsid w:val="00E94EAB"/>
    <w:rsid w:val="00E95E73"/>
    <w:rsid w:val="00E97E9B"/>
    <w:rsid w:val="00EA0319"/>
    <w:rsid w:val="00EA08EE"/>
    <w:rsid w:val="00EA0E16"/>
    <w:rsid w:val="00EA1DA8"/>
    <w:rsid w:val="00EA47EE"/>
    <w:rsid w:val="00EA4C25"/>
    <w:rsid w:val="00EA52B7"/>
    <w:rsid w:val="00EA5511"/>
    <w:rsid w:val="00EA5DB4"/>
    <w:rsid w:val="00EA63DC"/>
    <w:rsid w:val="00EA6EBB"/>
    <w:rsid w:val="00EA7E61"/>
    <w:rsid w:val="00EB0D1C"/>
    <w:rsid w:val="00EB116B"/>
    <w:rsid w:val="00EB1F18"/>
    <w:rsid w:val="00EB42BB"/>
    <w:rsid w:val="00EB5361"/>
    <w:rsid w:val="00EB5BB7"/>
    <w:rsid w:val="00EB7301"/>
    <w:rsid w:val="00EC1617"/>
    <w:rsid w:val="00EC24A2"/>
    <w:rsid w:val="00EC2A48"/>
    <w:rsid w:val="00EC320E"/>
    <w:rsid w:val="00EC381F"/>
    <w:rsid w:val="00EC4259"/>
    <w:rsid w:val="00EC4396"/>
    <w:rsid w:val="00EC4FDC"/>
    <w:rsid w:val="00EC50C1"/>
    <w:rsid w:val="00EC545E"/>
    <w:rsid w:val="00EC5587"/>
    <w:rsid w:val="00EC7521"/>
    <w:rsid w:val="00EC7C7E"/>
    <w:rsid w:val="00ED0070"/>
    <w:rsid w:val="00ED0692"/>
    <w:rsid w:val="00ED0A8A"/>
    <w:rsid w:val="00ED0DBD"/>
    <w:rsid w:val="00ED0FE8"/>
    <w:rsid w:val="00ED24EA"/>
    <w:rsid w:val="00ED28E8"/>
    <w:rsid w:val="00ED3989"/>
    <w:rsid w:val="00ED3B2A"/>
    <w:rsid w:val="00ED3C99"/>
    <w:rsid w:val="00ED447E"/>
    <w:rsid w:val="00ED5983"/>
    <w:rsid w:val="00ED64D0"/>
    <w:rsid w:val="00ED6972"/>
    <w:rsid w:val="00EE0354"/>
    <w:rsid w:val="00EE09B6"/>
    <w:rsid w:val="00EE1CED"/>
    <w:rsid w:val="00EE481B"/>
    <w:rsid w:val="00EE6254"/>
    <w:rsid w:val="00EE72B3"/>
    <w:rsid w:val="00EF0161"/>
    <w:rsid w:val="00EF07DB"/>
    <w:rsid w:val="00EF0AE9"/>
    <w:rsid w:val="00EF1783"/>
    <w:rsid w:val="00EF18FC"/>
    <w:rsid w:val="00EF1F9D"/>
    <w:rsid w:val="00EF24D3"/>
    <w:rsid w:val="00EF2E53"/>
    <w:rsid w:val="00EF2FD9"/>
    <w:rsid w:val="00EF48C6"/>
    <w:rsid w:val="00EF4C3D"/>
    <w:rsid w:val="00EF5868"/>
    <w:rsid w:val="00EF5F8D"/>
    <w:rsid w:val="00EF6F38"/>
    <w:rsid w:val="00EF7D79"/>
    <w:rsid w:val="00EF7DF3"/>
    <w:rsid w:val="00F00BE2"/>
    <w:rsid w:val="00F0181C"/>
    <w:rsid w:val="00F02BA4"/>
    <w:rsid w:val="00F02E1B"/>
    <w:rsid w:val="00F042BF"/>
    <w:rsid w:val="00F06612"/>
    <w:rsid w:val="00F07019"/>
    <w:rsid w:val="00F076F1"/>
    <w:rsid w:val="00F07AC5"/>
    <w:rsid w:val="00F11970"/>
    <w:rsid w:val="00F12296"/>
    <w:rsid w:val="00F1311C"/>
    <w:rsid w:val="00F14F6D"/>
    <w:rsid w:val="00F1532B"/>
    <w:rsid w:val="00F15509"/>
    <w:rsid w:val="00F15B60"/>
    <w:rsid w:val="00F15D44"/>
    <w:rsid w:val="00F162BD"/>
    <w:rsid w:val="00F16F71"/>
    <w:rsid w:val="00F17EA7"/>
    <w:rsid w:val="00F20C8B"/>
    <w:rsid w:val="00F2169C"/>
    <w:rsid w:val="00F219C9"/>
    <w:rsid w:val="00F21BCD"/>
    <w:rsid w:val="00F223C7"/>
    <w:rsid w:val="00F231B7"/>
    <w:rsid w:val="00F23B69"/>
    <w:rsid w:val="00F241CC"/>
    <w:rsid w:val="00F24328"/>
    <w:rsid w:val="00F247CB"/>
    <w:rsid w:val="00F24A20"/>
    <w:rsid w:val="00F25F3B"/>
    <w:rsid w:val="00F26495"/>
    <w:rsid w:val="00F2717E"/>
    <w:rsid w:val="00F2737C"/>
    <w:rsid w:val="00F27D76"/>
    <w:rsid w:val="00F31195"/>
    <w:rsid w:val="00F321CF"/>
    <w:rsid w:val="00F32620"/>
    <w:rsid w:val="00F32EDD"/>
    <w:rsid w:val="00F34EAE"/>
    <w:rsid w:val="00F34FDE"/>
    <w:rsid w:val="00F36304"/>
    <w:rsid w:val="00F36D8A"/>
    <w:rsid w:val="00F373F4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577B"/>
    <w:rsid w:val="00F462D3"/>
    <w:rsid w:val="00F46B5D"/>
    <w:rsid w:val="00F472BE"/>
    <w:rsid w:val="00F47409"/>
    <w:rsid w:val="00F47800"/>
    <w:rsid w:val="00F47D40"/>
    <w:rsid w:val="00F51444"/>
    <w:rsid w:val="00F5207B"/>
    <w:rsid w:val="00F52A76"/>
    <w:rsid w:val="00F52BAE"/>
    <w:rsid w:val="00F539A0"/>
    <w:rsid w:val="00F53AF2"/>
    <w:rsid w:val="00F53C0F"/>
    <w:rsid w:val="00F53CCC"/>
    <w:rsid w:val="00F541A9"/>
    <w:rsid w:val="00F545CB"/>
    <w:rsid w:val="00F54C1A"/>
    <w:rsid w:val="00F553AB"/>
    <w:rsid w:val="00F553B9"/>
    <w:rsid w:val="00F557BB"/>
    <w:rsid w:val="00F56398"/>
    <w:rsid w:val="00F56FBF"/>
    <w:rsid w:val="00F574CA"/>
    <w:rsid w:val="00F60466"/>
    <w:rsid w:val="00F609C8"/>
    <w:rsid w:val="00F60F22"/>
    <w:rsid w:val="00F6126E"/>
    <w:rsid w:val="00F6156D"/>
    <w:rsid w:val="00F63151"/>
    <w:rsid w:val="00F63887"/>
    <w:rsid w:val="00F63AFD"/>
    <w:rsid w:val="00F63D2F"/>
    <w:rsid w:val="00F63DB7"/>
    <w:rsid w:val="00F6527B"/>
    <w:rsid w:val="00F654ED"/>
    <w:rsid w:val="00F65B7E"/>
    <w:rsid w:val="00F65D58"/>
    <w:rsid w:val="00F67DA5"/>
    <w:rsid w:val="00F70471"/>
    <w:rsid w:val="00F7167D"/>
    <w:rsid w:val="00F71A75"/>
    <w:rsid w:val="00F71CA4"/>
    <w:rsid w:val="00F724E6"/>
    <w:rsid w:val="00F72DD2"/>
    <w:rsid w:val="00F736B9"/>
    <w:rsid w:val="00F739B0"/>
    <w:rsid w:val="00F739E9"/>
    <w:rsid w:val="00F74418"/>
    <w:rsid w:val="00F749AD"/>
    <w:rsid w:val="00F750E4"/>
    <w:rsid w:val="00F75115"/>
    <w:rsid w:val="00F75B67"/>
    <w:rsid w:val="00F77318"/>
    <w:rsid w:val="00F7747A"/>
    <w:rsid w:val="00F775F6"/>
    <w:rsid w:val="00F778BE"/>
    <w:rsid w:val="00F8120C"/>
    <w:rsid w:val="00F81449"/>
    <w:rsid w:val="00F82841"/>
    <w:rsid w:val="00F8384E"/>
    <w:rsid w:val="00F84E0C"/>
    <w:rsid w:val="00F850CF"/>
    <w:rsid w:val="00F85221"/>
    <w:rsid w:val="00F85CB4"/>
    <w:rsid w:val="00F86065"/>
    <w:rsid w:val="00F8632D"/>
    <w:rsid w:val="00F9206A"/>
    <w:rsid w:val="00F9238F"/>
    <w:rsid w:val="00F93717"/>
    <w:rsid w:val="00F9539B"/>
    <w:rsid w:val="00F953E2"/>
    <w:rsid w:val="00F95F6E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0796"/>
    <w:rsid w:val="00FB0A2F"/>
    <w:rsid w:val="00FB0DC5"/>
    <w:rsid w:val="00FB1036"/>
    <w:rsid w:val="00FB1DEC"/>
    <w:rsid w:val="00FB29AB"/>
    <w:rsid w:val="00FB507F"/>
    <w:rsid w:val="00FB5166"/>
    <w:rsid w:val="00FB5A5D"/>
    <w:rsid w:val="00FB6DB8"/>
    <w:rsid w:val="00FC0661"/>
    <w:rsid w:val="00FC12EE"/>
    <w:rsid w:val="00FC1ACD"/>
    <w:rsid w:val="00FC28B5"/>
    <w:rsid w:val="00FC294E"/>
    <w:rsid w:val="00FC2F8E"/>
    <w:rsid w:val="00FC342D"/>
    <w:rsid w:val="00FC416F"/>
    <w:rsid w:val="00FC47A1"/>
    <w:rsid w:val="00FC4CD8"/>
    <w:rsid w:val="00FC5FD2"/>
    <w:rsid w:val="00FD0351"/>
    <w:rsid w:val="00FD177E"/>
    <w:rsid w:val="00FD1B3E"/>
    <w:rsid w:val="00FD1B87"/>
    <w:rsid w:val="00FD2178"/>
    <w:rsid w:val="00FD27B1"/>
    <w:rsid w:val="00FD3CB7"/>
    <w:rsid w:val="00FD3F00"/>
    <w:rsid w:val="00FD3F75"/>
    <w:rsid w:val="00FD526B"/>
    <w:rsid w:val="00FD5D64"/>
    <w:rsid w:val="00FD6084"/>
    <w:rsid w:val="00FD661A"/>
    <w:rsid w:val="00FE0155"/>
    <w:rsid w:val="00FE0AB9"/>
    <w:rsid w:val="00FE0CEF"/>
    <w:rsid w:val="00FE0CF3"/>
    <w:rsid w:val="00FE13D9"/>
    <w:rsid w:val="00FE1CA0"/>
    <w:rsid w:val="00FE1E67"/>
    <w:rsid w:val="00FE1EBE"/>
    <w:rsid w:val="00FE22F3"/>
    <w:rsid w:val="00FE2A2D"/>
    <w:rsid w:val="00FE2FF3"/>
    <w:rsid w:val="00FE38C7"/>
    <w:rsid w:val="00FE3A8B"/>
    <w:rsid w:val="00FE3E04"/>
    <w:rsid w:val="00FE3E5F"/>
    <w:rsid w:val="00FE50A0"/>
    <w:rsid w:val="00FE5A3A"/>
    <w:rsid w:val="00FE6ABC"/>
    <w:rsid w:val="00FE789E"/>
    <w:rsid w:val="00FF0052"/>
    <w:rsid w:val="00FF0F57"/>
    <w:rsid w:val="00FF12D4"/>
    <w:rsid w:val="00FF24BD"/>
    <w:rsid w:val="00FF27F0"/>
    <w:rsid w:val="00FF306F"/>
    <w:rsid w:val="00FF3B20"/>
    <w:rsid w:val="00FF3FA4"/>
    <w:rsid w:val="00FF467D"/>
    <w:rsid w:val="00FF4929"/>
    <w:rsid w:val="00FF4960"/>
    <w:rsid w:val="00FF4988"/>
    <w:rsid w:val="00FF50B5"/>
    <w:rsid w:val="00FF5954"/>
    <w:rsid w:val="00FF5CD5"/>
    <w:rsid w:val="00FF5E76"/>
    <w:rsid w:val="00FF6C41"/>
    <w:rsid w:val="00FF6FA3"/>
    <w:rsid w:val="00FF7264"/>
    <w:rsid w:val="00FF72F7"/>
    <w:rsid w:val="00FF7B44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9ABBC"/>
  <w15:docId w15:val="{00C33B0A-A9E0-4271-AB17-06803B0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C12829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E878FE"/>
    <w:rPr>
      <w:rFonts w:eastAsia="MS Mincho"/>
    </w:rPr>
  </w:style>
  <w:style w:type="character" w:styleId="Hyperlink">
    <w:name w:val="Hyperlink"/>
    <w:basedOn w:val="DefaultParagraphFont"/>
    <w:rsid w:val="00E825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5AD0"/>
    <w:rPr>
      <w:color w:val="800080" w:themeColor="followedHyperlink"/>
      <w:u w:val="single"/>
    </w:rPr>
  </w:style>
  <w:style w:type="paragraph" w:styleId="NormalWeb">
    <w:name w:val="Normal (Web)"/>
    <w:basedOn w:val="Normal"/>
    <w:rsid w:val="003B46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endetesia.gov.al/https-shendetesia-gov-al-tabelat-e-raportimit-per-intervalet-kohore-3-muaj-9-muaj-dhe-vjetore-si-dhe-relacionet-perkates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AD325-CC78-448C-A007-4567AE66C8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7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ledjana gjoni</cp:lastModifiedBy>
  <cp:revision>277</cp:revision>
  <cp:lastPrinted>2014-03-03T09:10:00Z</cp:lastPrinted>
  <dcterms:created xsi:type="dcterms:W3CDTF">2024-08-14T08:39:00Z</dcterms:created>
  <dcterms:modified xsi:type="dcterms:W3CDTF">2026-04-23T07:25:00Z</dcterms:modified>
</cp:coreProperties>
</file>