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AF70" w14:textId="768F355E" w:rsidR="00AF26F8" w:rsidRDefault="00176660" w:rsidP="002C02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AFC1C22" w14:textId="77777777" w:rsidR="008E1574" w:rsidRDefault="008E1574" w:rsidP="002C02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45" w:type="dxa"/>
        <w:tblLayout w:type="fixed"/>
        <w:tblLook w:val="04A0" w:firstRow="1" w:lastRow="0" w:firstColumn="1" w:lastColumn="0" w:noHBand="0" w:noVBand="1"/>
      </w:tblPr>
      <w:tblGrid>
        <w:gridCol w:w="630"/>
        <w:gridCol w:w="1350"/>
        <w:gridCol w:w="2146"/>
        <w:gridCol w:w="1544"/>
        <w:gridCol w:w="5520"/>
        <w:gridCol w:w="1315"/>
      </w:tblGrid>
      <w:tr w:rsidR="008E1574" w14:paraId="67C17014" w14:textId="77777777" w:rsidTr="00850D72">
        <w:tc>
          <w:tcPr>
            <w:tcW w:w="630" w:type="dxa"/>
          </w:tcPr>
          <w:p w14:paraId="432308E8" w14:textId="77777777" w:rsidR="008E1574" w:rsidRPr="008E1574" w:rsidRDefault="008E1574" w:rsidP="008E1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</w:pPr>
          </w:p>
          <w:p w14:paraId="75036D4E" w14:textId="6EA821BC" w:rsidR="008E1574" w:rsidRPr="008E1574" w:rsidRDefault="008E1574" w:rsidP="008E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57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  <w:t>Nr.</w:t>
            </w:r>
          </w:p>
        </w:tc>
        <w:tc>
          <w:tcPr>
            <w:tcW w:w="1350" w:type="dxa"/>
          </w:tcPr>
          <w:p w14:paraId="16EDB3F0" w14:textId="77777777" w:rsidR="008E1574" w:rsidRPr="008E1574" w:rsidRDefault="008E1574" w:rsidP="008E1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</w:pPr>
          </w:p>
          <w:p w14:paraId="1F854F16" w14:textId="32197D6E" w:rsidR="008E1574" w:rsidRPr="008E1574" w:rsidRDefault="008E1574" w:rsidP="008E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57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  <w:t>Data e kërkesës</w:t>
            </w:r>
          </w:p>
        </w:tc>
        <w:tc>
          <w:tcPr>
            <w:tcW w:w="2146" w:type="dxa"/>
          </w:tcPr>
          <w:p w14:paraId="426DBAAF" w14:textId="77777777" w:rsidR="008E1574" w:rsidRPr="008E1574" w:rsidRDefault="008E1574" w:rsidP="008E1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</w:pPr>
          </w:p>
          <w:p w14:paraId="285ACB43" w14:textId="381CC2E6" w:rsidR="008E1574" w:rsidRPr="008E1574" w:rsidRDefault="008E1574" w:rsidP="008E1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</w:pPr>
            <w:r w:rsidRPr="008E157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  <w:t>Objekti i kërkesës</w:t>
            </w:r>
          </w:p>
          <w:p w14:paraId="5837BB4F" w14:textId="77777777" w:rsidR="008E1574" w:rsidRPr="008E1574" w:rsidRDefault="008E1574" w:rsidP="008E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4" w:type="dxa"/>
          </w:tcPr>
          <w:p w14:paraId="3737928F" w14:textId="77777777" w:rsidR="008E1574" w:rsidRPr="008E1574" w:rsidRDefault="008E1574" w:rsidP="008E1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</w:pPr>
          </w:p>
          <w:p w14:paraId="6D19A801" w14:textId="069FB035" w:rsidR="008E1574" w:rsidRPr="008E1574" w:rsidRDefault="008E1574" w:rsidP="008E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57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  <w:t>Data e përgjigjes</w:t>
            </w:r>
          </w:p>
        </w:tc>
        <w:tc>
          <w:tcPr>
            <w:tcW w:w="5520" w:type="dxa"/>
          </w:tcPr>
          <w:p w14:paraId="59D163DE" w14:textId="77777777" w:rsidR="008E1574" w:rsidRPr="008E1574" w:rsidRDefault="008E1574" w:rsidP="008E1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</w:pPr>
          </w:p>
          <w:p w14:paraId="697460D2" w14:textId="69FE3F5B" w:rsidR="008E1574" w:rsidRPr="008E1574" w:rsidRDefault="008E1574" w:rsidP="008E1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</w:pPr>
            <w:r w:rsidRPr="008E1574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sq-AL"/>
              </w:rPr>
              <w:t>Përgjigje</w:t>
            </w:r>
          </w:p>
          <w:p w14:paraId="0C4F1432" w14:textId="77777777" w:rsidR="008E1574" w:rsidRPr="008E1574" w:rsidRDefault="008E1574" w:rsidP="008E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5" w:type="dxa"/>
          </w:tcPr>
          <w:p w14:paraId="4E3392AA" w14:textId="77777777" w:rsidR="008E1574" w:rsidRPr="008E1574" w:rsidRDefault="008E1574" w:rsidP="008E157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</w:pPr>
          </w:p>
          <w:p w14:paraId="10E5BA08" w14:textId="77777777" w:rsidR="008E1574" w:rsidRPr="008E1574" w:rsidRDefault="008E1574" w:rsidP="008E157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</w:pPr>
            <w:r w:rsidRPr="008E15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q-AL"/>
              </w:rPr>
              <w:t>Mënyra e përfundimit të kërkesës</w:t>
            </w:r>
          </w:p>
          <w:p w14:paraId="50C66FF2" w14:textId="50F1255F" w:rsidR="008E1574" w:rsidRPr="008E1574" w:rsidRDefault="008E1574" w:rsidP="008E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29D0" w14:paraId="2911162E" w14:textId="77777777" w:rsidTr="00850D72">
        <w:tc>
          <w:tcPr>
            <w:tcW w:w="630" w:type="dxa"/>
          </w:tcPr>
          <w:p w14:paraId="5E9F31F2" w14:textId="77777777" w:rsidR="00851FBC" w:rsidRDefault="00851FBC" w:rsidP="0085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AB0BE" w14:textId="73CB32E6" w:rsidR="00851FBC" w:rsidRPr="008E1574" w:rsidRDefault="00851FBC" w:rsidP="008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2F58EF4" w14:textId="1A07ACE7" w:rsidR="00851FBC" w:rsidRPr="008E1574" w:rsidRDefault="00851FBC" w:rsidP="00851FB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ABCBA34" w14:textId="77777777" w:rsidR="00851FBC" w:rsidRDefault="00851FBC" w:rsidP="00851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9D865" w14:textId="0E366C89" w:rsidR="004A0CF6" w:rsidRDefault="004A0CF6" w:rsidP="008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</w:tc>
        <w:tc>
          <w:tcPr>
            <w:tcW w:w="2146" w:type="dxa"/>
          </w:tcPr>
          <w:p w14:paraId="1335C61E" w14:textId="77777777" w:rsidR="004A0CF6" w:rsidRDefault="004A0CF6" w:rsidP="004A0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208A2" w14:textId="1BC9CA85" w:rsidR="004A0CF6" w:rsidRDefault="004A0CF6" w:rsidP="004A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posht</w:t>
            </w:r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4C9C80" w14:textId="77777777" w:rsidR="004A0CF6" w:rsidRDefault="004A0CF6" w:rsidP="004A0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73602" w14:textId="6497BBF1" w:rsidR="004A0CF6" w:rsidRPr="004A0CF6" w:rsidRDefault="004A0CF6" w:rsidP="004A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Cili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roli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Ministrisë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Financave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kuadër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të RGF dhe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përfshirë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hartimin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Agjendës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Reformave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Shqipërisë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0A846F8" w14:textId="77777777" w:rsidR="004A0CF6" w:rsidRDefault="004A0CF6" w:rsidP="004A0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FC4CA" w14:textId="276B0B96" w:rsidR="004A0CF6" w:rsidRPr="004A0CF6" w:rsidRDefault="004A0CF6" w:rsidP="004A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Deri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fazë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cilat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hapa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konkretë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ndërmarrë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zbatimin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e RGF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MF dhe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cilat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rezultatet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evidentuara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18C7BA7" w14:textId="77777777" w:rsidR="004A0CF6" w:rsidRDefault="004A0CF6" w:rsidP="004A0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D5FF6" w14:textId="62B76AE3" w:rsidR="004A0CF6" w:rsidRPr="004A0CF6" w:rsidRDefault="004A0CF6" w:rsidP="004A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Si ka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ndikuar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RGF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përmirësimin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klimës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biznesit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nxitjen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sipërmarrjes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inovacion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B397D9D" w14:textId="77777777" w:rsidR="004A0CF6" w:rsidRDefault="004A0CF6" w:rsidP="004A0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72D78" w14:textId="1DE7A88A" w:rsidR="004A0CF6" w:rsidRPr="004A0CF6" w:rsidRDefault="004A0CF6" w:rsidP="004A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mund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përmendni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disa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projekte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investimi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nisur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planifikuar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përmes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WBIF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MF ka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pasur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rol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drejtues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apo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mbështetës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3382AE9" w14:textId="77777777" w:rsidR="004A0CF6" w:rsidRPr="004A0CF6" w:rsidRDefault="004A0CF6" w:rsidP="004A0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C842A" w14:textId="77777777" w:rsidR="004A0CF6" w:rsidRPr="004A0CF6" w:rsidRDefault="004A0CF6" w:rsidP="004A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Cilat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sfidat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kryesore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MF ka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hasur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kuadër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të RGF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aspektin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ashtu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edhe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atë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institucional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3B5152B" w14:textId="77777777" w:rsidR="004A0CF6" w:rsidRDefault="004A0CF6" w:rsidP="004A0CF6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7223D" w14:textId="4794D4D0" w:rsidR="004A0CF6" w:rsidRPr="004A0CF6" w:rsidRDefault="004A0CF6" w:rsidP="004A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siguruar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koordinimi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institucional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për të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garantuar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zbatimin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agjendës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reformave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EF1EA94" w14:textId="77777777" w:rsidR="004A0CF6" w:rsidRDefault="004A0CF6" w:rsidP="004A0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955F9" w14:textId="44F9D1C9" w:rsidR="004A0CF6" w:rsidRPr="004A0CF6" w:rsidRDefault="004A0CF6" w:rsidP="004A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monitorohet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progresi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cilat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mekanizma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përdoren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për të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garantuar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transparencën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fondeve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proceseve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reformës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??</w:t>
            </w:r>
          </w:p>
          <w:p w14:paraId="36FAD662" w14:textId="77777777" w:rsidR="004A0CF6" w:rsidRDefault="004A0CF6" w:rsidP="004A0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42D2B" w14:textId="6EB52935" w:rsidR="004A0CF6" w:rsidRPr="004A0CF6" w:rsidRDefault="004A0CF6" w:rsidP="004A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përfshirë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sektori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privat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shoqëria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civile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process të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reformave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CE579D3" w14:textId="77777777" w:rsidR="004A0CF6" w:rsidRPr="004A0CF6" w:rsidRDefault="004A0CF6" w:rsidP="004A0C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66FCF" w14:textId="77777777" w:rsidR="004A0CF6" w:rsidRPr="004A0CF6" w:rsidRDefault="004A0CF6" w:rsidP="004A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Cilat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prioritetet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kryesore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të MF për të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ardhmen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kuadër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të RGF?</w:t>
            </w:r>
          </w:p>
          <w:p w14:paraId="0D25A597" w14:textId="77777777" w:rsidR="004A0CF6" w:rsidRDefault="004A0CF6" w:rsidP="004A0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C3E67" w14:textId="4FFF3874" w:rsidR="004A0CF6" w:rsidRPr="004A0CF6" w:rsidRDefault="004A0CF6" w:rsidP="004A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Si do të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ndihmojë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RGF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përgatitjen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Shqipërisë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integrim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tregun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përbashkët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evropian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07E4040" w14:textId="77777777" w:rsidR="004A0CF6" w:rsidRDefault="004A0CF6" w:rsidP="004A0CF6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2C5F6" w14:textId="784E5776" w:rsidR="004A0CF6" w:rsidRPr="004A0CF6" w:rsidRDefault="004A0CF6" w:rsidP="004A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Si do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sigurohet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reformat të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kenë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ndikim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përfitim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drejtpërdrejtë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qytetarët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bizneset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vlerësimi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impkatin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ekonomik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dhe social të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reformave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37A7D3" w14:textId="77777777" w:rsidR="004A0CF6" w:rsidRDefault="004A0CF6" w:rsidP="004A0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178B0" w14:textId="6A9C6766" w:rsidR="004A0CF6" w:rsidRPr="004A0CF6" w:rsidRDefault="004A0CF6" w:rsidP="004A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Cilat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sfidat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ardhshme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synon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MF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t’i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adresojë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ato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mënyrë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efektive</w:t>
            </w:r>
            <w:proofErr w:type="spellEnd"/>
            <w:r w:rsidRPr="004A0CF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A6F658C" w14:textId="2FF5268D" w:rsidR="00851FBC" w:rsidRDefault="00851FBC" w:rsidP="004A0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2CCA3FA3" w14:textId="77777777" w:rsidR="00851FBC" w:rsidRDefault="00851FBC" w:rsidP="008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787F1" w14:textId="3DDE4F0B" w:rsidR="001C3C8A" w:rsidRDefault="001C3C8A" w:rsidP="008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bookmarkStart w:id="0" w:name="_MON_1834644518"/>
        <w:bookmarkEnd w:id="0"/>
        <w:tc>
          <w:tcPr>
            <w:tcW w:w="5520" w:type="dxa"/>
          </w:tcPr>
          <w:p w14:paraId="164731D3" w14:textId="38CD593A" w:rsidR="00851FBC" w:rsidRDefault="001C3C8A" w:rsidP="008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539" w:dyaOrig="994" w14:anchorId="7C18C6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6" o:title=""/>
                </v:shape>
                <o:OLEObject Type="Embed" ProgID="Word.Document.12" ShapeID="_x0000_i1025" DrawAspect="Icon" ObjectID="_1834653150" r:id="rId7">
                  <o:FieldCodes>\s</o:FieldCodes>
                </o:OLEObject>
              </w:object>
            </w:r>
            <w:bookmarkStart w:id="1" w:name="_MON_1834644525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object w:dxaOrig="1539" w:dyaOrig="994" w14:anchorId="38E4CF33">
                <v:shape id="_x0000_i1026" type="#_x0000_t75" style="width:77.25pt;height:49.5pt" o:ole="">
                  <v:imagedata r:id="rId8" o:title=""/>
                </v:shape>
                <o:OLEObject Type="Embed" ProgID="Word.Document.12" ShapeID="_x0000_i1026" DrawAspect="Icon" ObjectID="_1834653151" r:id="rId9">
                  <o:FieldCodes>\s</o:FieldCodes>
                </o:OLEObject>
              </w:object>
            </w:r>
          </w:p>
        </w:tc>
        <w:tc>
          <w:tcPr>
            <w:tcW w:w="1315" w:type="dxa"/>
          </w:tcPr>
          <w:p w14:paraId="136419F4" w14:textId="77777777" w:rsidR="00851FBC" w:rsidRDefault="00851FBC" w:rsidP="00851F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44F1623" w14:textId="488E3A6C" w:rsidR="00851FBC" w:rsidRDefault="00851FBC" w:rsidP="0085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6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plotë</w:t>
            </w:r>
          </w:p>
        </w:tc>
      </w:tr>
      <w:tr w:rsidR="00DE7A6C" w14:paraId="245577C5" w14:textId="77777777" w:rsidTr="00850D72">
        <w:tc>
          <w:tcPr>
            <w:tcW w:w="630" w:type="dxa"/>
          </w:tcPr>
          <w:p w14:paraId="52F8AD82" w14:textId="77777777" w:rsidR="00DE7A6C" w:rsidRDefault="00DE7A6C" w:rsidP="0005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5235A" w14:textId="5AD101CA" w:rsidR="00DE7A6C" w:rsidRPr="008E1574" w:rsidRDefault="004B4D1F" w:rsidP="0005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7A6C" w:rsidRPr="008E1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CA0658" w14:textId="77777777" w:rsidR="00DE7A6C" w:rsidRPr="008E1574" w:rsidRDefault="00DE7A6C" w:rsidP="00054A2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B4C8BDD" w14:textId="77777777" w:rsidR="00DE7A6C" w:rsidRDefault="00DE7A6C" w:rsidP="0005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21EDC" w14:textId="5F153875" w:rsidR="001C3C8A" w:rsidRDefault="001C3C8A" w:rsidP="0005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2146" w:type="dxa"/>
          </w:tcPr>
          <w:p w14:paraId="6E5E34F4" w14:textId="77777777" w:rsidR="00DE7A6C" w:rsidRDefault="00DE7A6C" w:rsidP="0005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58C20" w14:textId="5B58A6DE" w:rsidR="00246A88" w:rsidRDefault="008133FA" w:rsidP="0081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Kerkese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2197E5D3" w14:textId="77777777" w:rsidR="008133FA" w:rsidRDefault="008133FA" w:rsidP="0081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mbeshtetje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OJF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5AF52CA1" w14:textId="308D80B1" w:rsidR="008133FA" w:rsidRDefault="008133FA" w:rsidP="0081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mbeshtetje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finaciare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buxheti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shtetit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OJF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buxhet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disbursua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OJF.</w:t>
            </w:r>
          </w:p>
          <w:p w14:paraId="6650C139" w14:textId="1BD8893B" w:rsidR="008133FA" w:rsidRDefault="008133FA" w:rsidP="0081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Cila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mbeshtetjes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CCCDA3" w14:textId="3B1AB9F7" w:rsidR="008133FA" w:rsidRDefault="008133FA" w:rsidP="0081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 OJF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mbeshtetje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</w:t>
            </w:r>
          </w:p>
          <w:p w14:paraId="0D5BF42E" w14:textId="39CC3FE9" w:rsidR="008133FA" w:rsidRDefault="008133FA" w:rsidP="0081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 OJF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perfituar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ngfa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mbeshtetje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F34064" w14:textId="6D7138DF" w:rsidR="008133FA" w:rsidRDefault="008133FA" w:rsidP="0081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Cila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buxheti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disbursuar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dhe ne total</w:t>
            </w:r>
          </w:p>
          <w:p w14:paraId="12C5EDBE" w14:textId="77777777" w:rsidR="008133FA" w:rsidRDefault="008133FA" w:rsidP="0081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mbeshtetje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jofinanciare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perfituar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mbeshtetje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2225F4" w14:textId="35F7476D" w:rsidR="008133FA" w:rsidRDefault="008133FA" w:rsidP="0081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eshte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konsultimeve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realizuara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</w:t>
            </w:r>
          </w:p>
          <w:p w14:paraId="2E0D5159" w14:textId="4911995E" w:rsidR="008133FA" w:rsidRDefault="008133FA" w:rsidP="0081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ka  Institucioni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469CF0" w14:textId="41AD5E47" w:rsidR="008133FA" w:rsidRDefault="008133FA" w:rsidP="00813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37C50B79" w14:textId="77777777" w:rsidR="00246A88" w:rsidRDefault="00246A88" w:rsidP="0024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F73CF" w14:textId="0A068911" w:rsidR="00DE7A6C" w:rsidRDefault="00246A88" w:rsidP="0024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5520" w:type="dxa"/>
          </w:tcPr>
          <w:p w14:paraId="7CEF3C39" w14:textId="77777777" w:rsidR="00DE7A6C" w:rsidRDefault="00DE7A6C" w:rsidP="0005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4A991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vijim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emailit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lidhur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kërkesën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për informacion,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informoj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poshtë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vijon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1F9F0FA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E5D5E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zbatim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nenit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20 “</w:t>
            </w:r>
            <w:proofErr w:type="spellStart"/>
            <w:r w:rsidRPr="00574F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Raportet</w:t>
            </w:r>
            <w:proofErr w:type="spellEnd"/>
            <w:r w:rsidRPr="00574F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për </w:t>
            </w:r>
            <w:proofErr w:type="spellStart"/>
            <w:r w:rsidRPr="00574F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transparencën</w:t>
            </w:r>
            <w:proofErr w:type="spellEnd"/>
            <w:r w:rsidRPr="00574F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në</w:t>
            </w:r>
            <w:proofErr w:type="spellEnd"/>
            <w:r w:rsidRPr="00574F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procesin</w:t>
            </w:r>
            <w:proofErr w:type="spellEnd"/>
            <w:r w:rsidRPr="00574F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574F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vendimmarrjes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”,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ligjit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nr. 146/2016 “</w:t>
            </w:r>
            <w:r w:rsidRPr="00574F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Për </w:t>
            </w:r>
            <w:proofErr w:type="spellStart"/>
            <w:r w:rsidRPr="00574F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Njoftimin</w:t>
            </w:r>
            <w:proofErr w:type="spellEnd"/>
            <w:r w:rsidRPr="00574F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dhe </w:t>
            </w:r>
            <w:proofErr w:type="spellStart"/>
            <w:r w:rsidRPr="00574F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Konsultimin</w:t>
            </w:r>
            <w:proofErr w:type="spellEnd"/>
            <w:r w:rsidRPr="00574F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Publik</w:t>
            </w:r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hartuar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dhe do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publikohet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Regjistrin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Elektronik për Njoftimet dhe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Konsultimet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raporti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vjetor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institucional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Ministria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Financave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përfshihet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informacion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lidhur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pyetjet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paraqitura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Znj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. Këruti.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Lidhur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projektaktet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publikuara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MF,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hartuar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publikuar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raportet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çdo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projektakt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publikuar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regjistër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,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cilat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aksesueshme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RENJKP,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adresën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574FC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https://konsultimipublik.gov.al/Konsultime/Institucioni/4</w:t>
              </w:r>
            </w:hyperlink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   .</w:t>
            </w:r>
          </w:p>
          <w:p w14:paraId="1270C1FC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AB71F" w14:textId="0ACE9B12" w:rsidR="00246A8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Gjithashtu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kontakti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koordinatorit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Ministrisë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Financave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njoftimet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konsultimet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574FC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prende.cubi@financa.gov.al</w:t>
              </w:r>
            </w:hyperlink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</w:tcPr>
          <w:p w14:paraId="202001D2" w14:textId="77777777" w:rsidR="00DE7A6C" w:rsidRDefault="00DE7A6C" w:rsidP="00054A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6F29BF3" w14:textId="723EB0CF" w:rsidR="00DE7A6C" w:rsidRDefault="00DE7A6C" w:rsidP="0005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6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p</w:t>
            </w:r>
            <w:r w:rsidR="00246A8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jesshme</w:t>
            </w:r>
          </w:p>
        </w:tc>
      </w:tr>
      <w:tr w:rsidR="00DE7A6C" w14:paraId="65FC34E6" w14:textId="77777777" w:rsidTr="00850D72">
        <w:tc>
          <w:tcPr>
            <w:tcW w:w="630" w:type="dxa"/>
          </w:tcPr>
          <w:p w14:paraId="7DE086C5" w14:textId="77777777" w:rsidR="00DE7A6C" w:rsidRDefault="00DE7A6C" w:rsidP="0005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F3B57" w14:textId="3FBF8242" w:rsidR="00DE7A6C" w:rsidRPr="008E1574" w:rsidRDefault="004B4D1F" w:rsidP="0005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7A6C" w:rsidRPr="008E1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B4312D" w14:textId="77777777" w:rsidR="00DE7A6C" w:rsidRPr="008E1574" w:rsidRDefault="00DE7A6C" w:rsidP="00054A2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E835BB5" w14:textId="77777777" w:rsidR="00DE7A6C" w:rsidRDefault="00DE7A6C" w:rsidP="0005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F6A83" w14:textId="4B8E3418" w:rsidR="00FB30F9" w:rsidRDefault="00FB30F9" w:rsidP="0005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17.01.2026</w:t>
            </w:r>
          </w:p>
        </w:tc>
        <w:tc>
          <w:tcPr>
            <w:tcW w:w="2146" w:type="dxa"/>
          </w:tcPr>
          <w:p w14:paraId="374CE22F" w14:textId="77777777" w:rsidR="00DE7A6C" w:rsidRDefault="00DE7A6C" w:rsidP="0005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5CAEE" w14:textId="37EBBA20" w:rsidR="00FB30F9" w:rsidRDefault="00FB30F9" w:rsidP="00FB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F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Nga autoriteti përkatës, Ministria e Financave, kërkoj të më vihen në dispozicion buxhetet faktike të viteve 2021,2022,2023,2024 dhe 2025, me ndarjen sipas institucioneve dhe programeve të tyre.</w:t>
            </w:r>
          </w:p>
        </w:tc>
        <w:tc>
          <w:tcPr>
            <w:tcW w:w="1544" w:type="dxa"/>
          </w:tcPr>
          <w:p w14:paraId="513227CE" w14:textId="77777777" w:rsidR="00DE7A6C" w:rsidRDefault="00DE7A6C" w:rsidP="0005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6CDCD" w14:textId="3FC7F0BD" w:rsidR="0073705A" w:rsidRDefault="0073705A" w:rsidP="0005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5520" w:type="dxa"/>
          </w:tcPr>
          <w:p w14:paraId="7F4927AE" w14:textId="77777777" w:rsidR="00DE7A6C" w:rsidRDefault="00DE7A6C" w:rsidP="0005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4FB2B" w14:textId="77777777" w:rsidR="0073705A" w:rsidRPr="0073705A" w:rsidRDefault="0073705A" w:rsidP="0073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vijim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paraqesim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informacionin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poshtë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4544CFB" w14:textId="77777777" w:rsidR="0073705A" w:rsidRPr="0073705A" w:rsidRDefault="0073705A" w:rsidP="0073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11A010A" w14:textId="77777777" w:rsidR="0073705A" w:rsidRPr="0073705A" w:rsidRDefault="0073705A" w:rsidP="0073705A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Linku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nëpërmjet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cilit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mund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aksesohet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paketa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e 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Buxhetit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Faktik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2021:</w:t>
            </w:r>
          </w:p>
          <w:p w14:paraId="0DA6BDE5" w14:textId="77777777" w:rsidR="0073705A" w:rsidRPr="0073705A" w:rsidRDefault="0073705A" w:rsidP="0073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FA4FA" w14:textId="77777777" w:rsidR="0073705A" w:rsidRPr="0073705A" w:rsidRDefault="0073705A" w:rsidP="0073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73705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https://arkiva.financa.gov.al/buxheti-faktik-nder-vite/</w:t>
              </w:r>
            </w:hyperlink>
          </w:p>
          <w:p w14:paraId="48F8D9CB" w14:textId="77777777" w:rsidR="0073705A" w:rsidRPr="0073705A" w:rsidRDefault="0073705A" w:rsidP="0073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DC82BD2" w14:textId="77777777" w:rsidR="0073705A" w:rsidRPr="0073705A" w:rsidRDefault="0073705A" w:rsidP="0073705A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Linku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nëpërmjet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cilit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mund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aksesohet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paketa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e 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Buxhetit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Faktik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vitet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2022-2024:</w:t>
            </w:r>
          </w:p>
          <w:p w14:paraId="5345E06B" w14:textId="77777777" w:rsidR="0073705A" w:rsidRPr="0073705A" w:rsidRDefault="0073705A" w:rsidP="0073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F4D80" w14:textId="77777777" w:rsidR="0073705A" w:rsidRPr="0073705A" w:rsidRDefault="0073705A" w:rsidP="0073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73705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https://financa.gov.al/buxheti-faktik-nder-vite/</w:t>
              </w:r>
            </w:hyperlink>
          </w:p>
          <w:p w14:paraId="580CFF2A" w14:textId="77777777" w:rsidR="0073705A" w:rsidRPr="0073705A" w:rsidRDefault="0073705A" w:rsidP="0073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5A5DC08" w14:textId="3513A894" w:rsidR="0073705A" w:rsidRDefault="0073705A" w:rsidP="0073705A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Ndërkohë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për Buxhetin Faktik për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2025,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sqarojmë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zbatim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nenit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62 të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ligjit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nr.9936,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26.6.2008, “PËR MENAXHIMIN E SISTEMIT BUXHETOR NË REPUBLIKËN E SHQIPËRISË”,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ndryshuar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përcaktohet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se: </w:t>
            </w:r>
          </w:p>
          <w:p w14:paraId="1E3A13BB" w14:textId="77777777" w:rsidR="00B6400D" w:rsidRPr="0073705A" w:rsidRDefault="00B6400D" w:rsidP="00B6400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6D65A" w14:textId="77777777" w:rsidR="0073705A" w:rsidRPr="0073705A" w:rsidRDefault="0073705A" w:rsidP="0073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Ministri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Financave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paraqet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brenda</w:t>
            </w:r>
            <w:proofErr w:type="spellEnd"/>
            <w:r w:rsidRPr="0073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muajit</w:t>
            </w:r>
            <w:proofErr w:type="spellEnd"/>
            <w:r w:rsidRPr="0073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 për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miratim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Këshillin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Ministrave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raportin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vjetor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konsoliduar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zbatimit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buxhetit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...”,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kushte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Buxheti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Faktik për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ende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  <w:r w:rsidRPr="00737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8A246C" w14:textId="77777777" w:rsidR="0073705A" w:rsidRPr="0073705A" w:rsidRDefault="0073705A" w:rsidP="0073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1F3F0" w14:textId="77777777" w:rsidR="0073705A" w:rsidRDefault="0073705A" w:rsidP="0005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06F7F616" w14:textId="77777777" w:rsidR="00DE7A6C" w:rsidRDefault="00DE7A6C" w:rsidP="00054A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1A870CC" w14:textId="77777777" w:rsidR="00DE7A6C" w:rsidRDefault="00DE7A6C" w:rsidP="0005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6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plotë</w:t>
            </w:r>
          </w:p>
        </w:tc>
      </w:tr>
      <w:tr w:rsidR="00DE7A6C" w14:paraId="02702C98" w14:textId="77777777" w:rsidTr="00850D72">
        <w:tc>
          <w:tcPr>
            <w:tcW w:w="630" w:type="dxa"/>
          </w:tcPr>
          <w:p w14:paraId="17863FE3" w14:textId="77777777" w:rsidR="00DE7A6C" w:rsidRDefault="00DE7A6C" w:rsidP="0005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DA343" w14:textId="4243CE0B" w:rsidR="00DE7A6C" w:rsidRPr="008E1574" w:rsidRDefault="004B4D1F" w:rsidP="0005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7A6C" w:rsidRPr="008E1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7CF2DF" w14:textId="77777777" w:rsidR="00DE7A6C" w:rsidRPr="008E1574" w:rsidRDefault="00DE7A6C" w:rsidP="00054A2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CF9340B" w14:textId="77777777" w:rsidR="00DE7A6C" w:rsidRDefault="00DE7A6C" w:rsidP="0005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E0AF6" w14:textId="2F15A761" w:rsidR="00EB4ED9" w:rsidRDefault="00EB4ED9" w:rsidP="0005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2146" w:type="dxa"/>
          </w:tcPr>
          <w:p w14:paraId="7BF1A608" w14:textId="77777777" w:rsidR="00DE7A6C" w:rsidRDefault="00DE7A6C" w:rsidP="0005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6F272" w14:textId="77777777" w:rsidR="00B6400D" w:rsidRDefault="00DB25A3" w:rsidP="00DB25A3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Kërkesë</w:t>
            </w:r>
            <w:proofErr w:type="spellEnd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për informacion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per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dhenien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e</w:t>
            </w:r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një</w:t>
            </w:r>
            <w:proofErr w:type="spellEnd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kopje të </w:t>
            </w:r>
            <w:proofErr w:type="spellStart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mendimit</w:t>
            </w:r>
            <w:proofErr w:type="spellEnd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të </w:t>
            </w:r>
            <w:proofErr w:type="spellStart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dhënë</w:t>
            </w:r>
            <w:proofErr w:type="spellEnd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nga</w:t>
            </w:r>
            <w:proofErr w:type="spellEnd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Ministria</w:t>
            </w:r>
            <w:proofErr w:type="spellEnd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e </w:t>
            </w:r>
            <w:proofErr w:type="spellStart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Financave</w:t>
            </w:r>
            <w:proofErr w:type="spellEnd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për </w:t>
            </w:r>
            <w:proofErr w:type="spellStart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projektvendimin</w:t>
            </w:r>
            <w:proofErr w:type="spellEnd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“Për </w:t>
            </w:r>
            <w:proofErr w:type="spellStart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një</w:t>
            </w:r>
            <w:proofErr w:type="spellEnd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ndryshim</w:t>
            </w:r>
            <w:proofErr w:type="spellEnd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në</w:t>
            </w:r>
            <w:proofErr w:type="spellEnd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VKM nr.65, </w:t>
            </w:r>
            <w:proofErr w:type="spellStart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datë</w:t>
            </w:r>
            <w:proofErr w:type="spellEnd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14.02.2024, “Për </w:t>
            </w:r>
            <w:proofErr w:type="spellStart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organizimin</w:t>
            </w:r>
            <w:proofErr w:type="spellEnd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e </w:t>
            </w:r>
            <w:proofErr w:type="spellStart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zyrave</w:t>
            </w:r>
            <w:proofErr w:type="spellEnd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vendore</w:t>
            </w:r>
            <w:proofErr w:type="spellEnd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të </w:t>
            </w:r>
            <w:proofErr w:type="spellStart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Avokaturës</w:t>
            </w:r>
            <w:proofErr w:type="spellEnd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së</w:t>
            </w:r>
            <w:proofErr w:type="spellEnd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Shtetit</w:t>
            </w:r>
            <w:proofErr w:type="spellEnd"/>
            <w:r w:rsidRPr="00DB25A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”</w:t>
            </w:r>
          </w:p>
          <w:p w14:paraId="7190957A" w14:textId="77777777" w:rsidR="006873F3" w:rsidRDefault="006873F3" w:rsidP="00DB25A3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B7750D1" w14:textId="66FA045A" w:rsidR="00DB25A3" w:rsidRPr="00DB25A3" w:rsidRDefault="00DB25A3" w:rsidP="00DB2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6F6F888D" w14:textId="77777777" w:rsidR="00DE7A6C" w:rsidRDefault="00DE7A6C" w:rsidP="0005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431EA" w14:textId="103843D4" w:rsidR="00DB25A3" w:rsidRDefault="00DB25A3" w:rsidP="0005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5520" w:type="dxa"/>
          </w:tcPr>
          <w:p w14:paraId="59C5E366" w14:textId="77777777" w:rsidR="00DE7A6C" w:rsidRDefault="00DE7A6C" w:rsidP="0005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BA0D9" w14:textId="204262C5" w:rsidR="00DB25A3" w:rsidRDefault="00DB25A3" w:rsidP="0005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kopje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mendimit</w:t>
            </w:r>
            <w:proofErr w:type="spellEnd"/>
          </w:p>
        </w:tc>
        <w:tc>
          <w:tcPr>
            <w:tcW w:w="1315" w:type="dxa"/>
          </w:tcPr>
          <w:p w14:paraId="3DB65935" w14:textId="77777777" w:rsidR="00DE7A6C" w:rsidRDefault="00DE7A6C" w:rsidP="00054A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7891ED2" w14:textId="77777777" w:rsidR="00DE7A6C" w:rsidRDefault="00DE7A6C" w:rsidP="0005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6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plotë</w:t>
            </w:r>
          </w:p>
        </w:tc>
      </w:tr>
      <w:tr w:rsidR="006873F3" w14:paraId="1EA022F9" w14:textId="77777777" w:rsidTr="00850D72">
        <w:tc>
          <w:tcPr>
            <w:tcW w:w="630" w:type="dxa"/>
          </w:tcPr>
          <w:p w14:paraId="246B6F94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448A0" w14:textId="5FFC74A2" w:rsidR="006873F3" w:rsidRPr="008E1574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E1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82F405" w14:textId="77777777" w:rsidR="006873F3" w:rsidRPr="008E1574" w:rsidRDefault="006873F3" w:rsidP="006873F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11869D96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8521C" w14:textId="4C343DF5" w:rsidR="006873F3" w:rsidRDefault="00393705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873F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146" w:type="dxa"/>
          </w:tcPr>
          <w:p w14:paraId="7DD96555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17C65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kopje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shkreses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MEI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caktimin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perfaqesuesit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Komisionin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Licencave.</w:t>
            </w:r>
          </w:p>
          <w:p w14:paraId="71DDF4BF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kopje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procesverbalit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mbledhjes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pare.</w:t>
            </w:r>
          </w:p>
          <w:p w14:paraId="6B033D38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dorezuar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perfaqesuesi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deklaraten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mungeses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konfliktit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interest.</w:t>
            </w:r>
          </w:p>
          <w:p w14:paraId="765074AB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ushtron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Akoma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perfaqesuesi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detyren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komisionit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licencave</w:t>
            </w:r>
            <w:proofErr w:type="spellEnd"/>
          </w:p>
          <w:p w14:paraId="0798B08C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Apo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doreheqje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B9980B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procedurat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shkarkimin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perfaqesuesit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MEI</w:t>
            </w:r>
          </w:p>
          <w:p w14:paraId="40D2E466" w14:textId="77777777" w:rsidR="006873F3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10842886" w14:textId="77777777" w:rsidR="006873F3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0EA01" w14:textId="3B75BED4" w:rsidR="006873F3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5520" w:type="dxa"/>
          </w:tcPr>
          <w:p w14:paraId="79724D03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E171B" w14:textId="51AB7222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Deleguar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MEI dhe AMLF</w:t>
            </w:r>
          </w:p>
        </w:tc>
        <w:tc>
          <w:tcPr>
            <w:tcW w:w="1315" w:type="dxa"/>
          </w:tcPr>
          <w:p w14:paraId="417952A1" w14:textId="77777777" w:rsidR="006873F3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663D2F0" w14:textId="39466AE1" w:rsidR="006873F3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3F3" w14:paraId="5631E651" w14:textId="77777777" w:rsidTr="00850D72">
        <w:tc>
          <w:tcPr>
            <w:tcW w:w="630" w:type="dxa"/>
          </w:tcPr>
          <w:p w14:paraId="006A5F83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EC8C9" w14:textId="4A525184" w:rsidR="006873F3" w:rsidRPr="008E1574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E1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C9703A" w14:textId="77777777" w:rsidR="006873F3" w:rsidRPr="008E1574" w:rsidRDefault="006873F3" w:rsidP="006873F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32DA786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36907" w14:textId="29AF8581" w:rsidR="00393705" w:rsidRDefault="00393705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2146" w:type="dxa"/>
          </w:tcPr>
          <w:p w14:paraId="44404C83" w14:textId="77777777" w:rsidR="006873F3" w:rsidRDefault="006873F3" w:rsidP="0039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B99DF" w14:textId="77777777" w:rsidR="00393705" w:rsidRDefault="00393705" w:rsidP="0039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MF per VKM nr.845/2025?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Nese po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kopje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DB1443" w14:textId="77777777" w:rsidR="00393705" w:rsidRDefault="00393705" w:rsidP="0039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nr1440/40, date 10.12.2015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inspektuar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verifikuar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investimit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riinvestimit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parashikimeve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kontrates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kohes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zbatimit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saj.A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verifikuar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asetet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dorezohen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 fund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kontrates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A jane 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perputhje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parashikimet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kontrates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lartpermendur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410ED4" w14:textId="483A7EEF" w:rsidR="00393705" w:rsidRDefault="00393705" w:rsidP="0039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31F7A6DE" w14:textId="77777777" w:rsidR="006873F3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2BA52" w14:textId="1C471C50" w:rsidR="00393705" w:rsidRDefault="00393705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5520" w:type="dxa"/>
          </w:tcPr>
          <w:p w14:paraId="7F2F12BE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F0C37" w14:textId="77777777" w:rsidR="00393705" w:rsidRPr="00E1315D" w:rsidRDefault="00393705" w:rsidP="003937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/>
              </w:rPr>
            </w:pPr>
            <w:proofErr w:type="spellStart"/>
            <w:r>
              <w:rPr>
                <w:rFonts w:ascii="Times New Roman" w:eastAsia="TimesNewRomanPSMT" w:hAnsi="Times New Roman"/>
              </w:rPr>
              <w:t>V</w:t>
            </w:r>
            <w:r w:rsidRPr="00E1315D">
              <w:rPr>
                <w:rFonts w:ascii="Times New Roman" w:eastAsia="TimesNewRomanPSMT" w:hAnsi="Times New Roman"/>
              </w:rPr>
              <w:t>endimi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ka për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qëllim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krijimin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Operatorit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Shërbimeve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Integruara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Sterilizimit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, me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synim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ofrimin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shërbimeve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integruara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procesit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sterilizimit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në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spitalet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publike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lastRenderedPageBreak/>
              <w:t>universitare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,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rajonale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,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bashkiake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, 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ditore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, pas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përfundimit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afatit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kontratës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koncensionare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ekzistuese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. </w:t>
            </w:r>
          </w:p>
          <w:p w14:paraId="2CB48A4D" w14:textId="77777777" w:rsidR="00393705" w:rsidRPr="00E1315D" w:rsidRDefault="00393705" w:rsidP="003937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/>
              </w:rPr>
            </w:pPr>
            <w:r w:rsidRPr="00E1315D">
              <w:rPr>
                <w:rFonts w:ascii="Times New Roman" w:eastAsia="TimesNewRomanPSMT" w:hAnsi="Times New Roman"/>
              </w:rPr>
              <w:t xml:space="preserve">Kalimi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i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këtij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shërbimi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te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një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413AED">
              <w:rPr>
                <w:rFonts w:ascii="Times New Roman" w:eastAsia="TimesNewRomanPSMT" w:hAnsi="Times New Roman"/>
                <w:b/>
                <w:bCs/>
              </w:rPr>
              <w:t>shoqëri</w:t>
            </w:r>
            <w:proofErr w:type="spellEnd"/>
            <w:r w:rsidRPr="00413AED">
              <w:rPr>
                <w:rFonts w:ascii="Times New Roman" w:eastAsia="TimesNewRomanPSMT" w:hAnsi="Times New Roman"/>
                <w:b/>
                <w:bCs/>
              </w:rPr>
              <w:t xml:space="preserve"> </w:t>
            </w:r>
            <w:proofErr w:type="spellStart"/>
            <w:r w:rsidRPr="00413AED">
              <w:rPr>
                <w:rFonts w:ascii="Times New Roman" w:eastAsia="TimesNewRomanPSMT" w:hAnsi="Times New Roman"/>
                <w:b/>
                <w:bCs/>
              </w:rPr>
              <w:t>aksionere</w:t>
            </w:r>
            <w:proofErr w:type="spellEnd"/>
            <w:r w:rsidRPr="00413AED">
              <w:rPr>
                <w:rFonts w:ascii="Times New Roman" w:eastAsia="TimesNewRomanPSMT" w:hAnsi="Times New Roman"/>
                <w:b/>
                <w:bCs/>
              </w:rPr>
              <w:t xml:space="preserve"> </w:t>
            </w:r>
            <w:proofErr w:type="spellStart"/>
            <w:r w:rsidRPr="00413AED">
              <w:rPr>
                <w:rFonts w:ascii="Times New Roman" w:eastAsia="TimesNewRomanPSMT" w:hAnsi="Times New Roman"/>
                <w:b/>
                <w:bCs/>
              </w:rPr>
              <w:t>publike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shmang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rrezikun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ndërprerjes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shërbimit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dhe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mundëson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funksionimin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“</w:t>
            </w:r>
            <w:r>
              <w:rPr>
                <w:rFonts w:ascii="Times New Roman" w:eastAsia="TimesNewRomanPSMT" w:hAnsi="Times New Roman"/>
              </w:rPr>
              <w:t>i</w:t>
            </w:r>
            <w:r w:rsidRPr="00E1315D">
              <w:rPr>
                <w:rFonts w:ascii="Times New Roman" w:eastAsia="TimesNewRomanPSMT" w:hAnsi="Times New Roman"/>
              </w:rPr>
              <w:t>n-</w:t>
            </w:r>
            <w:r>
              <w:rPr>
                <w:rFonts w:ascii="Times New Roman" w:eastAsia="TimesNewRomanPSMT" w:hAnsi="Times New Roman"/>
              </w:rPr>
              <w:t>h</w:t>
            </w:r>
            <w:r w:rsidRPr="00E1315D">
              <w:rPr>
                <w:rFonts w:ascii="Times New Roman" w:eastAsia="TimesNewRomanPSMT" w:hAnsi="Times New Roman"/>
              </w:rPr>
              <w:t xml:space="preserve">ouse”, duke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krijuar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autonomi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teknike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dhe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operacionale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. </w:t>
            </w:r>
          </w:p>
          <w:p w14:paraId="252A6A2A" w14:textId="77777777" w:rsidR="00393705" w:rsidRPr="00E1315D" w:rsidRDefault="00393705" w:rsidP="003937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/>
              </w:rPr>
            </w:pPr>
          </w:p>
          <w:p w14:paraId="67379DF4" w14:textId="77777777" w:rsidR="00393705" w:rsidRPr="00E1315D" w:rsidRDefault="00393705" w:rsidP="003937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/>
              </w:rPr>
            </w:pPr>
            <w:proofErr w:type="spellStart"/>
            <w:r>
              <w:rPr>
                <w:rFonts w:ascii="Times New Roman" w:eastAsia="TimesNewRomanPSMT" w:hAnsi="Times New Roman"/>
              </w:rPr>
              <w:t>Sqarojm</w:t>
            </w:r>
            <w:r w:rsidRPr="00E1315D">
              <w:rPr>
                <w:rFonts w:ascii="Times New Roman" w:eastAsia="TimesNewRomanPSMT" w:hAnsi="Times New Roman"/>
              </w:rPr>
              <w:t>ë</w:t>
            </w:r>
            <w:proofErr w:type="spellEnd"/>
            <w:r>
              <w:rPr>
                <w:rFonts w:ascii="Times New Roman" w:eastAsia="TimesNewRomanPSMT" w:hAnsi="Times New Roman"/>
              </w:rPr>
              <w:t xml:space="preserve"> se,</w:t>
            </w:r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pajisjet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,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stacionet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sterilizimit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,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asetet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teknike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,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sistemet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informatike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gjurmimit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të</w:t>
            </w:r>
            <w:r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instrumenteve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dhe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infrastrukturat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ndërtuara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gjatë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viteve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koncesionit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kalojnë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në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pronësi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shtetit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,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por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nuk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mund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operohen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nga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institucionet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publike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pa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një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njësi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dedikuar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,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specializuar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dhe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aftë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marrë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menjëherë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në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dorëzim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dhe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sigurojë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funksionimin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tyre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pa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ndërprerje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.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Mungesa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ekspertizës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teknike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brenda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strukturave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ekzistuese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spitalore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krijon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rrezikun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real,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që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pajisjet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mos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përdoren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sipas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standardeve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, duke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rrezikuar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cilësinë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dhe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sigurinë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procesit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sterilizimit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>.</w:t>
            </w:r>
          </w:p>
          <w:p w14:paraId="5BB38B88" w14:textId="77777777" w:rsidR="00393705" w:rsidRPr="00E1315D" w:rsidRDefault="00393705" w:rsidP="003937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/>
              </w:rPr>
            </w:pPr>
            <w:r w:rsidRPr="00E1315D">
              <w:rPr>
                <w:rFonts w:ascii="Times New Roman" w:eastAsia="TimesNewRomanPSMT" w:hAnsi="Times New Roman"/>
              </w:rPr>
              <w:t xml:space="preserve">Duke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qenë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se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sterilizimi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është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një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shërbim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kritik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,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tërësisht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i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lidhur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me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sigurinë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pacientit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dhe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funksionimin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blloqeve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kirurgjikale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,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çdo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vonesë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,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boshllëk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apo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ndërprerje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do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çonte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në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pezullimin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ndërhyrjeve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kirurgjikale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dhe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krijimin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një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krize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funksionale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në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sistemin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shëndetësor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publik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.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Pikërisht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për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shmangur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këtë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situatë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padëshirueshme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,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është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i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domosdoshëm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krijimi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i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një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subjekti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ri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juridik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,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Shoqërisë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Aksionare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“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Operatori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i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Shërbimeve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Integruara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Sterilizimit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”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sh.a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>.</w:t>
            </w:r>
            <w:r w:rsidRPr="00E1315D">
              <w:rPr>
                <w:rFonts w:ascii="Times New Roman" w:eastAsia="TimesNewRomanPSMT" w:hAnsi="Times New Roman"/>
                <w:b/>
                <w:bCs/>
              </w:rPr>
              <w:t xml:space="preserve">,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i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cili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merr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menjëherë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dhe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ndërprerje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në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administrim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shërbimin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,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asetet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,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stacionet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,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pajisjet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dhe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proceset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operative,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personelin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operativ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duke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garantuar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vazhdimësinë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,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standardizimin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dhe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cilësinë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tij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>.</w:t>
            </w:r>
          </w:p>
          <w:p w14:paraId="11FCBDD8" w14:textId="77777777" w:rsidR="00393705" w:rsidRDefault="00393705" w:rsidP="003937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/>
              </w:rPr>
            </w:pPr>
            <w:r w:rsidRPr="00E1315D">
              <w:rPr>
                <w:rFonts w:ascii="Times New Roman" w:eastAsia="TimesNewRomanPSMT" w:hAnsi="Times New Roman"/>
              </w:rPr>
              <w:t xml:space="preserve">Krijimi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i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shoqërisë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aksionare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është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një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zgjidhje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organizative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dhe </w:t>
            </w:r>
            <w:proofErr w:type="spellStart"/>
            <w:r w:rsidRPr="00EE29A3">
              <w:rPr>
                <w:rFonts w:ascii="Times New Roman" w:eastAsia="TimesNewRomanPSMT" w:hAnsi="Times New Roman"/>
              </w:rPr>
              <w:t>një</w:t>
            </w:r>
            <w:proofErr w:type="spellEnd"/>
            <w:r w:rsidRPr="00EE29A3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E29A3">
              <w:rPr>
                <w:rFonts w:ascii="Times New Roman" w:eastAsia="TimesNewRomanPSMT" w:hAnsi="Times New Roman"/>
              </w:rPr>
              <w:t>domosdoshmëri</w:t>
            </w:r>
            <w:proofErr w:type="spellEnd"/>
            <w:r w:rsidRPr="00EE29A3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E29A3">
              <w:rPr>
                <w:rFonts w:ascii="Times New Roman" w:eastAsia="TimesNewRomanPSMT" w:hAnsi="Times New Roman"/>
              </w:rPr>
              <w:t>operacionale</w:t>
            </w:r>
            <w:proofErr w:type="spellEnd"/>
            <w:r w:rsidRPr="00E1315D">
              <w:rPr>
                <w:rFonts w:ascii="Times New Roman" w:eastAsia="TimesNewRomanPSMT" w:hAnsi="Times New Roman"/>
                <w:b/>
                <w:bCs/>
              </w:rPr>
              <w:t xml:space="preserve">, </w:t>
            </w:r>
            <w:r w:rsidRPr="00E1315D">
              <w:rPr>
                <w:rFonts w:ascii="Times New Roman" w:eastAsia="TimesNewRomanPSMT" w:hAnsi="Times New Roman"/>
              </w:rPr>
              <w:t>e</w:t>
            </w:r>
            <w:r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vetmja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mënyrë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që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shteti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sigurojë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ruajtjen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integritetit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shërbimit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,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lastRenderedPageBreak/>
              <w:t>shmangë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rreziqet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klinike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dhe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logjistike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,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si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edhe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garantojë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sigurinë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e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pacientit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në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të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gjithë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sistemin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shëndetësor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publik</w:t>
            </w:r>
            <w:proofErr w:type="spellEnd"/>
            <w:r w:rsidRPr="00E1315D">
              <w:rPr>
                <w:rFonts w:ascii="Times New Roman" w:eastAsia="TimesNewRomanPSMT" w:hAnsi="Times New Roman"/>
              </w:rPr>
              <w:t>.</w:t>
            </w:r>
          </w:p>
          <w:p w14:paraId="280BCE5A" w14:textId="77777777" w:rsidR="00393705" w:rsidRDefault="00393705" w:rsidP="003937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/>
              </w:rPr>
            </w:pPr>
          </w:p>
          <w:p w14:paraId="67F82617" w14:textId="77777777" w:rsidR="00393705" w:rsidRPr="006F5A2C" w:rsidRDefault="00393705" w:rsidP="003937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/>
              </w:rPr>
            </w:pPr>
            <w:proofErr w:type="spellStart"/>
            <w:r>
              <w:rPr>
                <w:rFonts w:ascii="Times New Roman" w:eastAsia="TimesNewRomanPSMT" w:hAnsi="Times New Roman"/>
              </w:rPr>
              <w:t>Akti</w:t>
            </w:r>
            <w:proofErr w:type="spellEnd"/>
            <w:r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</w:rPr>
              <w:t>i</w:t>
            </w:r>
            <w:proofErr w:type="spellEnd"/>
            <w:r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</w:rPr>
              <w:t>m</w:t>
            </w:r>
            <w:r w:rsidRPr="00E1315D">
              <w:rPr>
                <w:rFonts w:ascii="Times New Roman" w:eastAsia="TimesNewRomanPSMT" w:hAnsi="Times New Roman"/>
              </w:rPr>
              <w:t>ë</w:t>
            </w:r>
            <w:r>
              <w:rPr>
                <w:rFonts w:ascii="Times New Roman" w:eastAsia="TimesNewRomanPSMT" w:hAnsi="Times New Roman"/>
              </w:rPr>
              <w:t>sip</w:t>
            </w:r>
            <w:r w:rsidRPr="00E1315D">
              <w:rPr>
                <w:rFonts w:ascii="Times New Roman" w:eastAsia="TimesNewRomanPSMT" w:hAnsi="Times New Roman"/>
              </w:rPr>
              <w:t>ë</w:t>
            </w:r>
            <w:r>
              <w:rPr>
                <w:rFonts w:ascii="Times New Roman" w:eastAsia="TimesNewRomanPSMT" w:hAnsi="Times New Roman"/>
              </w:rPr>
              <w:t>rm</w:t>
            </w:r>
            <w:proofErr w:type="spellEnd"/>
            <w:r>
              <w:rPr>
                <w:rFonts w:ascii="Times New Roman" w:eastAsia="TimesNewRomanPSMT" w:hAnsi="Times New Roman"/>
              </w:rPr>
              <w:t xml:space="preserve"> ka </w:t>
            </w:r>
            <w:proofErr w:type="spellStart"/>
            <w:r>
              <w:rPr>
                <w:rFonts w:ascii="Times New Roman" w:eastAsia="TimesNewRomanPSMT" w:hAnsi="Times New Roman"/>
              </w:rPr>
              <w:t>ardhur</w:t>
            </w:r>
            <w:proofErr w:type="spellEnd"/>
            <w:r>
              <w:rPr>
                <w:rFonts w:ascii="Times New Roman" w:eastAsia="TimesNewRomanPSMT" w:hAnsi="Times New Roman"/>
              </w:rPr>
              <w:t xml:space="preserve"> p</w:t>
            </w:r>
            <w:r w:rsidRPr="00E1315D">
              <w:rPr>
                <w:rFonts w:ascii="Times New Roman" w:eastAsia="TimesNewRomanPSMT" w:hAnsi="Times New Roman"/>
              </w:rPr>
              <w:t>ë</w:t>
            </w:r>
            <w:r>
              <w:rPr>
                <w:rFonts w:ascii="Times New Roman" w:eastAsia="TimesNewRomanPSMT" w:hAnsi="Times New Roman"/>
              </w:rPr>
              <w:t xml:space="preserve">r </w:t>
            </w:r>
            <w:proofErr w:type="spellStart"/>
            <w:r>
              <w:rPr>
                <w:rFonts w:ascii="Times New Roman" w:eastAsia="TimesNewRomanPSMT" w:hAnsi="Times New Roman"/>
              </w:rPr>
              <w:t>mendim</w:t>
            </w:r>
            <w:proofErr w:type="spellEnd"/>
            <w:r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</w:rPr>
              <w:t>te</w:t>
            </w:r>
            <w:proofErr w:type="spellEnd"/>
            <w:r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</w:rPr>
              <w:t>Ministria</w:t>
            </w:r>
            <w:proofErr w:type="spellEnd"/>
            <w:r>
              <w:rPr>
                <w:rFonts w:ascii="Times New Roman" w:eastAsia="TimesNewRomanPSMT" w:hAnsi="Times New Roman"/>
              </w:rPr>
              <w:t xml:space="preserve"> e Financ</w:t>
            </w:r>
            <w:r w:rsidRPr="00E1315D">
              <w:rPr>
                <w:rFonts w:ascii="Times New Roman" w:eastAsia="TimesNewRomanPSMT" w:hAnsi="Times New Roman"/>
              </w:rPr>
              <w:t>ë</w:t>
            </w:r>
            <w:r>
              <w:rPr>
                <w:rFonts w:ascii="Times New Roman" w:eastAsia="TimesNewRomanPSMT" w:hAnsi="Times New Roman"/>
              </w:rPr>
              <w:t xml:space="preserve">s, e </w:t>
            </w:r>
            <w:proofErr w:type="spellStart"/>
            <w:r>
              <w:rPr>
                <w:rFonts w:ascii="Times New Roman" w:eastAsia="TimesNewRomanPSMT" w:hAnsi="Times New Roman"/>
              </w:rPr>
              <w:t>cili</w:t>
            </w:r>
            <w:proofErr w:type="spellEnd"/>
            <w:r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E1315D">
              <w:rPr>
                <w:rFonts w:ascii="Times New Roman" w:eastAsia="TimesNewRomanPSMT" w:hAnsi="Times New Roman"/>
              </w:rPr>
              <w:t>ë</w:t>
            </w:r>
            <w:r>
              <w:rPr>
                <w:rFonts w:ascii="Times New Roman" w:eastAsia="TimesNewRomanPSMT" w:hAnsi="Times New Roman"/>
              </w:rPr>
              <w:t>sht</w:t>
            </w:r>
            <w:r w:rsidRPr="00E1315D">
              <w:rPr>
                <w:rFonts w:ascii="Times New Roman" w:eastAsia="TimesNewRomanPSMT" w:hAnsi="Times New Roman"/>
              </w:rPr>
              <w:t>ë</w:t>
            </w:r>
            <w:proofErr w:type="spellEnd"/>
            <w:r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</w:rPr>
              <w:t>bashk</w:t>
            </w:r>
            <w:r w:rsidRPr="00E1315D">
              <w:rPr>
                <w:rFonts w:ascii="Times New Roman" w:eastAsia="TimesNewRomanPSMT" w:hAnsi="Times New Roman"/>
              </w:rPr>
              <w:t>ë</w:t>
            </w:r>
            <w:r>
              <w:rPr>
                <w:rFonts w:ascii="Times New Roman" w:eastAsia="TimesNewRomanPSMT" w:hAnsi="Times New Roman"/>
              </w:rPr>
              <w:t>renduar</w:t>
            </w:r>
            <w:proofErr w:type="spellEnd"/>
            <w:r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</w:rPr>
              <w:t>sipas</w:t>
            </w:r>
            <w:proofErr w:type="spellEnd"/>
            <w:r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</w:rPr>
              <w:t>procedurave</w:t>
            </w:r>
            <w:proofErr w:type="spellEnd"/>
            <w:r>
              <w:rPr>
                <w:rFonts w:ascii="Times New Roman" w:eastAsia="TimesNewRomanPSMT" w:hAnsi="Times New Roman"/>
              </w:rPr>
              <w:t xml:space="preserve"> t</w:t>
            </w:r>
            <w:r w:rsidRPr="00E1315D">
              <w:rPr>
                <w:rFonts w:ascii="Times New Roman" w:eastAsia="TimesNewRomanPSMT" w:hAnsi="Times New Roman"/>
              </w:rPr>
              <w:t>ë</w:t>
            </w:r>
            <w:r>
              <w:rPr>
                <w:rFonts w:ascii="Times New Roman" w:eastAsia="TimesNewRomanPSMT" w:hAnsi="Times New Roman"/>
              </w:rPr>
              <w:t xml:space="preserve"> VKM nr.584, date </w:t>
            </w:r>
            <w:r w:rsidRPr="006F5A2C">
              <w:rPr>
                <w:rFonts w:ascii="Times New Roman" w:eastAsia="TimesNewRomanPSMT" w:hAnsi="Times New Roman"/>
              </w:rPr>
              <w:t>28.8.2003</w:t>
            </w:r>
            <w:r>
              <w:rPr>
                <w:rFonts w:ascii="Times New Roman" w:eastAsia="TimesNewRomanPSMT" w:hAnsi="Times New Roman"/>
              </w:rPr>
              <w:t xml:space="preserve">, </w:t>
            </w:r>
            <w:r w:rsidRPr="006F5A2C">
              <w:rPr>
                <w:rFonts w:ascii="Times New Roman" w:eastAsia="TimesNewRomanPSMT" w:hAnsi="Times New Roman"/>
              </w:rPr>
              <w:t>“</w:t>
            </w:r>
            <w:r>
              <w:rPr>
                <w:rFonts w:ascii="Times New Roman" w:eastAsia="TimesNewRomanPSMT" w:hAnsi="Times New Roman"/>
              </w:rPr>
              <w:t>P</w:t>
            </w:r>
            <w:r w:rsidRPr="006F5A2C">
              <w:rPr>
                <w:rFonts w:ascii="Times New Roman" w:eastAsia="TimesNewRomanPSMT" w:hAnsi="Times New Roman"/>
              </w:rPr>
              <w:t xml:space="preserve">ër </w:t>
            </w:r>
            <w:proofErr w:type="spellStart"/>
            <w:r w:rsidRPr="006F5A2C">
              <w:rPr>
                <w:rFonts w:ascii="Times New Roman" w:eastAsia="TimesNewRomanPSMT" w:hAnsi="Times New Roman"/>
              </w:rPr>
              <w:t>miratimin</w:t>
            </w:r>
            <w:proofErr w:type="spellEnd"/>
            <w:r w:rsidRPr="006F5A2C">
              <w:rPr>
                <w:rFonts w:ascii="Times New Roman" w:eastAsia="TimesNewRomanPSMT" w:hAnsi="Times New Roman"/>
              </w:rPr>
              <w:t xml:space="preserve"> e </w:t>
            </w:r>
            <w:proofErr w:type="spellStart"/>
            <w:r w:rsidRPr="006F5A2C">
              <w:rPr>
                <w:rFonts w:ascii="Times New Roman" w:eastAsia="TimesNewRomanPSMT" w:hAnsi="Times New Roman"/>
              </w:rPr>
              <w:t>rregullores</w:t>
            </w:r>
            <w:proofErr w:type="spellEnd"/>
            <w:r w:rsidRPr="006F5A2C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6F5A2C">
              <w:rPr>
                <w:rFonts w:ascii="Times New Roman" w:eastAsia="TimesNewRomanPSMT" w:hAnsi="Times New Roman"/>
              </w:rPr>
              <w:t>së</w:t>
            </w:r>
            <w:proofErr w:type="spellEnd"/>
            <w:r w:rsidRPr="006F5A2C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</w:rPr>
              <w:t>K</w:t>
            </w:r>
            <w:r w:rsidRPr="006F5A2C">
              <w:rPr>
                <w:rFonts w:ascii="Times New Roman" w:eastAsia="TimesNewRomanPSMT" w:hAnsi="Times New Roman"/>
              </w:rPr>
              <w:t>ëshillit</w:t>
            </w:r>
            <w:proofErr w:type="spellEnd"/>
            <w:r w:rsidRPr="006F5A2C">
              <w:rPr>
                <w:rFonts w:ascii="Times New Roman" w:eastAsia="TimesNewRomanPSMT" w:hAnsi="Times New Roman"/>
              </w:rPr>
              <w:t xml:space="preserve"> të </w:t>
            </w:r>
            <w:proofErr w:type="spellStart"/>
            <w:r>
              <w:rPr>
                <w:rFonts w:ascii="Times New Roman" w:eastAsia="TimesNewRomanPSMT" w:hAnsi="Times New Roman"/>
              </w:rPr>
              <w:t>M</w:t>
            </w:r>
            <w:r w:rsidRPr="006F5A2C">
              <w:rPr>
                <w:rFonts w:ascii="Times New Roman" w:eastAsia="TimesNewRomanPSMT" w:hAnsi="Times New Roman"/>
              </w:rPr>
              <w:t>inistrave</w:t>
            </w:r>
            <w:proofErr w:type="spellEnd"/>
            <w:r w:rsidRPr="006F5A2C">
              <w:rPr>
                <w:rFonts w:ascii="Times New Roman" w:eastAsia="TimesNewRomanPSMT" w:hAnsi="Times New Roman"/>
              </w:rPr>
              <w:t xml:space="preserve">”, të </w:t>
            </w:r>
            <w:proofErr w:type="spellStart"/>
            <w:r w:rsidRPr="006F5A2C">
              <w:rPr>
                <w:rFonts w:ascii="Times New Roman" w:eastAsia="TimesNewRomanPSMT" w:hAnsi="Times New Roman"/>
              </w:rPr>
              <w:t>ndryshuar</w:t>
            </w:r>
            <w:proofErr w:type="spellEnd"/>
            <w:r>
              <w:rPr>
                <w:rFonts w:ascii="Times New Roman" w:eastAsia="TimesNewRomanPSMT" w:hAnsi="Times New Roman"/>
              </w:rPr>
              <w:t>.</w:t>
            </w:r>
          </w:p>
          <w:p w14:paraId="5C12DDCA" w14:textId="77777777" w:rsidR="00393705" w:rsidRDefault="00393705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AD36DEA" w14:textId="77777777" w:rsidR="006873F3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C2C9A8C" w14:textId="77777777" w:rsidR="006873F3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6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plotë</w:t>
            </w:r>
          </w:p>
        </w:tc>
      </w:tr>
      <w:tr w:rsidR="006873F3" w14:paraId="3FDF9581" w14:textId="77777777" w:rsidTr="00850D72">
        <w:tc>
          <w:tcPr>
            <w:tcW w:w="630" w:type="dxa"/>
          </w:tcPr>
          <w:p w14:paraId="535D9C33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E2426" w14:textId="5FDE3673" w:rsidR="006873F3" w:rsidRPr="008E1574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E1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FD948D" w14:textId="77777777" w:rsidR="006873F3" w:rsidRPr="008E1574" w:rsidRDefault="006873F3" w:rsidP="006873F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735AF39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8E1C0" w14:textId="724F90E3" w:rsidR="00393705" w:rsidRDefault="00393705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2146" w:type="dxa"/>
          </w:tcPr>
          <w:p w14:paraId="5F50E745" w14:textId="77777777" w:rsidR="006873F3" w:rsidRDefault="006873F3" w:rsidP="0039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513ED" w14:textId="77777777" w:rsidR="00393705" w:rsidRDefault="00393705" w:rsidP="0039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Kerkese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D84BDCA" w14:textId="48A83639" w:rsidR="00393705" w:rsidRPr="00393705" w:rsidRDefault="00393705" w:rsidP="0039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akte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nënligjore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parashikohen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total për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zbatimin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ligjit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bastet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online?</w:t>
            </w:r>
          </w:p>
          <w:p w14:paraId="1871E2F9" w14:textId="77777777" w:rsidR="00393705" w:rsidRPr="00393705" w:rsidRDefault="00393705" w:rsidP="0039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këtyre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akteve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hartuar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tani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cilat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ende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41D3635" w14:textId="77777777" w:rsidR="00393705" w:rsidRPr="00393705" w:rsidRDefault="00393705" w:rsidP="0039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Cilat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arsyet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kryesore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vonesës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hartimin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miratimin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akteve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nënligjore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pavarësisht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kalimit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rreth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viteve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hyrja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fuqi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ligjit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FB58198" w14:textId="77777777" w:rsidR="00393705" w:rsidRPr="00393705" w:rsidRDefault="00393705" w:rsidP="0039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A ka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pasur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problematika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institucionale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teknike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apo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koordinimi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ndërinstitucional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ndikuar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vonesë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139851B" w14:textId="77777777" w:rsidR="00393705" w:rsidRPr="00393705" w:rsidRDefault="00393705" w:rsidP="0039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përcaktuar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afat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zyrtar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përfundimin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miratimin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e të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gjitha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akteve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nënligjore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mbetura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6B40AF8" w14:textId="77777777" w:rsidR="00393705" w:rsidRPr="00393705" w:rsidRDefault="00393705" w:rsidP="0039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Kur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pritet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konkretisht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kuadri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nënligjor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përmbyllet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ligji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bastet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online të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zbatohet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plotësisht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praktikë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4157B61" w14:textId="77777777" w:rsidR="00393705" w:rsidRPr="00393705" w:rsidRDefault="00393705" w:rsidP="0039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Çfarë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ndikimi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kjo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vonesë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funksionimin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tregut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formalizimin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sektorit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mbrojtjen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interesit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39370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7397EC2" w14:textId="77777777" w:rsidR="00393705" w:rsidRDefault="00393705" w:rsidP="0039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13C0A3A2" w14:textId="77777777" w:rsidR="006873F3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0" w:type="dxa"/>
          </w:tcPr>
          <w:p w14:paraId="53D9F2B9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6E48B" w14:textId="77777777" w:rsidR="0072525F" w:rsidRPr="00537D26" w:rsidRDefault="0072525F" w:rsidP="0072525F">
            <w:pPr>
              <w:numPr>
                <w:ilvl w:val="0"/>
                <w:numId w:val="28"/>
              </w:numPr>
              <w:spacing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56FF">
              <w:rPr>
                <w:rFonts w:ascii="Times New Roman" w:hAnsi="Times New Roman" w:cs="Times New Roman"/>
                <w:b/>
                <w:bCs/>
              </w:rPr>
              <w:t xml:space="preserve">Sa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akte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nënligjore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parashikohen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në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total për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zbatimin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plotë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të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ligjit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për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bastet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online?</w:t>
            </w:r>
          </w:p>
          <w:p w14:paraId="613A810F" w14:textId="77777777" w:rsidR="0072525F" w:rsidRPr="000D56FF" w:rsidRDefault="0072525F" w:rsidP="0072525F">
            <w:pPr>
              <w:ind w:left="7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56FF">
              <w:rPr>
                <w:rFonts w:ascii="Times New Roman" w:hAnsi="Times New Roman" w:cs="Times New Roman"/>
              </w:rPr>
              <w:t>Në</w:t>
            </w:r>
            <w:proofErr w:type="spellEnd"/>
            <w:r w:rsidRPr="000D5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</w:rPr>
              <w:t>zbatim</w:t>
            </w:r>
            <w:proofErr w:type="spellEnd"/>
            <w:r w:rsidRPr="000D56FF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>
              <w:rPr>
                <w:rFonts w:ascii="Times New Roman" w:hAnsi="Times New Roman" w:cs="Times New Roman"/>
              </w:rPr>
              <w:t>nenit</w:t>
            </w:r>
            <w:proofErr w:type="spellEnd"/>
            <w:r>
              <w:rPr>
                <w:rFonts w:ascii="Times New Roman" w:hAnsi="Times New Roman" w:cs="Times New Roman"/>
              </w:rPr>
              <w:t xml:space="preserve"> 33 t</w:t>
            </w:r>
            <w:r w:rsidRPr="000D56FF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</w:rPr>
              <w:t>ligjit</w:t>
            </w:r>
            <w:proofErr w:type="spellEnd"/>
            <w:r w:rsidRPr="000D56FF">
              <w:rPr>
                <w:rFonts w:ascii="Times New Roman" w:hAnsi="Times New Roman" w:cs="Times New Roman"/>
              </w:rPr>
              <w:t xml:space="preserve"> nr.18/2024</w:t>
            </w:r>
            <w:r w:rsidRPr="000D56FF">
              <w:rPr>
                <w:rFonts w:ascii="Times New Roman" w:hAnsi="Times New Roman" w:cs="Times New Roman"/>
                <w:spacing w:val="-2"/>
                <w:shd w:val="clear" w:color="auto" w:fill="FFFFFF"/>
              </w:rPr>
              <w:t xml:space="preserve"> “P</w:t>
            </w:r>
            <w:r w:rsidRPr="000D56FF">
              <w:rPr>
                <w:rFonts w:ascii="Times New Roman" w:hAnsi="Times New Roman" w:cs="Times New Roman"/>
              </w:rPr>
              <w:t xml:space="preserve">ër </w:t>
            </w:r>
            <w:proofErr w:type="spellStart"/>
            <w:r w:rsidRPr="000D56FF">
              <w:rPr>
                <w:rFonts w:ascii="Times New Roman" w:hAnsi="Times New Roman" w:cs="Times New Roman"/>
              </w:rPr>
              <w:t>disa</w:t>
            </w:r>
            <w:proofErr w:type="spellEnd"/>
            <w:r w:rsidRPr="000D5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</w:rPr>
              <w:t>shtesa</w:t>
            </w:r>
            <w:proofErr w:type="spellEnd"/>
            <w:r w:rsidRPr="000D56FF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0D56FF">
              <w:rPr>
                <w:rFonts w:ascii="Times New Roman" w:hAnsi="Times New Roman" w:cs="Times New Roman"/>
              </w:rPr>
              <w:t>ndryshime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</w:rPr>
              <w:t>në</w:t>
            </w:r>
            <w:proofErr w:type="spellEnd"/>
            <w:r w:rsidRPr="000D5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</w:rPr>
              <w:t>ligjin</w:t>
            </w:r>
            <w:proofErr w:type="spellEnd"/>
            <w:r w:rsidRPr="000D56FF">
              <w:rPr>
                <w:rFonts w:ascii="Times New Roman" w:hAnsi="Times New Roman" w:cs="Times New Roman"/>
              </w:rPr>
              <w:t xml:space="preserve"> nr. 155/2015 “Për </w:t>
            </w:r>
            <w:proofErr w:type="spellStart"/>
            <w:r w:rsidRPr="000D56FF">
              <w:rPr>
                <w:rFonts w:ascii="Times New Roman" w:hAnsi="Times New Roman" w:cs="Times New Roman"/>
              </w:rPr>
              <w:t>lojrat</w:t>
            </w:r>
            <w:proofErr w:type="spellEnd"/>
            <w:r w:rsidRPr="000D56F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D56FF">
              <w:rPr>
                <w:rFonts w:ascii="Times New Roman" w:hAnsi="Times New Roman" w:cs="Times New Roman"/>
              </w:rPr>
              <w:t>fatit</w:t>
            </w:r>
            <w:proofErr w:type="spellEnd"/>
            <w:r w:rsidRPr="000D5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</w:rPr>
              <w:t>në</w:t>
            </w:r>
            <w:proofErr w:type="spellEnd"/>
            <w:r w:rsidRPr="000D5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</w:rPr>
              <w:t>Republikën</w:t>
            </w:r>
            <w:proofErr w:type="spellEnd"/>
            <w:r w:rsidRPr="000D56F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D56FF">
              <w:rPr>
                <w:rFonts w:ascii="Times New Roman" w:hAnsi="Times New Roman" w:cs="Times New Roman"/>
              </w:rPr>
              <w:t>Shqipërisë</w:t>
            </w:r>
            <w:proofErr w:type="spellEnd"/>
            <w:r w:rsidRPr="000D56FF">
              <w:rPr>
                <w:rFonts w:ascii="Times New Roman" w:hAnsi="Times New Roman" w:cs="Times New Roman"/>
              </w:rPr>
              <w:t xml:space="preserve">”, të </w:t>
            </w:r>
            <w:proofErr w:type="spellStart"/>
            <w:r w:rsidRPr="000D56FF">
              <w:rPr>
                <w:rFonts w:ascii="Times New Roman" w:hAnsi="Times New Roman" w:cs="Times New Roman"/>
              </w:rPr>
              <w:t>ndryshuar</w:t>
            </w:r>
            <w:proofErr w:type="spellEnd"/>
            <w:r>
              <w:rPr>
                <w:rFonts w:ascii="Times New Roman" w:hAnsi="Times New Roman" w:cs="Times New Roman"/>
              </w:rPr>
              <w:t xml:space="preserve">, jane </w:t>
            </w:r>
            <w:proofErr w:type="spellStart"/>
            <w:r>
              <w:rPr>
                <w:rFonts w:ascii="Times New Roman" w:hAnsi="Times New Roman" w:cs="Times New Roman"/>
              </w:rPr>
              <w:t>parashikuar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nenligjore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cilat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</w:rPr>
              <w:t>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miratohen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nga</w:t>
            </w:r>
            <w:proofErr w:type="spellEnd"/>
            <w:r>
              <w:rPr>
                <w:rFonts w:ascii="Times New Roman" w:hAnsi="Times New Roman" w:cs="Times New Roman"/>
              </w:rPr>
              <w:t xml:space="preserve"> ana e Keshillit </w:t>
            </w:r>
            <w:proofErr w:type="spellStart"/>
            <w:r>
              <w:rPr>
                <w:rFonts w:ascii="Times New Roman" w:hAnsi="Times New Roman" w:cs="Times New Roman"/>
              </w:rPr>
              <w:t>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Ministrave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ministrit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Financave</w:t>
            </w:r>
            <w:proofErr w:type="spellEnd"/>
            <w:r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>
              <w:rPr>
                <w:rFonts w:ascii="Times New Roman" w:hAnsi="Times New Roman" w:cs="Times New Roman"/>
              </w:rPr>
              <w:t>ministrit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Financave</w:t>
            </w:r>
            <w:proofErr w:type="spellEnd"/>
            <w:r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>
              <w:rPr>
                <w:rFonts w:ascii="Times New Roman" w:hAnsi="Times New Roman" w:cs="Times New Roman"/>
              </w:rPr>
              <w:t>Ministrit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Shendetetsise</w:t>
            </w:r>
            <w:proofErr w:type="spellEnd"/>
            <w:r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>
              <w:rPr>
                <w:rFonts w:ascii="Times New Roman" w:hAnsi="Times New Roman" w:cs="Times New Roman"/>
              </w:rPr>
              <w:t>Mireqenies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1C76111D" w14:textId="77777777" w:rsidR="0072525F" w:rsidRPr="00537D26" w:rsidRDefault="0072525F" w:rsidP="0072525F">
            <w:pPr>
              <w:numPr>
                <w:ilvl w:val="0"/>
                <w:numId w:val="28"/>
              </w:numPr>
              <w:spacing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56FF">
              <w:rPr>
                <w:rFonts w:ascii="Times New Roman" w:hAnsi="Times New Roman" w:cs="Times New Roman"/>
                <w:b/>
                <w:bCs/>
              </w:rPr>
              <w:t xml:space="preserve">Sa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prej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këtyre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akteve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janë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hartuar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deri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më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tani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dhe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cilat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janë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ende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në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proces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87B5841" w14:textId="77777777" w:rsidR="0072525F" w:rsidRDefault="0072525F" w:rsidP="0072525F">
            <w:pPr>
              <w:ind w:left="7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Deri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jan</w:t>
            </w:r>
            <w:r w:rsidRPr="000D56FF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miratuar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akte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Pr="000D56FF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</w:rPr>
              <w:t>nligjore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EF5A3D6" w14:textId="77777777" w:rsidR="0072525F" w:rsidRPr="00401AF2" w:rsidRDefault="0072525F" w:rsidP="0072525F">
            <w:pPr>
              <w:pStyle w:val="BodyA"/>
              <w:widowControl w:val="0"/>
              <w:ind w:left="720"/>
              <w:jc w:val="both"/>
              <w:rPr>
                <w:rFonts w:cs="Times New Roman"/>
                <w:color w:val="000000" w:themeColor="text1"/>
              </w:rPr>
            </w:pPr>
            <w:proofErr w:type="spellStart"/>
            <w:r w:rsidRPr="00401AF2">
              <w:rPr>
                <w:rFonts w:cs="Times New Roman"/>
                <w:color w:val="000000" w:themeColor="text1"/>
              </w:rPr>
              <w:t>N</w:t>
            </w:r>
            <w:r w:rsidRPr="00EF4C2B">
              <w:rPr>
                <w:rFonts w:eastAsia="Times New Roman" w:cs="Times New Roman"/>
              </w:rPr>
              <w:t>ë</w:t>
            </w:r>
            <w:proofErr w:type="spellEnd"/>
            <w:r w:rsidRPr="00401AF2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401AF2">
              <w:rPr>
                <w:rFonts w:cs="Times New Roman"/>
                <w:color w:val="000000" w:themeColor="text1"/>
              </w:rPr>
              <w:t>zbatim</w:t>
            </w:r>
            <w:proofErr w:type="spellEnd"/>
            <w:r w:rsidRPr="00401AF2">
              <w:rPr>
                <w:rFonts w:cs="Times New Roman"/>
                <w:color w:val="000000" w:themeColor="text1"/>
              </w:rPr>
              <w:t xml:space="preserve"> të </w:t>
            </w:r>
            <w:proofErr w:type="spellStart"/>
            <w:r w:rsidRPr="00401AF2">
              <w:rPr>
                <w:rFonts w:cs="Times New Roman"/>
                <w:color w:val="000000" w:themeColor="text1"/>
              </w:rPr>
              <w:t>neneve</w:t>
            </w:r>
            <w:proofErr w:type="spellEnd"/>
            <w:r w:rsidRPr="00401AF2">
              <w:rPr>
                <w:rFonts w:cs="Times New Roman"/>
                <w:color w:val="000000" w:themeColor="text1"/>
              </w:rPr>
              <w:t xml:space="preserve"> 6, pika 5; 24, pika 2; 27/2, pika 1; 27/3, pika 2; 29, pika 2; 52/1, pika 5, dhe 52/2, pika 4</w:t>
            </w:r>
            <w:r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cs="Times New Roman"/>
                <w:color w:val="000000" w:themeColor="text1"/>
              </w:rPr>
              <w:t>j</w:t>
            </w:r>
            <w:r w:rsidRPr="00401AF2">
              <w:rPr>
                <w:rFonts w:cs="Times New Roman"/>
                <w:color w:val="000000" w:themeColor="text1"/>
              </w:rPr>
              <w:t>anë</w:t>
            </w:r>
            <w:proofErr w:type="spellEnd"/>
            <w:r w:rsidRPr="00401AF2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401AF2">
              <w:rPr>
                <w:rFonts w:cs="Times New Roman"/>
                <w:color w:val="000000" w:themeColor="text1"/>
              </w:rPr>
              <w:t>hartuar</w:t>
            </w:r>
            <w:proofErr w:type="spellEnd"/>
            <w:r w:rsidRPr="00401AF2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401AF2">
              <w:rPr>
                <w:rFonts w:cs="Times New Roman"/>
                <w:color w:val="000000" w:themeColor="text1"/>
              </w:rPr>
              <w:t>projektvendimet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t</w:t>
            </w:r>
            <w:r w:rsidRPr="00EF4C2B">
              <w:rPr>
                <w:rFonts w:eastAsia="Times New Roman" w:cs="Times New Roman"/>
              </w:rPr>
              <w:t>ë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cilat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jan</w:t>
            </w:r>
            <w:r w:rsidRPr="00EF4C2B">
              <w:rPr>
                <w:rFonts w:eastAsia="Times New Roman" w:cs="Times New Roman"/>
              </w:rPr>
              <w:t>ë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ne </w:t>
            </w:r>
            <w:proofErr w:type="spellStart"/>
            <w:r>
              <w:rPr>
                <w:rFonts w:cs="Times New Roman"/>
                <w:color w:val="000000" w:themeColor="text1"/>
              </w:rPr>
              <w:t>proces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konsultimi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me </w:t>
            </w:r>
            <w:proofErr w:type="spellStart"/>
            <w:r>
              <w:rPr>
                <w:rFonts w:cs="Times New Roman"/>
                <w:color w:val="000000" w:themeColor="text1"/>
              </w:rPr>
              <w:t>K</w:t>
            </w:r>
            <w:r w:rsidRPr="00EF4C2B">
              <w:rPr>
                <w:rFonts w:eastAsia="Times New Roman" w:cs="Times New Roman"/>
              </w:rPr>
              <w:t>ë</w:t>
            </w:r>
            <w:r>
              <w:rPr>
                <w:rFonts w:cs="Times New Roman"/>
                <w:color w:val="000000" w:themeColor="text1"/>
              </w:rPr>
              <w:t>shillin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e </w:t>
            </w:r>
            <w:proofErr w:type="spellStart"/>
            <w:r>
              <w:rPr>
                <w:rFonts w:cs="Times New Roman"/>
                <w:color w:val="000000" w:themeColor="text1"/>
              </w:rPr>
              <w:t>Ministrave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dhe </w:t>
            </w:r>
            <w:proofErr w:type="spellStart"/>
            <w:r>
              <w:rPr>
                <w:rFonts w:cs="Times New Roman"/>
                <w:color w:val="000000" w:themeColor="text1"/>
              </w:rPr>
              <w:t>institucionet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p</w:t>
            </w:r>
            <w:r w:rsidRPr="00EF4C2B">
              <w:rPr>
                <w:rFonts w:eastAsia="Times New Roman" w:cs="Times New Roman"/>
              </w:rPr>
              <w:t>ë</w:t>
            </w:r>
            <w:r>
              <w:rPr>
                <w:rFonts w:cs="Times New Roman"/>
                <w:color w:val="000000" w:themeColor="text1"/>
              </w:rPr>
              <w:t>rgjegj</w:t>
            </w:r>
            <w:r w:rsidRPr="00EF4C2B">
              <w:rPr>
                <w:rFonts w:eastAsia="Times New Roman" w:cs="Times New Roman"/>
              </w:rPr>
              <w:t>ë</w:t>
            </w:r>
            <w:r>
              <w:rPr>
                <w:rFonts w:cs="Times New Roman"/>
                <w:color w:val="000000" w:themeColor="text1"/>
              </w:rPr>
              <w:t>se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q</w:t>
            </w:r>
            <w:r w:rsidRPr="00EF4C2B">
              <w:rPr>
                <w:rFonts w:eastAsia="Times New Roman" w:cs="Times New Roman"/>
              </w:rPr>
              <w:t>ë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kan</w:t>
            </w:r>
            <w:r w:rsidRPr="00EF4C2B">
              <w:rPr>
                <w:rFonts w:eastAsia="Times New Roman" w:cs="Times New Roman"/>
              </w:rPr>
              <w:t>ë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lidhje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me </w:t>
            </w:r>
            <w:proofErr w:type="spellStart"/>
            <w:r>
              <w:rPr>
                <w:rFonts w:cs="Times New Roman"/>
                <w:color w:val="000000" w:themeColor="text1"/>
              </w:rPr>
              <w:t>zbatimin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e </w:t>
            </w:r>
            <w:proofErr w:type="spellStart"/>
            <w:r>
              <w:rPr>
                <w:rFonts w:cs="Times New Roman"/>
                <w:color w:val="000000" w:themeColor="text1"/>
              </w:rPr>
              <w:t>k</w:t>
            </w:r>
            <w:r w:rsidRPr="00EF4C2B">
              <w:rPr>
                <w:rFonts w:eastAsia="Times New Roman" w:cs="Times New Roman"/>
              </w:rPr>
              <w:t>ë</w:t>
            </w:r>
            <w:r>
              <w:rPr>
                <w:rFonts w:cs="Times New Roman"/>
                <w:color w:val="000000" w:themeColor="text1"/>
              </w:rPr>
              <w:t>tij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ligji</w:t>
            </w:r>
            <w:proofErr w:type="spellEnd"/>
            <w:r w:rsidRPr="00401AF2">
              <w:rPr>
                <w:rFonts w:cs="Times New Roman"/>
                <w:color w:val="000000" w:themeColor="text1"/>
              </w:rPr>
              <w:t>:</w:t>
            </w:r>
          </w:p>
          <w:p w14:paraId="209B03B7" w14:textId="77777777" w:rsidR="0072525F" w:rsidRDefault="0072525F" w:rsidP="0072525F">
            <w:pPr>
              <w:pStyle w:val="BodyA"/>
              <w:widowControl w:val="0"/>
              <w:ind w:firstLine="720"/>
              <w:jc w:val="both"/>
              <w:rPr>
                <w:rFonts w:cs="Times New Roman"/>
                <w:color w:val="000000" w:themeColor="text1"/>
                <w:lang w:val="it-IT"/>
              </w:rPr>
            </w:pPr>
          </w:p>
          <w:p w14:paraId="75EA3514" w14:textId="77777777" w:rsidR="0072525F" w:rsidRPr="00537D26" w:rsidRDefault="0072525F" w:rsidP="0072525F">
            <w:pPr>
              <w:numPr>
                <w:ilvl w:val="0"/>
                <w:numId w:val="28"/>
              </w:numPr>
              <w:spacing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56FF">
              <w:rPr>
                <w:rFonts w:ascii="Times New Roman" w:hAnsi="Times New Roman" w:cs="Times New Roman"/>
                <w:b/>
                <w:bCs/>
              </w:rPr>
              <w:t xml:space="preserve">Cilat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janë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arsyet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kryesore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të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vonesës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në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hartimin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dhe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miratimin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akteve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nënligjore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pavarësisht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kalimit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të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rreth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dy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viteve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nga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hyrja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në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fuqi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ligjit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350349E9" w14:textId="77777777" w:rsidR="0072525F" w:rsidRPr="00EF4C2B" w:rsidRDefault="0072525F" w:rsidP="0072525F">
            <w:pPr>
              <w:pStyle w:val="ListParagraph"/>
              <w:spacing w:line="300" w:lineRule="atLeast"/>
              <w:jc w:val="both"/>
            </w:pPr>
            <w:proofErr w:type="spellStart"/>
            <w:r w:rsidRPr="00EF4C2B">
              <w:lastRenderedPageBreak/>
              <w:t>Vonesa</w:t>
            </w:r>
            <w:proofErr w:type="spellEnd"/>
            <w:r w:rsidRPr="00EF4C2B">
              <w:t xml:space="preserve"> </w:t>
            </w:r>
            <w:proofErr w:type="spellStart"/>
            <w:r w:rsidRPr="00EF4C2B">
              <w:t>lidhet</w:t>
            </w:r>
            <w:proofErr w:type="spellEnd"/>
            <w:r w:rsidRPr="00EF4C2B">
              <w:t xml:space="preserve"> </w:t>
            </w:r>
            <w:proofErr w:type="spellStart"/>
            <w:r w:rsidRPr="00EF4C2B">
              <w:t>kryesisht</w:t>
            </w:r>
            <w:proofErr w:type="spellEnd"/>
            <w:r w:rsidRPr="00EF4C2B">
              <w:t xml:space="preserve"> me </w:t>
            </w:r>
            <w:proofErr w:type="spellStart"/>
            <w:r w:rsidRPr="00EF4C2B">
              <w:t>kompleksitetin</w:t>
            </w:r>
            <w:proofErr w:type="spellEnd"/>
            <w:r w:rsidRPr="00EF4C2B">
              <w:t xml:space="preserve"> e </w:t>
            </w:r>
            <w:proofErr w:type="spellStart"/>
            <w:r w:rsidRPr="00EF4C2B">
              <w:t>lartë</w:t>
            </w:r>
            <w:proofErr w:type="spellEnd"/>
            <w:r w:rsidRPr="00EF4C2B">
              <w:t xml:space="preserve"> </w:t>
            </w:r>
            <w:proofErr w:type="spellStart"/>
            <w:r w:rsidRPr="00EF4C2B">
              <w:t>teknik</w:t>
            </w:r>
            <w:proofErr w:type="spellEnd"/>
            <w:r w:rsidRPr="00EF4C2B">
              <w:t xml:space="preserve"> dhe </w:t>
            </w:r>
            <w:proofErr w:type="spellStart"/>
            <w:r w:rsidRPr="00EF4C2B">
              <w:t>institucional</w:t>
            </w:r>
            <w:proofErr w:type="spellEnd"/>
            <w:r w:rsidRPr="00EF4C2B">
              <w:t xml:space="preserve"> të </w:t>
            </w:r>
            <w:proofErr w:type="spellStart"/>
            <w:r w:rsidRPr="00EF4C2B">
              <w:t>akteve</w:t>
            </w:r>
            <w:proofErr w:type="spellEnd"/>
            <w:r w:rsidRPr="00EF4C2B">
              <w:t xml:space="preserve"> dhe </w:t>
            </w:r>
            <w:proofErr w:type="spellStart"/>
            <w:r w:rsidRPr="00EF4C2B">
              <w:t>nevojën</w:t>
            </w:r>
            <w:proofErr w:type="spellEnd"/>
            <w:r w:rsidRPr="00EF4C2B">
              <w:t xml:space="preserve"> për </w:t>
            </w:r>
            <w:proofErr w:type="spellStart"/>
            <w:r w:rsidRPr="00EF4C2B">
              <w:t>harmonizim</w:t>
            </w:r>
            <w:proofErr w:type="spellEnd"/>
            <w:r w:rsidRPr="00EF4C2B">
              <w:t xml:space="preserve"> </w:t>
            </w:r>
            <w:proofErr w:type="spellStart"/>
            <w:r w:rsidRPr="00EF4C2B">
              <w:t>ndërinstitucional</w:t>
            </w:r>
            <w:proofErr w:type="spellEnd"/>
            <w:r w:rsidRPr="00EF4C2B">
              <w:t xml:space="preserve"> dhe </w:t>
            </w:r>
            <w:proofErr w:type="spellStart"/>
            <w:r w:rsidRPr="00EF4C2B">
              <w:t>përafrim</w:t>
            </w:r>
            <w:proofErr w:type="spellEnd"/>
            <w:r w:rsidRPr="00EF4C2B">
              <w:t xml:space="preserve"> me </w:t>
            </w:r>
            <w:proofErr w:type="spellStart"/>
            <w:r w:rsidRPr="00EF4C2B">
              <w:t>praktikat</w:t>
            </w:r>
            <w:proofErr w:type="spellEnd"/>
            <w:r w:rsidRPr="00EF4C2B">
              <w:t xml:space="preserve"> e </w:t>
            </w:r>
            <w:proofErr w:type="spellStart"/>
            <w:r w:rsidRPr="00EF4C2B">
              <w:t>mira</w:t>
            </w:r>
            <w:proofErr w:type="spellEnd"/>
            <w:r w:rsidRPr="00EF4C2B">
              <w:t xml:space="preserve">, të </w:t>
            </w:r>
            <w:proofErr w:type="spellStart"/>
            <w:r w:rsidRPr="00EF4C2B">
              <w:t>cilat</w:t>
            </w:r>
            <w:proofErr w:type="spellEnd"/>
            <w:r w:rsidRPr="00EF4C2B">
              <w:t xml:space="preserve"> </w:t>
            </w:r>
            <w:proofErr w:type="spellStart"/>
            <w:r w:rsidRPr="00EF4C2B">
              <w:t>kërkojnë</w:t>
            </w:r>
            <w:proofErr w:type="spellEnd"/>
            <w:r w:rsidRPr="00EF4C2B">
              <w:t xml:space="preserve"> </w:t>
            </w:r>
            <w:proofErr w:type="spellStart"/>
            <w:r w:rsidRPr="00EF4C2B">
              <w:t>cikle</w:t>
            </w:r>
            <w:proofErr w:type="spellEnd"/>
            <w:r w:rsidRPr="00EF4C2B">
              <w:t xml:space="preserve"> të </w:t>
            </w:r>
            <w:proofErr w:type="spellStart"/>
            <w:r w:rsidRPr="00EF4C2B">
              <w:t>zgjeruara</w:t>
            </w:r>
            <w:proofErr w:type="spellEnd"/>
            <w:r w:rsidRPr="00EF4C2B">
              <w:t xml:space="preserve"> </w:t>
            </w:r>
            <w:proofErr w:type="spellStart"/>
            <w:r w:rsidRPr="00EF4C2B">
              <w:t>konsultimesh</w:t>
            </w:r>
            <w:proofErr w:type="spellEnd"/>
            <w:r w:rsidRPr="00EF4C2B">
              <w:t xml:space="preserve"> dhe </w:t>
            </w:r>
            <w:proofErr w:type="spellStart"/>
            <w:r w:rsidRPr="00EF4C2B">
              <w:t>verifikimesh</w:t>
            </w:r>
            <w:proofErr w:type="spellEnd"/>
            <w:r>
              <w:t xml:space="preserve"> duke </w:t>
            </w:r>
            <w:proofErr w:type="spellStart"/>
            <w:r>
              <w:t>qen</w:t>
            </w:r>
            <w:r w:rsidRPr="00EF4C2B">
              <w:t>ë</w:t>
            </w:r>
            <w:proofErr w:type="spellEnd"/>
            <w:r>
              <w:t xml:space="preserve"> se </w:t>
            </w:r>
            <w:proofErr w:type="spellStart"/>
            <w:r>
              <w:t>shumica</w:t>
            </w:r>
            <w:proofErr w:type="spellEnd"/>
            <w:r>
              <w:t xml:space="preserve"> e </w:t>
            </w:r>
            <w:proofErr w:type="spellStart"/>
            <w:r>
              <w:t>akteve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EF4C2B">
              <w:t>ë</w:t>
            </w:r>
            <w:r>
              <w:t>rkojn</w:t>
            </w:r>
            <w:r w:rsidRPr="00EF4C2B">
              <w:t>ë</w:t>
            </w:r>
            <w:proofErr w:type="spellEnd"/>
            <w:r>
              <w:t xml:space="preserve"> </w:t>
            </w:r>
            <w:proofErr w:type="spellStart"/>
            <w:r>
              <w:t>ngritjen</w:t>
            </w:r>
            <w:proofErr w:type="spellEnd"/>
            <w:r>
              <w:t xml:space="preserve"> e </w:t>
            </w:r>
            <w:proofErr w:type="spellStart"/>
            <w:r>
              <w:t>sistemeve</w:t>
            </w:r>
            <w:proofErr w:type="spellEnd"/>
            <w:r>
              <w:t xml:space="preserve"> </w:t>
            </w:r>
            <w:proofErr w:type="spellStart"/>
            <w:r>
              <w:t>teknologjike</w:t>
            </w:r>
            <w:proofErr w:type="spellEnd"/>
            <w:r>
              <w:t xml:space="preserve"> dhe </w:t>
            </w:r>
            <w:proofErr w:type="spellStart"/>
            <w:r>
              <w:t>konsultimit</w:t>
            </w:r>
            <w:proofErr w:type="spellEnd"/>
            <w:r>
              <w:t xml:space="preserve"> me </w:t>
            </w:r>
            <w:proofErr w:type="spellStart"/>
            <w:r>
              <w:t>Bank</w:t>
            </w:r>
            <w:r w:rsidRPr="00EF4C2B">
              <w:t>ë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Bot</w:t>
            </w:r>
            <w:r w:rsidRPr="00EF4C2B">
              <w:t>ë</w:t>
            </w:r>
            <w:r>
              <w:t>rore</w:t>
            </w:r>
            <w:proofErr w:type="spellEnd"/>
            <w:r>
              <w:t>.</w:t>
            </w:r>
          </w:p>
          <w:p w14:paraId="5A373D0B" w14:textId="77777777" w:rsidR="0072525F" w:rsidRPr="000D56FF" w:rsidRDefault="0072525F" w:rsidP="0072525F">
            <w:pPr>
              <w:pStyle w:val="ListParagraph"/>
              <w:jc w:val="both"/>
            </w:pPr>
          </w:p>
          <w:p w14:paraId="142DC131" w14:textId="77777777" w:rsidR="0072525F" w:rsidRPr="00537D26" w:rsidRDefault="0072525F" w:rsidP="0072525F">
            <w:pPr>
              <w:numPr>
                <w:ilvl w:val="0"/>
                <w:numId w:val="28"/>
              </w:numPr>
              <w:spacing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56FF">
              <w:rPr>
                <w:rFonts w:ascii="Times New Roman" w:hAnsi="Times New Roman" w:cs="Times New Roman"/>
                <w:b/>
                <w:bCs/>
              </w:rPr>
              <w:t xml:space="preserve">A ka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pasur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problematika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institucionale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teknike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apo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koordinimi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ndërinstitucional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që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kanë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ndikuar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në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këtë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vonesë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3A592162" w14:textId="77777777" w:rsidR="0072525F" w:rsidRPr="00EF4C2B" w:rsidRDefault="0072525F" w:rsidP="0072525F">
            <w:pPr>
              <w:pStyle w:val="ListParagraph"/>
              <w:spacing w:line="300" w:lineRule="atLeast"/>
              <w:jc w:val="both"/>
            </w:pPr>
            <w:r w:rsidRPr="00AC2640">
              <w:t xml:space="preserve">Sic e </w:t>
            </w:r>
            <w:proofErr w:type="spellStart"/>
            <w:r w:rsidRPr="00AC2640">
              <w:t>theksuam</w:t>
            </w:r>
            <w:proofErr w:type="spellEnd"/>
            <w:r w:rsidRPr="00AC2640">
              <w:t xml:space="preserve"> </w:t>
            </w:r>
            <w:proofErr w:type="spellStart"/>
            <w:r w:rsidRPr="00AC2640">
              <w:t>n</w:t>
            </w:r>
            <w:r w:rsidRPr="006E7BA3">
              <w:t>ë</w:t>
            </w:r>
            <w:proofErr w:type="spellEnd"/>
            <w:r w:rsidRPr="00AC2640">
              <w:t xml:space="preserve"> </w:t>
            </w:r>
            <w:proofErr w:type="spellStart"/>
            <w:r w:rsidRPr="00AC2640">
              <w:t>pyetjen</w:t>
            </w:r>
            <w:proofErr w:type="spellEnd"/>
            <w:r w:rsidRPr="00AC2640">
              <w:t xml:space="preserve"> </w:t>
            </w:r>
            <w:proofErr w:type="spellStart"/>
            <w:r w:rsidRPr="00AC2640">
              <w:t>m</w:t>
            </w:r>
            <w:r w:rsidRPr="006E7BA3">
              <w:t>ë</w:t>
            </w:r>
            <w:proofErr w:type="spellEnd"/>
            <w:r w:rsidRPr="00AC2640">
              <w:t xml:space="preserve"> </w:t>
            </w:r>
            <w:proofErr w:type="spellStart"/>
            <w:r w:rsidRPr="00AC2640">
              <w:t>lart</w:t>
            </w:r>
            <w:proofErr w:type="spellEnd"/>
            <w:r w:rsidRPr="00AC2640">
              <w:t xml:space="preserve"> </w:t>
            </w:r>
            <w:proofErr w:type="spellStart"/>
            <w:r w:rsidRPr="00AC2640">
              <w:t>shkak</w:t>
            </w:r>
            <w:proofErr w:type="spellEnd"/>
            <w:r w:rsidRPr="00AC2640">
              <w:t xml:space="preserve"> </w:t>
            </w:r>
            <w:proofErr w:type="spellStart"/>
            <w:r>
              <w:t>i</w:t>
            </w:r>
            <w:proofErr w:type="spellEnd"/>
            <w:r w:rsidRPr="00AC2640">
              <w:t xml:space="preserve"> </w:t>
            </w:r>
            <w:proofErr w:type="spellStart"/>
            <w:r w:rsidRPr="00AC2640">
              <w:t>voneses</w:t>
            </w:r>
            <w:proofErr w:type="spellEnd"/>
            <w:r w:rsidRPr="00AC2640">
              <w:t xml:space="preserve"> </w:t>
            </w:r>
            <w:proofErr w:type="spellStart"/>
            <w:r w:rsidRPr="006E7BA3">
              <w:t>ë</w:t>
            </w:r>
            <w:r w:rsidRPr="00AC2640">
              <w:t>sht</w:t>
            </w:r>
            <w:r w:rsidRPr="006E7BA3">
              <w:t>ë</w:t>
            </w:r>
            <w:proofErr w:type="spellEnd"/>
            <w:r w:rsidRPr="00AC2640">
              <w:t xml:space="preserve"> </w:t>
            </w:r>
            <w:proofErr w:type="spellStart"/>
            <w:r w:rsidRPr="00AC2640">
              <w:t>kompleksiteti</w:t>
            </w:r>
            <w:proofErr w:type="spellEnd"/>
            <w:r w:rsidRPr="00AC2640">
              <w:t xml:space="preserve"> </w:t>
            </w:r>
            <w:proofErr w:type="spellStart"/>
            <w:r w:rsidRPr="00AC2640">
              <w:t>i</w:t>
            </w:r>
            <w:proofErr w:type="spellEnd"/>
            <w:r w:rsidRPr="00AC2640">
              <w:t xml:space="preserve"> </w:t>
            </w:r>
            <w:proofErr w:type="spellStart"/>
            <w:r>
              <w:t>larte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r w:rsidRPr="00EF4C2B">
              <w:t xml:space="preserve">dhe </w:t>
            </w:r>
            <w:proofErr w:type="spellStart"/>
            <w:r w:rsidRPr="00EF4C2B">
              <w:t>institucional</w:t>
            </w:r>
            <w:proofErr w:type="spellEnd"/>
            <w:r>
              <w:t xml:space="preserve">, </w:t>
            </w:r>
            <w:proofErr w:type="spellStart"/>
            <w:r>
              <w:t>si</w:t>
            </w:r>
            <w:proofErr w:type="spellEnd"/>
            <w:r>
              <w:t xml:space="preserve"> dhe</w:t>
            </w:r>
            <w:r w:rsidRPr="00EF4C2B">
              <w:t xml:space="preserve"> </w:t>
            </w:r>
            <w:proofErr w:type="spellStart"/>
            <w:r w:rsidRPr="00EF4C2B">
              <w:t>nevojën</w:t>
            </w:r>
            <w:proofErr w:type="spellEnd"/>
            <w:r w:rsidRPr="00EF4C2B">
              <w:t xml:space="preserve"> për </w:t>
            </w:r>
            <w:proofErr w:type="spellStart"/>
            <w:r w:rsidRPr="00EF4C2B">
              <w:t>harmonizim</w:t>
            </w:r>
            <w:proofErr w:type="spellEnd"/>
            <w:r w:rsidRPr="00EF4C2B">
              <w:t xml:space="preserve"> </w:t>
            </w:r>
            <w:proofErr w:type="spellStart"/>
            <w:r w:rsidRPr="00EF4C2B">
              <w:t>ndërinstitucional</w:t>
            </w:r>
            <w:proofErr w:type="spellEnd"/>
            <w:r w:rsidRPr="00EF4C2B">
              <w:t xml:space="preserve"> dhe </w:t>
            </w:r>
            <w:proofErr w:type="spellStart"/>
            <w:r w:rsidRPr="00EF4C2B">
              <w:t>përafrim</w:t>
            </w:r>
            <w:proofErr w:type="spellEnd"/>
            <w:r w:rsidRPr="00EF4C2B">
              <w:t xml:space="preserve"> me </w:t>
            </w:r>
            <w:proofErr w:type="spellStart"/>
            <w:r w:rsidRPr="00EF4C2B">
              <w:t>praktikat</w:t>
            </w:r>
            <w:proofErr w:type="spellEnd"/>
            <w:r w:rsidRPr="00EF4C2B">
              <w:t xml:space="preserve"> e </w:t>
            </w:r>
            <w:proofErr w:type="spellStart"/>
            <w:r w:rsidRPr="00EF4C2B">
              <w:t>mira</w:t>
            </w:r>
            <w:proofErr w:type="spellEnd"/>
            <w:r w:rsidRPr="00EF4C2B">
              <w:t xml:space="preserve">, të </w:t>
            </w:r>
            <w:proofErr w:type="spellStart"/>
            <w:r w:rsidRPr="00EF4C2B">
              <w:t>cilat</w:t>
            </w:r>
            <w:proofErr w:type="spellEnd"/>
            <w:r w:rsidRPr="00EF4C2B">
              <w:t xml:space="preserve"> </w:t>
            </w:r>
            <w:proofErr w:type="spellStart"/>
            <w:r w:rsidRPr="00EF4C2B">
              <w:t>kërkojnë</w:t>
            </w:r>
            <w:proofErr w:type="spellEnd"/>
            <w:r w:rsidRPr="00EF4C2B">
              <w:t xml:space="preserve"> </w:t>
            </w:r>
            <w:proofErr w:type="spellStart"/>
            <w:r w:rsidRPr="00EF4C2B">
              <w:t>cikle</w:t>
            </w:r>
            <w:proofErr w:type="spellEnd"/>
            <w:r w:rsidRPr="00EF4C2B">
              <w:t xml:space="preserve"> të </w:t>
            </w:r>
            <w:proofErr w:type="spellStart"/>
            <w:r w:rsidRPr="00EF4C2B">
              <w:t>zgjeruara</w:t>
            </w:r>
            <w:proofErr w:type="spellEnd"/>
            <w:r w:rsidRPr="00EF4C2B">
              <w:t xml:space="preserve"> </w:t>
            </w:r>
            <w:proofErr w:type="spellStart"/>
            <w:r w:rsidRPr="00EF4C2B">
              <w:t>konsultimesh</w:t>
            </w:r>
            <w:proofErr w:type="spellEnd"/>
            <w:r w:rsidRPr="00EF4C2B">
              <w:t xml:space="preserve"> dhe </w:t>
            </w:r>
            <w:proofErr w:type="spellStart"/>
            <w:r w:rsidRPr="00EF4C2B">
              <w:t>verifikimesh</w:t>
            </w:r>
            <w:proofErr w:type="spellEnd"/>
            <w:r>
              <w:t xml:space="preserve"> me AKSHI-n dhe AKSK.</w:t>
            </w:r>
          </w:p>
          <w:p w14:paraId="0862895E" w14:textId="77777777" w:rsidR="0072525F" w:rsidRPr="00AC2640" w:rsidRDefault="0072525F" w:rsidP="0072525F">
            <w:pPr>
              <w:pStyle w:val="ListParagraph"/>
              <w:jc w:val="both"/>
            </w:pPr>
            <w:r w:rsidRPr="00AC2640">
              <w:t>.</w:t>
            </w:r>
          </w:p>
          <w:p w14:paraId="473C89AE" w14:textId="77777777" w:rsidR="0072525F" w:rsidRPr="00537D26" w:rsidRDefault="0072525F" w:rsidP="0072525F">
            <w:pPr>
              <w:numPr>
                <w:ilvl w:val="0"/>
                <w:numId w:val="28"/>
              </w:numPr>
              <w:spacing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56FF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është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përcaktuar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një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afat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ri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zyrtar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për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përfundimin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dhe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miratimin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e të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gjitha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akteve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nënligjore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të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mbetura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87AAA54" w14:textId="77777777" w:rsidR="0072525F" w:rsidRDefault="0072525F" w:rsidP="0072525F">
            <w:pPr>
              <w:pStyle w:val="ListParagraph"/>
              <w:spacing w:line="300" w:lineRule="atLeast"/>
              <w:jc w:val="both"/>
            </w:pPr>
            <w:proofErr w:type="spellStart"/>
            <w:r>
              <w:t>Ministria</w:t>
            </w:r>
            <w:proofErr w:type="spellEnd"/>
            <w:r>
              <w:t xml:space="preserve"> e </w:t>
            </w:r>
            <w:proofErr w:type="spellStart"/>
            <w:r>
              <w:t>Financave</w:t>
            </w:r>
            <w:proofErr w:type="spellEnd"/>
            <w:r>
              <w:t xml:space="preserve"> </w:t>
            </w:r>
            <w:proofErr w:type="spellStart"/>
            <w:r>
              <w:t>vijon</w:t>
            </w:r>
            <w:proofErr w:type="spellEnd"/>
            <w:r>
              <w:t xml:space="preserve"> </w:t>
            </w:r>
            <w:proofErr w:type="spellStart"/>
            <w:r>
              <w:t>konsultimin</w:t>
            </w:r>
            <w:proofErr w:type="spellEnd"/>
            <w:r>
              <w:t xml:space="preserve"> dhe e ka me </w:t>
            </w:r>
            <w:proofErr w:type="spellStart"/>
            <w:r>
              <w:t>prioritet</w:t>
            </w:r>
            <w:proofErr w:type="spellEnd"/>
            <w:r>
              <w:t xml:space="preserve"> </w:t>
            </w:r>
            <w:proofErr w:type="spellStart"/>
            <w:r>
              <w:t>miratimin</w:t>
            </w:r>
            <w:proofErr w:type="spellEnd"/>
            <w:r>
              <w:t xml:space="preserve"> e </w:t>
            </w:r>
            <w:proofErr w:type="spellStart"/>
            <w:r>
              <w:t>k</w:t>
            </w:r>
            <w:r w:rsidRPr="00C10ACB">
              <w:t>ë</w:t>
            </w:r>
            <w:r>
              <w:t>tyre</w:t>
            </w:r>
            <w:proofErr w:type="spellEnd"/>
            <w:r>
              <w:t xml:space="preserve"> </w:t>
            </w:r>
            <w:proofErr w:type="spellStart"/>
            <w:r>
              <w:t>akteve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C10ACB">
              <w:t>ë</w:t>
            </w:r>
            <w:r>
              <w:t>nligjore</w:t>
            </w:r>
            <w:proofErr w:type="spellEnd"/>
          </w:p>
          <w:p w14:paraId="14E55BB8" w14:textId="77777777" w:rsidR="0072525F" w:rsidRPr="00C10ACB" w:rsidRDefault="0072525F" w:rsidP="0072525F">
            <w:pPr>
              <w:pStyle w:val="ListParagraph"/>
              <w:spacing w:line="300" w:lineRule="atLeast"/>
              <w:jc w:val="both"/>
            </w:pPr>
            <w:r w:rsidRPr="00C10ACB">
              <w:t xml:space="preserve"> </w:t>
            </w:r>
          </w:p>
          <w:p w14:paraId="3DFC576B" w14:textId="77777777" w:rsidR="0072525F" w:rsidRPr="00537D26" w:rsidRDefault="0072525F" w:rsidP="0072525F">
            <w:pPr>
              <w:numPr>
                <w:ilvl w:val="0"/>
                <w:numId w:val="28"/>
              </w:numPr>
              <w:spacing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56FF">
              <w:rPr>
                <w:rFonts w:ascii="Times New Roman" w:hAnsi="Times New Roman" w:cs="Times New Roman"/>
                <w:b/>
                <w:bCs/>
              </w:rPr>
              <w:t xml:space="preserve">Kur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pritet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konkretisht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që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kuadri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nënligjor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të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përmbyllet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dhe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ligji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për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bastet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online të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zbatohet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plotësisht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në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praktikë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14B278D8" w14:textId="77777777" w:rsidR="0072525F" w:rsidRDefault="0072525F" w:rsidP="0072525F">
            <w:pPr>
              <w:pStyle w:val="ListParagraph"/>
              <w:spacing w:line="300" w:lineRule="atLeast"/>
              <w:jc w:val="both"/>
            </w:pPr>
            <w:proofErr w:type="spellStart"/>
            <w:r w:rsidRPr="00C10ACB">
              <w:t>Pritet</w:t>
            </w:r>
            <w:proofErr w:type="spellEnd"/>
            <w:r w:rsidRPr="00C10ACB">
              <w:t xml:space="preserve"> </w:t>
            </w:r>
            <w:proofErr w:type="spellStart"/>
            <w:r w:rsidRPr="00C10ACB">
              <w:t>që</w:t>
            </w:r>
            <w:proofErr w:type="spellEnd"/>
            <w:r w:rsidRPr="00C10ACB">
              <w:t xml:space="preserve"> </w:t>
            </w:r>
            <w:proofErr w:type="spellStart"/>
            <w:r>
              <w:t>procesi</w:t>
            </w:r>
            <w:proofErr w:type="spellEnd"/>
            <w:r>
              <w:t xml:space="preserve"> t</w:t>
            </w:r>
            <w:r w:rsidRPr="00C10ACB">
              <w:t>ë</w:t>
            </w:r>
            <w:r>
              <w:t xml:space="preserve"> </w:t>
            </w:r>
            <w:proofErr w:type="spellStart"/>
            <w:r>
              <w:t>p</w:t>
            </w:r>
            <w:r w:rsidRPr="00C10ACB">
              <w:t>ë</w:t>
            </w:r>
            <w:r>
              <w:t>rfundoj</w:t>
            </w:r>
            <w:r w:rsidRPr="00C10ACB">
              <w:t>ë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C10ACB">
              <w:t>ë</w:t>
            </w:r>
            <w:proofErr w:type="spellEnd"/>
            <w:r>
              <w:t xml:space="preserve"> </w:t>
            </w:r>
            <w:proofErr w:type="spellStart"/>
            <w:r>
              <w:t>kohe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C10ACB">
              <w:t>ë</w:t>
            </w:r>
            <w:proofErr w:type="spellEnd"/>
            <w:r>
              <w:t xml:space="preserve"> t</w:t>
            </w:r>
            <w:r w:rsidRPr="00C10ACB">
              <w:t>ë</w:t>
            </w:r>
            <w:r>
              <w:t xml:space="preserve"> </w:t>
            </w:r>
            <w:proofErr w:type="spellStart"/>
            <w:r>
              <w:t>shpejt</w:t>
            </w:r>
            <w:r w:rsidRPr="00C10ACB">
              <w:t>ë</w:t>
            </w:r>
            <w:proofErr w:type="spellEnd"/>
            <w:r>
              <w:t>.</w:t>
            </w:r>
          </w:p>
          <w:p w14:paraId="1DD2A933" w14:textId="77777777" w:rsidR="0072525F" w:rsidRPr="00C10ACB" w:rsidRDefault="0072525F" w:rsidP="0072525F">
            <w:pPr>
              <w:pStyle w:val="ListParagraph"/>
              <w:spacing w:line="300" w:lineRule="atLeast"/>
              <w:jc w:val="both"/>
            </w:pPr>
          </w:p>
          <w:p w14:paraId="35B1BBE1" w14:textId="77777777" w:rsidR="0072525F" w:rsidRPr="000D56FF" w:rsidRDefault="0072525F" w:rsidP="0072525F">
            <w:pPr>
              <w:numPr>
                <w:ilvl w:val="0"/>
                <w:numId w:val="28"/>
              </w:numPr>
              <w:spacing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Çfarë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ndikimi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ka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kjo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vonesë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në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funksionimin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tregut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formalizimin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sektorit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dhe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mbrojtjen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interesit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bCs/>
              </w:rPr>
              <w:t>publik</w:t>
            </w:r>
            <w:proofErr w:type="spellEnd"/>
            <w:r w:rsidRPr="000D56FF"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E8182F9" w14:textId="77777777" w:rsidR="0072525F" w:rsidRPr="00EF4C2B" w:rsidRDefault="0072525F" w:rsidP="0072525F">
            <w:pPr>
              <w:pStyle w:val="ListParagraph"/>
              <w:spacing w:line="300" w:lineRule="atLeast"/>
              <w:jc w:val="both"/>
            </w:pPr>
            <w:r w:rsidRPr="00EF4C2B">
              <w:lastRenderedPageBreak/>
              <w:t xml:space="preserve">Duke </w:t>
            </w:r>
            <w:proofErr w:type="spellStart"/>
            <w:r w:rsidRPr="00EF4C2B">
              <w:t>marrë</w:t>
            </w:r>
            <w:proofErr w:type="spellEnd"/>
            <w:r w:rsidRPr="00EF4C2B">
              <w:t xml:space="preserve"> </w:t>
            </w:r>
            <w:proofErr w:type="spellStart"/>
            <w:r w:rsidRPr="00EF4C2B">
              <w:t>parasysh</w:t>
            </w:r>
            <w:proofErr w:type="spellEnd"/>
            <w:r w:rsidRPr="00EF4C2B">
              <w:t xml:space="preserve"> </w:t>
            </w:r>
            <w:proofErr w:type="spellStart"/>
            <w:r w:rsidRPr="00EF4C2B">
              <w:t>kompleksitetin</w:t>
            </w:r>
            <w:proofErr w:type="spellEnd"/>
            <w:r w:rsidRPr="00EF4C2B">
              <w:t xml:space="preserve"> e </w:t>
            </w:r>
            <w:proofErr w:type="spellStart"/>
            <w:r w:rsidRPr="00EF4C2B">
              <w:t>kuadrit</w:t>
            </w:r>
            <w:proofErr w:type="spellEnd"/>
            <w:r w:rsidRPr="00EF4C2B">
              <w:t xml:space="preserve"> </w:t>
            </w:r>
            <w:proofErr w:type="spellStart"/>
            <w:r w:rsidRPr="00EF4C2B">
              <w:t>nënligjor</w:t>
            </w:r>
            <w:proofErr w:type="spellEnd"/>
            <w:r w:rsidRPr="00EF4C2B">
              <w:t xml:space="preserve"> dhe </w:t>
            </w:r>
            <w:proofErr w:type="spellStart"/>
            <w:r w:rsidRPr="00EF4C2B">
              <w:t>afatin</w:t>
            </w:r>
            <w:proofErr w:type="spellEnd"/>
            <w:r w:rsidRPr="00EF4C2B">
              <w:t xml:space="preserve"> e </w:t>
            </w:r>
            <w:proofErr w:type="spellStart"/>
            <w:r w:rsidRPr="00EF4C2B">
              <w:t>ri</w:t>
            </w:r>
            <w:proofErr w:type="spellEnd"/>
            <w:r w:rsidRPr="00EF4C2B">
              <w:t xml:space="preserve"> të </w:t>
            </w:r>
            <w:proofErr w:type="spellStart"/>
            <w:r w:rsidRPr="00EF4C2B">
              <w:t>përcaktuar</w:t>
            </w:r>
            <w:proofErr w:type="spellEnd"/>
            <w:r w:rsidRPr="00EF4C2B">
              <w:t xml:space="preserve">, </w:t>
            </w:r>
            <w:proofErr w:type="spellStart"/>
            <w:r w:rsidRPr="00EF4C2B">
              <w:t>pritshmëritë</w:t>
            </w:r>
            <w:proofErr w:type="spellEnd"/>
            <w:r w:rsidRPr="00EF4C2B">
              <w:t xml:space="preserve"> </w:t>
            </w:r>
            <w:proofErr w:type="spellStart"/>
            <w:r w:rsidRPr="00EF4C2B">
              <w:t>janë</w:t>
            </w:r>
            <w:proofErr w:type="spellEnd"/>
            <w:r w:rsidRPr="00EF4C2B">
              <w:t xml:space="preserve"> </w:t>
            </w:r>
            <w:proofErr w:type="spellStart"/>
            <w:r w:rsidRPr="00EF4C2B">
              <w:t>që</w:t>
            </w:r>
            <w:proofErr w:type="spellEnd"/>
            <w:r w:rsidRPr="00EF4C2B">
              <w:t xml:space="preserve"> </w:t>
            </w:r>
            <w:proofErr w:type="spellStart"/>
            <w:r w:rsidRPr="00EF4C2B">
              <w:t>vonesat</w:t>
            </w:r>
            <w:proofErr w:type="spellEnd"/>
            <w:r w:rsidRPr="00EF4C2B">
              <w:t xml:space="preserve"> të </w:t>
            </w:r>
            <w:proofErr w:type="spellStart"/>
            <w:r w:rsidRPr="00EF4C2B">
              <w:t>amortizohen</w:t>
            </w:r>
            <w:proofErr w:type="spellEnd"/>
            <w:r w:rsidRPr="00EF4C2B">
              <w:t xml:space="preserve"> me </w:t>
            </w:r>
            <w:proofErr w:type="spellStart"/>
            <w:r>
              <w:t>miratimin</w:t>
            </w:r>
            <w:proofErr w:type="spellEnd"/>
            <w:r>
              <w:t xml:space="preserve"> e </w:t>
            </w:r>
            <w:proofErr w:type="spellStart"/>
            <w:r>
              <w:t>k</w:t>
            </w:r>
            <w:r w:rsidRPr="006E7BA3">
              <w:t>ë</w:t>
            </w:r>
            <w:r>
              <w:t>tyre</w:t>
            </w:r>
            <w:proofErr w:type="spellEnd"/>
            <w:r>
              <w:t xml:space="preserve"> </w:t>
            </w:r>
            <w:proofErr w:type="spellStart"/>
            <w:r>
              <w:t>akteve</w:t>
            </w:r>
            <w:proofErr w:type="spellEnd"/>
            <w:r w:rsidRPr="00EF4C2B">
              <w:t xml:space="preserve"> dhe </w:t>
            </w:r>
            <w:proofErr w:type="spellStart"/>
            <w:r w:rsidRPr="00EF4C2B">
              <w:t>nisjen</w:t>
            </w:r>
            <w:proofErr w:type="spellEnd"/>
            <w:r w:rsidRPr="00EF4C2B">
              <w:t xml:space="preserve"> e </w:t>
            </w:r>
            <w:proofErr w:type="spellStart"/>
            <w:r w:rsidRPr="00EF4C2B">
              <w:t>zbatimit</w:t>
            </w:r>
            <w:proofErr w:type="spellEnd"/>
            <w:r w:rsidRPr="00EF4C2B">
              <w:t xml:space="preserve"> </w:t>
            </w:r>
            <w:proofErr w:type="spellStart"/>
            <w:r w:rsidRPr="00EF4C2B">
              <w:t>përgjatë</w:t>
            </w:r>
            <w:proofErr w:type="spellEnd"/>
            <w:r w:rsidRPr="00EF4C2B">
              <w:t xml:space="preserve"> </w:t>
            </w:r>
            <w:proofErr w:type="spellStart"/>
            <w:r w:rsidRPr="00EF4C2B">
              <w:t>këtij</w:t>
            </w:r>
            <w:proofErr w:type="spellEnd"/>
            <w:r w:rsidRPr="00EF4C2B">
              <w:t xml:space="preserve"> </w:t>
            </w:r>
            <w:proofErr w:type="spellStart"/>
            <w:r w:rsidRPr="00EF4C2B">
              <w:t>viti</w:t>
            </w:r>
            <w:proofErr w:type="spellEnd"/>
            <w:r w:rsidRPr="00EF4C2B">
              <w:t xml:space="preserve">, duke </w:t>
            </w:r>
            <w:proofErr w:type="spellStart"/>
            <w:r w:rsidRPr="00EF4C2B">
              <w:t>siguruar</w:t>
            </w:r>
            <w:proofErr w:type="spellEnd"/>
            <w:r w:rsidRPr="00EF4C2B">
              <w:t xml:space="preserve"> </w:t>
            </w:r>
            <w:proofErr w:type="spellStart"/>
            <w:r w:rsidRPr="00EF4C2B">
              <w:t>formalizim</w:t>
            </w:r>
            <w:proofErr w:type="spellEnd"/>
            <w:r w:rsidRPr="00EF4C2B">
              <w:t xml:space="preserve"> të </w:t>
            </w:r>
            <w:proofErr w:type="spellStart"/>
            <w:r w:rsidRPr="00EF4C2B">
              <w:t>qëndrueshëm</w:t>
            </w:r>
            <w:proofErr w:type="spellEnd"/>
            <w:r w:rsidRPr="00EF4C2B">
              <w:t xml:space="preserve"> të </w:t>
            </w:r>
            <w:proofErr w:type="spellStart"/>
            <w:r w:rsidRPr="00EF4C2B">
              <w:t>tregut</w:t>
            </w:r>
            <w:proofErr w:type="spellEnd"/>
            <w:r w:rsidRPr="00EF4C2B">
              <w:t xml:space="preserve">, </w:t>
            </w:r>
            <w:proofErr w:type="spellStart"/>
            <w:r w:rsidRPr="00EF4C2B">
              <w:t>rritje</w:t>
            </w:r>
            <w:proofErr w:type="spellEnd"/>
            <w:r w:rsidRPr="00EF4C2B">
              <w:t xml:space="preserve"> të </w:t>
            </w:r>
            <w:proofErr w:type="spellStart"/>
            <w:r w:rsidRPr="00EF4C2B">
              <w:t>transparencës</w:t>
            </w:r>
            <w:proofErr w:type="spellEnd"/>
            <w:r w:rsidRPr="00EF4C2B">
              <w:t xml:space="preserve"> </w:t>
            </w:r>
            <w:proofErr w:type="spellStart"/>
            <w:r w:rsidRPr="00EF4C2B">
              <w:t>fiskale</w:t>
            </w:r>
            <w:proofErr w:type="spellEnd"/>
            <w:r w:rsidRPr="00EF4C2B">
              <w:t xml:space="preserve"> dhe </w:t>
            </w:r>
            <w:proofErr w:type="spellStart"/>
            <w:r w:rsidRPr="00EF4C2B">
              <w:t>mbrojtje</w:t>
            </w:r>
            <w:proofErr w:type="spellEnd"/>
            <w:r w:rsidRPr="00EF4C2B">
              <w:t xml:space="preserve"> </w:t>
            </w:r>
            <w:proofErr w:type="spellStart"/>
            <w:r w:rsidRPr="00EF4C2B">
              <w:t>efektive</w:t>
            </w:r>
            <w:proofErr w:type="spellEnd"/>
            <w:r w:rsidRPr="00EF4C2B">
              <w:t xml:space="preserve"> të </w:t>
            </w:r>
            <w:proofErr w:type="spellStart"/>
            <w:r w:rsidRPr="00EF4C2B">
              <w:t>interesit</w:t>
            </w:r>
            <w:proofErr w:type="spellEnd"/>
            <w:r w:rsidRPr="00EF4C2B">
              <w:t xml:space="preserve"> </w:t>
            </w:r>
            <w:proofErr w:type="spellStart"/>
            <w:r w:rsidRPr="00EF4C2B">
              <w:t>publik</w:t>
            </w:r>
            <w:proofErr w:type="spellEnd"/>
          </w:p>
          <w:p w14:paraId="498A7B4C" w14:textId="77777777" w:rsidR="0072525F" w:rsidRDefault="0072525F" w:rsidP="0072525F">
            <w:pPr>
              <w:jc w:val="both"/>
            </w:pPr>
          </w:p>
          <w:p w14:paraId="60523872" w14:textId="77777777" w:rsidR="0072525F" w:rsidRDefault="0072525F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4D4C48E7" w14:textId="77777777" w:rsidR="006873F3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2959772" w14:textId="77777777" w:rsidR="006873F3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6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plotë</w:t>
            </w:r>
          </w:p>
        </w:tc>
      </w:tr>
      <w:tr w:rsidR="006873F3" w14:paraId="7433C21A" w14:textId="77777777" w:rsidTr="00850D72">
        <w:tc>
          <w:tcPr>
            <w:tcW w:w="630" w:type="dxa"/>
          </w:tcPr>
          <w:p w14:paraId="7F774C54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83AE3" w14:textId="09194AFD" w:rsidR="006873F3" w:rsidRPr="008E1574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E1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B7E06C" w14:textId="77777777" w:rsidR="006873F3" w:rsidRPr="008E1574" w:rsidRDefault="006873F3" w:rsidP="006873F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83F96B8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94D6D" w14:textId="13A42E91" w:rsidR="00574FC8" w:rsidRDefault="00574FC8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2146" w:type="dxa"/>
          </w:tcPr>
          <w:p w14:paraId="4359CCA2" w14:textId="77777777" w:rsid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0ED24" w14:textId="3452CA58" w:rsid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Kerkese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205F8FF" w14:textId="77777777" w:rsid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E7D41" w14:textId="34364BC8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Pse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ende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gati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aktet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nënligjore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rivlerësimin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</w:p>
          <w:p w14:paraId="05B7FF1C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28D24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Çfarë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po 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pengon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nisjen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fushatës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rivlerësimit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8AD9238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F36CE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-Nga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dhënat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keni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çfarë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pasojash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treg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kjo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vonesë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nisjes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rivlerësimit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</w:p>
          <w:p w14:paraId="797622BF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FF624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-A ka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kur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do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nisë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zyrtarisht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rivlerësimi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932AD8E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8D855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-Duke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qenë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nisja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fushatës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rivlerësimit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vonuar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thuajse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muaj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, a do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ketë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shtyrje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afatit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saj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përtej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dhjetorit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7D0141D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07135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-A do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ketë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përjashtuara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rivlerësimi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? Po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rivlerësuar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pronën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fushatën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fundit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, do ta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kenë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mundësinë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përfitojnë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sërish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A23BB78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BD3CA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-Si do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njihet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amortizimi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ndërtesave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? A do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ketë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vite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vjetërsie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kufizuese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për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përfituar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Shembull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Amortizimi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njihet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vetëm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objektet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ndërtuara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2015). Apo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çdo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ndërtesë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, 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ndërtuar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çdo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vit do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përfitojë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njohja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amortizimit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758ED7C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B86B0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Çfarë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do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ndodhë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pronat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dhuruara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? Si do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bëhet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rivlerësimi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për to?</w:t>
            </w:r>
          </w:p>
          <w:p w14:paraId="1E8AE335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B36DA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-Po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çmimet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reja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referencës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pse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hyrë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ende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fuqi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7B437CA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D1E1F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-Kur do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hyjnë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fuqi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çmimet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reja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referencës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30947A7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EBAF0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-Dy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vite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miratimit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ligjit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bastet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sportive,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treg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vijon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jetë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informalitet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Pse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ndodh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diçka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tillë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E269142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F656C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Çfarë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humbjesh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buxheti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shtetit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kjo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vonesë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602AEE9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CEFD9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-Kur do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jenë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ligjshme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bastet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sportive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Shqipëri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58A0B15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807C2" w14:textId="77777777" w:rsidR="00574FC8" w:rsidRPr="00574FC8" w:rsidRDefault="00574FC8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-Si do të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funksionojnë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bastet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sportive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Shqipëri</w:t>
            </w:r>
            <w:proofErr w:type="spellEnd"/>
            <w:r w:rsidRPr="00574F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C8C1F4C" w14:textId="77777777" w:rsidR="006873F3" w:rsidRDefault="006873F3" w:rsidP="0057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0AE88E40" w14:textId="77777777" w:rsidR="006873F3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97224" w14:textId="1A0726E6" w:rsidR="00574FC8" w:rsidRDefault="00574FC8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5520" w:type="dxa"/>
          </w:tcPr>
          <w:p w14:paraId="7C8DD624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Start w:id="2" w:name="_MON_1834651103"/>
          <w:bookmarkEnd w:id="2"/>
          <w:p w14:paraId="17BC8627" w14:textId="1AAFA0E5" w:rsidR="004E32A0" w:rsidRDefault="004E460E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539" w:dyaOrig="994" w14:anchorId="27664D49">
                <v:shape id="_x0000_i1027" type="#_x0000_t75" style="width:77.25pt;height:49.5pt" o:ole="">
                  <v:imagedata r:id="rId14" o:title=""/>
                </v:shape>
                <o:OLEObject Type="Embed" ProgID="Word.Document.12" ShapeID="_x0000_i1027" DrawAspect="Icon" ObjectID="_1834653152" r:id="rId15">
                  <o:FieldCodes>\s</o:FieldCodes>
                </o:OLEObject>
              </w:object>
            </w:r>
          </w:p>
        </w:tc>
        <w:tc>
          <w:tcPr>
            <w:tcW w:w="1315" w:type="dxa"/>
          </w:tcPr>
          <w:p w14:paraId="36734D0D" w14:textId="77777777" w:rsidR="006873F3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05FBF1F" w14:textId="77777777" w:rsidR="006873F3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6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plotë</w:t>
            </w:r>
          </w:p>
        </w:tc>
      </w:tr>
      <w:tr w:rsidR="006873F3" w14:paraId="0784B7F9" w14:textId="77777777" w:rsidTr="00850D72">
        <w:tc>
          <w:tcPr>
            <w:tcW w:w="630" w:type="dxa"/>
          </w:tcPr>
          <w:p w14:paraId="00AA6858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1B470" w14:textId="06B145FC" w:rsidR="006873F3" w:rsidRPr="008E1574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1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23F692" w14:textId="77777777" w:rsidR="006873F3" w:rsidRPr="008E1574" w:rsidRDefault="006873F3" w:rsidP="006873F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AAF339C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701C4" w14:textId="202E245D" w:rsidR="006D0A33" w:rsidRDefault="006D0A3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2146" w:type="dxa"/>
          </w:tcPr>
          <w:p w14:paraId="1CEBE72A" w14:textId="77777777" w:rsidR="006873F3" w:rsidRDefault="006873F3" w:rsidP="006D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581C1" w14:textId="77777777" w:rsidR="006D0A33" w:rsidRPr="006D0A33" w:rsidRDefault="006D0A33" w:rsidP="006D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• A ka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hartuar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Ministria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Financave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Ekonomisë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analizë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fiskale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ekonomike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projektin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Durrës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Yachts &amp; Marina”?</w:t>
            </w:r>
            <w:r w:rsidRPr="006D0A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po,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kërkojmë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kopje të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saj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4FA846" w14:textId="77777777" w:rsidR="006D0A33" w:rsidRPr="006D0A33" w:rsidRDefault="006D0A33" w:rsidP="006D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• Cilat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angazhimet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shtetit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shqiptar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dokumenteve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zyrtare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fuqi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9F75321" w14:textId="77777777" w:rsidR="006D0A33" w:rsidRPr="006D0A33" w:rsidRDefault="006D0A33" w:rsidP="006D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• A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ekziston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zyrtar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përcakton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strukturën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projektit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6D0A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po,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kërkojmë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kopje të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tij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referencën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saktë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aktit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informacion </w:t>
            </w:r>
            <w:proofErr w:type="spellStart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përcaktohet</w:t>
            </w:r>
            <w:proofErr w:type="spellEnd"/>
            <w:r w:rsidRPr="006D0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CB7959" w14:textId="77777777" w:rsidR="006D0A33" w:rsidRDefault="006D0A33" w:rsidP="006D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739D0FA1" w14:textId="77777777" w:rsidR="006D0A33" w:rsidRDefault="006D0A3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B0733" w14:textId="3CF08EA4" w:rsidR="006873F3" w:rsidRDefault="006D0A3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5520" w:type="dxa"/>
          </w:tcPr>
          <w:p w14:paraId="0FB6F9D0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00E62" w14:textId="0350C03E" w:rsidR="006D0A33" w:rsidRDefault="006D0A3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Deleguar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AIDA</w:t>
            </w:r>
          </w:p>
        </w:tc>
        <w:tc>
          <w:tcPr>
            <w:tcW w:w="1315" w:type="dxa"/>
          </w:tcPr>
          <w:p w14:paraId="6D44C427" w14:textId="77777777" w:rsidR="006873F3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226046F" w14:textId="77777777" w:rsidR="006873F3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6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plotë</w:t>
            </w:r>
          </w:p>
        </w:tc>
      </w:tr>
      <w:tr w:rsidR="006873F3" w14:paraId="4C6176AF" w14:textId="77777777" w:rsidTr="00850D72">
        <w:tc>
          <w:tcPr>
            <w:tcW w:w="630" w:type="dxa"/>
          </w:tcPr>
          <w:p w14:paraId="09926DEE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FFCD9" w14:textId="11396CCF" w:rsidR="006873F3" w:rsidRPr="008E1574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E1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E3E0A9" w14:textId="77777777" w:rsidR="006873F3" w:rsidRPr="008E1574" w:rsidRDefault="006873F3" w:rsidP="006873F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E917601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E7F73" w14:textId="6E76E602" w:rsidR="009C7ABB" w:rsidRDefault="009C7ABB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2146" w:type="dxa"/>
          </w:tcPr>
          <w:p w14:paraId="06222674" w14:textId="77777777" w:rsidR="006873F3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45917" w14:textId="77777777" w:rsidR="009C7ABB" w:rsidRDefault="009C7ABB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Kerkese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94A71C" w14:textId="77777777" w:rsidR="009C7ABB" w:rsidRDefault="009C7ABB" w:rsidP="009C7AB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aportet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monitorimit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zbatimin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kontratës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“Për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paketën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shërbimeve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të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kontrollit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mjekësor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bazë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për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grupmoshat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40–65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vjeç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kontratës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“Për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ndërtimin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dhe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administrimin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impjantit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të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trajtimit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të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mbetjeve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urbane të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qarkut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Fier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dhe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prodhimin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energjisë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kontratës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“Për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ndërtimin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përmirësimin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shfrytëzimin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dhe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mirëmbajtjen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Autostradës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Milot–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Morinë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="00A234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52C10A19" w14:textId="04DDFA20" w:rsidR="00A23436" w:rsidRDefault="00A23436" w:rsidP="009C7AB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nformacion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pagesat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buxhetore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subjektet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përfituese</w:t>
            </w:r>
            <w:proofErr w:type="spellEnd"/>
          </w:p>
          <w:p w14:paraId="62DC2043" w14:textId="3F6CA506" w:rsidR="00A23436" w:rsidRDefault="00A23436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Informacion 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tarifat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koncesionare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599BF09E" w14:textId="77777777" w:rsidR="009C7ABB" w:rsidRDefault="009C7ABB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EA11A" w14:textId="69CF87DC" w:rsidR="006873F3" w:rsidRDefault="009C7ABB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5520" w:type="dxa"/>
          </w:tcPr>
          <w:p w14:paraId="4854F289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E12B1" w14:textId="77777777" w:rsidR="009C7ABB" w:rsidRPr="009C7ABB" w:rsidRDefault="009C7ABB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kërkesën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për informacion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sqarojmë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poshtë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A8FE68B" w14:textId="77777777" w:rsidR="009C7ABB" w:rsidRPr="009C7ABB" w:rsidRDefault="009C7ABB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C3EF5" w14:textId="77777777" w:rsidR="009C7ABB" w:rsidRPr="009C7ABB" w:rsidRDefault="009C7ABB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kërkesën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raportet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monitorimit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zbatimin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kontratës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“Për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paketën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shërbimeve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të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kontrollit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mjekësor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bazë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për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grupmoshat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40–65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vjeç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kontratës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“Për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ndërtimin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dhe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administrimin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impjantit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të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trajtimit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të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mbetjeve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urbane të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qarkut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Fier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dhe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prodhimin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energjisë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kontratës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“Për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ndërtimin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përmirësimin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shfrytëzimin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dhe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mirëmbajtjen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Autostradës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Milot–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Morinë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informojmë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raporte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pasqyruar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Raportin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Vjetor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Përmbledhur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ndër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vite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bazuar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nenin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10,  pika 4 dhe 7, të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ligjit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nr.125/2013 </w:t>
            </w:r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“Për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koncesionet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/PPP”.</w:t>
            </w:r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Ky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raport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mund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gjendet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faqen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zyrtare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Ministrisë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Financave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Raporti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Vjetor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Përmbledhur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linku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poshtë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68581C63" w14:textId="77777777" w:rsidR="009C7ABB" w:rsidRPr="009C7ABB" w:rsidRDefault="009C7ABB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Gjithashtu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çdo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informacion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pagesat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buxhetore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subjektet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përfituese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këtyre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tre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kontratave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gjendet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Raportin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Vjetor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Përmbledhur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. Për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lehtësinë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linku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përkatës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proofErr w:type="spellStart"/>
              <w:r w:rsidRPr="009C7AB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Raporti</w:t>
              </w:r>
              <w:proofErr w:type="spellEnd"/>
              <w:r w:rsidRPr="009C7AB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C7AB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Vjetor</w:t>
              </w:r>
              <w:proofErr w:type="spellEnd"/>
              <w:r w:rsidRPr="009C7AB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C7AB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Pr="009C7AB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C7AB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Përmbledhur</w:t>
              </w:r>
              <w:proofErr w:type="spellEnd"/>
            </w:hyperlink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745E493" w14:textId="77777777" w:rsidR="009C7ABB" w:rsidRPr="009C7ABB" w:rsidRDefault="009C7ABB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Sqarojmë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se për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kontratat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sipërcituara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bazë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Ligjit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nr.125/2013 </w:t>
            </w:r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“Për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koncesionet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/PPP” </w:t>
            </w:r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dhe VKM Nr. 575,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10.7.2013 “Për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miratimin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rregullave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vlerësimin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dhënien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koncesion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/PPP”,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konkretisht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neni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23 të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saj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Autoritetet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Kontraktore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amendime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këtyre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kontratave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F5E9060" w14:textId="77777777" w:rsidR="009C7ABB" w:rsidRPr="009C7ABB" w:rsidRDefault="009C7ABB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Sjellim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vëmendjen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, për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tepër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, se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çdo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kontratë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  apo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aneks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përkatës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publikuar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Regjistrin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Koncesioneve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Partneriteteve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-Private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Agjencinë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Trajtimit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Koncesioneve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(ATRAKO). Për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lehtësinë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linku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përkatës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proofErr w:type="spellStart"/>
              <w:r w:rsidRPr="009C7AB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Regjistri</w:t>
              </w:r>
              <w:proofErr w:type="spellEnd"/>
              <w:r w:rsidRPr="009C7AB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I </w:t>
              </w:r>
              <w:proofErr w:type="spellStart"/>
              <w:r w:rsidRPr="009C7AB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Koncesioneve</w:t>
              </w:r>
              <w:proofErr w:type="spellEnd"/>
              <w:r w:rsidRPr="009C7AB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/PPP – ATRAKO</w:t>
              </w:r>
            </w:hyperlink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073876" w14:textId="19D59CD4" w:rsidR="009C7ABB" w:rsidRDefault="009C7ABB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Lidhur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 me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kërkesat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tarifat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koncesionare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veme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dijeni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bazuar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Ligjin</w:t>
            </w:r>
            <w:proofErr w:type="spellEnd"/>
            <w:r w:rsidRPr="009C7ABB">
              <w:rPr>
                <w:rFonts w:ascii="Times New Roman" w:hAnsi="Times New Roman" w:cs="Times New Roman"/>
                <w:sz w:val="24"/>
                <w:szCs w:val="24"/>
              </w:rPr>
              <w:t xml:space="preserve"> nr.125/2013 </w:t>
            </w:r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“Për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koncesionet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/PPP” Neni 29 pika 1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përjashtohen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nga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pagesa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tarifës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koncesionare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sherbimet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ne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fushen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shëndetësisë</w:t>
            </w:r>
            <w:proofErr w:type="spellEnd"/>
            <w:r w:rsidRPr="009C7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315" w:type="dxa"/>
          </w:tcPr>
          <w:p w14:paraId="330DF4CA" w14:textId="77777777" w:rsidR="006873F3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974AEC4" w14:textId="77777777" w:rsidR="006873F3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6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plotë</w:t>
            </w:r>
          </w:p>
        </w:tc>
      </w:tr>
      <w:tr w:rsidR="006873F3" w14:paraId="16FEBDFA" w14:textId="77777777" w:rsidTr="00850D72">
        <w:tc>
          <w:tcPr>
            <w:tcW w:w="630" w:type="dxa"/>
          </w:tcPr>
          <w:p w14:paraId="5212FD7A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30C5C" w14:textId="77E7EE79" w:rsidR="006873F3" w:rsidRPr="008E1574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1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4DF37F" w14:textId="77777777" w:rsidR="006873F3" w:rsidRPr="008E1574" w:rsidRDefault="006873F3" w:rsidP="006873F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187C898A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33351" w14:textId="16E5C752" w:rsidR="00A23436" w:rsidRDefault="00A23436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2146" w:type="dxa"/>
          </w:tcPr>
          <w:p w14:paraId="5ABA0F9A" w14:textId="77777777" w:rsidR="006873F3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A415E" w14:textId="77777777" w:rsidR="00A23436" w:rsidRPr="00A23436" w:rsidRDefault="00A23436" w:rsidP="00A2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Duke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qenë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ligji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rivlerësimin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pasurive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paluajtshme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miratuar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Kuvendi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Shqipërisë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dhe ka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hyrë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fuqi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përse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nxjerrë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ende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aktet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nënligjore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brenda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afatit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përcaktuar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B8A84AB" w14:textId="77777777" w:rsidR="00A23436" w:rsidRPr="00A23436" w:rsidRDefault="00A23436" w:rsidP="00A2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085F0" w14:textId="77777777" w:rsidR="00A23436" w:rsidRPr="00A23436" w:rsidRDefault="00A23436" w:rsidP="00A2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Cilat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arsyet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konkrete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administrative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teknike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shkaktuar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vonesë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kur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parashikohet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përfundojë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procesi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miratimit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akteve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nënligjore</w:t>
            </w:r>
            <w:proofErr w:type="spellEnd"/>
            <w:r w:rsidRPr="00A2343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E547EA5" w14:textId="77777777" w:rsidR="00A23436" w:rsidRDefault="00A23436" w:rsidP="00A2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5CEF7A8F" w14:textId="77777777" w:rsidR="00A23436" w:rsidRDefault="00A23436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B6013" w14:textId="4D414B38" w:rsidR="006873F3" w:rsidRDefault="00A23436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5520" w:type="dxa"/>
          </w:tcPr>
          <w:p w14:paraId="41AE7524" w14:textId="77777777" w:rsidR="006873F3" w:rsidRDefault="006873F3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Start w:id="3" w:name="_MON_1834651658"/>
          <w:bookmarkEnd w:id="3"/>
          <w:p w14:paraId="5FF19477" w14:textId="149FE952" w:rsidR="00A23436" w:rsidRDefault="00A23436" w:rsidP="0068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539" w:dyaOrig="994" w14:anchorId="5E30E3CC">
                <v:shape id="_x0000_i1035" type="#_x0000_t75" style="width:77.25pt;height:49.5pt" o:ole="">
                  <v:imagedata r:id="rId18" o:title=""/>
                </v:shape>
                <o:OLEObject Type="Embed" ProgID="Word.Document.12" ShapeID="_x0000_i1035" DrawAspect="Icon" ObjectID="_1834653153" r:id="rId19">
                  <o:FieldCodes>\s</o:FieldCodes>
                </o:OLEObject>
              </w:object>
            </w:r>
          </w:p>
        </w:tc>
        <w:tc>
          <w:tcPr>
            <w:tcW w:w="1315" w:type="dxa"/>
          </w:tcPr>
          <w:p w14:paraId="51D971B8" w14:textId="77777777" w:rsidR="006873F3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DEC8D8B" w14:textId="77777777" w:rsidR="006873F3" w:rsidRDefault="006873F3" w:rsidP="0068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6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plotë</w:t>
            </w:r>
          </w:p>
        </w:tc>
      </w:tr>
      <w:tr w:rsidR="00850D72" w14:paraId="18279670" w14:textId="77777777" w:rsidTr="00850D72">
        <w:tc>
          <w:tcPr>
            <w:tcW w:w="630" w:type="dxa"/>
          </w:tcPr>
          <w:p w14:paraId="0261CCB9" w14:textId="77777777" w:rsidR="00850D72" w:rsidRDefault="00850D72" w:rsidP="004A6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78E86" w14:textId="77777777" w:rsidR="00850D72" w:rsidRPr="008E1574" w:rsidRDefault="00850D72" w:rsidP="004A6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E1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23A929" w14:textId="77777777" w:rsidR="00850D72" w:rsidRPr="008E1574" w:rsidRDefault="00850D72" w:rsidP="004A6692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226C533" w14:textId="77777777" w:rsidR="00850D72" w:rsidRDefault="00850D72" w:rsidP="004A6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D6BD4" w14:textId="6E58E18A" w:rsidR="00BB5BD2" w:rsidRDefault="00BB5BD2" w:rsidP="004A6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2146" w:type="dxa"/>
          </w:tcPr>
          <w:p w14:paraId="149FD021" w14:textId="77777777" w:rsidR="00850D72" w:rsidRDefault="00850D72" w:rsidP="004A6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29B1B" w14:textId="77777777" w:rsidR="00BB5BD2" w:rsidRPr="00BB5BD2" w:rsidRDefault="00BB5BD2" w:rsidP="00BB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1-      Sa ka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qenë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çmimi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referencës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vlera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pasurive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paluajtshme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   për </w:t>
            </w:r>
            <w:proofErr w:type="spellStart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tokë</w:t>
            </w:r>
            <w:proofErr w:type="spellEnd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truall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tokë</w:t>
            </w:r>
            <w:proofErr w:type="spellEnd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arë</w:t>
            </w:r>
            <w:proofErr w:type="spellEnd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datë</w:t>
            </w:r>
            <w:proofErr w:type="spellEnd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12.10.1998</w:t>
            </w:r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Zonën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Kadastrale Nr. 1987,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Fshati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Ishull-Shëngjin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ish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Komuna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Shëngjin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Pr="00BB5B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(sot </w:t>
            </w:r>
            <w:proofErr w:type="spellStart"/>
            <w:r w:rsidRPr="00BB5B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Njësia</w:t>
            </w:r>
            <w:proofErr w:type="spellEnd"/>
            <w:r w:rsidRPr="00BB5B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Administrative </w:t>
            </w:r>
            <w:proofErr w:type="spellStart"/>
            <w:r w:rsidRPr="00BB5B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Shënjin</w:t>
            </w:r>
            <w:proofErr w:type="spellEnd"/>
            <w:r w:rsidRPr="00BB5B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Bashkia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Lezhë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14:paraId="1BB54C68" w14:textId="77777777" w:rsidR="00BB5BD2" w:rsidRPr="00BB5BD2" w:rsidRDefault="00BB5BD2" w:rsidP="00BB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540E3FC" w14:textId="2134BFA9" w:rsidR="00BB5BD2" w:rsidRPr="00BB5BD2" w:rsidRDefault="00BB5BD2" w:rsidP="00BB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2-      Sa ka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qenë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çmimi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references,  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vlera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pasurive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të  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paluajtshme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  për </w:t>
            </w:r>
            <w:proofErr w:type="spellStart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tokë</w:t>
            </w:r>
            <w:proofErr w:type="spellEnd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 </w:t>
            </w:r>
            <w:proofErr w:type="spellStart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truall</w:t>
            </w:r>
            <w:proofErr w:type="spellEnd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dhe </w:t>
            </w:r>
            <w:proofErr w:type="spellStart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tokë</w:t>
            </w:r>
            <w:proofErr w:type="spellEnd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datë</w:t>
            </w:r>
            <w:proofErr w:type="spellEnd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09.07.1999</w:t>
            </w:r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Zonën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Kadastrale 1987,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Fshati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Ishull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Shëngjin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ish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Komuna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Shëngjin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B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(sot </w:t>
            </w:r>
            <w:proofErr w:type="spellStart"/>
            <w:r w:rsidRPr="00BB5B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Njësia</w:t>
            </w:r>
            <w:proofErr w:type="spellEnd"/>
            <w:r w:rsidRPr="00BB5B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Administrative </w:t>
            </w:r>
            <w:proofErr w:type="spellStart"/>
            <w:r w:rsidRPr="00BB5B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Shënjin</w:t>
            </w:r>
            <w:proofErr w:type="spellEnd"/>
            <w:r w:rsidRPr="00BB5B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Bashkia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Lezhë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BE6701" w14:textId="77777777" w:rsidR="00BB5BD2" w:rsidRDefault="00BB5BD2" w:rsidP="00BB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217D5F9E" w14:textId="77777777" w:rsidR="00850D72" w:rsidRDefault="00850D72" w:rsidP="004A6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253AD" w14:textId="7F48C3C6" w:rsidR="00BB5BD2" w:rsidRDefault="00BB5BD2" w:rsidP="004A6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5520" w:type="dxa"/>
          </w:tcPr>
          <w:p w14:paraId="72161969" w14:textId="77777777" w:rsidR="00850D72" w:rsidRDefault="00850D72" w:rsidP="004A6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0E42C" w14:textId="4DBD2EE2" w:rsidR="00BB5BD2" w:rsidRDefault="00BB5BD2" w:rsidP="004A6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Deleguar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ASHK</w:t>
            </w:r>
          </w:p>
        </w:tc>
        <w:tc>
          <w:tcPr>
            <w:tcW w:w="1315" w:type="dxa"/>
          </w:tcPr>
          <w:p w14:paraId="6FCE3B08" w14:textId="77777777" w:rsidR="00850D72" w:rsidRDefault="00850D72" w:rsidP="004A66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5BB93F2" w14:textId="77777777" w:rsidR="00850D72" w:rsidRDefault="00850D72" w:rsidP="004A6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6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plotë</w:t>
            </w:r>
          </w:p>
        </w:tc>
      </w:tr>
      <w:tr w:rsidR="00850D72" w14:paraId="420BC430" w14:textId="77777777" w:rsidTr="00850D72">
        <w:tc>
          <w:tcPr>
            <w:tcW w:w="630" w:type="dxa"/>
          </w:tcPr>
          <w:p w14:paraId="41C31344" w14:textId="77777777" w:rsidR="00850D72" w:rsidRDefault="00850D72" w:rsidP="004A6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6E39A" w14:textId="77777777" w:rsidR="00850D72" w:rsidRPr="008E1574" w:rsidRDefault="00850D72" w:rsidP="004A6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1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168B39" w14:textId="77777777" w:rsidR="00850D72" w:rsidRPr="008E1574" w:rsidRDefault="00850D72" w:rsidP="004A6692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F73D7FF" w14:textId="77777777" w:rsidR="00850D72" w:rsidRDefault="00850D72" w:rsidP="004A6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7E258" w14:textId="6969E028" w:rsidR="00BB5BD2" w:rsidRDefault="00BB5BD2" w:rsidP="004A6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20.02.206</w:t>
            </w:r>
          </w:p>
        </w:tc>
        <w:tc>
          <w:tcPr>
            <w:tcW w:w="2146" w:type="dxa"/>
          </w:tcPr>
          <w:p w14:paraId="23C08948" w14:textId="77777777" w:rsidR="00850D72" w:rsidRDefault="00850D72" w:rsidP="00BB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F1248" w14:textId="421BE6C8" w:rsidR="006A05B5" w:rsidRDefault="006A05B5" w:rsidP="00BB5B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FE7CFF"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rkes</w:t>
            </w:r>
            <w:r w:rsidR="00FE7CFF"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FE7CFF"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  <w:p w14:paraId="764B3231" w14:textId="77777777" w:rsidR="00FE7CFF" w:rsidRDefault="00FE7CFF" w:rsidP="00BB5B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1F2213" w14:textId="0C03068D" w:rsidR="00BB5BD2" w:rsidRDefault="00BB5BD2" w:rsidP="00BB5B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P</w:t>
            </w:r>
            <w:proofErr w:type="spellStart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roceset</w:t>
            </w:r>
            <w:proofErr w:type="spellEnd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</w:t>
            </w:r>
            <w:proofErr w:type="spellStart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emërimit</w:t>
            </w:r>
            <w:proofErr w:type="spellEnd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zgjedhjes</w:t>
            </w:r>
            <w:proofErr w:type="spellEnd"/>
          </w:p>
          <w:p w14:paraId="69E1DE94" w14:textId="77777777" w:rsidR="00FE7CFF" w:rsidRPr="00BB5BD2" w:rsidRDefault="00FE7CFF" w:rsidP="00BB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B0999" w14:textId="14485BEE" w:rsidR="00BB5BD2" w:rsidRPr="00BB5BD2" w:rsidRDefault="00BB5BD2" w:rsidP="00BB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Lista e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pozicioneve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vakante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nivelin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mesëm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dhe të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lartë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shpallura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për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konkurrim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data 01.09.2025 e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vijim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subjekt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ligjit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138/2015. </w:t>
            </w:r>
          </w:p>
          <w:p w14:paraId="305BEC21" w14:textId="77777777" w:rsidR="00BB5BD2" w:rsidRPr="00BB5BD2" w:rsidRDefault="00BB5BD2" w:rsidP="00BB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17E74A5" w14:textId="77777777" w:rsidR="00BB5BD2" w:rsidRDefault="00BB5BD2" w:rsidP="00BB5B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Transparenca</w:t>
            </w:r>
            <w:proofErr w:type="spellEnd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</w:t>
            </w:r>
            <w:proofErr w:type="spellStart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kandidatëve</w:t>
            </w:r>
            <w:proofErr w:type="spellEnd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/të </w:t>
            </w:r>
            <w:proofErr w:type="spellStart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emëruave</w:t>
            </w:r>
            <w:proofErr w:type="spellEnd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zgjedhurve</w:t>
            </w:r>
            <w:proofErr w:type="spellEnd"/>
            <w:r w:rsidRPr="00BB5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58F0A7D" w14:textId="77777777" w:rsidR="00FE7CFF" w:rsidRPr="00BB5BD2" w:rsidRDefault="00FE7CFF" w:rsidP="00BB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DC2CB" w14:textId="1DD028D8" w:rsidR="00BB5BD2" w:rsidRPr="00BB5BD2" w:rsidRDefault="00BB5BD2" w:rsidP="00BB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raste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kërkojmë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CV-të e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kandidatëve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E3459A" w14:textId="77777777" w:rsidR="00BB5BD2" w:rsidRDefault="00BB5BD2" w:rsidP="00BB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5CA8CEE8" w14:textId="77777777" w:rsidR="00850D72" w:rsidRDefault="00850D72" w:rsidP="004A6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1F3B2" w14:textId="259F4057" w:rsidR="00BB5BD2" w:rsidRDefault="00BB5BD2" w:rsidP="004A6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5520" w:type="dxa"/>
          </w:tcPr>
          <w:p w14:paraId="4D111456" w14:textId="77777777" w:rsidR="00850D72" w:rsidRDefault="00850D72" w:rsidP="004A6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347A1" w14:textId="77777777" w:rsidR="00BB5BD2" w:rsidRPr="00BB5BD2" w:rsidRDefault="00BB5BD2" w:rsidP="00BB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Lidhur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kërkesën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sqarojmë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poshtë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27FBD3D" w14:textId="77777777" w:rsidR="00BB5BD2" w:rsidRPr="00BB5BD2" w:rsidRDefault="00BB5BD2" w:rsidP="00BB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B8728" w14:textId="77777777" w:rsidR="00BB5BD2" w:rsidRPr="00BB5BD2" w:rsidRDefault="00BB5BD2" w:rsidP="00BB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zbatim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Ligjit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nr. 152/2013, “Për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nëpunësin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civil”,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ndryshuar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akteve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nënligjore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dala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bazë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dhe për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zbatimin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tij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procedurat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rekrutimit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administratën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edhe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administrimi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dokumentacionit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përkatës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kompetencë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Departamentit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Administratës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(DAP).</w:t>
            </w:r>
          </w:p>
          <w:p w14:paraId="18CCD3A3" w14:textId="77777777" w:rsidR="00BB5BD2" w:rsidRPr="00BB5BD2" w:rsidRDefault="00BB5BD2" w:rsidP="00BB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Për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rrjedhojë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lidhur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kërkoni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kërkesën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gjithë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dokumentacioni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përkatës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administrohet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trajtohet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DAP,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institucioni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përgjegjës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kuadrit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ligjor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fuqi</w:t>
            </w:r>
            <w:proofErr w:type="spellEnd"/>
            <w:r w:rsidRPr="00BB5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DFE059" w14:textId="77777777" w:rsidR="00BB5BD2" w:rsidRPr="00BB5BD2" w:rsidRDefault="00BB5BD2" w:rsidP="00BB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EC9D6" w14:textId="77777777" w:rsidR="00BB5BD2" w:rsidRDefault="00BB5BD2" w:rsidP="004A6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4F31C5DF" w14:textId="77777777" w:rsidR="00850D72" w:rsidRDefault="00850D72" w:rsidP="004A66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380DF85" w14:textId="77777777" w:rsidR="00850D72" w:rsidRDefault="00850D72" w:rsidP="004A6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6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plotë</w:t>
            </w:r>
          </w:p>
        </w:tc>
      </w:tr>
      <w:tr w:rsidR="00850D72" w14:paraId="2E0C3F20" w14:textId="77777777" w:rsidTr="00850D72">
        <w:tc>
          <w:tcPr>
            <w:tcW w:w="630" w:type="dxa"/>
          </w:tcPr>
          <w:p w14:paraId="0AE0B05C" w14:textId="77777777" w:rsidR="00850D72" w:rsidRPr="008E1574" w:rsidRDefault="00850D72" w:rsidP="004A6692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8DA6747" w14:textId="77777777" w:rsidR="00850D72" w:rsidRDefault="00850D72" w:rsidP="004A6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14:paraId="1DB8EEEE" w14:textId="77777777" w:rsidR="00850D72" w:rsidRDefault="00850D72" w:rsidP="004A6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5AB2D5A9" w14:textId="77777777" w:rsidR="00850D72" w:rsidRDefault="00850D72" w:rsidP="004A6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0" w:type="dxa"/>
          </w:tcPr>
          <w:p w14:paraId="19BB8CE3" w14:textId="77777777" w:rsidR="00850D72" w:rsidRDefault="00850D72" w:rsidP="004A6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0BEA13F4" w14:textId="3998DF9F" w:rsidR="00850D72" w:rsidRDefault="00850D72" w:rsidP="004A6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A5447" w14:textId="77777777" w:rsidR="00AF26F8" w:rsidRPr="00A32DA5" w:rsidRDefault="00AF26F8" w:rsidP="002C021A">
      <w:pPr>
        <w:rPr>
          <w:rFonts w:ascii="Times New Roman" w:hAnsi="Times New Roman" w:cs="Times New Roman"/>
          <w:sz w:val="24"/>
          <w:szCs w:val="24"/>
        </w:rPr>
      </w:pPr>
    </w:p>
    <w:sectPr w:rsidR="00AF26F8" w:rsidRPr="00A32DA5" w:rsidSect="005203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rendon Condensed">
    <w:altName w:val="Cambria"/>
    <w:charset w:val="00"/>
    <w:family w:val="roman"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Noto Sans Arabi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FF6D2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A1F4D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591BEE"/>
    <w:multiLevelType w:val="multilevel"/>
    <w:tmpl w:val="42205B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E0EB8"/>
    <w:multiLevelType w:val="multilevel"/>
    <w:tmpl w:val="A9580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B0533"/>
    <w:multiLevelType w:val="multilevel"/>
    <w:tmpl w:val="BF26AB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62436"/>
    <w:multiLevelType w:val="multilevel"/>
    <w:tmpl w:val="AFC24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13E85"/>
    <w:multiLevelType w:val="hybridMultilevel"/>
    <w:tmpl w:val="A6C8E2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E0E79"/>
    <w:multiLevelType w:val="multilevel"/>
    <w:tmpl w:val="C414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275068"/>
    <w:multiLevelType w:val="multilevel"/>
    <w:tmpl w:val="D6FE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0D44FB"/>
    <w:multiLevelType w:val="hybridMultilevel"/>
    <w:tmpl w:val="711A778E"/>
    <w:lvl w:ilvl="0" w:tplc="95DC7CA6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41A16"/>
    <w:multiLevelType w:val="multilevel"/>
    <w:tmpl w:val="00062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AB467F"/>
    <w:multiLevelType w:val="multilevel"/>
    <w:tmpl w:val="6BE8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F79EF"/>
    <w:multiLevelType w:val="multilevel"/>
    <w:tmpl w:val="454C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51FDD"/>
    <w:multiLevelType w:val="hybridMultilevel"/>
    <w:tmpl w:val="D0A28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4A6E37"/>
    <w:multiLevelType w:val="multilevel"/>
    <w:tmpl w:val="0530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8C2141"/>
    <w:multiLevelType w:val="multilevel"/>
    <w:tmpl w:val="D2D6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AD7D95"/>
    <w:multiLevelType w:val="multilevel"/>
    <w:tmpl w:val="4838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D5632A"/>
    <w:multiLevelType w:val="multilevel"/>
    <w:tmpl w:val="FB06C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EC7673"/>
    <w:multiLevelType w:val="multilevel"/>
    <w:tmpl w:val="DE4218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B66D7D"/>
    <w:multiLevelType w:val="hybridMultilevel"/>
    <w:tmpl w:val="2108954C"/>
    <w:lvl w:ilvl="0" w:tplc="3D48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92F11"/>
    <w:multiLevelType w:val="hybridMultilevel"/>
    <w:tmpl w:val="D1A0A2A6"/>
    <w:lvl w:ilvl="0" w:tplc="011CE5F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83F6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D9423B0"/>
    <w:multiLevelType w:val="multilevel"/>
    <w:tmpl w:val="C368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3D4DAE"/>
    <w:multiLevelType w:val="hybridMultilevel"/>
    <w:tmpl w:val="EB384708"/>
    <w:lvl w:ilvl="0" w:tplc="FABED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00A4D"/>
    <w:multiLevelType w:val="hybridMultilevel"/>
    <w:tmpl w:val="D2AC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771A3"/>
    <w:multiLevelType w:val="multilevel"/>
    <w:tmpl w:val="8F18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E2672A"/>
    <w:multiLevelType w:val="multilevel"/>
    <w:tmpl w:val="FAE4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863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71376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455836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166524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213133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9384378">
    <w:abstractNumId w:val="21"/>
  </w:num>
  <w:num w:numId="7" w16cid:durableId="1290473966">
    <w:abstractNumId w:val="0"/>
  </w:num>
  <w:num w:numId="8" w16cid:durableId="1529293133">
    <w:abstractNumId w:val="11"/>
  </w:num>
  <w:num w:numId="9" w16cid:durableId="1323847583">
    <w:abstractNumId w:val="16"/>
  </w:num>
  <w:num w:numId="10" w16cid:durableId="1398744393">
    <w:abstractNumId w:val="9"/>
  </w:num>
  <w:num w:numId="11" w16cid:durableId="11930327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0964411">
    <w:abstractNumId w:val="24"/>
  </w:num>
  <w:num w:numId="13" w16cid:durableId="1003628870">
    <w:abstractNumId w:val="19"/>
  </w:num>
  <w:num w:numId="14" w16cid:durableId="1698462086">
    <w:abstractNumId w:val="8"/>
  </w:num>
  <w:num w:numId="15" w16cid:durableId="2037074917">
    <w:abstractNumId w:val="22"/>
  </w:num>
  <w:num w:numId="16" w16cid:durableId="1001050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9778247">
    <w:abstractNumId w:val="23"/>
  </w:num>
  <w:num w:numId="18" w16cid:durableId="1628656228">
    <w:abstractNumId w:val="13"/>
  </w:num>
  <w:num w:numId="19" w16cid:durableId="1811558997">
    <w:abstractNumId w:val="1"/>
  </w:num>
  <w:num w:numId="20" w16cid:durableId="20563930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274666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4631707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4819819">
    <w:abstractNumId w:val="9"/>
  </w:num>
  <w:num w:numId="24" w16cid:durableId="1078482377">
    <w:abstractNumId w:val="26"/>
  </w:num>
  <w:num w:numId="25" w16cid:durableId="666985023">
    <w:abstractNumId w:val="14"/>
  </w:num>
  <w:num w:numId="26" w16cid:durableId="347416463">
    <w:abstractNumId w:val="12"/>
  </w:num>
  <w:num w:numId="27" w16cid:durableId="12546282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119808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82"/>
    <w:rsid w:val="00006E2E"/>
    <w:rsid w:val="00007C5A"/>
    <w:rsid w:val="00007DEF"/>
    <w:rsid w:val="00011754"/>
    <w:rsid w:val="00011817"/>
    <w:rsid w:val="00013500"/>
    <w:rsid w:val="00021566"/>
    <w:rsid w:val="000217D7"/>
    <w:rsid w:val="00022C43"/>
    <w:rsid w:val="00025C65"/>
    <w:rsid w:val="00032E5A"/>
    <w:rsid w:val="0004117D"/>
    <w:rsid w:val="00042A9C"/>
    <w:rsid w:val="00046F1F"/>
    <w:rsid w:val="000524C0"/>
    <w:rsid w:val="00052935"/>
    <w:rsid w:val="0005706D"/>
    <w:rsid w:val="00061251"/>
    <w:rsid w:val="00061528"/>
    <w:rsid w:val="0006631F"/>
    <w:rsid w:val="00067C17"/>
    <w:rsid w:val="00070117"/>
    <w:rsid w:val="000719AB"/>
    <w:rsid w:val="000728D9"/>
    <w:rsid w:val="0008118C"/>
    <w:rsid w:val="00084E67"/>
    <w:rsid w:val="000859D2"/>
    <w:rsid w:val="00086CD6"/>
    <w:rsid w:val="00087A5A"/>
    <w:rsid w:val="0009114B"/>
    <w:rsid w:val="000953ED"/>
    <w:rsid w:val="000958C7"/>
    <w:rsid w:val="00095F1B"/>
    <w:rsid w:val="000A0874"/>
    <w:rsid w:val="000A5840"/>
    <w:rsid w:val="000A69B7"/>
    <w:rsid w:val="000A701E"/>
    <w:rsid w:val="000B0CC1"/>
    <w:rsid w:val="000B5DA2"/>
    <w:rsid w:val="000C422A"/>
    <w:rsid w:val="000D0B27"/>
    <w:rsid w:val="000D28A4"/>
    <w:rsid w:val="000D77AC"/>
    <w:rsid w:val="000D7DBF"/>
    <w:rsid w:val="000E20D3"/>
    <w:rsid w:val="000F4216"/>
    <w:rsid w:val="00102554"/>
    <w:rsid w:val="001025EB"/>
    <w:rsid w:val="00103AE0"/>
    <w:rsid w:val="00104394"/>
    <w:rsid w:val="001045B9"/>
    <w:rsid w:val="001071BB"/>
    <w:rsid w:val="0011092D"/>
    <w:rsid w:val="00110CF5"/>
    <w:rsid w:val="0011152F"/>
    <w:rsid w:val="001127F4"/>
    <w:rsid w:val="00114053"/>
    <w:rsid w:val="001140A5"/>
    <w:rsid w:val="001229E0"/>
    <w:rsid w:val="001264D6"/>
    <w:rsid w:val="00126D50"/>
    <w:rsid w:val="00133E08"/>
    <w:rsid w:val="001358C4"/>
    <w:rsid w:val="00137244"/>
    <w:rsid w:val="001376EB"/>
    <w:rsid w:val="0014033C"/>
    <w:rsid w:val="00143BA1"/>
    <w:rsid w:val="00145720"/>
    <w:rsid w:val="00147437"/>
    <w:rsid w:val="001561CF"/>
    <w:rsid w:val="00157497"/>
    <w:rsid w:val="00160B45"/>
    <w:rsid w:val="001611A2"/>
    <w:rsid w:val="00164A66"/>
    <w:rsid w:val="00165D62"/>
    <w:rsid w:val="00174F4F"/>
    <w:rsid w:val="00175763"/>
    <w:rsid w:val="00176660"/>
    <w:rsid w:val="00182E1C"/>
    <w:rsid w:val="00184797"/>
    <w:rsid w:val="001851DC"/>
    <w:rsid w:val="00186DBF"/>
    <w:rsid w:val="00191056"/>
    <w:rsid w:val="0019292B"/>
    <w:rsid w:val="00197245"/>
    <w:rsid w:val="00197EE3"/>
    <w:rsid w:val="001A14A6"/>
    <w:rsid w:val="001A17D7"/>
    <w:rsid w:val="001A2CE2"/>
    <w:rsid w:val="001A6632"/>
    <w:rsid w:val="001B4BC3"/>
    <w:rsid w:val="001B7E6E"/>
    <w:rsid w:val="001C0A30"/>
    <w:rsid w:val="001C0D84"/>
    <w:rsid w:val="001C2A7F"/>
    <w:rsid w:val="001C38AC"/>
    <w:rsid w:val="001C3B6B"/>
    <w:rsid w:val="001C3C8A"/>
    <w:rsid w:val="001C738F"/>
    <w:rsid w:val="001C78D2"/>
    <w:rsid w:val="001E4ED0"/>
    <w:rsid w:val="001F3B54"/>
    <w:rsid w:val="001F5AC9"/>
    <w:rsid w:val="00200C48"/>
    <w:rsid w:val="00205D28"/>
    <w:rsid w:val="00206B75"/>
    <w:rsid w:val="00210ACC"/>
    <w:rsid w:val="00213986"/>
    <w:rsid w:val="00215673"/>
    <w:rsid w:val="0022021E"/>
    <w:rsid w:val="00221A49"/>
    <w:rsid w:val="002243DE"/>
    <w:rsid w:val="0023300A"/>
    <w:rsid w:val="002339C3"/>
    <w:rsid w:val="00236249"/>
    <w:rsid w:val="0024200F"/>
    <w:rsid w:val="00245451"/>
    <w:rsid w:val="0024573E"/>
    <w:rsid w:val="00246A88"/>
    <w:rsid w:val="00247CB3"/>
    <w:rsid w:val="0025067C"/>
    <w:rsid w:val="00254436"/>
    <w:rsid w:val="002569AC"/>
    <w:rsid w:val="0025777F"/>
    <w:rsid w:val="0026138C"/>
    <w:rsid w:val="00262D81"/>
    <w:rsid w:val="00267648"/>
    <w:rsid w:val="00272A31"/>
    <w:rsid w:val="00273E34"/>
    <w:rsid w:val="00274912"/>
    <w:rsid w:val="002806F8"/>
    <w:rsid w:val="00286178"/>
    <w:rsid w:val="0028698B"/>
    <w:rsid w:val="00287B86"/>
    <w:rsid w:val="00287EBB"/>
    <w:rsid w:val="002963E7"/>
    <w:rsid w:val="00296DC0"/>
    <w:rsid w:val="002A0F84"/>
    <w:rsid w:val="002A4F90"/>
    <w:rsid w:val="002B1D4C"/>
    <w:rsid w:val="002B6776"/>
    <w:rsid w:val="002C021A"/>
    <w:rsid w:val="002C5C85"/>
    <w:rsid w:val="002C6CDD"/>
    <w:rsid w:val="002D05B0"/>
    <w:rsid w:val="002D6613"/>
    <w:rsid w:val="002D6F3B"/>
    <w:rsid w:val="002E0B71"/>
    <w:rsid w:val="002E125B"/>
    <w:rsid w:val="002E2AB5"/>
    <w:rsid w:val="002E5EE0"/>
    <w:rsid w:val="002F1267"/>
    <w:rsid w:val="002F7201"/>
    <w:rsid w:val="002F7370"/>
    <w:rsid w:val="00301165"/>
    <w:rsid w:val="00301195"/>
    <w:rsid w:val="00301BB5"/>
    <w:rsid w:val="0030393E"/>
    <w:rsid w:val="00306D2E"/>
    <w:rsid w:val="0031019B"/>
    <w:rsid w:val="0031501F"/>
    <w:rsid w:val="00315BFC"/>
    <w:rsid w:val="00316929"/>
    <w:rsid w:val="0031765F"/>
    <w:rsid w:val="00317E03"/>
    <w:rsid w:val="00320F94"/>
    <w:rsid w:val="003220AA"/>
    <w:rsid w:val="00322D14"/>
    <w:rsid w:val="00333082"/>
    <w:rsid w:val="003335E9"/>
    <w:rsid w:val="00334B61"/>
    <w:rsid w:val="0033672C"/>
    <w:rsid w:val="003420F2"/>
    <w:rsid w:val="003438B3"/>
    <w:rsid w:val="00347BE2"/>
    <w:rsid w:val="00350429"/>
    <w:rsid w:val="00354CD3"/>
    <w:rsid w:val="00355352"/>
    <w:rsid w:val="003604F9"/>
    <w:rsid w:val="003622D2"/>
    <w:rsid w:val="00372818"/>
    <w:rsid w:val="00374647"/>
    <w:rsid w:val="00381807"/>
    <w:rsid w:val="003818EA"/>
    <w:rsid w:val="00381FEC"/>
    <w:rsid w:val="00382D94"/>
    <w:rsid w:val="00384DC0"/>
    <w:rsid w:val="003878A4"/>
    <w:rsid w:val="00393705"/>
    <w:rsid w:val="003A0354"/>
    <w:rsid w:val="003A07DB"/>
    <w:rsid w:val="003A739A"/>
    <w:rsid w:val="003B008D"/>
    <w:rsid w:val="003B0CA6"/>
    <w:rsid w:val="003B2C8C"/>
    <w:rsid w:val="003B6B02"/>
    <w:rsid w:val="003B7A72"/>
    <w:rsid w:val="003C3A5C"/>
    <w:rsid w:val="003D3D33"/>
    <w:rsid w:val="003D444B"/>
    <w:rsid w:val="003E2220"/>
    <w:rsid w:val="003E2F14"/>
    <w:rsid w:val="003E505F"/>
    <w:rsid w:val="003E54FE"/>
    <w:rsid w:val="003E6DE7"/>
    <w:rsid w:val="003F2C9E"/>
    <w:rsid w:val="003F63FE"/>
    <w:rsid w:val="003F6E16"/>
    <w:rsid w:val="0040138A"/>
    <w:rsid w:val="004027CE"/>
    <w:rsid w:val="004044B9"/>
    <w:rsid w:val="00404DB9"/>
    <w:rsid w:val="00405D4D"/>
    <w:rsid w:val="00414B95"/>
    <w:rsid w:val="00416361"/>
    <w:rsid w:val="00420089"/>
    <w:rsid w:val="004217AB"/>
    <w:rsid w:val="00426766"/>
    <w:rsid w:val="00434801"/>
    <w:rsid w:val="0043781D"/>
    <w:rsid w:val="004417A4"/>
    <w:rsid w:val="00443552"/>
    <w:rsid w:val="00445E0D"/>
    <w:rsid w:val="0045204B"/>
    <w:rsid w:val="00452E4D"/>
    <w:rsid w:val="004530B3"/>
    <w:rsid w:val="00454000"/>
    <w:rsid w:val="0045652C"/>
    <w:rsid w:val="004566EE"/>
    <w:rsid w:val="00460384"/>
    <w:rsid w:val="00464FFA"/>
    <w:rsid w:val="004670C5"/>
    <w:rsid w:val="0047507D"/>
    <w:rsid w:val="00476D0B"/>
    <w:rsid w:val="00482213"/>
    <w:rsid w:val="00485B36"/>
    <w:rsid w:val="00493635"/>
    <w:rsid w:val="00494D83"/>
    <w:rsid w:val="004A0CF6"/>
    <w:rsid w:val="004A0EA1"/>
    <w:rsid w:val="004A16E7"/>
    <w:rsid w:val="004A172B"/>
    <w:rsid w:val="004A4094"/>
    <w:rsid w:val="004A661C"/>
    <w:rsid w:val="004B2816"/>
    <w:rsid w:val="004B4D1F"/>
    <w:rsid w:val="004B6043"/>
    <w:rsid w:val="004B63A6"/>
    <w:rsid w:val="004B65E7"/>
    <w:rsid w:val="004C0424"/>
    <w:rsid w:val="004C0893"/>
    <w:rsid w:val="004C095A"/>
    <w:rsid w:val="004D0734"/>
    <w:rsid w:val="004D5BA1"/>
    <w:rsid w:val="004E299D"/>
    <w:rsid w:val="004E2D29"/>
    <w:rsid w:val="004E32A0"/>
    <w:rsid w:val="004E460E"/>
    <w:rsid w:val="004E6E63"/>
    <w:rsid w:val="004F6D78"/>
    <w:rsid w:val="004F78C7"/>
    <w:rsid w:val="005017B5"/>
    <w:rsid w:val="005024A0"/>
    <w:rsid w:val="005031E2"/>
    <w:rsid w:val="00506F97"/>
    <w:rsid w:val="005075C9"/>
    <w:rsid w:val="00520371"/>
    <w:rsid w:val="00524A57"/>
    <w:rsid w:val="00525FD6"/>
    <w:rsid w:val="00531520"/>
    <w:rsid w:val="0054118E"/>
    <w:rsid w:val="00542650"/>
    <w:rsid w:val="00544BF9"/>
    <w:rsid w:val="005542BB"/>
    <w:rsid w:val="0055481D"/>
    <w:rsid w:val="00554FAA"/>
    <w:rsid w:val="0055575E"/>
    <w:rsid w:val="0055782F"/>
    <w:rsid w:val="00557C92"/>
    <w:rsid w:val="00565381"/>
    <w:rsid w:val="00565618"/>
    <w:rsid w:val="00571C49"/>
    <w:rsid w:val="00574702"/>
    <w:rsid w:val="00574FC8"/>
    <w:rsid w:val="005750A1"/>
    <w:rsid w:val="00580EF3"/>
    <w:rsid w:val="005819F7"/>
    <w:rsid w:val="00582EA9"/>
    <w:rsid w:val="00586A2A"/>
    <w:rsid w:val="005873B5"/>
    <w:rsid w:val="00587526"/>
    <w:rsid w:val="00592123"/>
    <w:rsid w:val="0059680F"/>
    <w:rsid w:val="005A055C"/>
    <w:rsid w:val="005A1E28"/>
    <w:rsid w:val="005A285A"/>
    <w:rsid w:val="005A414C"/>
    <w:rsid w:val="005A52F6"/>
    <w:rsid w:val="005B0955"/>
    <w:rsid w:val="005B15D4"/>
    <w:rsid w:val="005C1EAE"/>
    <w:rsid w:val="005C2E85"/>
    <w:rsid w:val="005D6E39"/>
    <w:rsid w:val="005D7509"/>
    <w:rsid w:val="005E66FC"/>
    <w:rsid w:val="005E6BB2"/>
    <w:rsid w:val="005E7BFD"/>
    <w:rsid w:val="005F393C"/>
    <w:rsid w:val="005F3BB3"/>
    <w:rsid w:val="005F53EC"/>
    <w:rsid w:val="00602C82"/>
    <w:rsid w:val="00602D79"/>
    <w:rsid w:val="00617111"/>
    <w:rsid w:val="00620399"/>
    <w:rsid w:val="00621E30"/>
    <w:rsid w:val="00621F24"/>
    <w:rsid w:val="00622486"/>
    <w:rsid w:val="00624BFD"/>
    <w:rsid w:val="00625AAE"/>
    <w:rsid w:val="00626497"/>
    <w:rsid w:val="006266F2"/>
    <w:rsid w:val="00632BDC"/>
    <w:rsid w:val="00633155"/>
    <w:rsid w:val="0063509E"/>
    <w:rsid w:val="0064281A"/>
    <w:rsid w:val="00642FE8"/>
    <w:rsid w:val="0064537A"/>
    <w:rsid w:val="00656299"/>
    <w:rsid w:val="00665847"/>
    <w:rsid w:val="00667308"/>
    <w:rsid w:val="00667460"/>
    <w:rsid w:val="00672FF5"/>
    <w:rsid w:val="00675316"/>
    <w:rsid w:val="00675712"/>
    <w:rsid w:val="0067674E"/>
    <w:rsid w:val="00684527"/>
    <w:rsid w:val="0068582B"/>
    <w:rsid w:val="006873F3"/>
    <w:rsid w:val="0069314B"/>
    <w:rsid w:val="00695BD4"/>
    <w:rsid w:val="00697AA9"/>
    <w:rsid w:val="006A05B5"/>
    <w:rsid w:val="006A2128"/>
    <w:rsid w:val="006A26AD"/>
    <w:rsid w:val="006A3529"/>
    <w:rsid w:val="006A3894"/>
    <w:rsid w:val="006A4FE2"/>
    <w:rsid w:val="006A6805"/>
    <w:rsid w:val="006A6B41"/>
    <w:rsid w:val="006B2CF0"/>
    <w:rsid w:val="006B6F80"/>
    <w:rsid w:val="006C01AE"/>
    <w:rsid w:val="006C0C9E"/>
    <w:rsid w:val="006C1DA6"/>
    <w:rsid w:val="006C4391"/>
    <w:rsid w:val="006D0A33"/>
    <w:rsid w:val="006D5DEE"/>
    <w:rsid w:val="006D79AF"/>
    <w:rsid w:val="006E2034"/>
    <w:rsid w:val="006E2636"/>
    <w:rsid w:val="006E3771"/>
    <w:rsid w:val="006E42FC"/>
    <w:rsid w:val="006E73BB"/>
    <w:rsid w:val="006F4134"/>
    <w:rsid w:val="006F49C1"/>
    <w:rsid w:val="006F6E1D"/>
    <w:rsid w:val="00700D52"/>
    <w:rsid w:val="007107B4"/>
    <w:rsid w:val="0071554D"/>
    <w:rsid w:val="0072525F"/>
    <w:rsid w:val="007258D3"/>
    <w:rsid w:val="00730AE6"/>
    <w:rsid w:val="007348B8"/>
    <w:rsid w:val="007350C4"/>
    <w:rsid w:val="0073705A"/>
    <w:rsid w:val="00741DB1"/>
    <w:rsid w:val="00742150"/>
    <w:rsid w:val="007541AE"/>
    <w:rsid w:val="0075476B"/>
    <w:rsid w:val="007618E5"/>
    <w:rsid w:val="0076655C"/>
    <w:rsid w:val="00766877"/>
    <w:rsid w:val="007676ED"/>
    <w:rsid w:val="0077205F"/>
    <w:rsid w:val="00774851"/>
    <w:rsid w:val="00785C9C"/>
    <w:rsid w:val="00786EA1"/>
    <w:rsid w:val="00794D8F"/>
    <w:rsid w:val="007A04B2"/>
    <w:rsid w:val="007A4684"/>
    <w:rsid w:val="007A686F"/>
    <w:rsid w:val="007B22E0"/>
    <w:rsid w:val="007B2AEA"/>
    <w:rsid w:val="007B5122"/>
    <w:rsid w:val="007B7D2E"/>
    <w:rsid w:val="007C0EFE"/>
    <w:rsid w:val="007C2A36"/>
    <w:rsid w:val="007C2E96"/>
    <w:rsid w:val="007D0D07"/>
    <w:rsid w:val="007D727B"/>
    <w:rsid w:val="007D7378"/>
    <w:rsid w:val="007E0881"/>
    <w:rsid w:val="007E0D82"/>
    <w:rsid w:val="007E4E45"/>
    <w:rsid w:val="007F2852"/>
    <w:rsid w:val="007F29E5"/>
    <w:rsid w:val="007F2D0B"/>
    <w:rsid w:val="007F4F19"/>
    <w:rsid w:val="007F6690"/>
    <w:rsid w:val="007F7CC7"/>
    <w:rsid w:val="007F7D16"/>
    <w:rsid w:val="00803287"/>
    <w:rsid w:val="00804343"/>
    <w:rsid w:val="008046C6"/>
    <w:rsid w:val="008046DA"/>
    <w:rsid w:val="00806BAD"/>
    <w:rsid w:val="008072C3"/>
    <w:rsid w:val="008073EB"/>
    <w:rsid w:val="00813003"/>
    <w:rsid w:val="008133FA"/>
    <w:rsid w:val="008165E1"/>
    <w:rsid w:val="00821809"/>
    <w:rsid w:val="00821E29"/>
    <w:rsid w:val="00830A91"/>
    <w:rsid w:val="0083308C"/>
    <w:rsid w:val="00834C5E"/>
    <w:rsid w:val="00837A37"/>
    <w:rsid w:val="00844A28"/>
    <w:rsid w:val="00845BD8"/>
    <w:rsid w:val="0084775C"/>
    <w:rsid w:val="00850D72"/>
    <w:rsid w:val="00851A8D"/>
    <w:rsid w:val="00851FBC"/>
    <w:rsid w:val="00853A24"/>
    <w:rsid w:val="008545BD"/>
    <w:rsid w:val="00855EBC"/>
    <w:rsid w:val="008648D4"/>
    <w:rsid w:val="008751F8"/>
    <w:rsid w:val="00880E37"/>
    <w:rsid w:val="008810EA"/>
    <w:rsid w:val="00881935"/>
    <w:rsid w:val="00883241"/>
    <w:rsid w:val="00885D93"/>
    <w:rsid w:val="00886364"/>
    <w:rsid w:val="008916F6"/>
    <w:rsid w:val="008972D2"/>
    <w:rsid w:val="008A3F32"/>
    <w:rsid w:val="008A4778"/>
    <w:rsid w:val="008A5872"/>
    <w:rsid w:val="008A7F66"/>
    <w:rsid w:val="008B07AC"/>
    <w:rsid w:val="008B287A"/>
    <w:rsid w:val="008B2ADD"/>
    <w:rsid w:val="008B33F4"/>
    <w:rsid w:val="008B5E10"/>
    <w:rsid w:val="008B699F"/>
    <w:rsid w:val="008C11D5"/>
    <w:rsid w:val="008C4E18"/>
    <w:rsid w:val="008D12BD"/>
    <w:rsid w:val="008D1D23"/>
    <w:rsid w:val="008D27AB"/>
    <w:rsid w:val="008D34EB"/>
    <w:rsid w:val="008D5FE8"/>
    <w:rsid w:val="008D7F66"/>
    <w:rsid w:val="008E1574"/>
    <w:rsid w:val="008F2048"/>
    <w:rsid w:val="008F4749"/>
    <w:rsid w:val="008F66FB"/>
    <w:rsid w:val="008F6B65"/>
    <w:rsid w:val="009017BB"/>
    <w:rsid w:val="009029D0"/>
    <w:rsid w:val="00902FBC"/>
    <w:rsid w:val="00903FD3"/>
    <w:rsid w:val="00904F04"/>
    <w:rsid w:val="0091703A"/>
    <w:rsid w:val="00920839"/>
    <w:rsid w:val="00921549"/>
    <w:rsid w:val="0092295D"/>
    <w:rsid w:val="009233C1"/>
    <w:rsid w:val="0092669D"/>
    <w:rsid w:val="00931E50"/>
    <w:rsid w:val="00934404"/>
    <w:rsid w:val="009364D7"/>
    <w:rsid w:val="0093730D"/>
    <w:rsid w:val="00937A6A"/>
    <w:rsid w:val="00953CFC"/>
    <w:rsid w:val="00957325"/>
    <w:rsid w:val="00971AFC"/>
    <w:rsid w:val="00972045"/>
    <w:rsid w:val="0098682A"/>
    <w:rsid w:val="00986B6A"/>
    <w:rsid w:val="009913BA"/>
    <w:rsid w:val="00993CA4"/>
    <w:rsid w:val="009A5567"/>
    <w:rsid w:val="009A5B1E"/>
    <w:rsid w:val="009A67CE"/>
    <w:rsid w:val="009B027B"/>
    <w:rsid w:val="009B2B9B"/>
    <w:rsid w:val="009B4386"/>
    <w:rsid w:val="009B5473"/>
    <w:rsid w:val="009B5CFC"/>
    <w:rsid w:val="009B72BE"/>
    <w:rsid w:val="009C04D1"/>
    <w:rsid w:val="009C0822"/>
    <w:rsid w:val="009C0FCB"/>
    <w:rsid w:val="009C31C1"/>
    <w:rsid w:val="009C5260"/>
    <w:rsid w:val="009C5A70"/>
    <w:rsid w:val="009C6994"/>
    <w:rsid w:val="009C6AAD"/>
    <w:rsid w:val="009C7ABB"/>
    <w:rsid w:val="009D06F8"/>
    <w:rsid w:val="009D0F9E"/>
    <w:rsid w:val="009D0FA1"/>
    <w:rsid w:val="009E7C87"/>
    <w:rsid w:val="009F19DD"/>
    <w:rsid w:val="009F3ECF"/>
    <w:rsid w:val="009F5F66"/>
    <w:rsid w:val="009F6143"/>
    <w:rsid w:val="009F6E31"/>
    <w:rsid w:val="00A017F0"/>
    <w:rsid w:val="00A04A13"/>
    <w:rsid w:val="00A12EC2"/>
    <w:rsid w:val="00A15B23"/>
    <w:rsid w:val="00A16E75"/>
    <w:rsid w:val="00A17B17"/>
    <w:rsid w:val="00A21B21"/>
    <w:rsid w:val="00A22366"/>
    <w:rsid w:val="00A22AAC"/>
    <w:rsid w:val="00A23436"/>
    <w:rsid w:val="00A2529E"/>
    <w:rsid w:val="00A31878"/>
    <w:rsid w:val="00A32DA5"/>
    <w:rsid w:val="00A32DCA"/>
    <w:rsid w:val="00A3459B"/>
    <w:rsid w:val="00A3596B"/>
    <w:rsid w:val="00A50C6B"/>
    <w:rsid w:val="00A542D7"/>
    <w:rsid w:val="00A56AFE"/>
    <w:rsid w:val="00A63DD2"/>
    <w:rsid w:val="00A64E40"/>
    <w:rsid w:val="00A752FD"/>
    <w:rsid w:val="00A83F62"/>
    <w:rsid w:val="00A84104"/>
    <w:rsid w:val="00A85D43"/>
    <w:rsid w:val="00A87E5C"/>
    <w:rsid w:val="00A9682A"/>
    <w:rsid w:val="00AA0964"/>
    <w:rsid w:val="00AA44C2"/>
    <w:rsid w:val="00AA5A3B"/>
    <w:rsid w:val="00AA5C9A"/>
    <w:rsid w:val="00AB0751"/>
    <w:rsid w:val="00AB3932"/>
    <w:rsid w:val="00AB4AD0"/>
    <w:rsid w:val="00AC075D"/>
    <w:rsid w:val="00AC1F35"/>
    <w:rsid w:val="00AC30FD"/>
    <w:rsid w:val="00AC3700"/>
    <w:rsid w:val="00AC7545"/>
    <w:rsid w:val="00AD3B87"/>
    <w:rsid w:val="00AD6265"/>
    <w:rsid w:val="00AE00A8"/>
    <w:rsid w:val="00AE0F05"/>
    <w:rsid w:val="00AE316F"/>
    <w:rsid w:val="00AE5306"/>
    <w:rsid w:val="00AE5EF6"/>
    <w:rsid w:val="00AF26F8"/>
    <w:rsid w:val="00AF32D2"/>
    <w:rsid w:val="00AF4034"/>
    <w:rsid w:val="00AF42A2"/>
    <w:rsid w:val="00AF53B5"/>
    <w:rsid w:val="00AF56B6"/>
    <w:rsid w:val="00AF5DF5"/>
    <w:rsid w:val="00AF69A4"/>
    <w:rsid w:val="00AF72B7"/>
    <w:rsid w:val="00B0078C"/>
    <w:rsid w:val="00B01035"/>
    <w:rsid w:val="00B017B8"/>
    <w:rsid w:val="00B01C03"/>
    <w:rsid w:val="00B04139"/>
    <w:rsid w:val="00B05667"/>
    <w:rsid w:val="00B0701B"/>
    <w:rsid w:val="00B10E95"/>
    <w:rsid w:val="00B16C8A"/>
    <w:rsid w:val="00B1713E"/>
    <w:rsid w:val="00B24680"/>
    <w:rsid w:val="00B26886"/>
    <w:rsid w:val="00B26C3D"/>
    <w:rsid w:val="00B27188"/>
    <w:rsid w:val="00B32DDC"/>
    <w:rsid w:val="00B33DAE"/>
    <w:rsid w:val="00B33F17"/>
    <w:rsid w:val="00B477AD"/>
    <w:rsid w:val="00B51C02"/>
    <w:rsid w:val="00B53F11"/>
    <w:rsid w:val="00B571BF"/>
    <w:rsid w:val="00B62CAD"/>
    <w:rsid w:val="00B6397A"/>
    <w:rsid w:val="00B6400D"/>
    <w:rsid w:val="00B64564"/>
    <w:rsid w:val="00B646E9"/>
    <w:rsid w:val="00B66D7E"/>
    <w:rsid w:val="00B7052C"/>
    <w:rsid w:val="00B70F08"/>
    <w:rsid w:val="00B730B2"/>
    <w:rsid w:val="00B802D5"/>
    <w:rsid w:val="00B84828"/>
    <w:rsid w:val="00B8694B"/>
    <w:rsid w:val="00B90B2D"/>
    <w:rsid w:val="00B91548"/>
    <w:rsid w:val="00B95AAC"/>
    <w:rsid w:val="00BA4075"/>
    <w:rsid w:val="00BB0F2E"/>
    <w:rsid w:val="00BB1E61"/>
    <w:rsid w:val="00BB2C11"/>
    <w:rsid w:val="00BB40AD"/>
    <w:rsid w:val="00BB5BD2"/>
    <w:rsid w:val="00BB672A"/>
    <w:rsid w:val="00BB694B"/>
    <w:rsid w:val="00BB6D34"/>
    <w:rsid w:val="00BB7C93"/>
    <w:rsid w:val="00BC21CB"/>
    <w:rsid w:val="00BC3F9C"/>
    <w:rsid w:val="00BC5056"/>
    <w:rsid w:val="00BC7329"/>
    <w:rsid w:val="00BD22C9"/>
    <w:rsid w:val="00BD2FFF"/>
    <w:rsid w:val="00BD4555"/>
    <w:rsid w:val="00BE25C0"/>
    <w:rsid w:val="00BE40C1"/>
    <w:rsid w:val="00BF578A"/>
    <w:rsid w:val="00C00346"/>
    <w:rsid w:val="00C01743"/>
    <w:rsid w:val="00C032FD"/>
    <w:rsid w:val="00C07C1D"/>
    <w:rsid w:val="00C12E78"/>
    <w:rsid w:val="00C13969"/>
    <w:rsid w:val="00C15551"/>
    <w:rsid w:val="00C159A2"/>
    <w:rsid w:val="00C170BB"/>
    <w:rsid w:val="00C22FE2"/>
    <w:rsid w:val="00C2375B"/>
    <w:rsid w:val="00C25AEB"/>
    <w:rsid w:val="00C32899"/>
    <w:rsid w:val="00C32C5A"/>
    <w:rsid w:val="00C33EC7"/>
    <w:rsid w:val="00C348EF"/>
    <w:rsid w:val="00C37671"/>
    <w:rsid w:val="00C40C63"/>
    <w:rsid w:val="00C450C6"/>
    <w:rsid w:val="00C466FF"/>
    <w:rsid w:val="00C47581"/>
    <w:rsid w:val="00C50C49"/>
    <w:rsid w:val="00C52DDF"/>
    <w:rsid w:val="00C544DE"/>
    <w:rsid w:val="00C578A1"/>
    <w:rsid w:val="00C65224"/>
    <w:rsid w:val="00C67976"/>
    <w:rsid w:val="00C70FAB"/>
    <w:rsid w:val="00C72483"/>
    <w:rsid w:val="00C750D6"/>
    <w:rsid w:val="00C81E93"/>
    <w:rsid w:val="00C82237"/>
    <w:rsid w:val="00C84839"/>
    <w:rsid w:val="00C85711"/>
    <w:rsid w:val="00C864C0"/>
    <w:rsid w:val="00C87A3B"/>
    <w:rsid w:val="00C911D9"/>
    <w:rsid w:val="00C93146"/>
    <w:rsid w:val="00C94D00"/>
    <w:rsid w:val="00C967B9"/>
    <w:rsid w:val="00C97CAC"/>
    <w:rsid w:val="00C97EE6"/>
    <w:rsid w:val="00CA7E9F"/>
    <w:rsid w:val="00CB1018"/>
    <w:rsid w:val="00CB26E3"/>
    <w:rsid w:val="00CB3000"/>
    <w:rsid w:val="00CB5C59"/>
    <w:rsid w:val="00CB6D66"/>
    <w:rsid w:val="00CC01DF"/>
    <w:rsid w:val="00CC0F09"/>
    <w:rsid w:val="00CC43BF"/>
    <w:rsid w:val="00CD56AF"/>
    <w:rsid w:val="00CE1041"/>
    <w:rsid w:val="00CE4AB7"/>
    <w:rsid w:val="00CE4AD2"/>
    <w:rsid w:val="00CE69E5"/>
    <w:rsid w:val="00CF295A"/>
    <w:rsid w:val="00CF7510"/>
    <w:rsid w:val="00CF7558"/>
    <w:rsid w:val="00D03D59"/>
    <w:rsid w:val="00D0463B"/>
    <w:rsid w:val="00D06951"/>
    <w:rsid w:val="00D10CF8"/>
    <w:rsid w:val="00D15C77"/>
    <w:rsid w:val="00D17E84"/>
    <w:rsid w:val="00D217A3"/>
    <w:rsid w:val="00D21B1D"/>
    <w:rsid w:val="00D22389"/>
    <w:rsid w:val="00D232D0"/>
    <w:rsid w:val="00D2475F"/>
    <w:rsid w:val="00D25E49"/>
    <w:rsid w:val="00D31893"/>
    <w:rsid w:val="00D32A9D"/>
    <w:rsid w:val="00D32E22"/>
    <w:rsid w:val="00D3490D"/>
    <w:rsid w:val="00D41DD3"/>
    <w:rsid w:val="00D44D0A"/>
    <w:rsid w:val="00D4559F"/>
    <w:rsid w:val="00D46E07"/>
    <w:rsid w:val="00D50B38"/>
    <w:rsid w:val="00D52474"/>
    <w:rsid w:val="00D53B5A"/>
    <w:rsid w:val="00D55AC6"/>
    <w:rsid w:val="00D647D7"/>
    <w:rsid w:val="00D65DB5"/>
    <w:rsid w:val="00D66B37"/>
    <w:rsid w:val="00D778F3"/>
    <w:rsid w:val="00D77D3D"/>
    <w:rsid w:val="00D847F9"/>
    <w:rsid w:val="00D856F2"/>
    <w:rsid w:val="00D96192"/>
    <w:rsid w:val="00D96958"/>
    <w:rsid w:val="00DA234C"/>
    <w:rsid w:val="00DA29E1"/>
    <w:rsid w:val="00DA30EA"/>
    <w:rsid w:val="00DA4251"/>
    <w:rsid w:val="00DA4E17"/>
    <w:rsid w:val="00DB11F0"/>
    <w:rsid w:val="00DB25A3"/>
    <w:rsid w:val="00DB3441"/>
    <w:rsid w:val="00DB36F6"/>
    <w:rsid w:val="00DB6453"/>
    <w:rsid w:val="00DB7C92"/>
    <w:rsid w:val="00DC0FF2"/>
    <w:rsid w:val="00DC24BF"/>
    <w:rsid w:val="00DC330E"/>
    <w:rsid w:val="00DC52B3"/>
    <w:rsid w:val="00DD19D5"/>
    <w:rsid w:val="00DD3318"/>
    <w:rsid w:val="00DD68DF"/>
    <w:rsid w:val="00DE52C8"/>
    <w:rsid w:val="00DE7A25"/>
    <w:rsid w:val="00DE7A6C"/>
    <w:rsid w:val="00DF07A3"/>
    <w:rsid w:val="00DF5040"/>
    <w:rsid w:val="00DF6844"/>
    <w:rsid w:val="00DF6D3B"/>
    <w:rsid w:val="00E007AB"/>
    <w:rsid w:val="00E0084B"/>
    <w:rsid w:val="00E0118F"/>
    <w:rsid w:val="00E07B02"/>
    <w:rsid w:val="00E1087D"/>
    <w:rsid w:val="00E11BDF"/>
    <w:rsid w:val="00E12C22"/>
    <w:rsid w:val="00E21AF4"/>
    <w:rsid w:val="00E2501C"/>
    <w:rsid w:val="00E2536C"/>
    <w:rsid w:val="00E2644B"/>
    <w:rsid w:val="00E33E93"/>
    <w:rsid w:val="00E35678"/>
    <w:rsid w:val="00E416E5"/>
    <w:rsid w:val="00E510CE"/>
    <w:rsid w:val="00E52A83"/>
    <w:rsid w:val="00E5406A"/>
    <w:rsid w:val="00E55698"/>
    <w:rsid w:val="00E56755"/>
    <w:rsid w:val="00E614F6"/>
    <w:rsid w:val="00E64D16"/>
    <w:rsid w:val="00E678CD"/>
    <w:rsid w:val="00E70938"/>
    <w:rsid w:val="00E72C50"/>
    <w:rsid w:val="00E73386"/>
    <w:rsid w:val="00E73854"/>
    <w:rsid w:val="00E768F0"/>
    <w:rsid w:val="00E768FA"/>
    <w:rsid w:val="00E8114D"/>
    <w:rsid w:val="00E83EA7"/>
    <w:rsid w:val="00E84C85"/>
    <w:rsid w:val="00E85AAC"/>
    <w:rsid w:val="00E866B7"/>
    <w:rsid w:val="00E87391"/>
    <w:rsid w:val="00E956BC"/>
    <w:rsid w:val="00E96507"/>
    <w:rsid w:val="00E97A4C"/>
    <w:rsid w:val="00E97A74"/>
    <w:rsid w:val="00E97F10"/>
    <w:rsid w:val="00EA2EEF"/>
    <w:rsid w:val="00EA5084"/>
    <w:rsid w:val="00EB21BD"/>
    <w:rsid w:val="00EB24ED"/>
    <w:rsid w:val="00EB4ED9"/>
    <w:rsid w:val="00EB595A"/>
    <w:rsid w:val="00EB5DFC"/>
    <w:rsid w:val="00EB6DAB"/>
    <w:rsid w:val="00EC0BF1"/>
    <w:rsid w:val="00EC3127"/>
    <w:rsid w:val="00EC37E1"/>
    <w:rsid w:val="00ED0A38"/>
    <w:rsid w:val="00ED1E35"/>
    <w:rsid w:val="00ED4CE8"/>
    <w:rsid w:val="00EE0A99"/>
    <w:rsid w:val="00EE0B9E"/>
    <w:rsid w:val="00EE336D"/>
    <w:rsid w:val="00EE33EB"/>
    <w:rsid w:val="00EE6690"/>
    <w:rsid w:val="00EF11BB"/>
    <w:rsid w:val="00EF7571"/>
    <w:rsid w:val="00F02E32"/>
    <w:rsid w:val="00F13A79"/>
    <w:rsid w:val="00F13FFB"/>
    <w:rsid w:val="00F2095C"/>
    <w:rsid w:val="00F20D92"/>
    <w:rsid w:val="00F23F26"/>
    <w:rsid w:val="00F25C40"/>
    <w:rsid w:val="00F30E17"/>
    <w:rsid w:val="00F323AA"/>
    <w:rsid w:val="00F406A1"/>
    <w:rsid w:val="00F40F75"/>
    <w:rsid w:val="00F436C9"/>
    <w:rsid w:val="00F52A0E"/>
    <w:rsid w:val="00F52B5A"/>
    <w:rsid w:val="00F567D0"/>
    <w:rsid w:val="00F572DA"/>
    <w:rsid w:val="00F603E4"/>
    <w:rsid w:val="00F6334C"/>
    <w:rsid w:val="00F72253"/>
    <w:rsid w:val="00F732B0"/>
    <w:rsid w:val="00F745B8"/>
    <w:rsid w:val="00F80F92"/>
    <w:rsid w:val="00F80FD8"/>
    <w:rsid w:val="00F838FA"/>
    <w:rsid w:val="00F90A11"/>
    <w:rsid w:val="00F92F77"/>
    <w:rsid w:val="00F93929"/>
    <w:rsid w:val="00F95AB3"/>
    <w:rsid w:val="00F96139"/>
    <w:rsid w:val="00F968C6"/>
    <w:rsid w:val="00FA2C6B"/>
    <w:rsid w:val="00FA2CFD"/>
    <w:rsid w:val="00FA4AD8"/>
    <w:rsid w:val="00FA55AF"/>
    <w:rsid w:val="00FB01AE"/>
    <w:rsid w:val="00FB30F9"/>
    <w:rsid w:val="00FB399E"/>
    <w:rsid w:val="00FB57A1"/>
    <w:rsid w:val="00FB6E79"/>
    <w:rsid w:val="00FC1A91"/>
    <w:rsid w:val="00FC6A89"/>
    <w:rsid w:val="00FD041B"/>
    <w:rsid w:val="00FD4953"/>
    <w:rsid w:val="00FD5EFE"/>
    <w:rsid w:val="00FE0250"/>
    <w:rsid w:val="00FE4D3B"/>
    <w:rsid w:val="00FE69AA"/>
    <w:rsid w:val="00FE7CFF"/>
    <w:rsid w:val="00FE7DA7"/>
    <w:rsid w:val="00FE7E7D"/>
    <w:rsid w:val="00FF0A91"/>
    <w:rsid w:val="00FF3BC9"/>
    <w:rsid w:val="00FF46A4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5F2E9"/>
  <w15:chartTrackingRefBased/>
  <w15:docId w15:val="{F8C0A6B8-C7B4-4062-AC39-EC2227AE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AAC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BB7C93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DefaultParagraphFont"/>
    <w:rsid w:val="00E85AAC"/>
  </w:style>
  <w:style w:type="character" w:customStyle="1" w:styleId="xcontentpasted3">
    <w:name w:val="x_contentpasted3"/>
    <w:basedOn w:val="DefaultParagraphFont"/>
    <w:rsid w:val="006C01AE"/>
  </w:style>
  <w:style w:type="character" w:customStyle="1" w:styleId="xcontentpasted6">
    <w:name w:val="x_contentpasted6"/>
    <w:basedOn w:val="DefaultParagraphFont"/>
    <w:rsid w:val="006C01AE"/>
  </w:style>
  <w:style w:type="paragraph" w:styleId="NormalWeb">
    <w:name w:val="Normal (Web)"/>
    <w:basedOn w:val="Normal"/>
    <w:uiPriority w:val="99"/>
    <w:unhideWhenUsed/>
    <w:rsid w:val="00C7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(numbered (a)),Normal 1,NUMBERED PARAGRAPH,List Paragraph 1,References,ReferencesCxSpLast,lp1,Akapit z listą BS,Liste 1,Numbered List Paragraph,Numbered Paragraph,Main numbered paragraph,123 List Paragraph,Dot pt,Bullet 1,L"/>
    <w:basedOn w:val="Normal"/>
    <w:link w:val="ListParagraphChar"/>
    <w:uiPriority w:val="34"/>
    <w:qFormat/>
    <w:rsid w:val="008B33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msonormal">
    <w:name w:val="x_msonormal"/>
    <w:basedOn w:val="Normal"/>
    <w:rsid w:val="00B33F1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B171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32E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14A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14A6"/>
    <w:rPr>
      <w:rFonts w:ascii="Calibri" w:hAnsi="Calibri"/>
      <w:szCs w:val="21"/>
    </w:rPr>
  </w:style>
  <w:style w:type="paragraph" w:customStyle="1" w:styleId="yiv0225102061msonormal">
    <w:name w:val="yiv0225102061msonormal"/>
    <w:basedOn w:val="Normal"/>
    <w:rsid w:val="00785C9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BodyText">
    <w:name w:val="Body Text"/>
    <w:basedOn w:val="Normal"/>
    <w:link w:val="BodyTextChar"/>
    <w:uiPriority w:val="99"/>
    <w:semiHidden/>
    <w:unhideWhenUsed/>
    <w:rsid w:val="005E66FC"/>
    <w:pPr>
      <w:spacing w:after="0" w:line="240" w:lineRule="auto"/>
      <w:jc w:val="center"/>
    </w:pPr>
    <w:rPr>
      <w:rFonts w:ascii="Clarendon Condensed" w:eastAsia="Times New Roman" w:hAnsi="Clarendon Condensed" w:cs="Times New Roman"/>
      <w:b/>
      <w:bCs/>
      <w:sz w:val="32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E66FC"/>
    <w:rPr>
      <w:rFonts w:ascii="Clarendon Condensed" w:eastAsia="Times New Roman" w:hAnsi="Clarendon Condensed" w:cs="Times New Roman"/>
      <w:b/>
      <w:bCs/>
      <w:sz w:val="32"/>
      <w:szCs w:val="24"/>
    </w:rPr>
  </w:style>
  <w:style w:type="character" w:customStyle="1" w:styleId="ListParagraphChar">
    <w:name w:val="List Paragraph Char"/>
    <w:aliases w:val="List Paragraph (numbered (a)) Char,Normal 1 Char,NUMBERED PARAGRAPH Char,List Paragraph 1 Char,References Char,ReferencesCxSpLast Char,lp1 Char,Akapit z listą BS Char,Liste 1 Char,Numbered List Paragraph Char,Numbered Paragraph Char"/>
    <w:link w:val="ListParagraph"/>
    <w:uiPriority w:val="34"/>
    <w:qFormat/>
    <w:locked/>
    <w:rsid w:val="00DF6D3B"/>
    <w:rPr>
      <w:rFonts w:ascii="Times New Roman" w:eastAsia="Times New Roman" w:hAnsi="Times New Roman" w:cs="Times New Roman"/>
      <w:sz w:val="20"/>
      <w:szCs w:val="20"/>
    </w:rPr>
  </w:style>
  <w:style w:type="paragraph" w:customStyle="1" w:styleId="xmsolistparagraph">
    <w:name w:val="x_msolistparagraph"/>
    <w:basedOn w:val="Normal"/>
    <w:rsid w:val="007F4F19"/>
    <w:pPr>
      <w:spacing w:line="252" w:lineRule="auto"/>
      <w:ind w:left="720"/>
    </w:pPr>
    <w:rPr>
      <w:rFonts w:ascii="Calibri" w:hAnsi="Calibri" w:cs="Calibri"/>
    </w:rPr>
  </w:style>
  <w:style w:type="character" w:customStyle="1" w:styleId="xcontentpasted0">
    <w:name w:val="x_contentpasted0"/>
    <w:basedOn w:val="DefaultParagraphFont"/>
    <w:rsid w:val="007F4F19"/>
  </w:style>
  <w:style w:type="character" w:customStyle="1" w:styleId="xcontentpasted2">
    <w:name w:val="x_contentpasted2"/>
    <w:basedOn w:val="DefaultParagraphFont"/>
    <w:rsid w:val="007F4F19"/>
  </w:style>
  <w:style w:type="character" w:customStyle="1" w:styleId="contentpasted1">
    <w:name w:val="contentpasted1"/>
    <w:basedOn w:val="DefaultParagraphFont"/>
    <w:rsid w:val="00CA7E9F"/>
  </w:style>
  <w:style w:type="character" w:customStyle="1" w:styleId="ms-button-flexcontainer">
    <w:name w:val="ms-button-flexcontainer"/>
    <w:basedOn w:val="DefaultParagraphFont"/>
    <w:rsid w:val="00CA7E9F"/>
  </w:style>
  <w:style w:type="character" w:styleId="Hyperlink">
    <w:name w:val="Hyperlink"/>
    <w:basedOn w:val="DefaultParagraphFont"/>
    <w:unhideWhenUsed/>
    <w:rsid w:val="009D0FA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C93"/>
    <w:rPr>
      <w:rFonts w:ascii="Calibri" w:hAnsi="Calibri" w:cs="Calibri"/>
      <w:b/>
      <w:bCs/>
      <w:sz w:val="36"/>
      <w:szCs w:val="36"/>
    </w:rPr>
  </w:style>
  <w:style w:type="character" w:customStyle="1" w:styleId="contentpasted2">
    <w:name w:val="contentpasted2"/>
    <w:basedOn w:val="DefaultParagraphFont"/>
    <w:rsid w:val="00BB7C93"/>
  </w:style>
  <w:style w:type="character" w:customStyle="1" w:styleId="contentpasted3">
    <w:name w:val="contentpasted3"/>
    <w:basedOn w:val="DefaultParagraphFont"/>
    <w:rsid w:val="00BB7C93"/>
  </w:style>
  <w:style w:type="character" w:customStyle="1" w:styleId="contentpasted4">
    <w:name w:val="contentpasted4"/>
    <w:basedOn w:val="DefaultParagraphFont"/>
    <w:rsid w:val="00BB7C93"/>
  </w:style>
  <w:style w:type="character" w:customStyle="1" w:styleId="contentpasted5">
    <w:name w:val="contentpasted5"/>
    <w:basedOn w:val="DefaultParagraphFont"/>
    <w:rsid w:val="00BB7C93"/>
  </w:style>
  <w:style w:type="character" w:customStyle="1" w:styleId="contentpasted6">
    <w:name w:val="contentpasted6"/>
    <w:basedOn w:val="DefaultParagraphFont"/>
    <w:rsid w:val="00BB7C93"/>
  </w:style>
  <w:style w:type="character" w:customStyle="1" w:styleId="contentpasted7">
    <w:name w:val="contentpasted7"/>
    <w:basedOn w:val="DefaultParagraphFont"/>
    <w:rsid w:val="00BB7C93"/>
  </w:style>
  <w:style w:type="character" w:customStyle="1" w:styleId="ydpa4966ee0yiv0907555063ydp3df46398fontstyle0">
    <w:name w:val="ydpa4966ee0yiv0907555063ydp3df46398fontstyle0"/>
    <w:basedOn w:val="DefaultParagraphFont"/>
    <w:rsid w:val="00622486"/>
  </w:style>
  <w:style w:type="character" w:customStyle="1" w:styleId="ydpa4966ee0yiv0907555063ydpb667482dfontstyle0">
    <w:name w:val="ydpa4966ee0yiv0907555063ydpb667482dfontstyle0"/>
    <w:basedOn w:val="DefaultParagraphFont"/>
    <w:rsid w:val="00622486"/>
  </w:style>
  <w:style w:type="character" w:customStyle="1" w:styleId="ydpa4966ee0yiv0907555063ydp2104c631fontstyle0">
    <w:name w:val="ydpa4966ee0yiv0907555063ydp2104c631fontstyle0"/>
    <w:basedOn w:val="DefaultParagraphFont"/>
    <w:rsid w:val="00622486"/>
  </w:style>
  <w:style w:type="paragraph" w:styleId="NoSpacing">
    <w:name w:val="No Spacing"/>
    <w:basedOn w:val="Normal"/>
    <w:uiPriority w:val="1"/>
    <w:qFormat/>
    <w:rsid w:val="00460384"/>
    <w:pPr>
      <w:spacing w:after="0" w:line="240" w:lineRule="auto"/>
    </w:pPr>
    <w:rPr>
      <w:rFonts w:ascii="Calibri" w:hAnsi="Calibri" w:cs="Calibri"/>
    </w:rPr>
  </w:style>
  <w:style w:type="table" w:styleId="GridTable1Light">
    <w:name w:val="Grid Table 1 Light"/>
    <w:basedOn w:val="TableNormal"/>
    <w:uiPriority w:val="46"/>
    <w:rsid w:val="002F126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0">
    <w:name w:val="xmsonormal"/>
    <w:basedOn w:val="Normal"/>
    <w:rsid w:val="006E42FC"/>
    <w:pPr>
      <w:spacing w:after="0" w:line="240" w:lineRule="auto"/>
    </w:pPr>
    <w:rPr>
      <w:rFonts w:ascii="Calibri" w:hAnsi="Calibri" w:cs="Calibri"/>
    </w:rPr>
  </w:style>
  <w:style w:type="character" w:customStyle="1" w:styleId="xcontentpasted1">
    <w:name w:val="xcontentpasted1"/>
    <w:basedOn w:val="DefaultParagraphFont"/>
    <w:rsid w:val="006E42FC"/>
  </w:style>
  <w:style w:type="character" w:customStyle="1" w:styleId="m6762397093675860602markedcontent">
    <w:name w:val="m_6762397093675860602markedcontent"/>
    <w:basedOn w:val="DefaultParagraphFont"/>
    <w:rsid w:val="00993CA4"/>
  </w:style>
  <w:style w:type="character" w:styleId="UnresolvedMention">
    <w:name w:val="Unresolved Mention"/>
    <w:basedOn w:val="DefaultParagraphFont"/>
    <w:uiPriority w:val="99"/>
    <w:semiHidden/>
    <w:unhideWhenUsed/>
    <w:rsid w:val="00667460"/>
    <w:rPr>
      <w:color w:val="605E5C"/>
      <w:shd w:val="clear" w:color="auto" w:fill="E1DFDD"/>
    </w:rPr>
  </w:style>
  <w:style w:type="paragraph" w:customStyle="1" w:styleId="xelementtoproof">
    <w:name w:val="x_elementtoproof"/>
    <w:basedOn w:val="Normal"/>
    <w:uiPriority w:val="99"/>
    <w:rsid w:val="002F7370"/>
    <w:pPr>
      <w:spacing w:after="0" w:line="240" w:lineRule="auto"/>
    </w:pPr>
    <w:rPr>
      <w:rFonts w:ascii="Calibri" w:hAnsi="Calibri" w:cs="Calibri"/>
    </w:rPr>
  </w:style>
  <w:style w:type="paragraph" w:customStyle="1" w:styleId="xgmail-msolistparagraph">
    <w:name w:val="x_gmail-msolistparagraph"/>
    <w:basedOn w:val="Normal"/>
    <w:rsid w:val="002F7201"/>
    <w:pPr>
      <w:spacing w:after="0" w:line="240" w:lineRule="auto"/>
    </w:pPr>
    <w:rPr>
      <w:rFonts w:ascii="Calibri" w:hAnsi="Calibri" w:cs="Calibri"/>
    </w:rPr>
  </w:style>
  <w:style w:type="character" w:customStyle="1" w:styleId="mark8hinio0mg">
    <w:name w:val="mark8hinio0mg"/>
    <w:basedOn w:val="DefaultParagraphFont"/>
    <w:rsid w:val="00E73854"/>
  </w:style>
  <w:style w:type="paragraph" w:customStyle="1" w:styleId="yiv0730060492ydpc978a4acmsonormal">
    <w:name w:val="yiv0730060492ydpc978a4acmsonormal"/>
    <w:basedOn w:val="Normal"/>
    <w:rsid w:val="0040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044B9"/>
  </w:style>
  <w:style w:type="paragraph" w:customStyle="1" w:styleId="xxmsonormal">
    <w:name w:val="x_x_msonormal"/>
    <w:basedOn w:val="Normal"/>
    <w:rsid w:val="009B4386"/>
    <w:pPr>
      <w:spacing w:after="0" w:line="240" w:lineRule="auto"/>
    </w:pPr>
    <w:rPr>
      <w:rFonts w:ascii="Calibri" w:hAnsi="Calibri" w:cs="Calibri"/>
    </w:rPr>
  </w:style>
  <w:style w:type="paragraph" w:customStyle="1" w:styleId="gmail-msolistparagraph">
    <w:name w:val="gmail-msolistparagraph"/>
    <w:basedOn w:val="Normal"/>
    <w:rsid w:val="00133E0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xgmail-apple-converted-space">
    <w:name w:val="x_gmail-apple-converted-space"/>
    <w:basedOn w:val="DefaultParagraphFont"/>
    <w:rsid w:val="008073EB"/>
  </w:style>
  <w:style w:type="paragraph" w:customStyle="1" w:styleId="m233218256213994071msolistparagraph">
    <w:name w:val="m_233218256213994071msolistparagraph"/>
    <w:basedOn w:val="Normal"/>
    <w:rsid w:val="00864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msonormal">
    <w:name w:val="gmail-msonormal"/>
    <w:basedOn w:val="Normal"/>
    <w:rsid w:val="00EC37E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elementtoproof">
    <w:name w:val="elementtoproof"/>
    <w:basedOn w:val="Normal"/>
    <w:rsid w:val="00E83EA7"/>
    <w:pPr>
      <w:spacing w:after="0" w:line="240" w:lineRule="auto"/>
    </w:pPr>
    <w:rPr>
      <w:rFonts w:ascii="Aptos" w:hAnsi="Aptos" w:cs="Calibri"/>
      <w:sz w:val="24"/>
      <w:szCs w:val="24"/>
    </w:rPr>
  </w:style>
  <w:style w:type="paragraph" w:customStyle="1" w:styleId="Textbody">
    <w:name w:val="Text body"/>
    <w:basedOn w:val="Normal"/>
    <w:qFormat/>
    <w:rsid w:val="00197245"/>
    <w:pPr>
      <w:widowControl w:val="0"/>
      <w:suppressAutoHyphens/>
      <w:spacing w:after="283" w:line="288" w:lineRule="auto"/>
      <w:jc w:val="both"/>
      <w:textAlignment w:val="baseline"/>
    </w:pPr>
    <w:rPr>
      <w:rFonts w:ascii="Noto Sans" w:eastAsia="DejaVu Sans" w:hAnsi="Noto Sans" w:cs="Noto Sans Arabic"/>
      <w:kern w:val="2"/>
      <w:sz w:val="20"/>
      <w:szCs w:val="24"/>
      <w:lang w:eastAsia="zh-CN" w:bidi="hi-IN"/>
    </w:rPr>
  </w:style>
  <w:style w:type="paragraph" w:customStyle="1" w:styleId="BodyA">
    <w:name w:val="Body A"/>
    <w:rsid w:val="007252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financa.gov.al/buxheti-faktik-nder-vite/" TargetMode="External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package" Target="embeddings/Microsoft_Word_Document.docx"/><Relationship Id="rId12" Type="http://schemas.openxmlformats.org/officeDocument/2006/relationships/hyperlink" Target="https://arkiva.financa.gov.al/buxheti-faktik-nder-vite/" TargetMode="External"/><Relationship Id="rId17" Type="http://schemas.openxmlformats.org/officeDocument/2006/relationships/hyperlink" Target="https://atrako.gov.al/?page_id=1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nanca.gov.al/wp-content/uploads/2025/12/Raporti-Vjetor-i-Permbledhur-2024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prende.cubi@financa.gov.al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2.docx"/><Relationship Id="rId10" Type="http://schemas.openxmlformats.org/officeDocument/2006/relationships/hyperlink" Target="https://konsultimipublik.gov.al/Konsultime/Institucioni/4" TargetMode="External"/><Relationship Id="rId19" Type="http://schemas.openxmlformats.org/officeDocument/2006/relationships/package" Target="embeddings/Microsoft_Word_Document3.docx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86FAC-CED0-4A61-8145-85124833A7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19</Pages>
  <Words>2620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 Uruci</dc:creator>
  <cp:keywords/>
  <dc:description/>
  <cp:lastModifiedBy>Arvid Uruci</cp:lastModifiedBy>
  <cp:revision>551</cp:revision>
  <cp:lastPrinted>2024-07-11T12:21:00Z</cp:lastPrinted>
  <dcterms:created xsi:type="dcterms:W3CDTF">2024-07-11T07:06:00Z</dcterms:created>
  <dcterms:modified xsi:type="dcterms:W3CDTF">2026-03-10T12:05:00Z</dcterms:modified>
</cp:coreProperties>
</file>