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075CC" w14:textId="77777777" w:rsidR="00061AAC" w:rsidRPr="005D2D5D" w:rsidRDefault="00AE0A32" w:rsidP="00631724">
      <w:pPr>
        <w:pStyle w:val="Heading3"/>
        <w:numPr>
          <w:ilvl w:val="0"/>
          <w:numId w:val="0"/>
        </w:numPr>
        <w:ind w:left="720" w:hanging="720"/>
        <w:jc w:val="both"/>
        <w:rPr>
          <w:rFonts w:ascii="Cambria" w:hAnsi="Cambria"/>
          <w:i w:val="0"/>
          <w:color w:val="auto"/>
          <w:sz w:val="24"/>
          <w:szCs w:val="24"/>
        </w:rPr>
      </w:pPr>
      <w:r w:rsidRPr="005D2D5D">
        <w:rPr>
          <w:rFonts w:ascii="Cambria" w:hAnsi="Cambria"/>
          <w:i w:val="0"/>
          <w:color w:val="auto"/>
          <w:sz w:val="24"/>
          <w:szCs w:val="24"/>
        </w:rPr>
        <w:t>Aneksi 2</w:t>
      </w:r>
      <w:r w:rsidR="00220800" w:rsidRPr="005D2D5D">
        <w:rPr>
          <w:rFonts w:ascii="Cambria" w:hAnsi="Cambria"/>
          <w:i w:val="0"/>
          <w:color w:val="auto"/>
          <w:sz w:val="24"/>
          <w:szCs w:val="24"/>
        </w:rPr>
        <w:t xml:space="preserve"> </w:t>
      </w:r>
      <w:r w:rsidR="00061AAC" w:rsidRPr="005D2D5D">
        <w:rPr>
          <w:rFonts w:ascii="Cambria" w:hAnsi="Cambria"/>
          <w:i w:val="0"/>
          <w:color w:val="auto"/>
          <w:sz w:val="24"/>
          <w:szCs w:val="24"/>
        </w:rPr>
        <w:t xml:space="preserve"> Buxhetimi</w:t>
      </w:r>
      <w:r w:rsidR="00302652" w:rsidRPr="005D2D5D">
        <w:rPr>
          <w:rFonts w:ascii="Cambria" w:hAnsi="Cambria"/>
          <w:i w:val="0"/>
          <w:color w:val="auto"/>
          <w:sz w:val="24"/>
          <w:szCs w:val="24"/>
        </w:rPr>
        <w:t xml:space="preserve"> i Përgjigjshëm</w:t>
      </w:r>
      <w:r w:rsidR="00061AAC" w:rsidRPr="005D2D5D">
        <w:rPr>
          <w:rFonts w:ascii="Cambria" w:hAnsi="Cambria"/>
          <w:i w:val="0"/>
          <w:color w:val="auto"/>
          <w:sz w:val="24"/>
          <w:szCs w:val="24"/>
        </w:rPr>
        <w:t xml:space="preserve"> Gjinor</w:t>
      </w:r>
      <w:r w:rsidR="00FD734C" w:rsidRPr="005D2D5D">
        <w:rPr>
          <w:rStyle w:val="FootnoteReference"/>
          <w:rFonts w:ascii="Cambria" w:hAnsi="Cambria"/>
          <w:i w:val="0"/>
          <w:color w:val="auto"/>
          <w:sz w:val="24"/>
          <w:szCs w:val="24"/>
        </w:rPr>
        <w:footnoteReference w:id="1"/>
      </w:r>
    </w:p>
    <w:p w14:paraId="6EF3DBDD" w14:textId="77777777" w:rsidR="00220800" w:rsidRPr="005D2D5D" w:rsidRDefault="00220800" w:rsidP="00631724">
      <w:pPr>
        <w:spacing w:after="200" w:line="221" w:lineRule="atLeast"/>
        <w:jc w:val="both"/>
        <w:rPr>
          <w:rFonts w:ascii="Cambria" w:hAnsi="Cambria"/>
        </w:rPr>
      </w:pPr>
    </w:p>
    <w:p w14:paraId="1C469570" w14:textId="6FCFD4A7" w:rsidR="00AD62FC" w:rsidRPr="005D2D5D" w:rsidRDefault="00061AAC" w:rsidP="00631724">
      <w:pPr>
        <w:spacing w:after="240"/>
        <w:jc w:val="both"/>
        <w:rPr>
          <w:rFonts w:ascii="Cambria" w:hAnsi="Cambria"/>
        </w:rPr>
      </w:pPr>
      <w:proofErr w:type="spellStart"/>
      <w:r w:rsidRPr="005D2D5D">
        <w:rPr>
          <w:rFonts w:ascii="Cambria" w:hAnsi="Cambria"/>
        </w:rPr>
        <w:t>Bazuar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në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Ligjin</w:t>
      </w:r>
      <w:proofErr w:type="spellEnd"/>
      <w:r w:rsidRPr="005D2D5D">
        <w:rPr>
          <w:rFonts w:ascii="Cambria" w:hAnsi="Cambria"/>
        </w:rPr>
        <w:t xml:space="preserve"> nr. 9936 </w:t>
      </w:r>
      <w:proofErr w:type="spellStart"/>
      <w:r w:rsidRPr="005D2D5D">
        <w:rPr>
          <w:rFonts w:ascii="Cambria" w:hAnsi="Cambria"/>
        </w:rPr>
        <w:t>datë</w:t>
      </w:r>
      <w:proofErr w:type="spellEnd"/>
      <w:r w:rsidRPr="005D2D5D">
        <w:rPr>
          <w:rFonts w:ascii="Cambria" w:hAnsi="Cambria"/>
        </w:rPr>
        <w:t xml:space="preserve"> 26.06.2008 “</w:t>
      </w:r>
      <w:proofErr w:type="spellStart"/>
      <w:r w:rsidRPr="005D2D5D">
        <w:rPr>
          <w:rFonts w:ascii="Cambria" w:hAnsi="Cambria"/>
        </w:rPr>
        <w:t>Për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menaxhimin</w:t>
      </w:r>
      <w:proofErr w:type="spellEnd"/>
      <w:r w:rsidRPr="005D2D5D">
        <w:rPr>
          <w:rFonts w:ascii="Cambria" w:hAnsi="Cambria"/>
        </w:rPr>
        <w:t xml:space="preserve"> e </w:t>
      </w:r>
      <w:proofErr w:type="spellStart"/>
      <w:r w:rsidRPr="005D2D5D">
        <w:rPr>
          <w:rFonts w:ascii="Cambria" w:hAnsi="Cambria"/>
        </w:rPr>
        <w:t>sistemit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buxhetor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në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Republikën</w:t>
      </w:r>
      <w:proofErr w:type="spellEnd"/>
      <w:r w:rsidRPr="005D2D5D">
        <w:rPr>
          <w:rFonts w:ascii="Cambria" w:hAnsi="Cambria"/>
        </w:rPr>
        <w:t xml:space="preserve"> e </w:t>
      </w:r>
      <w:proofErr w:type="spellStart"/>
      <w:r w:rsidRPr="005D2D5D">
        <w:rPr>
          <w:rFonts w:ascii="Cambria" w:hAnsi="Cambria"/>
        </w:rPr>
        <w:t>Shqipërisë</w:t>
      </w:r>
      <w:proofErr w:type="spellEnd"/>
      <w:r w:rsidRPr="005D2D5D">
        <w:rPr>
          <w:rFonts w:ascii="Cambria" w:hAnsi="Cambria"/>
        </w:rPr>
        <w:t xml:space="preserve">”, </w:t>
      </w:r>
      <w:proofErr w:type="spellStart"/>
      <w:r w:rsidRPr="005D2D5D">
        <w:rPr>
          <w:rFonts w:ascii="Cambria" w:hAnsi="Cambria"/>
        </w:rPr>
        <w:t>i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ndryshuar</w:t>
      </w:r>
      <w:proofErr w:type="spellEnd"/>
      <w:r w:rsidRPr="005D2D5D">
        <w:rPr>
          <w:rFonts w:ascii="Cambria" w:hAnsi="Cambria"/>
        </w:rPr>
        <w:t xml:space="preserve">, </w:t>
      </w:r>
      <w:proofErr w:type="spellStart"/>
      <w:r w:rsidRPr="005D2D5D">
        <w:rPr>
          <w:rFonts w:ascii="Cambria" w:hAnsi="Cambria"/>
        </w:rPr>
        <w:t>dhe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në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Udhëzimin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të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Ministrit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të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Financave</w:t>
      </w:r>
      <w:proofErr w:type="spellEnd"/>
      <w:r w:rsidRPr="005D2D5D">
        <w:rPr>
          <w:rFonts w:ascii="Cambria" w:hAnsi="Cambria"/>
        </w:rPr>
        <w:t xml:space="preserve"> nr.</w:t>
      </w:r>
      <w:r w:rsidR="00602566" w:rsidRPr="005D2D5D">
        <w:rPr>
          <w:rFonts w:ascii="Cambria" w:hAnsi="Cambria"/>
        </w:rPr>
        <w:t>12/2024</w:t>
      </w:r>
      <w:r w:rsidRPr="005D2D5D">
        <w:rPr>
          <w:rFonts w:ascii="Cambria" w:hAnsi="Cambria"/>
        </w:rPr>
        <w:t xml:space="preserve"> “</w:t>
      </w:r>
      <w:proofErr w:type="spellStart"/>
      <w:r w:rsidRPr="005D2D5D">
        <w:rPr>
          <w:rFonts w:ascii="Cambria" w:hAnsi="Cambria"/>
        </w:rPr>
        <w:t>Për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proçedurat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standarde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të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përgatitjes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së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Programit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Buxhetor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="00302652" w:rsidRPr="005D2D5D">
        <w:rPr>
          <w:rFonts w:ascii="Cambria" w:hAnsi="Cambria"/>
        </w:rPr>
        <w:t>Afatmesëm</w:t>
      </w:r>
      <w:proofErr w:type="spellEnd"/>
      <w:r w:rsidR="00602566" w:rsidRPr="005D2D5D">
        <w:rPr>
          <w:rFonts w:ascii="Cambria" w:hAnsi="Cambria"/>
        </w:rPr>
        <w:t xml:space="preserve">, </w:t>
      </w:r>
      <w:r w:rsidR="00602566" w:rsidRPr="005D2D5D">
        <w:rPr>
          <w:lang w:val="sq-AL"/>
        </w:rPr>
        <w:t>i ndryshuar</w:t>
      </w:r>
      <w:r w:rsidR="00302652" w:rsidRPr="005D2D5D">
        <w:rPr>
          <w:rFonts w:ascii="Cambria" w:hAnsi="Cambria"/>
        </w:rPr>
        <w:t xml:space="preserve">”, </w:t>
      </w:r>
      <w:proofErr w:type="spellStart"/>
      <w:r w:rsidR="00302652" w:rsidRPr="005D2D5D">
        <w:rPr>
          <w:rFonts w:ascii="Cambria" w:hAnsi="Cambria"/>
        </w:rPr>
        <w:t>janë</w:t>
      </w:r>
      <w:proofErr w:type="spellEnd"/>
      <w:r w:rsidR="00302652" w:rsidRPr="005D2D5D">
        <w:rPr>
          <w:rFonts w:ascii="Cambria" w:hAnsi="Cambria"/>
        </w:rPr>
        <w:t xml:space="preserve"> </w:t>
      </w:r>
      <w:proofErr w:type="spellStart"/>
      <w:r w:rsidR="00302652" w:rsidRPr="005D2D5D">
        <w:rPr>
          <w:rFonts w:ascii="Cambria" w:hAnsi="Cambria"/>
        </w:rPr>
        <w:t>identifikuar</w:t>
      </w:r>
      <w:proofErr w:type="spellEnd"/>
      <w:r w:rsidR="00302652" w:rsidRPr="005D2D5D">
        <w:rPr>
          <w:rFonts w:ascii="Cambria" w:hAnsi="Cambria"/>
        </w:rPr>
        <w:t xml:space="preserve"> </w:t>
      </w:r>
      <w:r w:rsidR="0002231D">
        <w:rPr>
          <w:rFonts w:ascii="Cambria" w:hAnsi="Cambria"/>
          <w:b/>
          <w:bCs/>
        </w:rPr>
        <w:t>88</w:t>
      </w:r>
      <w:r w:rsidR="005C7F7A"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  <w:b/>
          <w:bCs/>
        </w:rPr>
        <w:t>programe</w:t>
      </w:r>
      <w:proofErr w:type="spellEnd"/>
      <w:r w:rsidRPr="005D2D5D">
        <w:rPr>
          <w:rFonts w:ascii="Cambria" w:hAnsi="Cambria"/>
          <w:b/>
          <w:bCs/>
        </w:rPr>
        <w:t> </w:t>
      </w:r>
      <w:proofErr w:type="spellStart"/>
      <w:r w:rsidRPr="005D2D5D">
        <w:rPr>
          <w:rFonts w:ascii="Cambria" w:hAnsi="Cambria"/>
          <w:b/>
        </w:rPr>
        <w:t>buxhetore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gjatë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fazës</w:t>
      </w:r>
      <w:proofErr w:type="spellEnd"/>
      <w:r w:rsidRPr="005D2D5D">
        <w:rPr>
          <w:rFonts w:ascii="Cambria" w:hAnsi="Cambria"/>
        </w:rPr>
        <w:t xml:space="preserve"> </w:t>
      </w:r>
      <w:r w:rsidR="00E45F94" w:rsidRPr="005D2D5D">
        <w:rPr>
          <w:rFonts w:ascii="Cambria" w:hAnsi="Cambria"/>
        </w:rPr>
        <w:t>I</w:t>
      </w:r>
      <w:r w:rsidR="00F30A7C" w:rsidRPr="005D2D5D">
        <w:rPr>
          <w:rFonts w:ascii="Cambria" w:hAnsi="Cambria"/>
        </w:rPr>
        <w:t>I</w:t>
      </w:r>
      <w:r w:rsidR="00731396" w:rsidRPr="005D2D5D">
        <w:rPr>
          <w:rFonts w:ascii="Cambria" w:hAnsi="Cambria"/>
        </w:rPr>
        <w:t>I</w:t>
      </w:r>
      <w:r w:rsidR="002E6028"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të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përgatitjes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së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dokumentit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të</w:t>
      </w:r>
      <w:proofErr w:type="spellEnd"/>
      <w:r w:rsidRPr="005D2D5D">
        <w:rPr>
          <w:rFonts w:ascii="Cambria" w:hAnsi="Cambria"/>
        </w:rPr>
        <w:t xml:space="preserve"> PBA 20</w:t>
      </w:r>
      <w:r w:rsidR="00E60776" w:rsidRPr="005D2D5D">
        <w:rPr>
          <w:rFonts w:ascii="Cambria" w:hAnsi="Cambria"/>
        </w:rPr>
        <w:t>2</w:t>
      </w:r>
      <w:r w:rsidR="005E3DC5" w:rsidRPr="005D2D5D">
        <w:rPr>
          <w:rFonts w:ascii="Cambria" w:hAnsi="Cambria"/>
        </w:rPr>
        <w:t>6</w:t>
      </w:r>
      <w:r w:rsidRPr="005D2D5D">
        <w:rPr>
          <w:rFonts w:ascii="Cambria" w:hAnsi="Cambria"/>
        </w:rPr>
        <w:t>-202</w:t>
      </w:r>
      <w:r w:rsidR="005E3DC5" w:rsidRPr="005D2D5D">
        <w:rPr>
          <w:rFonts w:ascii="Cambria" w:hAnsi="Cambria"/>
        </w:rPr>
        <w:t>8</w:t>
      </w:r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që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përfshijnë</w:t>
      </w:r>
      <w:proofErr w:type="spellEnd"/>
      <w:r w:rsidR="00E45F94" w:rsidRPr="005D2D5D">
        <w:rPr>
          <w:rFonts w:ascii="Cambria" w:hAnsi="Cambria"/>
        </w:rPr>
        <w:t xml:space="preserve"> </w:t>
      </w:r>
      <w:proofErr w:type="spellStart"/>
      <w:r w:rsidR="00E45F94" w:rsidRPr="005D2D5D">
        <w:rPr>
          <w:rFonts w:ascii="Cambria" w:hAnsi="Cambria"/>
        </w:rPr>
        <w:t>n</w:t>
      </w:r>
      <w:r w:rsidR="00A004AE" w:rsidRPr="005D2D5D">
        <w:rPr>
          <w:rFonts w:ascii="Cambria" w:hAnsi="Cambria"/>
        </w:rPr>
        <w:t>ë</w:t>
      </w:r>
      <w:proofErr w:type="spellEnd"/>
      <w:r w:rsidR="00E45F94" w:rsidRPr="005D2D5D">
        <w:rPr>
          <w:rFonts w:ascii="Cambria" w:hAnsi="Cambria"/>
        </w:rPr>
        <w:t xml:space="preserve"> </w:t>
      </w:r>
      <w:proofErr w:type="spellStart"/>
      <w:r w:rsidR="00E45F94" w:rsidRPr="005D2D5D">
        <w:rPr>
          <w:rFonts w:ascii="Cambria" w:hAnsi="Cambria"/>
        </w:rPr>
        <w:t>m</w:t>
      </w:r>
      <w:r w:rsidR="00A004AE" w:rsidRPr="005D2D5D">
        <w:rPr>
          <w:rFonts w:ascii="Cambria" w:hAnsi="Cambria"/>
        </w:rPr>
        <w:t>ë</w:t>
      </w:r>
      <w:r w:rsidR="00E45F94" w:rsidRPr="005D2D5D">
        <w:rPr>
          <w:rFonts w:ascii="Cambria" w:hAnsi="Cambria"/>
        </w:rPr>
        <w:t>nyr</w:t>
      </w:r>
      <w:r w:rsidR="00A004AE" w:rsidRPr="005D2D5D">
        <w:rPr>
          <w:rFonts w:ascii="Cambria" w:hAnsi="Cambria"/>
        </w:rPr>
        <w:t>ë</w:t>
      </w:r>
      <w:proofErr w:type="spellEnd"/>
      <w:r w:rsidR="00E45F94" w:rsidRPr="005D2D5D">
        <w:rPr>
          <w:rFonts w:ascii="Cambria" w:hAnsi="Cambria"/>
        </w:rPr>
        <w:t xml:space="preserve"> </w:t>
      </w:r>
      <w:proofErr w:type="spellStart"/>
      <w:r w:rsidR="00E45F94" w:rsidRPr="005D2D5D">
        <w:rPr>
          <w:rFonts w:ascii="Cambria" w:hAnsi="Cambria"/>
        </w:rPr>
        <w:t>efektive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buxhetimin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gjinor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në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kërkesat</w:t>
      </w:r>
      <w:proofErr w:type="spellEnd"/>
      <w:r w:rsidRPr="005D2D5D">
        <w:rPr>
          <w:rFonts w:ascii="Cambria" w:hAnsi="Cambria"/>
        </w:rPr>
        <w:t xml:space="preserve"> e </w:t>
      </w:r>
      <w:proofErr w:type="spellStart"/>
      <w:r w:rsidRPr="005D2D5D">
        <w:rPr>
          <w:rFonts w:ascii="Cambria" w:hAnsi="Cambria"/>
        </w:rPr>
        <w:t>tyre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për</w:t>
      </w:r>
      <w:proofErr w:type="spellEnd"/>
      <w:r w:rsidRPr="005D2D5D">
        <w:rPr>
          <w:rFonts w:ascii="Cambria" w:hAnsi="Cambria"/>
        </w:rPr>
        <w:t xml:space="preserve"> PBA. </w:t>
      </w:r>
      <w:proofErr w:type="spellStart"/>
      <w:r w:rsidR="00414A96" w:rsidRPr="005D2D5D">
        <w:rPr>
          <w:rFonts w:ascii="Cambria" w:hAnsi="Cambria"/>
        </w:rPr>
        <w:t>T</w:t>
      </w:r>
      <w:r w:rsidR="00250062" w:rsidRPr="005D2D5D">
        <w:rPr>
          <w:rFonts w:ascii="Cambria" w:hAnsi="Cambria"/>
        </w:rPr>
        <w:t>ë</w:t>
      </w:r>
      <w:proofErr w:type="spellEnd"/>
      <w:r w:rsidR="00414A96" w:rsidRPr="005D2D5D">
        <w:rPr>
          <w:rFonts w:ascii="Cambria" w:hAnsi="Cambria"/>
        </w:rPr>
        <w:t xml:space="preserve"> </w:t>
      </w:r>
      <w:proofErr w:type="spellStart"/>
      <w:r w:rsidR="00414A96" w:rsidRPr="005D2D5D">
        <w:rPr>
          <w:rFonts w:ascii="Cambria" w:hAnsi="Cambria"/>
        </w:rPr>
        <w:t>dh</w:t>
      </w:r>
      <w:r w:rsidR="00250062" w:rsidRPr="005D2D5D">
        <w:rPr>
          <w:rFonts w:ascii="Cambria" w:hAnsi="Cambria"/>
        </w:rPr>
        <w:t>ë</w:t>
      </w:r>
      <w:r w:rsidR="00414A96" w:rsidRPr="005D2D5D">
        <w:rPr>
          <w:rFonts w:ascii="Cambria" w:hAnsi="Cambria"/>
        </w:rPr>
        <w:t>nat</w:t>
      </w:r>
      <w:proofErr w:type="spellEnd"/>
      <w:r w:rsidR="00414A96" w:rsidRPr="005D2D5D">
        <w:rPr>
          <w:rFonts w:ascii="Cambria" w:hAnsi="Cambria"/>
        </w:rPr>
        <w:t xml:space="preserve"> e </w:t>
      </w:r>
      <w:proofErr w:type="spellStart"/>
      <w:r w:rsidR="00414A96" w:rsidRPr="005D2D5D">
        <w:rPr>
          <w:rFonts w:ascii="Cambria" w:hAnsi="Cambria"/>
        </w:rPr>
        <w:t>p</w:t>
      </w:r>
      <w:r w:rsidR="00250062" w:rsidRPr="005D2D5D">
        <w:rPr>
          <w:rFonts w:ascii="Cambria" w:hAnsi="Cambria"/>
        </w:rPr>
        <w:t>ë</w:t>
      </w:r>
      <w:r w:rsidR="00414A96" w:rsidRPr="005D2D5D">
        <w:rPr>
          <w:rFonts w:ascii="Cambria" w:hAnsi="Cambria"/>
        </w:rPr>
        <w:t>rdorura</w:t>
      </w:r>
      <w:proofErr w:type="spellEnd"/>
      <w:r w:rsidR="00414A96" w:rsidRPr="005D2D5D">
        <w:rPr>
          <w:rFonts w:ascii="Cambria" w:hAnsi="Cambria"/>
        </w:rPr>
        <w:t xml:space="preserve"> </w:t>
      </w:r>
      <w:proofErr w:type="spellStart"/>
      <w:r w:rsidR="00414A96" w:rsidRPr="005D2D5D">
        <w:rPr>
          <w:rFonts w:ascii="Cambria" w:hAnsi="Cambria"/>
        </w:rPr>
        <w:t>p</w:t>
      </w:r>
      <w:r w:rsidR="00250062" w:rsidRPr="005D2D5D">
        <w:rPr>
          <w:rFonts w:ascii="Cambria" w:hAnsi="Cambria"/>
        </w:rPr>
        <w:t>ë</w:t>
      </w:r>
      <w:r w:rsidR="00414A96" w:rsidRPr="005D2D5D">
        <w:rPr>
          <w:rFonts w:ascii="Cambria" w:hAnsi="Cambria"/>
        </w:rPr>
        <w:t>r</w:t>
      </w:r>
      <w:proofErr w:type="spellEnd"/>
      <w:r w:rsidR="00414A96" w:rsidRPr="005D2D5D">
        <w:rPr>
          <w:rFonts w:ascii="Cambria" w:hAnsi="Cambria"/>
        </w:rPr>
        <w:t xml:space="preserve"> </w:t>
      </w:r>
      <w:proofErr w:type="spellStart"/>
      <w:r w:rsidR="00414A96" w:rsidRPr="005D2D5D">
        <w:rPr>
          <w:rFonts w:ascii="Cambria" w:hAnsi="Cambria"/>
        </w:rPr>
        <w:t>k</w:t>
      </w:r>
      <w:r w:rsidR="00250062" w:rsidRPr="005D2D5D">
        <w:rPr>
          <w:rFonts w:ascii="Cambria" w:hAnsi="Cambria"/>
        </w:rPr>
        <w:t>ë</w:t>
      </w:r>
      <w:r w:rsidR="00414A96" w:rsidRPr="005D2D5D">
        <w:rPr>
          <w:rFonts w:ascii="Cambria" w:hAnsi="Cambria"/>
        </w:rPr>
        <w:t>t</w:t>
      </w:r>
      <w:r w:rsidR="00250062" w:rsidRPr="005D2D5D">
        <w:rPr>
          <w:rFonts w:ascii="Cambria" w:hAnsi="Cambria"/>
        </w:rPr>
        <w:t>ë</w:t>
      </w:r>
      <w:proofErr w:type="spellEnd"/>
      <w:r w:rsidR="00414A96" w:rsidRPr="005D2D5D">
        <w:rPr>
          <w:rFonts w:ascii="Cambria" w:hAnsi="Cambria"/>
        </w:rPr>
        <w:t xml:space="preserve"> </w:t>
      </w:r>
      <w:proofErr w:type="spellStart"/>
      <w:r w:rsidR="00414A96" w:rsidRPr="005D2D5D">
        <w:rPr>
          <w:rFonts w:ascii="Cambria" w:hAnsi="Cambria"/>
        </w:rPr>
        <w:t>analiz</w:t>
      </w:r>
      <w:r w:rsidR="00250062" w:rsidRPr="005D2D5D">
        <w:rPr>
          <w:rFonts w:ascii="Cambria" w:hAnsi="Cambria"/>
        </w:rPr>
        <w:t>ë</w:t>
      </w:r>
      <w:proofErr w:type="spellEnd"/>
      <w:r w:rsidR="00414A96" w:rsidRPr="005D2D5D">
        <w:rPr>
          <w:rFonts w:ascii="Cambria" w:hAnsi="Cambria"/>
        </w:rPr>
        <w:t xml:space="preserve"> </w:t>
      </w:r>
      <w:proofErr w:type="spellStart"/>
      <w:r w:rsidR="00414A96" w:rsidRPr="005D2D5D">
        <w:rPr>
          <w:rFonts w:ascii="Cambria" w:hAnsi="Cambria"/>
        </w:rPr>
        <w:t>jan</w:t>
      </w:r>
      <w:r w:rsidR="00250062" w:rsidRPr="005D2D5D">
        <w:rPr>
          <w:rFonts w:ascii="Cambria" w:hAnsi="Cambria"/>
        </w:rPr>
        <w:t>ë</w:t>
      </w:r>
      <w:proofErr w:type="spellEnd"/>
      <w:r w:rsidR="00414A96" w:rsidRPr="005D2D5D">
        <w:rPr>
          <w:rFonts w:ascii="Cambria" w:hAnsi="Cambria"/>
        </w:rPr>
        <w:t xml:space="preserve"> </w:t>
      </w:r>
      <w:proofErr w:type="spellStart"/>
      <w:r w:rsidR="00414A96" w:rsidRPr="005D2D5D">
        <w:rPr>
          <w:rFonts w:ascii="Cambria" w:hAnsi="Cambria"/>
        </w:rPr>
        <w:t>marr</w:t>
      </w:r>
      <w:r w:rsidR="00250062" w:rsidRPr="005D2D5D">
        <w:rPr>
          <w:rFonts w:ascii="Cambria" w:hAnsi="Cambria"/>
        </w:rPr>
        <w:t>ë</w:t>
      </w:r>
      <w:proofErr w:type="spellEnd"/>
      <w:r w:rsidR="00414A96" w:rsidRPr="005D2D5D">
        <w:rPr>
          <w:rFonts w:ascii="Cambria" w:hAnsi="Cambria"/>
        </w:rPr>
        <w:t xml:space="preserve"> </w:t>
      </w:r>
      <w:proofErr w:type="spellStart"/>
      <w:r w:rsidR="00414A96" w:rsidRPr="005D2D5D">
        <w:rPr>
          <w:rFonts w:ascii="Cambria" w:hAnsi="Cambria"/>
        </w:rPr>
        <w:t>nga</w:t>
      </w:r>
      <w:proofErr w:type="spellEnd"/>
      <w:r w:rsidR="00414A96" w:rsidRPr="005D2D5D">
        <w:rPr>
          <w:rFonts w:ascii="Cambria" w:hAnsi="Cambria"/>
        </w:rPr>
        <w:t xml:space="preserve"> </w:t>
      </w:r>
      <w:proofErr w:type="spellStart"/>
      <w:r w:rsidR="00414A96" w:rsidRPr="005D2D5D">
        <w:rPr>
          <w:rFonts w:ascii="Cambria" w:hAnsi="Cambria"/>
        </w:rPr>
        <w:t>sistemi</w:t>
      </w:r>
      <w:proofErr w:type="spellEnd"/>
      <w:r w:rsidR="00414A96" w:rsidRPr="005D2D5D">
        <w:rPr>
          <w:rFonts w:ascii="Cambria" w:hAnsi="Cambria"/>
        </w:rPr>
        <w:t xml:space="preserve"> AFMIS </w:t>
      </w:r>
      <w:proofErr w:type="spellStart"/>
      <w:r w:rsidR="00414A96" w:rsidRPr="005D2D5D">
        <w:rPr>
          <w:rFonts w:ascii="Cambria" w:hAnsi="Cambria"/>
        </w:rPr>
        <w:t>dhe</w:t>
      </w:r>
      <w:proofErr w:type="spellEnd"/>
      <w:r w:rsidR="00414A96" w:rsidRPr="005D2D5D">
        <w:rPr>
          <w:rFonts w:ascii="Cambria" w:hAnsi="Cambria"/>
        </w:rPr>
        <w:t xml:space="preserve"> </w:t>
      </w:r>
      <w:proofErr w:type="spellStart"/>
      <w:r w:rsidR="00414A96" w:rsidRPr="005D2D5D">
        <w:rPr>
          <w:rFonts w:ascii="Cambria" w:hAnsi="Cambria"/>
        </w:rPr>
        <w:t>nga</w:t>
      </w:r>
      <w:proofErr w:type="spellEnd"/>
      <w:r w:rsidR="00414A96" w:rsidRPr="005D2D5D">
        <w:rPr>
          <w:rFonts w:ascii="Cambria" w:hAnsi="Cambria"/>
        </w:rPr>
        <w:t xml:space="preserve"> </w:t>
      </w:r>
      <w:proofErr w:type="spellStart"/>
      <w:r w:rsidR="00414A96" w:rsidRPr="005D2D5D">
        <w:rPr>
          <w:rFonts w:ascii="Cambria" w:hAnsi="Cambria"/>
        </w:rPr>
        <w:t>relacionet</w:t>
      </w:r>
      <w:proofErr w:type="spellEnd"/>
      <w:r w:rsidR="00414A96" w:rsidRPr="005D2D5D">
        <w:rPr>
          <w:rFonts w:ascii="Cambria" w:hAnsi="Cambria"/>
        </w:rPr>
        <w:t xml:space="preserve"> </w:t>
      </w:r>
      <w:proofErr w:type="spellStart"/>
      <w:r w:rsidR="00414A96" w:rsidRPr="005D2D5D">
        <w:rPr>
          <w:rFonts w:ascii="Cambria" w:hAnsi="Cambria"/>
        </w:rPr>
        <w:t>shoq</w:t>
      </w:r>
      <w:r w:rsidR="00250062" w:rsidRPr="005D2D5D">
        <w:rPr>
          <w:rFonts w:ascii="Cambria" w:hAnsi="Cambria"/>
        </w:rPr>
        <w:t>ë</w:t>
      </w:r>
      <w:r w:rsidR="00414A96" w:rsidRPr="005D2D5D">
        <w:rPr>
          <w:rFonts w:ascii="Cambria" w:hAnsi="Cambria"/>
        </w:rPr>
        <w:t>ruese</w:t>
      </w:r>
      <w:proofErr w:type="spellEnd"/>
      <w:r w:rsidR="00414A96" w:rsidRPr="005D2D5D">
        <w:rPr>
          <w:rFonts w:ascii="Cambria" w:hAnsi="Cambria"/>
        </w:rPr>
        <w:t xml:space="preserve"> </w:t>
      </w:r>
      <w:proofErr w:type="spellStart"/>
      <w:r w:rsidR="00414A96" w:rsidRPr="005D2D5D">
        <w:rPr>
          <w:rFonts w:ascii="Cambria" w:hAnsi="Cambria"/>
        </w:rPr>
        <w:t>t</w:t>
      </w:r>
      <w:r w:rsidR="00250062" w:rsidRPr="005D2D5D">
        <w:rPr>
          <w:rFonts w:ascii="Cambria" w:hAnsi="Cambria"/>
        </w:rPr>
        <w:t>ë</w:t>
      </w:r>
      <w:proofErr w:type="spellEnd"/>
      <w:r w:rsidR="00414A96" w:rsidRPr="005D2D5D">
        <w:rPr>
          <w:rFonts w:ascii="Cambria" w:hAnsi="Cambria"/>
        </w:rPr>
        <w:t xml:space="preserve"> </w:t>
      </w:r>
      <w:proofErr w:type="spellStart"/>
      <w:r w:rsidR="00414A96" w:rsidRPr="005D2D5D">
        <w:rPr>
          <w:rFonts w:ascii="Cambria" w:hAnsi="Cambria"/>
        </w:rPr>
        <w:t>dokumentave</w:t>
      </w:r>
      <w:proofErr w:type="spellEnd"/>
      <w:r w:rsidR="00414A96" w:rsidRPr="005D2D5D">
        <w:rPr>
          <w:rFonts w:ascii="Cambria" w:hAnsi="Cambria"/>
        </w:rPr>
        <w:t xml:space="preserve"> </w:t>
      </w:r>
      <w:proofErr w:type="spellStart"/>
      <w:r w:rsidR="00414A96" w:rsidRPr="005D2D5D">
        <w:rPr>
          <w:rFonts w:ascii="Cambria" w:hAnsi="Cambria"/>
        </w:rPr>
        <w:t>t</w:t>
      </w:r>
      <w:r w:rsidR="00250062" w:rsidRPr="005D2D5D">
        <w:rPr>
          <w:rFonts w:ascii="Cambria" w:hAnsi="Cambria"/>
        </w:rPr>
        <w:t>ë</w:t>
      </w:r>
      <w:proofErr w:type="spellEnd"/>
      <w:r w:rsidR="00414A96" w:rsidRPr="005D2D5D">
        <w:rPr>
          <w:rFonts w:ascii="Cambria" w:hAnsi="Cambria"/>
        </w:rPr>
        <w:t xml:space="preserve"> </w:t>
      </w:r>
      <w:proofErr w:type="spellStart"/>
      <w:r w:rsidR="00414A96" w:rsidRPr="005D2D5D">
        <w:rPr>
          <w:rFonts w:ascii="Cambria" w:hAnsi="Cambria"/>
        </w:rPr>
        <w:t>Programeve</w:t>
      </w:r>
      <w:proofErr w:type="spellEnd"/>
      <w:r w:rsidR="00414A96" w:rsidRPr="005D2D5D">
        <w:rPr>
          <w:rFonts w:ascii="Cambria" w:hAnsi="Cambria"/>
        </w:rPr>
        <w:t xml:space="preserve"> </w:t>
      </w:r>
      <w:proofErr w:type="spellStart"/>
      <w:r w:rsidR="00414A96" w:rsidRPr="005D2D5D">
        <w:rPr>
          <w:rFonts w:ascii="Cambria" w:hAnsi="Cambria"/>
        </w:rPr>
        <w:t>Buxhetore</w:t>
      </w:r>
      <w:proofErr w:type="spellEnd"/>
      <w:r w:rsidR="00414A96" w:rsidRPr="005D2D5D">
        <w:rPr>
          <w:rFonts w:ascii="Cambria" w:hAnsi="Cambria"/>
        </w:rPr>
        <w:t xml:space="preserve"> </w:t>
      </w:r>
      <w:proofErr w:type="spellStart"/>
      <w:r w:rsidR="00414A96" w:rsidRPr="005D2D5D">
        <w:rPr>
          <w:rFonts w:ascii="Cambria" w:hAnsi="Cambria"/>
        </w:rPr>
        <w:t>Afatmese</w:t>
      </w:r>
      <w:proofErr w:type="spellEnd"/>
      <w:r w:rsidR="00414A96" w:rsidRPr="005D2D5D">
        <w:rPr>
          <w:rFonts w:ascii="Cambria" w:hAnsi="Cambria"/>
        </w:rPr>
        <w:t xml:space="preserve"> </w:t>
      </w:r>
      <w:proofErr w:type="spellStart"/>
      <w:r w:rsidR="00414A96" w:rsidRPr="005D2D5D">
        <w:rPr>
          <w:rFonts w:ascii="Cambria" w:hAnsi="Cambria"/>
        </w:rPr>
        <w:t>t</w:t>
      </w:r>
      <w:r w:rsidR="00250062" w:rsidRPr="005D2D5D">
        <w:rPr>
          <w:rFonts w:ascii="Cambria" w:hAnsi="Cambria"/>
        </w:rPr>
        <w:t>ë</w:t>
      </w:r>
      <w:proofErr w:type="spellEnd"/>
      <w:r w:rsidR="00414A96" w:rsidRPr="005D2D5D">
        <w:rPr>
          <w:rFonts w:ascii="Cambria" w:hAnsi="Cambria"/>
        </w:rPr>
        <w:t xml:space="preserve"> </w:t>
      </w:r>
      <w:proofErr w:type="spellStart"/>
      <w:r w:rsidR="00414A96" w:rsidRPr="005D2D5D">
        <w:rPr>
          <w:rFonts w:ascii="Cambria" w:hAnsi="Cambria"/>
        </w:rPr>
        <w:t>p</w:t>
      </w:r>
      <w:r w:rsidR="00250062" w:rsidRPr="005D2D5D">
        <w:rPr>
          <w:rFonts w:ascii="Cambria" w:hAnsi="Cambria"/>
        </w:rPr>
        <w:t>ë</w:t>
      </w:r>
      <w:r w:rsidR="00414A96" w:rsidRPr="005D2D5D">
        <w:rPr>
          <w:rFonts w:ascii="Cambria" w:hAnsi="Cambria"/>
        </w:rPr>
        <w:t>rgatitura</w:t>
      </w:r>
      <w:proofErr w:type="spellEnd"/>
      <w:r w:rsidR="00414A96" w:rsidRPr="005D2D5D">
        <w:rPr>
          <w:rFonts w:ascii="Cambria" w:hAnsi="Cambria"/>
        </w:rPr>
        <w:t xml:space="preserve"> </w:t>
      </w:r>
      <w:proofErr w:type="spellStart"/>
      <w:r w:rsidR="00414A96" w:rsidRPr="005D2D5D">
        <w:rPr>
          <w:rFonts w:ascii="Cambria" w:hAnsi="Cambria"/>
        </w:rPr>
        <w:t>nga</w:t>
      </w:r>
      <w:proofErr w:type="spellEnd"/>
      <w:r w:rsidR="00414A96" w:rsidRPr="005D2D5D">
        <w:rPr>
          <w:rFonts w:ascii="Cambria" w:hAnsi="Cambria"/>
        </w:rPr>
        <w:t xml:space="preserve"> </w:t>
      </w:r>
      <w:proofErr w:type="spellStart"/>
      <w:r w:rsidR="00414A96" w:rsidRPr="005D2D5D">
        <w:rPr>
          <w:rFonts w:ascii="Cambria" w:hAnsi="Cambria"/>
        </w:rPr>
        <w:t>institucionet</w:t>
      </w:r>
      <w:proofErr w:type="spellEnd"/>
      <w:r w:rsidR="00414A96" w:rsidRPr="005D2D5D">
        <w:rPr>
          <w:rFonts w:ascii="Cambria" w:hAnsi="Cambria"/>
        </w:rPr>
        <w:t xml:space="preserve">. </w:t>
      </w:r>
      <w:proofErr w:type="spellStart"/>
      <w:r w:rsidRPr="005D2D5D">
        <w:rPr>
          <w:rFonts w:ascii="Cambria" w:hAnsi="Cambria"/>
        </w:rPr>
        <w:t>Më</w:t>
      </w:r>
      <w:proofErr w:type="spellEnd"/>
      <w:r w:rsidRPr="005D2D5D">
        <w:rPr>
          <w:rFonts w:ascii="Cambria" w:hAnsi="Cambria"/>
        </w:rPr>
        <w:t xml:space="preserve"> </w:t>
      </w:r>
      <w:proofErr w:type="spellStart"/>
      <w:r w:rsidRPr="005D2D5D">
        <w:rPr>
          <w:rFonts w:ascii="Cambria" w:hAnsi="Cambria"/>
        </w:rPr>
        <w:t>konkretisht</w:t>
      </w:r>
      <w:proofErr w:type="spellEnd"/>
      <w:r w:rsidRPr="005D2D5D">
        <w:rPr>
          <w:rFonts w:ascii="Cambria" w:hAnsi="Cambria"/>
        </w:rPr>
        <w:t>:</w:t>
      </w:r>
    </w:p>
    <w:p w14:paraId="5ADFAFBF" w14:textId="77777777" w:rsidR="00AD62FC" w:rsidRPr="005D2D5D" w:rsidRDefault="00AD62FC" w:rsidP="00631724">
      <w:pPr>
        <w:spacing w:after="120" w:line="221" w:lineRule="atLeast"/>
        <w:jc w:val="both"/>
        <w:rPr>
          <w:rFonts w:ascii="Cambria" w:hAnsi="Cambria"/>
          <w:b/>
        </w:rPr>
      </w:pPr>
      <w:proofErr w:type="spellStart"/>
      <w:r w:rsidRPr="005D2D5D">
        <w:rPr>
          <w:rFonts w:ascii="Cambria" w:hAnsi="Cambria"/>
          <w:b/>
        </w:rPr>
        <w:t>Ministria</w:t>
      </w:r>
      <w:proofErr w:type="spellEnd"/>
      <w:r w:rsidRPr="005D2D5D">
        <w:rPr>
          <w:rFonts w:ascii="Cambria" w:hAnsi="Cambria"/>
          <w:b/>
        </w:rPr>
        <w:t xml:space="preserve"> e </w:t>
      </w:r>
      <w:proofErr w:type="spellStart"/>
      <w:r w:rsidRPr="005D2D5D">
        <w:rPr>
          <w:rFonts w:ascii="Cambria" w:hAnsi="Cambria"/>
          <w:b/>
        </w:rPr>
        <w:t>Bujq</w:t>
      </w:r>
      <w:r w:rsidR="00004885" w:rsidRPr="005D2D5D">
        <w:rPr>
          <w:rFonts w:ascii="Cambria" w:hAnsi="Cambria"/>
          <w:b/>
        </w:rPr>
        <w:t>ë</w:t>
      </w:r>
      <w:r w:rsidRPr="005D2D5D">
        <w:rPr>
          <w:rFonts w:ascii="Cambria" w:hAnsi="Cambria"/>
          <w:b/>
        </w:rPr>
        <w:t>sis</w:t>
      </w:r>
      <w:r w:rsidR="00004885" w:rsidRPr="005D2D5D">
        <w:rPr>
          <w:rFonts w:ascii="Cambria" w:hAnsi="Cambria"/>
          <w:b/>
        </w:rPr>
        <w:t>ë</w:t>
      </w:r>
      <w:proofErr w:type="spellEnd"/>
      <w:r w:rsidRPr="005D2D5D">
        <w:rPr>
          <w:rFonts w:ascii="Cambria" w:hAnsi="Cambria"/>
          <w:b/>
        </w:rPr>
        <w:t xml:space="preserve"> </w:t>
      </w:r>
      <w:proofErr w:type="spellStart"/>
      <w:r w:rsidRPr="005D2D5D">
        <w:rPr>
          <w:rFonts w:ascii="Cambria" w:hAnsi="Cambria"/>
          <w:b/>
        </w:rPr>
        <w:t>dhe</w:t>
      </w:r>
      <w:proofErr w:type="spellEnd"/>
      <w:r w:rsidRPr="005D2D5D">
        <w:rPr>
          <w:rFonts w:ascii="Cambria" w:hAnsi="Cambria"/>
          <w:b/>
        </w:rPr>
        <w:t xml:space="preserve"> </w:t>
      </w:r>
      <w:proofErr w:type="spellStart"/>
      <w:r w:rsidRPr="005D2D5D">
        <w:rPr>
          <w:rFonts w:ascii="Cambria" w:hAnsi="Cambria"/>
          <w:b/>
        </w:rPr>
        <w:t>Zhvillimit</w:t>
      </w:r>
      <w:proofErr w:type="spellEnd"/>
      <w:r w:rsidRPr="005D2D5D">
        <w:rPr>
          <w:rFonts w:ascii="Cambria" w:hAnsi="Cambria"/>
          <w:b/>
        </w:rPr>
        <w:t xml:space="preserve"> Rural</w:t>
      </w:r>
    </w:p>
    <w:p w14:paraId="526605DB" w14:textId="2D024846" w:rsidR="00644A50" w:rsidRPr="005D2D5D" w:rsidRDefault="00644A50" w:rsidP="00F26636">
      <w:pPr>
        <w:jc w:val="both"/>
        <w:rPr>
          <w:bCs/>
          <w:lang w:val="it-CH" w:eastAsia="en-GB"/>
        </w:rPr>
      </w:pPr>
      <w:bookmarkStart w:id="2" w:name="_Hlk116304196"/>
      <w:proofErr w:type="spellStart"/>
      <w:r w:rsidRPr="005D2D5D">
        <w:rPr>
          <w:rFonts w:ascii="Cambria" w:hAnsi="Cambria"/>
          <w:bCs/>
        </w:rPr>
        <w:t>Politikat</w:t>
      </w:r>
      <w:proofErr w:type="spellEnd"/>
      <w:r w:rsidR="00F26636" w:rsidRPr="005D2D5D">
        <w:rPr>
          <w:rFonts w:ascii="Cambria" w:hAnsi="Cambria"/>
          <w:bCs/>
        </w:rPr>
        <w:t xml:space="preserve"> </w:t>
      </w:r>
      <w:proofErr w:type="spellStart"/>
      <w:r w:rsidR="00F26636" w:rsidRPr="005D2D5D">
        <w:rPr>
          <w:rFonts w:ascii="Cambria" w:hAnsi="Cambria"/>
          <w:bCs/>
        </w:rPr>
        <w:t>gjinore</w:t>
      </w:r>
      <w:proofErr w:type="spellEnd"/>
      <w:r w:rsidRPr="005D2D5D">
        <w:rPr>
          <w:rFonts w:ascii="Cambria" w:hAnsi="Cambria"/>
          <w:bCs/>
        </w:rPr>
        <w:t xml:space="preserve"> </w:t>
      </w:r>
      <w:proofErr w:type="spellStart"/>
      <w:r w:rsidR="00F26636" w:rsidRPr="005D2D5D">
        <w:rPr>
          <w:rFonts w:ascii="Cambria" w:hAnsi="Cambria"/>
          <w:bCs/>
        </w:rPr>
        <w:t>t</w:t>
      </w:r>
      <w:r w:rsidR="00F471E4" w:rsidRPr="005D2D5D">
        <w:rPr>
          <w:rFonts w:ascii="Cambria" w:hAnsi="Cambria"/>
          <w:bCs/>
        </w:rPr>
        <w:t>ë</w:t>
      </w:r>
      <w:proofErr w:type="spellEnd"/>
      <w:r w:rsidRPr="005D2D5D">
        <w:rPr>
          <w:rFonts w:ascii="Cambria" w:hAnsi="Cambria"/>
          <w:bCs/>
        </w:rPr>
        <w:t xml:space="preserve"> </w:t>
      </w:r>
      <w:proofErr w:type="spellStart"/>
      <w:r w:rsidRPr="005D2D5D">
        <w:rPr>
          <w:rFonts w:ascii="Cambria" w:hAnsi="Cambria"/>
          <w:bCs/>
        </w:rPr>
        <w:t>zhvillimit</w:t>
      </w:r>
      <w:proofErr w:type="spellEnd"/>
      <w:r w:rsidRPr="005D2D5D">
        <w:rPr>
          <w:rFonts w:ascii="Cambria" w:hAnsi="Cambria"/>
          <w:bCs/>
        </w:rPr>
        <w:t xml:space="preserve"> rural </w:t>
      </w:r>
      <w:proofErr w:type="spellStart"/>
      <w:r w:rsidRPr="005D2D5D">
        <w:rPr>
          <w:rFonts w:ascii="Cambria" w:hAnsi="Cambria"/>
          <w:bCs/>
        </w:rPr>
        <w:t>p</w:t>
      </w:r>
      <w:r w:rsidR="00250062" w:rsidRPr="005D2D5D">
        <w:rPr>
          <w:rFonts w:ascii="Cambria" w:hAnsi="Cambria"/>
          <w:bCs/>
        </w:rPr>
        <w:t>ë</w:t>
      </w:r>
      <w:r w:rsidRPr="005D2D5D">
        <w:rPr>
          <w:rFonts w:ascii="Cambria" w:hAnsi="Cambria"/>
          <w:bCs/>
        </w:rPr>
        <w:t>r</w:t>
      </w:r>
      <w:proofErr w:type="spellEnd"/>
      <w:r w:rsidRPr="005D2D5D">
        <w:rPr>
          <w:rFonts w:ascii="Cambria" w:hAnsi="Cambria"/>
          <w:bCs/>
        </w:rPr>
        <w:t xml:space="preserve"> </w:t>
      </w:r>
      <w:proofErr w:type="spellStart"/>
      <w:r w:rsidRPr="005D2D5D">
        <w:rPr>
          <w:rFonts w:ascii="Cambria" w:hAnsi="Cambria"/>
          <w:bCs/>
        </w:rPr>
        <w:t>vitin</w:t>
      </w:r>
      <w:proofErr w:type="spellEnd"/>
      <w:r w:rsidRPr="005D2D5D">
        <w:rPr>
          <w:rFonts w:ascii="Cambria" w:hAnsi="Cambria"/>
          <w:bCs/>
        </w:rPr>
        <w:t xml:space="preserve"> 202</w:t>
      </w:r>
      <w:r w:rsidR="00133CCB" w:rsidRPr="005D2D5D">
        <w:rPr>
          <w:rFonts w:ascii="Cambria" w:hAnsi="Cambria"/>
          <w:bCs/>
        </w:rPr>
        <w:t>6</w:t>
      </w:r>
      <w:r w:rsidRPr="005D2D5D">
        <w:rPr>
          <w:rFonts w:ascii="Cambria" w:hAnsi="Cambria"/>
          <w:bCs/>
        </w:rPr>
        <w:t xml:space="preserve"> do </w:t>
      </w:r>
      <w:proofErr w:type="spellStart"/>
      <w:r w:rsidRPr="005D2D5D">
        <w:rPr>
          <w:rFonts w:ascii="Cambria" w:hAnsi="Cambria"/>
          <w:bCs/>
        </w:rPr>
        <w:t>t</w:t>
      </w:r>
      <w:r w:rsidR="00250062" w:rsidRPr="005D2D5D">
        <w:rPr>
          <w:rFonts w:ascii="Cambria" w:hAnsi="Cambria"/>
          <w:bCs/>
        </w:rPr>
        <w:t>ë</w:t>
      </w:r>
      <w:proofErr w:type="spellEnd"/>
      <w:r w:rsidRPr="005D2D5D">
        <w:rPr>
          <w:rFonts w:ascii="Cambria" w:hAnsi="Cambria"/>
          <w:bCs/>
        </w:rPr>
        <w:t xml:space="preserve"> </w:t>
      </w:r>
      <w:proofErr w:type="spellStart"/>
      <w:r w:rsidR="00F26636" w:rsidRPr="005D2D5D">
        <w:rPr>
          <w:rFonts w:ascii="Cambria" w:hAnsi="Cambria"/>
          <w:bCs/>
        </w:rPr>
        <w:t>vijojn</w:t>
      </w:r>
      <w:r w:rsidR="00F471E4" w:rsidRPr="005D2D5D">
        <w:rPr>
          <w:rFonts w:ascii="Cambria" w:hAnsi="Cambria"/>
          <w:bCs/>
        </w:rPr>
        <w:t>ë</w:t>
      </w:r>
      <w:proofErr w:type="spellEnd"/>
      <w:r w:rsidR="00F26636" w:rsidRPr="005D2D5D">
        <w:rPr>
          <w:rFonts w:ascii="Cambria" w:hAnsi="Cambria"/>
          <w:bCs/>
        </w:rPr>
        <w:t xml:space="preserve"> </w:t>
      </w:r>
      <w:proofErr w:type="spellStart"/>
      <w:r w:rsidR="00F26636" w:rsidRPr="005D2D5D">
        <w:rPr>
          <w:rFonts w:ascii="Cambria" w:hAnsi="Cambria"/>
          <w:bCs/>
        </w:rPr>
        <w:t>t</w:t>
      </w:r>
      <w:r w:rsidR="00F471E4" w:rsidRPr="005D2D5D">
        <w:rPr>
          <w:rFonts w:ascii="Cambria" w:hAnsi="Cambria"/>
          <w:bCs/>
        </w:rPr>
        <w:t>ë</w:t>
      </w:r>
      <w:proofErr w:type="spellEnd"/>
      <w:r w:rsidR="00F26636" w:rsidRPr="005D2D5D">
        <w:rPr>
          <w:rFonts w:ascii="Cambria" w:hAnsi="Cambria"/>
          <w:bCs/>
        </w:rPr>
        <w:t xml:space="preserve"> </w:t>
      </w:r>
      <w:proofErr w:type="spellStart"/>
      <w:r w:rsidR="00F26636" w:rsidRPr="005D2D5D">
        <w:rPr>
          <w:rFonts w:ascii="Cambria" w:hAnsi="Cambria"/>
          <w:bCs/>
        </w:rPr>
        <w:t>financojn</w:t>
      </w:r>
      <w:r w:rsidR="00F471E4" w:rsidRPr="005D2D5D">
        <w:rPr>
          <w:rFonts w:ascii="Cambria" w:hAnsi="Cambria"/>
          <w:bCs/>
        </w:rPr>
        <w:t>ë</w:t>
      </w:r>
      <w:proofErr w:type="spellEnd"/>
      <w:r w:rsidR="00F26636" w:rsidRPr="005D2D5D">
        <w:rPr>
          <w:rFonts w:ascii="Cambria" w:hAnsi="Cambria"/>
          <w:bCs/>
        </w:rPr>
        <w:t xml:space="preserve"> </w:t>
      </w:r>
      <w:proofErr w:type="spellStart"/>
      <w:r w:rsidR="00F26636" w:rsidRPr="005D2D5D">
        <w:rPr>
          <w:rFonts w:ascii="Cambria" w:hAnsi="Cambria"/>
          <w:bCs/>
        </w:rPr>
        <w:t>sh</w:t>
      </w:r>
      <w:r w:rsidR="00F471E4" w:rsidRPr="005D2D5D">
        <w:rPr>
          <w:rFonts w:ascii="Cambria" w:hAnsi="Cambria"/>
          <w:bCs/>
        </w:rPr>
        <w:t>ë</w:t>
      </w:r>
      <w:r w:rsidR="00F26636" w:rsidRPr="005D2D5D">
        <w:rPr>
          <w:rFonts w:ascii="Cambria" w:hAnsi="Cambria"/>
          <w:bCs/>
        </w:rPr>
        <w:t>rbim</w:t>
      </w:r>
      <w:r w:rsidR="00FB0C9A" w:rsidRPr="005D2D5D">
        <w:rPr>
          <w:rFonts w:ascii="Cambria" w:hAnsi="Cambria"/>
          <w:bCs/>
        </w:rPr>
        <w:t>e</w:t>
      </w:r>
      <w:proofErr w:type="spellEnd"/>
      <w:r w:rsidR="00F26636" w:rsidRPr="005D2D5D">
        <w:rPr>
          <w:rFonts w:ascii="Cambria" w:hAnsi="Cambria"/>
          <w:bCs/>
        </w:rPr>
        <w:t xml:space="preserve"> </w:t>
      </w:r>
      <w:proofErr w:type="spellStart"/>
      <w:r w:rsidR="00F26636" w:rsidRPr="005D2D5D">
        <w:rPr>
          <w:rFonts w:ascii="Cambria" w:hAnsi="Cambria"/>
          <w:bCs/>
        </w:rPr>
        <w:t>t</w:t>
      </w:r>
      <w:r w:rsidR="00F471E4" w:rsidRPr="005D2D5D">
        <w:rPr>
          <w:rFonts w:ascii="Cambria" w:hAnsi="Cambria"/>
          <w:bCs/>
        </w:rPr>
        <w:t>ë</w:t>
      </w:r>
      <w:proofErr w:type="spellEnd"/>
      <w:r w:rsidR="00F26636" w:rsidRPr="005D2D5D">
        <w:rPr>
          <w:rFonts w:ascii="Cambria" w:hAnsi="Cambria"/>
          <w:bCs/>
        </w:rPr>
        <w:t xml:space="preserve"> </w:t>
      </w:r>
      <w:proofErr w:type="spellStart"/>
      <w:r w:rsidR="00F26636" w:rsidRPr="005D2D5D">
        <w:rPr>
          <w:rFonts w:ascii="Cambria" w:hAnsi="Cambria"/>
          <w:bCs/>
        </w:rPr>
        <w:t>r</w:t>
      </w:r>
      <w:r w:rsidR="00F471E4" w:rsidRPr="005D2D5D">
        <w:rPr>
          <w:rFonts w:ascii="Cambria" w:hAnsi="Cambria"/>
          <w:bCs/>
        </w:rPr>
        <w:t>ë</w:t>
      </w:r>
      <w:r w:rsidR="00F26636" w:rsidRPr="005D2D5D">
        <w:rPr>
          <w:rFonts w:ascii="Cambria" w:hAnsi="Cambria"/>
          <w:bCs/>
        </w:rPr>
        <w:t>nd</w:t>
      </w:r>
      <w:r w:rsidR="00F471E4" w:rsidRPr="005D2D5D">
        <w:rPr>
          <w:rFonts w:ascii="Cambria" w:hAnsi="Cambria"/>
          <w:bCs/>
        </w:rPr>
        <w:t>ë</w:t>
      </w:r>
      <w:r w:rsidR="00F26636" w:rsidRPr="005D2D5D">
        <w:rPr>
          <w:rFonts w:ascii="Cambria" w:hAnsi="Cambria"/>
          <w:bCs/>
        </w:rPr>
        <w:t>sishme</w:t>
      </w:r>
      <w:proofErr w:type="spellEnd"/>
      <w:r w:rsidR="00F26636" w:rsidRPr="005D2D5D">
        <w:rPr>
          <w:rFonts w:ascii="Cambria" w:hAnsi="Cambria"/>
          <w:bCs/>
        </w:rPr>
        <w:t xml:space="preserve"> </w:t>
      </w:r>
      <w:proofErr w:type="spellStart"/>
      <w:r w:rsidR="00F26636" w:rsidRPr="005D2D5D">
        <w:rPr>
          <w:rFonts w:ascii="Cambria" w:hAnsi="Cambria"/>
          <w:bCs/>
        </w:rPr>
        <w:t>p</w:t>
      </w:r>
      <w:r w:rsidR="00F471E4" w:rsidRPr="005D2D5D">
        <w:rPr>
          <w:rFonts w:ascii="Cambria" w:hAnsi="Cambria"/>
          <w:bCs/>
        </w:rPr>
        <w:t>ë</w:t>
      </w:r>
      <w:r w:rsidR="00F26636" w:rsidRPr="005D2D5D">
        <w:rPr>
          <w:rFonts w:ascii="Cambria" w:hAnsi="Cambria"/>
          <w:bCs/>
        </w:rPr>
        <w:t>r</w:t>
      </w:r>
      <w:proofErr w:type="spellEnd"/>
      <w:r w:rsidR="00F26636" w:rsidRPr="005D2D5D">
        <w:rPr>
          <w:rFonts w:ascii="Cambria" w:hAnsi="Cambria"/>
          <w:bCs/>
        </w:rPr>
        <w:t xml:space="preserve"> </w:t>
      </w:r>
      <w:proofErr w:type="spellStart"/>
      <w:r w:rsidR="00F26636" w:rsidRPr="005D2D5D">
        <w:rPr>
          <w:rFonts w:ascii="Cambria" w:hAnsi="Cambria"/>
          <w:bCs/>
        </w:rPr>
        <w:t>grat</w:t>
      </w:r>
      <w:r w:rsidR="00F471E4" w:rsidRPr="005D2D5D">
        <w:rPr>
          <w:rFonts w:ascii="Cambria" w:hAnsi="Cambria"/>
          <w:bCs/>
        </w:rPr>
        <w:t>ë</w:t>
      </w:r>
      <w:proofErr w:type="spellEnd"/>
      <w:r w:rsidR="00F26636" w:rsidRPr="005D2D5D">
        <w:rPr>
          <w:rFonts w:ascii="Cambria" w:hAnsi="Cambria"/>
          <w:bCs/>
        </w:rPr>
        <w:t xml:space="preserve"> </w:t>
      </w:r>
      <w:proofErr w:type="spellStart"/>
      <w:r w:rsidR="00F26636" w:rsidRPr="005D2D5D">
        <w:rPr>
          <w:rFonts w:ascii="Cambria" w:hAnsi="Cambria"/>
          <w:bCs/>
        </w:rPr>
        <w:t>fermere</w:t>
      </w:r>
      <w:proofErr w:type="spellEnd"/>
      <w:r w:rsidR="00F26636" w:rsidRPr="005D2D5D">
        <w:rPr>
          <w:rFonts w:ascii="Cambria" w:hAnsi="Cambria"/>
          <w:bCs/>
        </w:rPr>
        <w:t xml:space="preserve"> </w:t>
      </w:r>
      <w:proofErr w:type="spellStart"/>
      <w:r w:rsidR="00F26636" w:rsidRPr="005D2D5D">
        <w:rPr>
          <w:rFonts w:ascii="Cambria" w:hAnsi="Cambria"/>
          <w:bCs/>
        </w:rPr>
        <w:t>dhe</w:t>
      </w:r>
      <w:proofErr w:type="spellEnd"/>
      <w:r w:rsidR="00F26636" w:rsidRPr="005D2D5D">
        <w:rPr>
          <w:rFonts w:ascii="Cambria" w:hAnsi="Cambria"/>
          <w:bCs/>
        </w:rPr>
        <w:t xml:space="preserve"> jo </w:t>
      </w:r>
      <w:proofErr w:type="spellStart"/>
      <w:r w:rsidR="00F26636" w:rsidRPr="005D2D5D">
        <w:rPr>
          <w:rFonts w:ascii="Cambria" w:hAnsi="Cambria"/>
          <w:bCs/>
        </w:rPr>
        <w:t>fermere</w:t>
      </w:r>
      <w:proofErr w:type="spellEnd"/>
      <w:r w:rsidR="00F26636" w:rsidRPr="005D2D5D">
        <w:rPr>
          <w:rFonts w:ascii="Cambria" w:hAnsi="Cambria"/>
          <w:bCs/>
        </w:rPr>
        <w:t xml:space="preserve"> </w:t>
      </w:r>
      <w:proofErr w:type="spellStart"/>
      <w:r w:rsidR="00F26636" w:rsidRPr="005D2D5D">
        <w:rPr>
          <w:rFonts w:ascii="Cambria" w:hAnsi="Cambria"/>
          <w:bCs/>
        </w:rPr>
        <w:t>q</w:t>
      </w:r>
      <w:r w:rsidR="00F471E4" w:rsidRPr="005D2D5D">
        <w:rPr>
          <w:rFonts w:ascii="Cambria" w:hAnsi="Cambria"/>
          <w:bCs/>
        </w:rPr>
        <w:t>ë</w:t>
      </w:r>
      <w:proofErr w:type="spellEnd"/>
      <w:r w:rsidR="00F26636" w:rsidRPr="005D2D5D">
        <w:rPr>
          <w:rFonts w:ascii="Cambria" w:hAnsi="Cambria"/>
          <w:bCs/>
        </w:rPr>
        <w:t xml:space="preserve"> </w:t>
      </w:r>
      <w:proofErr w:type="spellStart"/>
      <w:r w:rsidR="00F26636" w:rsidRPr="005D2D5D">
        <w:rPr>
          <w:rFonts w:ascii="Cambria" w:hAnsi="Cambria"/>
          <w:bCs/>
        </w:rPr>
        <w:t>synojn</w:t>
      </w:r>
      <w:r w:rsidR="00F471E4" w:rsidRPr="005D2D5D">
        <w:rPr>
          <w:rFonts w:ascii="Cambria" w:hAnsi="Cambria"/>
          <w:bCs/>
        </w:rPr>
        <w:t>ë</w:t>
      </w:r>
      <w:proofErr w:type="spellEnd"/>
      <w:r w:rsidR="00F26636" w:rsidRPr="005D2D5D">
        <w:rPr>
          <w:rFonts w:ascii="Cambria" w:hAnsi="Cambria"/>
          <w:bCs/>
        </w:rPr>
        <w:t>:</w:t>
      </w:r>
    </w:p>
    <w:p w14:paraId="2EFB89BC" w14:textId="77777777" w:rsidR="00644A50" w:rsidRPr="002D77EB" w:rsidRDefault="00644A50" w:rsidP="00644A50">
      <w:pPr>
        <w:pStyle w:val="ListParagraph"/>
        <w:numPr>
          <w:ilvl w:val="0"/>
          <w:numId w:val="12"/>
        </w:numPr>
        <w:spacing w:after="120" w:line="221" w:lineRule="atLeast"/>
        <w:jc w:val="both"/>
        <w:rPr>
          <w:rFonts w:ascii="Cambria" w:eastAsia="Times New Roman" w:hAnsi="Cambria" w:cs="Times New Roman"/>
          <w:bCs/>
          <w:sz w:val="24"/>
          <w:szCs w:val="24"/>
          <w:lang w:val="it-CH"/>
        </w:rPr>
      </w:pPr>
      <w:r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>Rritj</w:t>
      </w:r>
      <w:r w:rsidR="00F26636"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>en</w:t>
      </w:r>
      <w:r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 xml:space="preserve"> e numrit t</w:t>
      </w:r>
      <w:r w:rsidR="00250062"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>ë</w:t>
      </w:r>
      <w:r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 xml:space="preserve"> grave q</w:t>
      </w:r>
      <w:r w:rsidR="00250062"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>ë</w:t>
      </w:r>
      <w:r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 xml:space="preserve"> p</w:t>
      </w:r>
      <w:r w:rsidR="00250062"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>ë</w:t>
      </w:r>
      <w:r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>rfitojn</w:t>
      </w:r>
      <w:r w:rsidR="00250062"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>ë</w:t>
      </w:r>
      <w:r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 xml:space="preserve"> sh</w:t>
      </w:r>
      <w:r w:rsidR="00250062"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>ë</w:t>
      </w:r>
      <w:r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>rbimet e k</w:t>
      </w:r>
      <w:r w:rsidR="00250062"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>ë</w:t>
      </w:r>
      <w:r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>shillimit dhe informacionit bujq</w:t>
      </w:r>
      <w:r w:rsidR="00250062"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>ë</w:t>
      </w:r>
      <w:r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 xml:space="preserve">sor </w:t>
      </w:r>
    </w:p>
    <w:p w14:paraId="02DFCFB6" w14:textId="77777777" w:rsidR="00F0381E" w:rsidRPr="002D77EB" w:rsidRDefault="00644A50" w:rsidP="0058405D">
      <w:pPr>
        <w:pStyle w:val="ListParagraph"/>
        <w:numPr>
          <w:ilvl w:val="0"/>
          <w:numId w:val="12"/>
        </w:numPr>
        <w:spacing w:after="120" w:line="221" w:lineRule="atLeast"/>
        <w:jc w:val="both"/>
        <w:rPr>
          <w:rFonts w:ascii="Cambria" w:eastAsia="Times New Roman" w:hAnsi="Cambria" w:cs="Times New Roman"/>
          <w:bCs/>
          <w:sz w:val="24"/>
          <w:szCs w:val="24"/>
          <w:lang w:val="it-CH"/>
        </w:rPr>
      </w:pPr>
      <w:r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>Rritj</w:t>
      </w:r>
      <w:r w:rsidR="00F26636"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>en</w:t>
      </w:r>
      <w:r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 xml:space="preserve"> e numrit t</w:t>
      </w:r>
      <w:r w:rsidR="00250062"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>ë</w:t>
      </w:r>
      <w:r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 xml:space="preserve"> grave fermere q</w:t>
      </w:r>
      <w:r w:rsidR="00250062"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>ë</w:t>
      </w:r>
      <w:r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 xml:space="preserve"> p</w:t>
      </w:r>
      <w:r w:rsidR="00250062"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>ë</w:t>
      </w:r>
      <w:r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>rfitojn</w:t>
      </w:r>
      <w:r w:rsidR="00250062"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>ë</w:t>
      </w:r>
      <w:r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 xml:space="preserve"> nga skemat komb</w:t>
      </w:r>
      <w:r w:rsidR="00250062"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>ë</w:t>
      </w:r>
      <w:r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>tare t</w:t>
      </w:r>
      <w:r w:rsidR="00250062"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>ë</w:t>
      </w:r>
      <w:r w:rsidRPr="002D77EB">
        <w:rPr>
          <w:rFonts w:ascii="Cambria" w:eastAsia="Times New Roman" w:hAnsi="Cambria" w:cs="Times New Roman"/>
          <w:bCs/>
          <w:sz w:val="24"/>
          <w:szCs w:val="24"/>
          <w:lang w:val="it-CH"/>
        </w:rPr>
        <w:t xml:space="preserve"> subvencioneve </w:t>
      </w:r>
      <w:bookmarkEnd w:id="2"/>
    </w:p>
    <w:p w14:paraId="5F30277F" w14:textId="77777777" w:rsidR="00F0381E" w:rsidRPr="005D2D5D" w:rsidRDefault="00F0381E" w:rsidP="00F0381E">
      <w:pPr>
        <w:pStyle w:val="ListParagraph"/>
        <w:spacing w:after="120" w:line="22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</w:pPr>
    </w:p>
    <w:p w14:paraId="55681DB0" w14:textId="77777777" w:rsidR="005E1B55" w:rsidRPr="005D2D5D" w:rsidRDefault="005E1B5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lang w:val="pl-PL"/>
        </w:rPr>
      </w:pPr>
      <w:r w:rsidRPr="005D2D5D">
        <w:rPr>
          <w:rFonts w:ascii="Cambria" w:hAnsi="Cambria"/>
          <w:i/>
          <w:lang w:val="pl-PL"/>
        </w:rPr>
        <w:t>Programi “Planifikimi, Menaxhimi dhe Administrimi”</w:t>
      </w:r>
    </w:p>
    <w:p w14:paraId="1647BEA9" w14:textId="77777777" w:rsidR="00816626" w:rsidRPr="00480CFC" w:rsidRDefault="00816626" w:rsidP="00631724">
      <w:pPr>
        <w:ind w:left="426"/>
        <w:jc w:val="both"/>
        <w:rPr>
          <w:rFonts w:ascii="Cambria" w:hAnsi="Cambria"/>
          <w:i/>
          <w:lang w:val="pl-PL"/>
        </w:rPr>
      </w:pPr>
      <w:r w:rsidRPr="005D2D5D">
        <w:rPr>
          <w:rFonts w:ascii="Cambria" w:hAnsi="Cambria"/>
          <w:lang w:val="pl-PL"/>
        </w:rPr>
        <w:t xml:space="preserve">Qëllimi i politikës: </w:t>
      </w:r>
      <w:r w:rsidR="009C00B8" w:rsidRPr="005D2D5D">
        <w:rPr>
          <w:rFonts w:ascii="Cambria" w:hAnsi="Cambria"/>
          <w:i/>
          <w:lang w:val="pl-PL"/>
        </w:rPr>
        <w:t>Realizimi i politikave në sektorin e bujqësisë dhe zhvillimit rural në përputhje me standartet evropiane</w:t>
      </w:r>
    </w:p>
    <w:p w14:paraId="596A0514" w14:textId="77777777" w:rsidR="00816626" w:rsidRPr="00480CFC" w:rsidRDefault="00816626" w:rsidP="00631724">
      <w:pPr>
        <w:jc w:val="both"/>
        <w:rPr>
          <w:rFonts w:ascii="Cambria" w:hAnsi="Cambria"/>
          <w:i/>
          <w:lang w:val="pl-PL"/>
        </w:rPr>
      </w:pPr>
    </w:p>
    <w:p w14:paraId="5351A622" w14:textId="77777777" w:rsidR="00816626" w:rsidRPr="00BC2611" w:rsidRDefault="00816626" w:rsidP="00631724">
      <w:pPr>
        <w:spacing w:after="120"/>
        <w:ind w:firstLine="432"/>
        <w:rPr>
          <w:rFonts w:ascii="Cambria" w:hAnsi="Cambria"/>
        </w:rPr>
      </w:pPr>
      <w:proofErr w:type="spellStart"/>
      <w:r w:rsidRPr="00BC2611">
        <w:rPr>
          <w:rFonts w:ascii="Cambria" w:hAnsi="Cambria"/>
        </w:rPr>
        <w:t>Tregues</w:t>
      </w:r>
      <w:proofErr w:type="spellEnd"/>
      <w:r w:rsidRPr="00BC2611">
        <w:rPr>
          <w:rFonts w:ascii="Cambria" w:hAnsi="Cambria"/>
        </w:rPr>
        <w:t xml:space="preserve"> performance: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33CCB" w:rsidRPr="002D77EB" w14:paraId="1894D8A9" w14:textId="77777777" w:rsidTr="00133CCB">
        <w:trPr>
          <w:trHeight w:val="70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D6D147" w14:textId="77777777" w:rsidR="00133CCB" w:rsidRPr="00480CFC" w:rsidRDefault="00133CCB">
            <w:pPr>
              <w:rPr>
                <w:rFonts w:ascii="Garamond" w:hAnsi="Garamond"/>
                <w:b/>
                <w:bCs/>
                <w:color w:val="000000"/>
                <w:lang w:val="de-DE"/>
              </w:rPr>
            </w:pPr>
            <w:r w:rsidRPr="00480CFC">
              <w:rPr>
                <w:rFonts w:ascii="Garamond" w:hAnsi="Garamond"/>
                <w:b/>
                <w:bCs/>
                <w:color w:val="000000"/>
                <w:lang w:val="de-DE"/>
              </w:rPr>
              <w:t>Qëllimet e Politikës së Programit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827592C" w14:textId="77777777" w:rsidR="00133CCB" w:rsidRPr="00480CFC" w:rsidRDefault="00133CCB">
            <w:pPr>
              <w:rPr>
                <w:rFonts w:ascii="Garamond" w:hAnsi="Garamond"/>
                <w:color w:val="000000"/>
                <w:lang w:val="de-DE"/>
              </w:rPr>
            </w:pPr>
            <w:r w:rsidRPr="00480CFC">
              <w:rPr>
                <w:rFonts w:ascii="Garamond" w:hAnsi="Garamond"/>
                <w:color w:val="000000"/>
                <w:lang w:val="de-DE"/>
              </w:rPr>
              <w:t>Realizimi i politikave në sektorin e bujqësisë dhe zhvillimit rural në përputhje me standartet evropiane</w:t>
            </w:r>
          </w:p>
        </w:tc>
      </w:tr>
      <w:tr w:rsidR="00133CCB" w:rsidRPr="00BC2611" w14:paraId="077C346A" w14:textId="77777777" w:rsidTr="00133CC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87F9F" w14:textId="77777777" w:rsidR="00133CCB" w:rsidRPr="00BC2611" w:rsidRDefault="00133CCB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Treguesit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Performancës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Qëllimi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4C163" w14:textId="77777777" w:rsidR="00133CCB" w:rsidRPr="00BC2611" w:rsidRDefault="00133CCB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BEFDF" w14:textId="77777777" w:rsidR="00133CCB" w:rsidRPr="00BC2611" w:rsidRDefault="00133CCB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E100F" w14:textId="77777777" w:rsidR="00133CCB" w:rsidRPr="00BC2611" w:rsidRDefault="00133CCB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AE551" w14:textId="77777777" w:rsidR="00133CCB" w:rsidRPr="00BC2611" w:rsidRDefault="00133CCB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2028</w:t>
            </w:r>
          </w:p>
        </w:tc>
      </w:tr>
      <w:tr w:rsidR="00133CCB" w:rsidRPr="00BC2611" w14:paraId="3AEA9C75" w14:textId="77777777" w:rsidTr="00133CC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36DD8" w14:textId="77777777" w:rsidR="00133CCB" w:rsidRPr="00BC2611" w:rsidRDefault="00133CCB">
            <w:pPr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9DF2C" w14:textId="77777777" w:rsidR="00133CCB" w:rsidRPr="00BC2611" w:rsidRDefault="00133CCB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35D72" w14:textId="77777777" w:rsidR="00133CCB" w:rsidRPr="00BC2611" w:rsidRDefault="00133CCB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4BCAD" w14:textId="77777777" w:rsidR="00133CCB" w:rsidRPr="00BC2611" w:rsidRDefault="00133CCB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6FFA7" w14:textId="77777777" w:rsidR="00133CCB" w:rsidRPr="00BC2611" w:rsidRDefault="00133CCB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133CCB" w:rsidRPr="00BC2611" w14:paraId="7C1B735F" w14:textId="77777777" w:rsidTr="00133CCB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118D5" w14:textId="77777777" w:rsidR="00133CCB" w:rsidRPr="00BC2611" w:rsidRDefault="00133CCB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Gra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përfaqësuara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nivele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drejtuese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>;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28589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9B0A8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B1FB6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C3434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33</w:t>
            </w:r>
          </w:p>
        </w:tc>
      </w:tr>
      <w:tr w:rsidR="00133CCB" w:rsidRPr="00BC2611" w14:paraId="130BF39C" w14:textId="77777777" w:rsidTr="00133CCB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49AE8" w14:textId="77777777" w:rsidR="00133CCB" w:rsidRPr="00480CFC" w:rsidRDefault="00133CCB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80CFC">
              <w:rPr>
                <w:rFonts w:ascii="Garamond" w:hAnsi="Garamond"/>
                <w:color w:val="000000" w:themeColor="text1"/>
                <w:lang w:val="pl-PL"/>
              </w:rPr>
              <w:t>Raporti  Gra ndaj totalit të punonjësve të programit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7A0E7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67%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4AA09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67%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C1F99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67%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4DBAB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67%</w:t>
            </w:r>
          </w:p>
        </w:tc>
      </w:tr>
      <w:tr w:rsidR="00133CCB" w:rsidRPr="00BC2611" w14:paraId="78FBDC3F" w14:textId="77777777" w:rsidTr="00133CCB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D5BE5" w14:textId="77777777" w:rsidR="00133CCB" w:rsidRPr="00602566" w:rsidRDefault="00133CCB">
            <w:pPr>
              <w:rPr>
                <w:rFonts w:ascii="Garamond" w:hAnsi="Garamond"/>
                <w:color w:val="000000" w:themeColor="text1"/>
                <w:lang w:val="fr-FR"/>
              </w:rPr>
            </w:pP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Raporti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Burra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ndaj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totalit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të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punonjësve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të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programit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B512E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33%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64E9D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33%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2D55F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33%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06C69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33%</w:t>
            </w:r>
          </w:p>
        </w:tc>
      </w:tr>
      <w:tr w:rsidR="00133CCB" w:rsidRPr="00BC2611" w14:paraId="531654DB" w14:textId="77777777" w:rsidTr="00133CC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FCFD1" w14:textId="77777777" w:rsidR="00133CCB" w:rsidRPr="00480CFC" w:rsidRDefault="00133CCB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80CFC">
              <w:rPr>
                <w:rFonts w:ascii="Garamond" w:hAnsi="Garamond"/>
                <w:color w:val="000000" w:themeColor="text1"/>
                <w:lang w:val="pl-PL"/>
              </w:rPr>
              <w:t>Personel gra të rektutuara rishtazi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47145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A56EE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5D3C2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99783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28</w:t>
            </w:r>
          </w:p>
        </w:tc>
      </w:tr>
      <w:tr w:rsidR="00133CCB" w:rsidRPr="00BC2611" w14:paraId="65AD15BE" w14:textId="77777777" w:rsidTr="00133CC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22E5A" w14:textId="77777777" w:rsidR="00133CCB" w:rsidRPr="00BC2611" w:rsidRDefault="00133CC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lastRenderedPageBreak/>
              <w:t>Personel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burra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rekrutuar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rishtazi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8EF8A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A477F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575C1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343CE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10</w:t>
            </w:r>
          </w:p>
        </w:tc>
      </w:tr>
    </w:tbl>
    <w:p w14:paraId="56A732AB" w14:textId="77777777" w:rsidR="009516AA" w:rsidRPr="00BC2611" w:rsidRDefault="009516AA" w:rsidP="0002231D">
      <w:pPr>
        <w:spacing w:after="120" w:line="221" w:lineRule="atLeast"/>
        <w:jc w:val="both"/>
        <w:rPr>
          <w:rFonts w:ascii="Cambria" w:hAnsi="Cambria"/>
          <w:lang w:val="en-GB" w:eastAsia="en-GB"/>
        </w:rPr>
      </w:pPr>
    </w:p>
    <w:p w14:paraId="2D7ED4BF" w14:textId="77777777" w:rsidR="0020637F" w:rsidRPr="00BC2611" w:rsidRDefault="00816626" w:rsidP="00631724">
      <w:pPr>
        <w:spacing w:after="120" w:line="221" w:lineRule="atLeast"/>
        <w:ind w:firstLine="426"/>
        <w:jc w:val="both"/>
        <w:rPr>
          <w:rFonts w:ascii="Cambria" w:hAnsi="Cambria"/>
          <w:lang w:val="en-GB" w:eastAsia="en-GB"/>
        </w:rPr>
      </w:pPr>
      <w:proofErr w:type="spellStart"/>
      <w:r w:rsidRPr="00BC2611">
        <w:rPr>
          <w:rFonts w:ascii="Cambria" w:hAnsi="Cambria"/>
          <w:lang w:val="en-GB" w:eastAsia="en-GB"/>
        </w:rPr>
        <w:t>Produktet</w:t>
      </w:r>
      <w:proofErr w:type="spellEnd"/>
      <w:r w:rsidR="00BD3D60" w:rsidRPr="00BC2611">
        <w:rPr>
          <w:rFonts w:ascii="Cambria" w:hAnsi="Cambria"/>
          <w:lang w:val="en-GB" w:eastAsia="en-GB"/>
        </w:rPr>
        <w:t>:</w:t>
      </w:r>
    </w:p>
    <w:p w14:paraId="0ED99FB1" w14:textId="77777777" w:rsidR="00133CCB" w:rsidRPr="00BC2611" w:rsidRDefault="00133CCB" w:rsidP="00956B07">
      <w:pPr>
        <w:spacing w:after="120" w:line="221" w:lineRule="atLeast"/>
        <w:jc w:val="both"/>
        <w:rPr>
          <w:rFonts w:ascii="Cambria" w:hAnsi="Cambria"/>
          <w:lang w:val="en-GB" w:eastAsia="en-GB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33CCB" w:rsidRPr="00BC2611" w14:paraId="0CD32859" w14:textId="77777777" w:rsidTr="00133CCB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54B6AB1" w14:textId="77777777" w:rsidR="00133CCB" w:rsidRPr="00BC2611" w:rsidRDefault="00133CCB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948E703" w14:textId="77777777" w:rsidR="00133CCB" w:rsidRPr="00BC2611" w:rsidRDefault="00133CCB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90501AA -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Akte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ligjore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nënligjore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miratuara</w:t>
            </w:r>
            <w:proofErr w:type="spellEnd"/>
          </w:p>
        </w:tc>
      </w:tr>
      <w:tr w:rsidR="00133CCB" w:rsidRPr="002D77EB" w14:paraId="2D281913" w14:textId="77777777" w:rsidTr="00133CC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F9209" w14:textId="77777777" w:rsidR="00133CCB" w:rsidRPr="00BC2611" w:rsidRDefault="00133CC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2237C" w14:textId="77777777" w:rsidR="00133CCB" w:rsidRPr="00480CFC" w:rsidRDefault="00133CCB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80CFC">
              <w:rPr>
                <w:rFonts w:ascii="Garamond" w:hAnsi="Garamond"/>
                <w:color w:val="000000" w:themeColor="text1"/>
                <w:lang w:val="de-DE"/>
              </w:rPr>
              <w:t>Puna e stafit të ministrisë për hartimin e akteve ligjore dhe nënligjore</w:t>
            </w:r>
          </w:p>
        </w:tc>
      </w:tr>
      <w:tr w:rsidR="00133CCB" w:rsidRPr="00BC2611" w14:paraId="3FAEBE83" w14:textId="77777777" w:rsidTr="00133CC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6BD40" w14:textId="77777777" w:rsidR="00133CCB" w:rsidRPr="00BC2611" w:rsidRDefault="00133CC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727CC" w14:textId="77777777" w:rsidR="00133CCB" w:rsidRPr="00BC2611" w:rsidRDefault="00133CC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Numër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punonjësish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</w:p>
        </w:tc>
      </w:tr>
      <w:tr w:rsidR="00133CCB" w:rsidRPr="00BC2611" w14:paraId="71F6CA6F" w14:textId="77777777" w:rsidTr="00133CC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CF75BE" w14:textId="77777777" w:rsidR="00133CCB" w:rsidRPr="00BC2611" w:rsidRDefault="00133CCB">
            <w:pPr>
              <w:rPr>
                <w:rFonts w:ascii="Aptos Narrow" w:hAnsi="Aptos Narrow"/>
                <w:color w:val="000000" w:themeColor="text1"/>
              </w:rPr>
            </w:pPr>
            <w:r w:rsidRPr="00BC2611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4BED0" w14:textId="77777777" w:rsidR="00133CCB" w:rsidRPr="00BC2611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8DB4D" w14:textId="77777777" w:rsidR="00133CCB" w:rsidRPr="00BC2611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1D31E" w14:textId="77777777" w:rsidR="00133CCB" w:rsidRPr="00BC2611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CFDF1" w14:textId="77777777" w:rsidR="00133CCB" w:rsidRPr="00BC2611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133CCB" w:rsidRPr="00BC2611" w14:paraId="4F151C46" w14:textId="77777777" w:rsidTr="00133CC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C0F3E5" w14:textId="77777777" w:rsidR="00133CCB" w:rsidRPr="00BC2611" w:rsidRDefault="00133CCB">
            <w:pPr>
              <w:rPr>
                <w:rFonts w:ascii="Aptos Narrow" w:hAnsi="Aptos Narrow"/>
                <w:color w:val="000000" w:themeColor="text1"/>
              </w:rPr>
            </w:pPr>
            <w:r w:rsidRPr="00BC2611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95D80" w14:textId="77777777" w:rsidR="00133CCB" w:rsidRPr="00BC2611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4D203" w14:textId="77777777" w:rsidR="00133CCB" w:rsidRPr="00BC2611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9A71C" w14:textId="77777777" w:rsidR="00133CCB" w:rsidRPr="00BC2611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CDE33" w14:textId="77777777" w:rsidR="00133CCB" w:rsidRPr="00BC2611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2B71D4" w:rsidRPr="00BC2611" w14:paraId="64179ED6" w14:textId="77777777" w:rsidTr="008F28A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A89C9" w14:textId="77777777" w:rsidR="002B71D4" w:rsidRPr="00BC2611" w:rsidRDefault="002B71D4" w:rsidP="002B71D4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B4D47C" w14:textId="0923BC84" w:rsidR="002B71D4" w:rsidRPr="00BC2611" w:rsidRDefault="002B71D4" w:rsidP="002B71D4">
            <w:pPr>
              <w:jc w:val="right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488B9C" w14:textId="1B70F3DA" w:rsidR="002B71D4" w:rsidRPr="00BC2611" w:rsidRDefault="002B71D4" w:rsidP="002B71D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152BA">
              <w:t>188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20D588" w14:textId="72BFA840" w:rsidR="002B71D4" w:rsidRPr="00BC2611" w:rsidRDefault="002B71D4" w:rsidP="002B71D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152BA">
              <w:t>188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ACB7E6" w14:textId="37DC0961" w:rsidR="002B71D4" w:rsidRPr="00BC2611" w:rsidRDefault="002B71D4" w:rsidP="002B71D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152BA">
              <w:t>188</w:t>
            </w:r>
          </w:p>
        </w:tc>
      </w:tr>
      <w:tr w:rsidR="002B71D4" w:rsidRPr="00BC2611" w14:paraId="26B50067" w14:textId="77777777" w:rsidTr="008F28A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55EFD" w14:textId="77777777" w:rsidR="002B71D4" w:rsidRPr="00BC2611" w:rsidRDefault="002B71D4" w:rsidP="002B71D4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8A1BA8" w14:textId="77275BB7" w:rsidR="002B71D4" w:rsidRPr="00BC2611" w:rsidRDefault="002B71D4" w:rsidP="002B71D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152BA">
              <w:t>352</w:t>
            </w:r>
            <w:r w:rsidR="00481B09">
              <w:t>,</w:t>
            </w:r>
            <w:r w:rsidRPr="000152BA">
              <w:t>536</w:t>
            </w:r>
            <w:r w:rsidR="00481B09">
              <w:t>,</w:t>
            </w:r>
            <w:r w:rsidRPr="000152BA"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53A65E" w14:textId="77223AB4" w:rsidR="002B71D4" w:rsidRPr="00BC2611" w:rsidRDefault="002B71D4" w:rsidP="002B71D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152BA">
              <w:t>414</w:t>
            </w:r>
            <w:r w:rsidR="00481B09">
              <w:t>,</w:t>
            </w:r>
            <w:r w:rsidRPr="000152BA">
              <w:t>336</w:t>
            </w:r>
            <w:r w:rsidR="00481B09">
              <w:t>,</w:t>
            </w:r>
            <w:r w:rsidRPr="000152BA"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222FAD" w14:textId="439F143A" w:rsidR="002B71D4" w:rsidRPr="00BC2611" w:rsidRDefault="002B71D4" w:rsidP="002B71D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152BA">
              <w:t>415</w:t>
            </w:r>
            <w:r w:rsidR="00481B09">
              <w:t>,</w:t>
            </w:r>
            <w:r w:rsidRPr="000152BA">
              <w:t>308</w:t>
            </w:r>
            <w:r w:rsidR="00481B09">
              <w:t>,</w:t>
            </w:r>
            <w:r w:rsidRPr="000152BA"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8BDD49" w14:textId="79A91095" w:rsidR="002B71D4" w:rsidRPr="00BC2611" w:rsidRDefault="002B71D4" w:rsidP="002B71D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152BA">
              <w:t>417</w:t>
            </w:r>
            <w:r w:rsidR="00481B09">
              <w:t>,</w:t>
            </w:r>
            <w:r w:rsidRPr="000152BA">
              <w:t>566</w:t>
            </w:r>
            <w:r w:rsidR="00481B09">
              <w:t>,</w:t>
            </w:r>
            <w:r w:rsidRPr="000152BA">
              <w:t>000</w:t>
            </w:r>
          </w:p>
        </w:tc>
      </w:tr>
      <w:tr w:rsidR="002B71D4" w:rsidRPr="00BC2611" w14:paraId="4E86C527" w14:textId="77777777" w:rsidTr="008F28A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D42D1" w14:textId="77777777" w:rsidR="002B71D4" w:rsidRPr="00480CFC" w:rsidRDefault="002B71D4" w:rsidP="002B71D4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80CFC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5905C6" w14:textId="1CAD4811" w:rsidR="002B71D4" w:rsidRPr="00BC2611" w:rsidRDefault="002B71D4" w:rsidP="002B71D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152BA"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3F391A" w14:textId="7C08BB45" w:rsidR="002B71D4" w:rsidRPr="00BC2611" w:rsidRDefault="002B71D4" w:rsidP="002B71D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152BA">
              <w:t>2</w:t>
            </w:r>
            <w:r w:rsidR="00481B09">
              <w:t>,</w:t>
            </w:r>
            <w:r w:rsidRPr="000152BA">
              <w:t>203</w:t>
            </w:r>
            <w:r w:rsidR="00481B09">
              <w:t>,</w:t>
            </w:r>
            <w:r w:rsidRPr="000152BA">
              <w:t>914.89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7E4874" w14:textId="1A4C10C4" w:rsidR="002B71D4" w:rsidRPr="00BC2611" w:rsidRDefault="002B71D4" w:rsidP="002B71D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152BA">
              <w:t>2</w:t>
            </w:r>
            <w:r w:rsidR="00481B09">
              <w:t>,</w:t>
            </w:r>
            <w:r w:rsidRPr="000152BA">
              <w:t>209</w:t>
            </w:r>
            <w:r w:rsidR="00481B09">
              <w:t>,</w:t>
            </w:r>
            <w:r w:rsidRPr="000152BA">
              <w:t>085.11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AE51D9" w14:textId="7942C1A9" w:rsidR="002B71D4" w:rsidRPr="00BC2611" w:rsidRDefault="002B71D4" w:rsidP="002B71D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152BA">
              <w:t>2</w:t>
            </w:r>
            <w:r w:rsidR="00481B09">
              <w:t>,</w:t>
            </w:r>
            <w:r w:rsidRPr="000152BA">
              <w:t>221</w:t>
            </w:r>
            <w:r w:rsidR="00481B09">
              <w:t>,</w:t>
            </w:r>
            <w:r w:rsidRPr="000152BA">
              <w:t>095.74</w:t>
            </w:r>
          </w:p>
        </w:tc>
      </w:tr>
    </w:tbl>
    <w:p w14:paraId="3DB9E022" w14:textId="77777777" w:rsidR="00133CCB" w:rsidRPr="00BC2611" w:rsidRDefault="00133CCB" w:rsidP="00631724">
      <w:pPr>
        <w:spacing w:after="120" w:line="221" w:lineRule="atLeast"/>
        <w:ind w:firstLine="426"/>
        <w:jc w:val="both"/>
        <w:rPr>
          <w:rFonts w:ascii="Cambria" w:hAnsi="Cambria"/>
          <w:lang w:val="en-GB" w:eastAsia="en-GB"/>
        </w:rPr>
      </w:pPr>
    </w:p>
    <w:p w14:paraId="7EB8A881" w14:textId="77777777" w:rsidR="0020637F" w:rsidRPr="00BC2611" w:rsidRDefault="0020637F" w:rsidP="00631724">
      <w:pPr>
        <w:rPr>
          <w:rFonts w:ascii="Cambria" w:hAnsi="Cambria"/>
        </w:rPr>
      </w:pPr>
    </w:p>
    <w:p w14:paraId="0D2561DD" w14:textId="253D80D5" w:rsidR="00816626" w:rsidRPr="00472C32" w:rsidRDefault="007E16B8" w:rsidP="00631724">
      <w:pPr>
        <w:rPr>
          <w:rFonts w:ascii="Aptos Narrow" w:hAnsi="Aptos Narrow"/>
          <w:color w:val="000000"/>
        </w:rPr>
      </w:pPr>
      <w:r w:rsidRPr="00472C32">
        <w:rPr>
          <w:rFonts w:ascii="Cambria" w:hAnsi="Cambria"/>
        </w:rPr>
        <w:t xml:space="preserve">Kostoja e </w:t>
      </w:r>
      <w:proofErr w:type="spellStart"/>
      <w:r w:rsidRPr="00472C32">
        <w:rPr>
          <w:rFonts w:ascii="Cambria" w:hAnsi="Cambria"/>
        </w:rPr>
        <w:t>produktit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gjinor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p</w:t>
      </w:r>
      <w:r w:rsidR="009942F1" w:rsidRPr="00472C32">
        <w:rPr>
          <w:rFonts w:ascii="Cambria" w:hAnsi="Cambria"/>
        </w:rPr>
        <w:t>ë</w:t>
      </w:r>
      <w:r w:rsidRPr="00472C32">
        <w:rPr>
          <w:rFonts w:ascii="Cambria" w:hAnsi="Cambria"/>
        </w:rPr>
        <w:t>rllogaritet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si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p</w:t>
      </w:r>
      <w:r w:rsidR="009942F1" w:rsidRPr="00472C32">
        <w:rPr>
          <w:rFonts w:ascii="Cambria" w:hAnsi="Cambria"/>
        </w:rPr>
        <w:t>ë</w:t>
      </w:r>
      <w:r w:rsidRPr="00472C32">
        <w:rPr>
          <w:rFonts w:ascii="Cambria" w:hAnsi="Cambria"/>
        </w:rPr>
        <w:t>rqindje</w:t>
      </w:r>
      <w:proofErr w:type="spellEnd"/>
      <w:r w:rsidRPr="00472C32">
        <w:rPr>
          <w:rFonts w:ascii="Cambria" w:hAnsi="Cambria"/>
        </w:rPr>
        <w:t xml:space="preserve"> e </w:t>
      </w:r>
      <w:proofErr w:type="spellStart"/>
      <w:r w:rsidRPr="00472C32">
        <w:rPr>
          <w:rFonts w:ascii="Cambria" w:hAnsi="Cambria"/>
        </w:rPr>
        <w:t>kostos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totale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t</w:t>
      </w:r>
      <w:r w:rsidR="009942F1" w:rsidRPr="00472C32">
        <w:rPr>
          <w:rFonts w:ascii="Cambria" w:hAnsi="Cambria"/>
        </w:rPr>
        <w:t>ë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k</w:t>
      </w:r>
      <w:r w:rsidR="009942F1" w:rsidRPr="00472C32">
        <w:rPr>
          <w:rFonts w:ascii="Cambria" w:hAnsi="Cambria"/>
        </w:rPr>
        <w:t>ë</w:t>
      </w:r>
      <w:r w:rsidR="00273B56" w:rsidRPr="00472C32">
        <w:rPr>
          <w:rFonts w:ascii="Cambria" w:hAnsi="Cambria"/>
        </w:rPr>
        <w:t>tij</w:t>
      </w:r>
      <w:proofErr w:type="spellEnd"/>
      <w:r w:rsidR="00273B56" w:rsidRPr="00472C32">
        <w:rPr>
          <w:rFonts w:ascii="Cambria" w:hAnsi="Cambria"/>
        </w:rPr>
        <w:t xml:space="preserve"> </w:t>
      </w:r>
      <w:proofErr w:type="spellStart"/>
      <w:r w:rsidR="00273B56" w:rsidRPr="00472C32">
        <w:rPr>
          <w:rFonts w:ascii="Cambria" w:hAnsi="Cambria"/>
        </w:rPr>
        <w:t>produkti</w:t>
      </w:r>
      <w:proofErr w:type="spellEnd"/>
      <w:r w:rsidR="00273B56" w:rsidRPr="00472C32">
        <w:rPr>
          <w:rFonts w:ascii="Cambria" w:hAnsi="Cambria"/>
        </w:rPr>
        <w:t xml:space="preserve">, ka </w:t>
      </w:r>
      <w:proofErr w:type="spellStart"/>
      <w:r w:rsidR="00273B56" w:rsidRPr="00472C32">
        <w:rPr>
          <w:rFonts w:ascii="Cambria" w:hAnsi="Cambria"/>
        </w:rPr>
        <w:t>t</w:t>
      </w:r>
      <w:r w:rsidR="00E4721F" w:rsidRPr="00472C32">
        <w:rPr>
          <w:rFonts w:ascii="Cambria" w:hAnsi="Cambria"/>
        </w:rPr>
        <w:t>ë</w:t>
      </w:r>
      <w:proofErr w:type="spellEnd"/>
      <w:r w:rsidR="00273B56" w:rsidRPr="00472C32">
        <w:rPr>
          <w:rFonts w:ascii="Cambria" w:hAnsi="Cambria"/>
        </w:rPr>
        <w:t xml:space="preserve"> </w:t>
      </w:r>
      <w:proofErr w:type="spellStart"/>
      <w:r w:rsidR="00273B56" w:rsidRPr="00472C32">
        <w:rPr>
          <w:rFonts w:ascii="Cambria" w:hAnsi="Cambria"/>
        </w:rPr>
        <w:t>b</w:t>
      </w:r>
      <w:r w:rsidR="00E4721F" w:rsidRPr="00472C32">
        <w:rPr>
          <w:rFonts w:ascii="Cambria" w:hAnsi="Cambria"/>
        </w:rPr>
        <w:t>ë</w:t>
      </w:r>
      <w:r w:rsidR="00273B56" w:rsidRPr="00472C32">
        <w:rPr>
          <w:rFonts w:ascii="Cambria" w:hAnsi="Cambria"/>
        </w:rPr>
        <w:t>j</w:t>
      </w:r>
      <w:r w:rsidR="00E4721F" w:rsidRPr="00472C32">
        <w:rPr>
          <w:rFonts w:ascii="Cambria" w:hAnsi="Cambria"/>
        </w:rPr>
        <w:t>ë</w:t>
      </w:r>
      <w:proofErr w:type="spellEnd"/>
      <w:r w:rsidR="00273B56" w:rsidRPr="00472C32">
        <w:rPr>
          <w:rFonts w:ascii="Cambria" w:hAnsi="Cambria"/>
        </w:rPr>
        <w:t xml:space="preserve"> me </w:t>
      </w:r>
      <w:proofErr w:type="spellStart"/>
      <w:r w:rsidR="00273B56" w:rsidRPr="00472C32">
        <w:rPr>
          <w:rFonts w:ascii="Cambria" w:hAnsi="Cambria"/>
        </w:rPr>
        <w:t>kostot</w:t>
      </w:r>
      <w:proofErr w:type="spellEnd"/>
      <w:r w:rsidR="00273B56" w:rsidRPr="00472C32">
        <w:rPr>
          <w:rFonts w:ascii="Cambria" w:hAnsi="Cambria"/>
        </w:rPr>
        <w:t xml:space="preserve"> e </w:t>
      </w:r>
      <w:proofErr w:type="spellStart"/>
      <w:r w:rsidR="00273B56" w:rsidRPr="00472C32">
        <w:rPr>
          <w:rFonts w:ascii="Cambria" w:hAnsi="Cambria"/>
        </w:rPr>
        <w:t>personelit</w:t>
      </w:r>
      <w:proofErr w:type="spellEnd"/>
      <w:r w:rsidR="00273B56" w:rsidRPr="00472C32">
        <w:rPr>
          <w:rFonts w:ascii="Cambria" w:hAnsi="Cambria"/>
        </w:rPr>
        <w:t xml:space="preserve"> </w:t>
      </w:r>
      <w:proofErr w:type="spellStart"/>
      <w:r w:rsidR="00273B56" w:rsidRPr="00472C32">
        <w:rPr>
          <w:rFonts w:ascii="Cambria" w:hAnsi="Cambria"/>
        </w:rPr>
        <w:t>gra</w:t>
      </w:r>
      <w:proofErr w:type="spellEnd"/>
      <w:r w:rsidR="00273B56" w:rsidRPr="00472C32">
        <w:rPr>
          <w:rFonts w:ascii="Cambria" w:hAnsi="Cambria"/>
        </w:rPr>
        <w:t xml:space="preserve"> </w:t>
      </w:r>
      <w:proofErr w:type="spellStart"/>
      <w:r w:rsidR="00273B56" w:rsidRPr="00472C32">
        <w:rPr>
          <w:rFonts w:ascii="Cambria" w:hAnsi="Cambria"/>
        </w:rPr>
        <w:t>q</w:t>
      </w:r>
      <w:r w:rsidR="00E4721F" w:rsidRPr="00472C32">
        <w:rPr>
          <w:rFonts w:ascii="Cambria" w:hAnsi="Cambria"/>
        </w:rPr>
        <w:t>ë</w:t>
      </w:r>
      <w:proofErr w:type="spellEnd"/>
      <w:r w:rsidR="00273B56" w:rsidRPr="00472C32">
        <w:rPr>
          <w:rFonts w:ascii="Cambria" w:hAnsi="Cambria"/>
        </w:rPr>
        <w:t xml:space="preserve"> </w:t>
      </w:r>
      <w:proofErr w:type="spellStart"/>
      <w:r w:rsidR="00273B56" w:rsidRPr="00472C32">
        <w:rPr>
          <w:rFonts w:ascii="Cambria" w:hAnsi="Cambria"/>
        </w:rPr>
        <w:t>punojn</w:t>
      </w:r>
      <w:r w:rsidR="00E4721F" w:rsidRPr="00472C32">
        <w:rPr>
          <w:rFonts w:ascii="Cambria" w:hAnsi="Cambria"/>
        </w:rPr>
        <w:t>ë</w:t>
      </w:r>
      <w:proofErr w:type="spellEnd"/>
      <w:r w:rsidR="00273B56" w:rsidRPr="00472C32">
        <w:rPr>
          <w:rFonts w:ascii="Cambria" w:hAnsi="Cambria"/>
        </w:rPr>
        <w:t xml:space="preserve"> </w:t>
      </w:r>
      <w:proofErr w:type="spellStart"/>
      <w:r w:rsidR="00273B56" w:rsidRPr="00472C32">
        <w:rPr>
          <w:rFonts w:ascii="Cambria" w:hAnsi="Cambria"/>
        </w:rPr>
        <w:t>p</w:t>
      </w:r>
      <w:r w:rsidR="00E4721F" w:rsidRPr="00472C32">
        <w:rPr>
          <w:rFonts w:ascii="Cambria" w:hAnsi="Cambria"/>
        </w:rPr>
        <w:t>ë</w:t>
      </w:r>
      <w:r w:rsidR="00273B56" w:rsidRPr="00472C32">
        <w:rPr>
          <w:rFonts w:ascii="Cambria" w:hAnsi="Cambria"/>
        </w:rPr>
        <w:t>r</w:t>
      </w:r>
      <w:proofErr w:type="spellEnd"/>
      <w:r w:rsidR="00273B56" w:rsidRPr="00472C32">
        <w:rPr>
          <w:rFonts w:ascii="Cambria" w:hAnsi="Cambria"/>
        </w:rPr>
        <w:t xml:space="preserve"> </w:t>
      </w:r>
      <w:proofErr w:type="spellStart"/>
      <w:r w:rsidR="00273B56" w:rsidRPr="00472C32">
        <w:rPr>
          <w:rFonts w:ascii="Cambria" w:hAnsi="Cambria"/>
        </w:rPr>
        <w:t>k</w:t>
      </w:r>
      <w:r w:rsidR="00E4721F" w:rsidRPr="00472C32">
        <w:rPr>
          <w:rFonts w:ascii="Cambria" w:hAnsi="Cambria"/>
        </w:rPr>
        <w:t>ë</w:t>
      </w:r>
      <w:r w:rsidR="00273B56" w:rsidRPr="00472C32">
        <w:rPr>
          <w:rFonts w:ascii="Cambria" w:hAnsi="Cambria"/>
        </w:rPr>
        <w:t>t</w:t>
      </w:r>
      <w:r w:rsidR="00E4721F" w:rsidRPr="00472C32">
        <w:rPr>
          <w:rFonts w:ascii="Cambria" w:hAnsi="Cambria"/>
        </w:rPr>
        <w:t>ë</w:t>
      </w:r>
      <w:proofErr w:type="spellEnd"/>
      <w:r w:rsidR="00273B56" w:rsidRPr="00472C32">
        <w:rPr>
          <w:rFonts w:ascii="Cambria" w:hAnsi="Cambria"/>
        </w:rPr>
        <w:t xml:space="preserve"> program </w:t>
      </w:r>
      <w:proofErr w:type="spellStart"/>
      <w:r w:rsidR="00DD6813" w:rsidRPr="00472C32">
        <w:rPr>
          <w:rFonts w:ascii="Cambria" w:hAnsi="Cambria"/>
        </w:rPr>
        <w:t>dhe</w:t>
      </w:r>
      <w:proofErr w:type="spellEnd"/>
      <w:r w:rsidR="00DD6813" w:rsidRPr="00472C32">
        <w:rPr>
          <w:rFonts w:ascii="Cambria" w:hAnsi="Cambria"/>
        </w:rPr>
        <w:t xml:space="preserve"> </w:t>
      </w:r>
      <w:proofErr w:type="spellStart"/>
      <w:r w:rsidR="00E4721F" w:rsidRPr="00472C32">
        <w:rPr>
          <w:rFonts w:ascii="Cambria" w:hAnsi="Cambria"/>
        </w:rPr>
        <w:t>ë</w:t>
      </w:r>
      <w:r w:rsidR="00DD6813" w:rsidRPr="00472C32">
        <w:rPr>
          <w:rFonts w:ascii="Cambria" w:hAnsi="Cambria"/>
        </w:rPr>
        <w:t>sht</w:t>
      </w:r>
      <w:r w:rsidR="00E4721F" w:rsidRPr="00472C32">
        <w:rPr>
          <w:rFonts w:ascii="Cambria" w:hAnsi="Cambria"/>
        </w:rPr>
        <w:t>ë</w:t>
      </w:r>
      <w:proofErr w:type="spellEnd"/>
      <w:r w:rsidR="00DD6813" w:rsidRPr="00472C32">
        <w:rPr>
          <w:rFonts w:ascii="Cambria" w:hAnsi="Cambria"/>
        </w:rPr>
        <w:t xml:space="preserve"> </w:t>
      </w:r>
      <w:r w:rsidR="002B71D4" w:rsidRPr="00472C32">
        <w:rPr>
          <w:rFonts w:ascii="Cambria" w:hAnsi="Cambria"/>
        </w:rPr>
        <w:t xml:space="preserve">277,605,120 </w:t>
      </w:r>
      <w:proofErr w:type="spellStart"/>
      <w:r w:rsidR="001B1256" w:rsidRPr="00472C32">
        <w:rPr>
          <w:rFonts w:ascii="Cambria" w:hAnsi="Cambria"/>
        </w:rPr>
        <w:t>lekë</w:t>
      </w:r>
      <w:proofErr w:type="spellEnd"/>
      <w:r w:rsidR="00DD6813" w:rsidRPr="00472C32">
        <w:rPr>
          <w:rFonts w:ascii="Cambria" w:hAnsi="Cambria"/>
        </w:rPr>
        <w:t>.</w:t>
      </w:r>
    </w:p>
    <w:p w14:paraId="6E281EA5" w14:textId="77777777" w:rsidR="00462A92" w:rsidRPr="00472C32" w:rsidRDefault="00462A92" w:rsidP="00631724">
      <w:pPr>
        <w:rPr>
          <w:rFonts w:ascii="Cambria" w:hAnsi="Cambria"/>
        </w:rPr>
      </w:pPr>
    </w:p>
    <w:p w14:paraId="142C8519" w14:textId="77777777" w:rsidR="00462A92" w:rsidRPr="00BC2611" w:rsidRDefault="00462A92" w:rsidP="00631724">
      <w:pPr>
        <w:rPr>
          <w:rFonts w:ascii="Cambria" w:hAnsi="Cambria"/>
          <w:i/>
          <w:iCs/>
        </w:rPr>
      </w:pPr>
      <w:proofErr w:type="spellStart"/>
      <w:r w:rsidRPr="00472C32">
        <w:rPr>
          <w:rFonts w:ascii="Cambria" w:hAnsi="Cambria"/>
        </w:rPr>
        <w:t>Objektivi</w:t>
      </w:r>
      <w:proofErr w:type="spellEnd"/>
      <w:r w:rsidRPr="00472C32">
        <w:rPr>
          <w:rFonts w:ascii="Cambria" w:hAnsi="Cambria"/>
        </w:rPr>
        <w:t xml:space="preserve"> 1: </w:t>
      </w:r>
      <w:proofErr w:type="spellStart"/>
      <w:r w:rsidRPr="00472C32">
        <w:rPr>
          <w:rFonts w:ascii="Cambria" w:hAnsi="Cambria"/>
          <w:i/>
          <w:iCs/>
        </w:rPr>
        <w:t>Rritja</w:t>
      </w:r>
      <w:proofErr w:type="spellEnd"/>
      <w:r w:rsidRPr="00472C32">
        <w:rPr>
          <w:rFonts w:ascii="Cambria" w:hAnsi="Cambria"/>
          <w:i/>
          <w:iCs/>
        </w:rPr>
        <w:t xml:space="preserve"> </w:t>
      </w:r>
      <w:proofErr w:type="spellStart"/>
      <w:r w:rsidRPr="00472C32">
        <w:rPr>
          <w:rFonts w:ascii="Cambria" w:hAnsi="Cambria"/>
          <w:i/>
          <w:iCs/>
        </w:rPr>
        <w:t>dhe</w:t>
      </w:r>
      <w:proofErr w:type="spellEnd"/>
      <w:r w:rsidRPr="00472C32">
        <w:rPr>
          <w:rFonts w:ascii="Cambria" w:hAnsi="Cambria"/>
          <w:i/>
          <w:iCs/>
        </w:rPr>
        <w:t xml:space="preserve"> </w:t>
      </w:r>
      <w:proofErr w:type="spellStart"/>
      <w:r w:rsidRPr="00472C32">
        <w:rPr>
          <w:rFonts w:ascii="Cambria" w:hAnsi="Cambria"/>
          <w:i/>
          <w:iCs/>
        </w:rPr>
        <w:t>zhvillimi</w:t>
      </w:r>
      <w:proofErr w:type="spellEnd"/>
      <w:r w:rsidRPr="00472C32">
        <w:rPr>
          <w:rFonts w:ascii="Cambria" w:hAnsi="Cambria"/>
          <w:i/>
          <w:iCs/>
        </w:rPr>
        <w:t xml:space="preserve"> </w:t>
      </w:r>
      <w:proofErr w:type="spellStart"/>
      <w:r w:rsidRPr="00472C32">
        <w:rPr>
          <w:rFonts w:ascii="Cambria" w:hAnsi="Cambria"/>
          <w:i/>
          <w:iCs/>
        </w:rPr>
        <w:t>i</w:t>
      </w:r>
      <w:proofErr w:type="spellEnd"/>
      <w:r w:rsidRPr="00472C32">
        <w:rPr>
          <w:rFonts w:ascii="Cambria" w:hAnsi="Cambria"/>
          <w:i/>
          <w:iCs/>
        </w:rPr>
        <w:t xml:space="preserve"> </w:t>
      </w:r>
      <w:proofErr w:type="spellStart"/>
      <w:r w:rsidRPr="00472C32">
        <w:rPr>
          <w:rFonts w:ascii="Cambria" w:hAnsi="Cambria"/>
          <w:i/>
          <w:iCs/>
        </w:rPr>
        <w:t>kapaciteteve</w:t>
      </w:r>
      <w:proofErr w:type="spellEnd"/>
      <w:r w:rsidRPr="00472C32">
        <w:rPr>
          <w:rFonts w:ascii="Cambria" w:hAnsi="Cambria"/>
          <w:i/>
          <w:iCs/>
        </w:rPr>
        <w:t xml:space="preserve"> </w:t>
      </w:r>
      <w:proofErr w:type="spellStart"/>
      <w:r w:rsidRPr="00472C32">
        <w:rPr>
          <w:rFonts w:ascii="Cambria" w:hAnsi="Cambria"/>
          <w:i/>
          <w:iCs/>
        </w:rPr>
        <w:t>planifikuese</w:t>
      </w:r>
      <w:proofErr w:type="spellEnd"/>
      <w:r w:rsidRPr="00472C32">
        <w:rPr>
          <w:rFonts w:ascii="Cambria" w:hAnsi="Cambria"/>
          <w:i/>
          <w:iCs/>
        </w:rPr>
        <w:t xml:space="preserve"> </w:t>
      </w:r>
      <w:proofErr w:type="spellStart"/>
      <w:r w:rsidRPr="00472C32">
        <w:rPr>
          <w:rFonts w:ascii="Cambria" w:hAnsi="Cambria"/>
          <w:i/>
          <w:iCs/>
        </w:rPr>
        <w:t>dhe</w:t>
      </w:r>
      <w:proofErr w:type="spellEnd"/>
      <w:r w:rsidRPr="00472C32">
        <w:rPr>
          <w:rFonts w:ascii="Cambria" w:hAnsi="Cambria"/>
          <w:i/>
          <w:iCs/>
        </w:rPr>
        <w:t xml:space="preserve"> </w:t>
      </w:r>
      <w:proofErr w:type="spellStart"/>
      <w:r w:rsidRPr="00472C32">
        <w:rPr>
          <w:rFonts w:ascii="Cambria" w:hAnsi="Cambria"/>
          <w:i/>
          <w:iCs/>
        </w:rPr>
        <w:t>menaxhuese</w:t>
      </w:r>
      <w:proofErr w:type="spellEnd"/>
      <w:r w:rsidRPr="00472C32">
        <w:rPr>
          <w:rFonts w:ascii="Cambria" w:hAnsi="Cambria"/>
          <w:i/>
          <w:iCs/>
        </w:rPr>
        <w:t xml:space="preserve">, </w:t>
      </w:r>
      <w:proofErr w:type="spellStart"/>
      <w:r w:rsidRPr="00472C32">
        <w:rPr>
          <w:rFonts w:ascii="Cambria" w:hAnsi="Cambria"/>
          <w:i/>
          <w:iCs/>
        </w:rPr>
        <w:t>nëpërmjet</w:t>
      </w:r>
      <w:proofErr w:type="spellEnd"/>
      <w:r w:rsidRPr="00472C32">
        <w:rPr>
          <w:rFonts w:ascii="Cambria" w:hAnsi="Cambria"/>
          <w:i/>
          <w:iCs/>
        </w:rPr>
        <w:t xml:space="preserve"> </w:t>
      </w:r>
      <w:proofErr w:type="spellStart"/>
      <w:r w:rsidRPr="00472C32">
        <w:rPr>
          <w:rFonts w:ascii="Cambria" w:hAnsi="Cambria"/>
          <w:i/>
          <w:iCs/>
        </w:rPr>
        <w:t>programeve</w:t>
      </w:r>
      <w:proofErr w:type="spellEnd"/>
      <w:r w:rsidRPr="00472C32">
        <w:rPr>
          <w:rFonts w:ascii="Cambria" w:hAnsi="Cambria"/>
          <w:i/>
          <w:iCs/>
        </w:rPr>
        <w:t xml:space="preserve"> </w:t>
      </w:r>
      <w:proofErr w:type="spellStart"/>
      <w:r w:rsidRPr="00472C32">
        <w:rPr>
          <w:rFonts w:ascii="Cambria" w:hAnsi="Cambria"/>
          <w:i/>
          <w:iCs/>
        </w:rPr>
        <w:t>trajnuese</w:t>
      </w:r>
      <w:proofErr w:type="spellEnd"/>
      <w:r w:rsidRPr="00472C32">
        <w:rPr>
          <w:rFonts w:ascii="Cambria" w:hAnsi="Cambria"/>
          <w:i/>
          <w:iCs/>
        </w:rPr>
        <w:t xml:space="preserve"> </w:t>
      </w:r>
      <w:proofErr w:type="spellStart"/>
      <w:r w:rsidRPr="00472C32">
        <w:rPr>
          <w:rFonts w:ascii="Cambria" w:hAnsi="Cambria"/>
          <w:i/>
          <w:iCs/>
        </w:rPr>
        <w:t>dhe</w:t>
      </w:r>
      <w:proofErr w:type="spellEnd"/>
      <w:r w:rsidRPr="00472C32">
        <w:rPr>
          <w:rFonts w:ascii="Cambria" w:hAnsi="Cambria"/>
          <w:i/>
          <w:iCs/>
        </w:rPr>
        <w:t xml:space="preserve"> </w:t>
      </w:r>
      <w:proofErr w:type="spellStart"/>
      <w:r w:rsidRPr="00472C32">
        <w:rPr>
          <w:rFonts w:ascii="Cambria" w:hAnsi="Cambria"/>
          <w:i/>
          <w:iCs/>
        </w:rPr>
        <w:t>zhvilluese</w:t>
      </w:r>
      <w:proofErr w:type="spellEnd"/>
      <w:r w:rsidRPr="00472C32">
        <w:rPr>
          <w:rFonts w:ascii="Cambria" w:hAnsi="Cambria"/>
          <w:i/>
          <w:iCs/>
        </w:rPr>
        <w:t xml:space="preserve"> </w:t>
      </w:r>
      <w:proofErr w:type="spellStart"/>
      <w:r w:rsidRPr="00472C32">
        <w:rPr>
          <w:rFonts w:ascii="Cambria" w:hAnsi="Cambria"/>
          <w:i/>
          <w:iCs/>
        </w:rPr>
        <w:t>në</w:t>
      </w:r>
      <w:proofErr w:type="spellEnd"/>
      <w:r w:rsidRPr="00472C32">
        <w:rPr>
          <w:rFonts w:ascii="Cambria" w:hAnsi="Cambria"/>
          <w:i/>
          <w:iCs/>
        </w:rPr>
        <w:t xml:space="preserve"> </w:t>
      </w:r>
      <w:proofErr w:type="spellStart"/>
      <w:r w:rsidRPr="00472C32">
        <w:rPr>
          <w:rFonts w:ascii="Cambria" w:hAnsi="Cambria"/>
          <w:i/>
          <w:iCs/>
        </w:rPr>
        <w:t>respekt</w:t>
      </w:r>
      <w:proofErr w:type="spellEnd"/>
      <w:r w:rsidRPr="00472C32">
        <w:rPr>
          <w:rFonts w:ascii="Cambria" w:hAnsi="Cambria"/>
          <w:i/>
          <w:iCs/>
        </w:rPr>
        <w:t xml:space="preserve"> </w:t>
      </w:r>
      <w:proofErr w:type="spellStart"/>
      <w:r w:rsidRPr="00472C32">
        <w:rPr>
          <w:rFonts w:ascii="Cambria" w:hAnsi="Cambria"/>
          <w:i/>
          <w:iCs/>
        </w:rPr>
        <w:t>të</w:t>
      </w:r>
      <w:proofErr w:type="spellEnd"/>
      <w:r w:rsidRPr="00472C32">
        <w:rPr>
          <w:rFonts w:ascii="Cambria" w:hAnsi="Cambria"/>
          <w:i/>
          <w:iCs/>
        </w:rPr>
        <w:t xml:space="preserve"> </w:t>
      </w:r>
      <w:proofErr w:type="spellStart"/>
      <w:r w:rsidRPr="00472C32">
        <w:rPr>
          <w:rFonts w:ascii="Cambria" w:hAnsi="Cambria"/>
          <w:i/>
          <w:iCs/>
        </w:rPr>
        <w:t>parimit</w:t>
      </w:r>
      <w:proofErr w:type="spellEnd"/>
      <w:r w:rsidRPr="00472C32">
        <w:rPr>
          <w:rFonts w:ascii="Cambria" w:hAnsi="Cambria"/>
          <w:i/>
          <w:iCs/>
        </w:rPr>
        <w:t xml:space="preserve"> </w:t>
      </w:r>
      <w:proofErr w:type="spellStart"/>
      <w:r w:rsidRPr="00472C32">
        <w:rPr>
          <w:rFonts w:ascii="Cambria" w:hAnsi="Cambria"/>
          <w:i/>
          <w:iCs/>
        </w:rPr>
        <w:t>të</w:t>
      </w:r>
      <w:proofErr w:type="spellEnd"/>
      <w:r w:rsidRPr="00472C32">
        <w:rPr>
          <w:rFonts w:ascii="Cambria" w:hAnsi="Cambria"/>
          <w:i/>
          <w:iCs/>
        </w:rPr>
        <w:t xml:space="preserve"> </w:t>
      </w:r>
      <w:proofErr w:type="spellStart"/>
      <w:r w:rsidRPr="00472C32">
        <w:rPr>
          <w:rFonts w:ascii="Cambria" w:hAnsi="Cambria"/>
          <w:i/>
          <w:iCs/>
        </w:rPr>
        <w:t>barazisë</w:t>
      </w:r>
      <w:proofErr w:type="spellEnd"/>
      <w:r w:rsidRPr="00472C32">
        <w:rPr>
          <w:rFonts w:ascii="Cambria" w:hAnsi="Cambria"/>
          <w:i/>
          <w:iCs/>
        </w:rPr>
        <w:t xml:space="preserve"> </w:t>
      </w:r>
      <w:proofErr w:type="spellStart"/>
      <w:r w:rsidRPr="00472C32">
        <w:rPr>
          <w:rFonts w:ascii="Cambria" w:hAnsi="Cambria"/>
          <w:i/>
          <w:iCs/>
        </w:rPr>
        <w:t>gjinore</w:t>
      </w:r>
      <w:proofErr w:type="spellEnd"/>
    </w:p>
    <w:p w14:paraId="0AFACBF4" w14:textId="77777777" w:rsidR="00D95FEA" w:rsidRPr="00BC2611" w:rsidRDefault="00D95FEA" w:rsidP="00631724">
      <w:pPr>
        <w:rPr>
          <w:rFonts w:ascii="Cambria" w:hAnsi="Cambria"/>
          <w:i/>
          <w:i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B3616" w:rsidRPr="00BC2611" w14:paraId="79DD35A8" w14:textId="77777777" w:rsidTr="00462284">
        <w:trPr>
          <w:trHeight w:val="67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1542124" w14:textId="77777777" w:rsidR="005B3616" w:rsidRPr="00BC2611" w:rsidRDefault="005B3616" w:rsidP="00462284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Objektivi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i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Politikës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së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3882AC2" w14:textId="77777777" w:rsidR="005B3616" w:rsidRPr="00BC2611" w:rsidRDefault="005B3616" w:rsidP="00462284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Rritja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zhvillimi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kapaciteteve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planifikuese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menaxhuese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nëpërmjet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programeve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trajnuese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zhvilluese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respekt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parimit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barazisë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gjinore</w:t>
            </w:r>
            <w:proofErr w:type="spellEnd"/>
          </w:p>
        </w:tc>
      </w:tr>
      <w:tr w:rsidR="005B3616" w:rsidRPr="00BC2611" w14:paraId="0214ED4C" w14:textId="77777777" w:rsidTr="0046228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05E6D" w14:textId="77777777" w:rsidR="005B3616" w:rsidRPr="00480CFC" w:rsidRDefault="005B3616" w:rsidP="00462284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80CFC">
              <w:rPr>
                <w:rFonts w:ascii="Garamond" w:hAnsi="Garamond"/>
                <w:color w:val="000000" w:themeColor="text1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340C2" w14:textId="77777777" w:rsidR="005B3616" w:rsidRPr="00BC2611" w:rsidRDefault="005B3616" w:rsidP="00462284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81F0E" w14:textId="77777777" w:rsidR="005B3616" w:rsidRPr="00BC2611" w:rsidRDefault="005B3616" w:rsidP="00462284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C27FD" w14:textId="77777777" w:rsidR="005B3616" w:rsidRPr="00BC2611" w:rsidRDefault="005B3616" w:rsidP="00462284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6EED3" w14:textId="77777777" w:rsidR="005B3616" w:rsidRPr="00BC2611" w:rsidRDefault="005B3616" w:rsidP="00462284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5B3616" w:rsidRPr="00BC2611" w14:paraId="629C2816" w14:textId="77777777" w:rsidTr="0046228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02B83" w14:textId="77777777" w:rsidR="005B3616" w:rsidRPr="00BC2611" w:rsidRDefault="005B3616" w:rsidP="00462284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2358E" w14:textId="77777777" w:rsidR="005B3616" w:rsidRPr="00BC2611" w:rsidRDefault="005B3616" w:rsidP="00462284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D67D1" w14:textId="77777777" w:rsidR="005B3616" w:rsidRPr="00BC2611" w:rsidRDefault="005B3616" w:rsidP="00462284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4B809" w14:textId="77777777" w:rsidR="005B3616" w:rsidRPr="00BC2611" w:rsidRDefault="005B3616" w:rsidP="00462284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4F587" w14:textId="77777777" w:rsidR="005B3616" w:rsidRPr="00BC2611" w:rsidRDefault="005B3616" w:rsidP="00462284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5B3616" w:rsidRPr="00BC2611" w14:paraId="7AC1B6A9" w14:textId="77777777" w:rsidTr="0046228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AD180" w14:textId="77777777" w:rsidR="005B3616" w:rsidRPr="00BC2611" w:rsidRDefault="005B3616" w:rsidP="00462284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Personel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burra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trajnuar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3D87D" w14:textId="77777777" w:rsidR="005B3616" w:rsidRPr="00BC2611" w:rsidRDefault="005B3616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52E11" w14:textId="77777777" w:rsidR="005B3616" w:rsidRPr="00BC2611" w:rsidRDefault="005B3616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52948" w14:textId="77777777" w:rsidR="005B3616" w:rsidRPr="00BC2611" w:rsidRDefault="005B3616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D603C" w14:textId="77777777" w:rsidR="005B3616" w:rsidRPr="00BC2611" w:rsidRDefault="005B3616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50</w:t>
            </w:r>
          </w:p>
        </w:tc>
      </w:tr>
      <w:tr w:rsidR="005B3616" w:rsidRPr="00BC2611" w14:paraId="2380CCCE" w14:textId="77777777" w:rsidTr="0046228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95B91" w14:textId="77777777" w:rsidR="005B3616" w:rsidRPr="00BC2611" w:rsidRDefault="005B3616" w:rsidP="00462284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Personel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gra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trajnuara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AB25A" w14:textId="77777777" w:rsidR="005B3616" w:rsidRPr="00BC2611" w:rsidRDefault="005B3616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8F717" w14:textId="77777777" w:rsidR="005B3616" w:rsidRPr="00BC2611" w:rsidRDefault="005B3616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C29BC" w14:textId="77777777" w:rsidR="005B3616" w:rsidRPr="00BC2611" w:rsidRDefault="005B3616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9FF38" w14:textId="77777777" w:rsidR="005B3616" w:rsidRPr="00BC2611" w:rsidRDefault="005B3616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70</w:t>
            </w:r>
          </w:p>
        </w:tc>
      </w:tr>
    </w:tbl>
    <w:p w14:paraId="05B3DF6D" w14:textId="77777777" w:rsidR="00462A92" w:rsidRPr="00BC2611" w:rsidRDefault="00462A92" w:rsidP="00631724">
      <w:pPr>
        <w:rPr>
          <w:rFonts w:ascii="Cambria" w:hAnsi="Cambria"/>
        </w:rPr>
      </w:pPr>
    </w:p>
    <w:p w14:paraId="608F04CE" w14:textId="77777777" w:rsidR="00462A92" w:rsidRPr="00BC2611" w:rsidRDefault="00462A92" w:rsidP="00631724">
      <w:pPr>
        <w:rPr>
          <w:rFonts w:ascii="Cambria" w:hAnsi="Cambria"/>
        </w:rPr>
      </w:pPr>
    </w:p>
    <w:p w14:paraId="69B8331E" w14:textId="77777777" w:rsidR="007E16B8" w:rsidRPr="00BC2611" w:rsidRDefault="00462A92" w:rsidP="00631724">
      <w:pPr>
        <w:rPr>
          <w:rFonts w:ascii="Cambria" w:hAnsi="Cambria"/>
        </w:rPr>
      </w:pPr>
      <w:proofErr w:type="spellStart"/>
      <w:r w:rsidRPr="00BC2611">
        <w:rPr>
          <w:rFonts w:ascii="Cambria" w:hAnsi="Cambria"/>
        </w:rPr>
        <w:t>Produkti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gjinor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i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lidhur</w:t>
      </w:r>
      <w:proofErr w:type="spellEnd"/>
      <w:r w:rsidRPr="00BC2611">
        <w:rPr>
          <w:rFonts w:ascii="Cambria" w:hAnsi="Cambria"/>
        </w:rPr>
        <w:t xml:space="preserve"> me </w:t>
      </w:r>
      <w:proofErr w:type="spellStart"/>
      <w:r w:rsidRPr="00BC2611">
        <w:rPr>
          <w:rFonts w:ascii="Cambria" w:hAnsi="Cambria"/>
        </w:rPr>
        <w:t>k</w:t>
      </w:r>
      <w:r w:rsidR="00250062" w:rsidRPr="00BC2611">
        <w:rPr>
          <w:rFonts w:ascii="Cambria" w:hAnsi="Cambria"/>
        </w:rPr>
        <w:t>ë</w:t>
      </w:r>
      <w:r w:rsidRPr="00BC2611">
        <w:rPr>
          <w:rFonts w:ascii="Cambria" w:hAnsi="Cambria"/>
        </w:rPr>
        <w:t>ta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tregues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="00250062" w:rsidRPr="00BC2611">
        <w:rPr>
          <w:rFonts w:ascii="Cambria" w:hAnsi="Cambria"/>
        </w:rPr>
        <w:t>ë</w:t>
      </w:r>
      <w:r w:rsidRPr="00BC2611">
        <w:rPr>
          <w:rFonts w:ascii="Cambria" w:hAnsi="Cambria"/>
        </w:rPr>
        <w:t>sht</w:t>
      </w:r>
      <w:r w:rsidR="00250062" w:rsidRPr="00BC2611">
        <w:rPr>
          <w:rFonts w:ascii="Cambria" w:hAnsi="Cambria"/>
        </w:rPr>
        <w:t>ë</w:t>
      </w:r>
      <w:proofErr w:type="spellEnd"/>
      <w:r w:rsidRPr="00BC2611">
        <w:rPr>
          <w:rFonts w:ascii="Cambria" w:hAnsi="Cambria"/>
        </w:rPr>
        <w:t>:</w:t>
      </w:r>
    </w:p>
    <w:p w14:paraId="5A8DEF65" w14:textId="77777777" w:rsidR="00462A92" w:rsidRPr="00BC2611" w:rsidRDefault="00462A92" w:rsidP="00631724">
      <w:pPr>
        <w:rPr>
          <w:rFonts w:ascii="Cambria" w:hAnsi="Cambri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80"/>
        <w:gridCol w:w="1610"/>
        <w:gridCol w:w="1610"/>
        <w:gridCol w:w="1610"/>
        <w:gridCol w:w="1640"/>
      </w:tblGrid>
      <w:tr w:rsidR="005B3616" w:rsidRPr="00BC2611" w14:paraId="67D2BCAB" w14:textId="77777777" w:rsidTr="00013CFF">
        <w:trPr>
          <w:trHeight w:val="283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1225EC4E" w14:textId="5EFC8E6B" w:rsidR="005B3616" w:rsidRPr="00BC2611" w:rsidRDefault="005B3616" w:rsidP="005B3616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Produkti</w:t>
            </w:r>
            <w:proofErr w:type="spellEnd"/>
          </w:p>
        </w:tc>
        <w:tc>
          <w:tcPr>
            <w:tcW w:w="346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53E7346B" w14:textId="3C47ADC7" w:rsidR="005B3616" w:rsidRPr="00BC2611" w:rsidRDefault="005B3616" w:rsidP="005B3616">
            <w:pPr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 xml:space="preserve">90501AC -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Personel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trajnuar</w:t>
            </w:r>
            <w:proofErr w:type="spellEnd"/>
          </w:p>
        </w:tc>
      </w:tr>
      <w:tr w:rsidR="005B3616" w:rsidRPr="00BC2611" w14:paraId="1E9951FD" w14:textId="77777777" w:rsidTr="00013CFF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9CD71F" w14:textId="1F962C7C" w:rsidR="005B3616" w:rsidRPr="00BC2611" w:rsidRDefault="005B3616" w:rsidP="005B3616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346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F5826D" w14:textId="1C6419E5" w:rsidR="005B3616" w:rsidRPr="00BC2611" w:rsidRDefault="005B3616" w:rsidP="005B3616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Aftësi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rritje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stafit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përmes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trajnimeve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ndryshme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nevojshme</w:t>
            </w:r>
            <w:proofErr w:type="spellEnd"/>
          </w:p>
        </w:tc>
      </w:tr>
      <w:tr w:rsidR="005B3616" w:rsidRPr="00BC2611" w14:paraId="688DBB52" w14:textId="77777777" w:rsidTr="00013CFF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EB07D6" w14:textId="4E04E51C" w:rsidR="005B3616" w:rsidRPr="00BC2611" w:rsidRDefault="005B3616" w:rsidP="005B3616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346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988E09" w14:textId="35566694" w:rsidR="005B3616" w:rsidRPr="00BC2611" w:rsidRDefault="005B3616" w:rsidP="005B3616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personelit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trajnuar</w:t>
            </w:r>
            <w:proofErr w:type="spellEnd"/>
          </w:p>
        </w:tc>
      </w:tr>
      <w:tr w:rsidR="005B3616" w:rsidRPr="00BC2611" w14:paraId="69B44F8F" w14:textId="77777777" w:rsidTr="00013CFF">
        <w:trPr>
          <w:trHeight w:val="300"/>
        </w:trPr>
        <w:tc>
          <w:tcPr>
            <w:tcW w:w="15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5820A4" w14:textId="4EAA001A" w:rsidR="005B3616" w:rsidRPr="00BC2611" w:rsidRDefault="005B3616" w:rsidP="005B3616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E903F9" w14:textId="30073BF4" w:rsidR="005B3616" w:rsidRPr="00BC2611" w:rsidRDefault="005B3616" w:rsidP="005B3616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4A63D6" w14:textId="62759C14" w:rsidR="005B3616" w:rsidRPr="00BC2611" w:rsidRDefault="005B3616" w:rsidP="005B3616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E4F6AA" w14:textId="53D94875" w:rsidR="005B3616" w:rsidRPr="00BC2611" w:rsidRDefault="005B3616" w:rsidP="005B3616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D79D25" w14:textId="71C708BD" w:rsidR="005B3616" w:rsidRPr="00BC2611" w:rsidRDefault="005B3616" w:rsidP="005B3616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2028</w:t>
            </w:r>
          </w:p>
        </w:tc>
      </w:tr>
      <w:tr w:rsidR="005B3616" w:rsidRPr="00BC2611" w14:paraId="24388DF4" w14:textId="77777777" w:rsidTr="00013CFF">
        <w:trPr>
          <w:trHeight w:val="300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5D06DA" w14:textId="7BA72D39" w:rsidR="005B3616" w:rsidRPr="00BC2611" w:rsidRDefault="005B3616" w:rsidP="005B3616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DCB43C" w14:textId="386D853D" w:rsidR="005B3616" w:rsidRPr="00BC2611" w:rsidRDefault="005B3616" w:rsidP="005B361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FB2FDF" w14:textId="19E3E510" w:rsidR="005B3616" w:rsidRPr="00BC2611" w:rsidRDefault="005B3616" w:rsidP="005B361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686232" w14:textId="1E12D5FF" w:rsidR="005B3616" w:rsidRPr="00BC2611" w:rsidRDefault="005B3616" w:rsidP="005B361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8BC606" w14:textId="79CF4F48" w:rsidR="005B3616" w:rsidRPr="00BC2611" w:rsidRDefault="005B3616" w:rsidP="005B361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2B71D4" w:rsidRPr="00BC2611" w14:paraId="60AAB47F" w14:textId="77777777" w:rsidTr="00013CFF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AA7ED7" w14:textId="1D09A1CA" w:rsidR="002B71D4" w:rsidRPr="00BC2611" w:rsidRDefault="002B71D4" w:rsidP="002B71D4">
            <w:pPr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D0D699" w14:textId="159081C6" w:rsidR="002B71D4" w:rsidRPr="00BC2611" w:rsidRDefault="002B71D4" w:rsidP="002B71D4">
            <w:pPr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C572E9" w14:textId="59582245" w:rsidR="002B71D4" w:rsidRPr="00BC2611" w:rsidRDefault="002B71D4" w:rsidP="002B71D4">
            <w:pPr>
              <w:jc w:val="right"/>
              <w:rPr>
                <w:rFonts w:ascii="Garamond" w:hAnsi="Garamond"/>
                <w:color w:val="000000"/>
              </w:rPr>
            </w:pPr>
            <w:r w:rsidRPr="003D7C1A">
              <w:t>163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D651DA" w14:textId="785F1F95" w:rsidR="002B71D4" w:rsidRPr="00BC2611" w:rsidRDefault="002B71D4" w:rsidP="002B71D4">
            <w:pPr>
              <w:jc w:val="right"/>
              <w:rPr>
                <w:rFonts w:ascii="Garamond" w:hAnsi="Garamond"/>
                <w:color w:val="000000"/>
              </w:rPr>
            </w:pPr>
            <w:r w:rsidRPr="003D7C1A">
              <w:t>163</w:t>
            </w:r>
          </w:p>
        </w:tc>
        <w:tc>
          <w:tcPr>
            <w:tcW w:w="8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0EDFC1" w14:textId="0F19B652" w:rsidR="002B71D4" w:rsidRPr="00BC2611" w:rsidRDefault="002B71D4" w:rsidP="002B71D4">
            <w:pPr>
              <w:jc w:val="right"/>
              <w:rPr>
                <w:rFonts w:ascii="Garamond" w:hAnsi="Garamond"/>
                <w:color w:val="000000"/>
              </w:rPr>
            </w:pPr>
            <w:r w:rsidRPr="003D7C1A">
              <w:t>163</w:t>
            </w:r>
          </w:p>
        </w:tc>
      </w:tr>
      <w:tr w:rsidR="002B71D4" w:rsidRPr="00BC2611" w14:paraId="63B067CC" w14:textId="77777777" w:rsidTr="00013CFF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DB4D9F" w14:textId="20853DA4" w:rsidR="002B71D4" w:rsidRPr="00BC2611" w:rsidRDefault="002B71D4" w:rsidP="002B71D4">
            <w:pPr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8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3D8C4C" w14:textId="250092A4" w:rsidR="002B71D4" w:rsidRPr="00BC2611" w:rsidRDefault="002B71D4" w:rsidP="002B71D4">
            <w:pPr>
              <w:jc w:val="right"/>
              <w:rPr>
                <w:rFonts w:ascii="Garamond" w:hAnsi="Garamond"/>
                <w:color w:val="000000"/>
              </w:rPr>
            </w:pPr>
            <w:r w:rsidRPr="003D7C1A">
              <w:t>15</w:t>
            </w:r>
            <w:r w:rsidR="00481B09">
              <w:t>,</w:t>
            </w:r>
            <w:r w:rsidRPr="003D7C1A">
              <w:t>000</w:t>
            </w:r>
            <w:r w:rsidR="00481B09">
              <w:t>,</w:t>
            </w:r>
            <w:r w:rsidRPr="003D7C1A">
              <w:t>000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3C4103" w14:textId="6796F54C" w:rsidR="002B71D4" w:rsidRPr="00BC2611" w:rsidRDefault="002B71D4" w:rsidP="002B71D4">
            <w:pPr>
              <w:jc w:val="right"/>
              <w:rPr>
                <w:rFonts w:ascii="Garamond" w:hAnsi="Garamond"/>
                <w:color w:val="000000"/>
              </w:rPr>
            </w:pPr>
            <w:r w:rsidRPr="003D7C1A">
              <w:t>18</w:t>
            </w:r>
            <w:r w:rsidR="00481B09">
              <w:t>,</w:t>
            </w:r>
            <w:r w:rsidRPr="003D7C1A">
              <w:t>000</w:t>
            </w:r>
            <w:r w:rsidR="00481B09">
              <w:t>,</w:t>
            </w:r>
            <w:r w:rsidRPr="003D7C1A">
              <w:t>000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6DE3E" w14:textId="68C91923" w:rsidR="002B71D4" w:rsidRPr="00BC2611" w:rsidRDefault="002B71D4" w:rsidP="002B71D4">
            <w:pPr>
              <w:jc w:val="right"/>
              <w:rPr>
                <w:rFonts w:ascii="Garamond" w:hAnsi="Garamond"/>
                <w:color w:val="000000"/>
              </w:rPr>
            </w:pPr>
            <w:r w:rsidRPr="003D7C1A">
              <w:t>18</w:t>
            </w:r>
            <w:r w:rsidR="00481B09">
              <w:t>,</w:t>
            </w:r>
            <w:r w:rsidRPr="003D7C1A">
              <w:t>000</w:t>
            </w:r>
            <w:r w:rsidR="00481B09">
              <w:t>,</w:t>
            </w:r>
            <w:r w:rsidRPr="003D7C1A">
              <w:t>000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D8B54F" w14:textId="6EA1FB17" w:rsidR="002B71D4" w:rsidRPr="00BC2611" w:rsidRDefault="002B71D4" w:rsidP="002B71D4">
            <w:pPr>
              <w:jc w:val="right"/>
              <w:rPr>
                <w:rFonts w:ascii="Garamond" w:hAnsi="Garamond"/>
                <w:color w:val="000000"/>
              </w:rPr>
            </w:pPr>
            <w:r w:rsidRPr="003D7C1A">
              <w:t>18</w:t>
            </w:r>
            <w:r w:rsidR="00481B09">
              <w:t>,</w:t>
            </w:r>
            <w:r w:rsidRPr="003D7C1A">
              <w:t>000</w:t>
            </w:r>
            <w:r w:rsidR="00481B09">
              <w:t>,</w:t>
            </w:r>
            <w:r w:rsidRPr="003D7C1A">
              <w:t>000</w:t>
            </w:r>
          </w:p>
        </w:tc>
      </w:tr>
      <w:tr w:rsidR="002B71D4" w:rsidRPr="00BC2611" w14:paraId="208BFF6B" w14:textId="77777777" w:rsidTr="00013CFF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8ADD9F" w14:textId="32F74911" w:rsidR="002B71D4" w:rsidRPr="00480CFC" w:rsidRDefault="002B71D4" w:rsidP="002B71D4">
            <w:pPr>
              <w:rPr>
                <w:rFonts w:ascii="Garamond" w:hAnsi="Garamond"/>
                <w:color w:val="000000"/>
                <w:lang w:val="pl-PL"/>
              </w:rPr>
            </w:pPr>
            <w:r w:rsidRPr="00480CFC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8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64CE70" w14:textId="1A9510E9" w:rsidR="002B71D4" w:rsidRPr="00BC2611" w:rsidRDefault="002B71D4" w:rsidP="002B71D4">
            <w:pPr>
              <w:jc w:val="right"/>
              <w:rPr>
                <w:rFonts w:ascii="Garamond" w:hAnsi="Garamond"/>
                <w:color w:val="000000"/>
              </w:rPr>
            </w:pPr>
            <w:r w:rsidRPr="003D7C1A"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5088F1" w14:textId="254D62CA" w:rsidR="002B71D4" w:rsidRPr="00BC2611" w:rsidRDefault="002B71D4" w:rsidP="002B71D4">
            <w:pPr>
              <w:jc w:val="right"/>
              <w:rPr>
                <w:rFonts w:ascii="Garamond" w:hAnsi="Garamond"/>
                <w:color w:val="000000"/>
              </w:rPr>
            </w:pPr>
            <w:r w:rsidRPr="003D7C1A">
              <w:t>110</w:t>
            </w:r>
            <w:r w:rsidR="00481B09">
              <w:t>,</w:t>
            </w:r>
            <w:r w:rsidRPr="003D7C1A">
              <w:t>429.45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A233DC" w14:textId="05D63E31" w:rsidR="002B71D4" w:rsidRPr="00BC2611" w:rsidRDefault="002B71D4" w:rsidP="002B71D4">
            <w:pPr>
              <w:jc w:val="right"/>
              <w:rPr>
                <w:rFonts w:ascii="Garamond" w:hAnsi="Garamond"/>
                <w:color w:val="000000"/>
              </w:rPr>
            </w:pPr>
            <w:r w:rsidRPr="003D7C1A">
              <w:t>110</w:t>
            </w:r>
            <w:r w:rsidR="00481B09">
              <w:t>,</w:t>
            </w:r>
            <w:r w:rsidRPr="003D7C1A">
              <w:t>429.45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AC3C24" w14:textId="572A9C63" w:rsidR="002B71D4" w:rsidRPr="00BC2611" w:rsidRDefault="002B71D4" w:rsidP="002B71D4">
            <w:pPr>
              <w:jc w:val="right"/>
              <w:rPr>
                <w:rFonts w:ascii="Garamond" w:hAnsi="Garamond"/>
                <w:color w:val="000000"/>
              </w:rPr>
            </w:pPr>
            <w:r w:rsidRPr="003D7C1A">
              <w:t>110</w:t>
            </w:r>
            <w:r w:rsidR="00481B09">
              <w:t>,</w:t>
            </w:r>
            <w:r w:rsidRPr="003D7C1A">
              <w:t>429.45</w:t>
            </w:r>
          </w:p>
        </w:tc>
      </w:tr>
    </w:tbl>
    <w:p w14:paraId="239ECB36" w14:textId="77777777" w:rsidR="009516AA" w:rsidRPr="00BC2611" w:rsidRDefault="009516AA" w:rsidP="00631724">
      <w:pPr>
        <w:rPr>
          <w:rFonts w:ascii="Cambria" w:hAnsi="Cambria"/>
        </w:rPr>
      </w:pPr>
    </w:p>
    <w:p w14:paraId="5F88E1D5" w14:textId="36BF8852" w:rsidR="001F7FD4" w:rsidRPr="00BC2611" w:rsidRDefault="00462A92" w:rsidP="00631724">
      <w:pPr>
        <w:rPr>
          <w:rFonts w:ascii="Cambria" w:hAnsi="Cambria"/>
        </w:rPr>
      </w:pPr>
      <w:r w:rsidRPr="00472C32">
        <w:rPr>
          <w:rFonts w:ascii="Cambria" w:hAnsi="Cambria"/>
        </w:rPr>
        <w:lastRenderedPageBreak/>
        <w:t xml:space="preserve">Kostoja e </w:t>
      </w:r>
      <w:proofErr w:type="spellStart"/>
      <w:r w:rsidRPr="00472C32">
        <w:rPr>
          <w:rFonts w:ascii="Cambria" w:hAnsi="Cambria"/>
        </w:rPr>
        <w:t>treguesit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gjinor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="00250062" w:rsidRPr="00472C32">
        <w:rPr>
          <w:rFonts w:ascii="Cambria" w:hAnsi="Cambria"/>
        </w:rPr>
        <w:t>ë</w:t>
      </w:r>
      <w:r w:rsidRPr="00472C32">
        <w:rPr>
          <w:rFonts w:ascii="Cambria" w:hAnsi="Cambria"/>
        </w:rPr>
        <w:t>sht</w:t>
      </w:r>
      <w:r w:rsidR="00250062" w:rsidRPr="00472C32">
        <w:rPr>
          <w:rFonts w:ascii="Cambria" w:hAnsi="Cambria"/>
        </w:rPr>
        <w:t>ë</w:t>
      </w:r>
      <w:proofErr w:type="spellEnd"/>
      <w:r w:rsidRPr="00472C32">
        <w:rPr>
          <w:rFonts w:ascii="Cambria" w:hAnsi="Cambria"/>
        </w:rPr>
        <w:t xml:space="preserve"> </w:t>
      </w:r>
      <w:r w:rsidR="002B71D4" w:rsidRPr="00472C32">
        <w:rPr>
          <w:rFonts w:ascii="Cambria" w:hAnsi="Cambria" w:cs="Calibri"/>
          <w:color w:val="000000"/>
        </w:rPr>
        <w:t xml:space="preserve">7,730,061.5 </w:t>
      </w:r>
      <w:proofErr w:type="spellStart"/>
      <w:r w:rsidRPr="00472C32">
        <w:rPr>
          <w:rFonts w:ascii="Cambria" w:hAnsi="Cambria"/>
        </w:rPr>
        <w:t>lek</w:t>
      </w:r>
      <w:r w:rsidR="00250062" w:rsidRPr="00472C32">
        <w:rPr>
          <w:rFonts w:ascii="Cambria" w:hAnsi="Cambria"/>
        </w:rPr>
        <w:t>ë</w:t>
      </w:r>
      <w:proofErr w:type="spellEnd"/>
      <w:r w:rsidRPr="00472C32">
        <w:rPr>
          <w:rFonts w:ascii="Cambria" w:hAnsi="Cambria"/>
        </w:rPr>
        <w:t>.</w:t>
      </w:r>
    </w:p>
    <w:p w14:paraId="214C9AA6" w14:textId="77777777" w:rsidR="001F7FD4" w:rsidRPr="00BC2611" w:rsidRDefault="001F7FD4" w:rsidP="00631724">
      <w:pPr>
        <w:rPr>
          <w:rFonts w:ascii="Cambria" w:hAnsi="Cambria"/>
        </w:rPr>
      </w:pPr>
    </w:p>
    <w:p w14:paraId="12D585DC" w14:textId="77777777" w:rsidR="00462A92" w:rsidRPr="00BC2611" w:rsidRDefault="00462A92" w:rsidP="00631724">
      <w:pPr>
        <w:rPr>
          <w:rFonts w:ascii="Garamond" w:hAnsi="Garamond"/>
        </w:rPr>
      </w:pPr>
    </w:p>
    <w:p w14:paraId="247CFB33" w14:textId="77777777" w:rsidR="001F7FD4" w:rsidRPr="00480CFC" w:rsidRDefault="001F7FD4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lang w:val="pl-PL"/>
        </w:rPr>
      </w:pPr>
      <w:r w:rsidRPr="00480CFC">
        <w:rPr>
          <w:rFonts w:ascii="Cambria" w:hAnsi="Cambria"/>
          <w:i/>
          <w:lang w:val="pl-PL"/>
        </w:rPr>
        <w:t>Programi “Siguria ushqimore dhe mbrojtja e konsumatorit”</w:t>
      </w:r>
    </w:p>
    <w:p w14:paraId="2C0168B6" w14:textId="63332C34" w:rsidR="001F7FD4" w:rsidRPr="00480CFC" w:rsidRDefault="001F7FD4" w:rsidP="001F7FD4">
      <w:pPr>
        <w:spacing w:after="120" w:line="221" w:lineRule="atLeast"/>
        <w:jc w:val="both"/>
        <w:rPr>
          <w:rFonts w:ascii="Cambria" w:hAnsi="Cambria"/>
          <w:i/>
          <w:lang w:val="pl-PL"/>
        </w:rPr>
      </w:pPr>
      <w:r w:rsidRPr="00480CFC">
        <w:rPr>
          <w:rFonts w:ascii="Cambria" w:hAnsi="Cambria"/>
          <w:iCs/>
          <w:lang w:val="pl-PL"/>
        </w:rPr>
        <w:t>Objektivi:</w:t>
      </w:r>
      <w:r w:rsidRPr="00480CFC">
        <w:rPr>
          <w:rFonts w:ascii="Cambria" w:hAnsi="Cambria"/>
          <w:i/>
          <w:lang w:val="pl-PL"/>
        </w:rPr>
        <w:t xml:space="preserve"> Kontrolli dhe monitorimi i sëmundjeve infektive dhe zoonotike në kafshët e gjalla (ISUV dhe Agjencitë Rajonale të Shërbimit Veterinar dhe Mbrojtjes së Bimëve)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B5DA3" w:rsidRPr="00BC2611" w14:paraId="21A7CA75" w14:textId="77777777" w:rsidTr="004B5DA3">
        <w:trPr>
          <w:trHeight w:val="6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B786359" w14:textId="77777777" w:rsidR="004B5DA3" w:rsidRPr="00BC2611" w:rsidRDefault="004B5DA3">
            <w:pPr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Objektivi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i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Politikës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së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48807FF" w14:textId="77777777" w:rsidR="004B5DA3" w:rsidRPr="00BC2611" w:rsidRDefault="004B5DA3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Kontrolli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monitorimi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sëmundjeve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infektive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zoonotike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kafshët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gjalla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(ISUV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Agjencitë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Rajonale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Shërbimit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Veterinar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Mbrojtjes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së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Bimëve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>)</w:t>
            </w:r>
          </w:p>
        </w:tc>
      </w:tr>
      <w:tr w:rsidR="004B5DA3" w:rsidRPr="00BC2611" w14:paraId="14CBE7B6" w14:textId="77777777" w:rsidTr="004B5DA3">
        <w:trPr>
          <w:trHeight w:val="5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EB80E" w14:textId="77777777" w:rsidR="004B5DA3" w:rsidRPr="00480CFC" w:rsidRDefault="004B5DA3">
            <w:pPr>
              <w:rPr>
                <w:rFonts w:ascii="Garamond" w:hAnsi="Garamond"/>
                <w:color w:val="000000"/>
                <w:lang w:val="de-DE"/>
              </w:rPr>
            </w:pPr>
            <w:r w:rsidRPr="00480CFC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7CAD9" w14:textId="77777777" w:rsidR="004B5DA3" w:rsidRPr="00BC2611" w:rsidRDefault="004B5DA3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DD7E6" w14:textId="77777777" w:rsidR="004B5DA3" w:rsidRPr="00BC2611" w:rsidRDefault="004B5DA3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07023" w14:textId="77777777" w:rsidR="004B5DA3" w:rsidRPr="00BC2611" w:rsidRDefault="004B5DA3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AE9E6" w14:textId="77777777" w:rsidR="004B5DA3" w:rsidRPr="00BC2611" w:rsidRDefault="004B5DA3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2028</w:t>
            </w:r>
          </w:p>
        </w:tc>
      </w:tr>
      <w:tr w:rsidR="004B5DA3" w:rsidRPr="00BC2611" w14:paraId="31D25A0A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4EBB5" w14:textId="77777777" w:rsidR="004B5DA3" w:rsidRPr="00BC2611" w:rsidRDefault="004B5DA3">
            <w:pPr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3809B" w14:textId="77777777" w:rsidR="004B5DA3" w:rsidRPr="00BC2611" w:rsidRDefault="004B5D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98BE7" w14:textId="77777777" w:rsidR="004B5DA3" w:rsidRPr="00BC2611" w:rsidRDefault="004B5D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915B5" w14:textId="77777777" w:rsidR="004B5DA3" w:rsidRPr="00BC2611" w:rsidRDefault="004B5D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26CBE" w14:textId="77777777" w:rsidR="004B5DA3" w:rsidRPr="00BC2611" w:rsidRDefault="004B5D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4B5DA3" w:rsidRPr="00BC2611" w14:paraId="47E21E9F" w14:textId="77777777" w:rsidTr="004B5DA3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70AEE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prekura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sëmundjet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trasmetueshme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kafshët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B4972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D4CFE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F770E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71234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15</w:t>
            </w:r>
          </w:p>
        </w:tc>
      </w:tr>
      <w:tr w:rsidR="004B5DA3" w:rsidRPr="00BC2611" w14:paraId="503CB132" w14:textId="77777777" w:rsidTr="004B5DA3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D94E9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Burra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prekur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sëmundjet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trasmetueshme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kafshët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69A65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DCFD0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A1E19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1A67C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15</w:t>
            </w:r>
          </w:p>
        </w:tc>
      </w:tr>
      <w:tr w:rsidR="004B5DA3" w:rsidRPr="00BC2611" w14:paraId="6083D251" w14:textId="77777777" w:rsidTr="004B5DA3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6B650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Burra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cilët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japin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kontribut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programin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Siguria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Ushqimore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Mbrojtja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Konsumatorit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CEB29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672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66467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726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69B75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726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6C1C1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726</w:t>
            </w:r>
          </w:p>
        </w:tc>
      </w:tr>
      <w:tr w:rsidR="004B5DA3" w:rsidRPr="00BC2611" w14:paraId="3A6CA3B7" w14:textId="77777777" w:rsidTr="004B5DA3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85906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cilat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japin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kontribut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programin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Siguria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Ushqimore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Mbrojtja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Konsumatorit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C0EB9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420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DBD5A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474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60021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FFB67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474</w:t>
            </w:r>
          </w:p>
        </w:tc>
      </w:tr>
    </w:tbl>
    <w:p w14:paraId="3A3A90BC" w14:textId="77777777" w:rsidR="001F7FD4" w:rsidRPr="00BC2611" w:rsidRDefault="001F7FD4" w:rsidP="001F7FD4">
      <w:pPr>
        <w:spacing w:after="120" w:line="221" w:lineRule="atLeast"/>
        <w:jc w:val="both"/>
        <w:rPr>
          <w:rFonts w:ascii="Cambria" w:hAnsi="Cambria"/>
          <w:iCs/>
        </w:rPr>
      </w:pPr>
    </w:p>
    <w:p w14:paraId="73CF5DB3" w14:textId="77777777" w:rsidR="001F7FD4" w:rsidRPr="00BC2611" w:rsidRDefault="00BD036E" w:rsidP="001F7FD4">
      <w:pPr>
        <w:spacing w:after="120" w:line="221" w:lineRule="atLeast"/>
        <w:jc w:val="both"/>
        <w:rPr>
          <w:rFonts w:ascii="Cambria" w:hAnsi="Cambria"/>
          <w:iCs/>
        </w:rPr>
      </w:pPr>
      <w:proofErr w:type="spellStart"/>
      <w:r w:rsidRPr="00472C32">
        <w:rPr>
          <w:rFonts w:ascii="Cambria" w:hAnsi="Cambria"/>
          <w:iCs/>
        </w:rPr>
        <w:t>K</w:t>
      </w:r>
      <w:r w:rsidR="00B62850" w:rsidRPr="00472C32">
        <w:rPr>
          <w:rFonts w:ascii="Cambria" w:hAnsi="Cambria"/>
          <w:iCs/>
        </w:rPr>
        <w:t>ë</w:t>
      </w:r>
      <w:r w:rsidRPr="00472C32">
        <w:rPr>
          <w:rFonts w:ascii="Cambria" w:hAnsi="Cambria"/>
          <w:iCs/>
        </w:rPr>
        <w:t>ta</w:t>
      </w:r>
      <w:proofErr w:type="spellEnd"/>
      <w:r w:rsidRPr="00472C32">
        <w:rPr>
          <w:rFonts w:ascii="Cambria" w:hAnsi="Cambria"/>
          <w:iCs/>
        </w:rPr>
        <w:t xml:space="preserve"> </w:t>
      </w:r>
      <w:proofErr w:type="spellStart"/>
      <w:r w:rsidRPr="00472C32">
        <w:rPr>
          <w:rFonts w:ascii="Cambria" w:hAnsi="Cambria"/>
          <w:iCs/>
        </w:rPr>
        <w:t>tregues</w:t>
      </w:r>
      <w:proofErr w:type="spellEnd"/>
      <w:r w:rsidRPr="00472C32">
        <w:rPr>
          <w:rFonts w:ascii="Cambria" w:hAnsi="Cambria"/>
          <w:iCs/>
        </w:rPr>
        <w:t xml:space="preserve"> </w:t>
      </w:r>
      <w:proofErr w:type="spellStart"/>
      <w:r w:rsidRPr="00472C32">
        <w:rPr>
          <w:rFonts w:ascii="Cambria" w:hAnsi="Cambria"/>
          <w:iCs/>
        </w:rPr>
        <w:t>gjinor</w:t>
      </w:r>
      <w:r w:rsidR="00B62850" w:rsidRPr="00472C32">
        <w:rPr>
          <w:rFonts w:ascii="Cambria" w:hAnsi="Cambria"/>
          <w:iCs/>
        </w:rPr>
        <w:t>ë</w:t>
      </w:r>
      <w:proofErr w:type="spellEnd"/>
      <w:r w:rsidR="00B62850" w:rsidRPr="00472C32">
        <w:rPr>
          <w:rFonts w:ascii="Cambria" w:hAnsi="Cambria"/>
          <w:iCs/>
        </w:rPr>
        <w:t xml:space="preserve"> </w:t>
      </w:r>
      <w:proofErr w:type="spellStart"/>
      <w:r w:rsidRPr="00472C32">
        <w:rPr>
          <w:rFonts w:ascii="Cambria" w:hAnsi="Cambria"/>
          <w:iCs/>
        </w:rPr>
        <w:t>nuk</w:t>
      </w:r>
      <w:proofErr w:type="spellEnd"/>
      <w:r w:rsidRPr="00472C32">
        <w:rPr>
          <w:rFonts w:ascii="Cambria" w:hAnsi="Cambria"/>
          <w:iCs/>
        </w:rPr>
        <w:t xml:space="preserve"> </w:t>
      </w:r>
      <w:proofErr w:type="spellStart"/>
      <w:r w:rsidRPr="00472C32">
        <w:rPr>
          <w:rFonts w:ascii="Cambria" w:hAnsi="Cambria"/>
          <w:iCs/>
        </w:rPr>
        <w:t>kan</w:t>
      </w:r>
      <w:r w:rsidR="00B62850" w:rsidRPr="00472C32">
        <w:rPr>
          <w:rFonts w:ascii="Cambria" w:hAnsi="Cambria"/>
          <w:iCs/>
        </w:rPr>
        <w:t>ë</w:t>
      </w:r>
      <w:proofErr w:type="spellEnd"/>
      <w:r w:rsidR="00B62850" w:rsidRPr="00472C32">
        <w:rPr>
          <w:rFonts w:ascii="Cambria" w:hAnsi="Cambria"/>
          <w:iCs/>
        </w:rPr>
        <w:t xml:space="preserve"> </w:t>
      </w:r>
      <w:proofErr w:type="spellStart"/>
      <w:r w:rsidRPr="00472C32">
        <w:rPr>
          <w:rFonts w:ascii="Cambria" w:hAnsi="Cambria"/>
          <w:iCs/>
        </w:rPr>
        <w:t>nj</w:t>
      </w:r>
      <w:r w:rsidR="00B62850" w:rsidRPr="00472C32">
        <w:rPr>
          <w:rFonts w:ascii="Cambria" w:hAnsi="Cambria"/>
          <w:iCs/>
        </w:rPr>
        <w:t>ë</w:t>
      </w:r>
      <w:proofErr w:type="spellEnd"/>
      <w:r w:rsidR="00B62850" w:rsidRPr="00472C32">
        <w:rPr>
          <w:rFonts w:ascii="Cambria" w:hAnsi="Cambria"/>
          <w:iCs/>
        </w:rPr>
        <w:t xml:space="preserve"> </w:t>
      </w:r>
      <w:proofErr w:type="spellStart"/>
      <w:r w:rsidRPr="00472C32">
        <w:rPr>
          <w:rFonts w:ascii="Cambria" w:hAnsi="Cambria"/>
          <w:iCs/>
        </w:rPr>
        <w:t>lidhje</w:t>
      </w:r>
      <w:proofErr w:type="spellEnd"/>
      <w:r w:rsidRPr="00472C32">
        <w:rPr>
          <w:rFonts w:ascii="Cambria" w:hAnsi="Cambria"/>
          <w:iCs/>
        </w:rPr>
        <w:t xml:space="preserve"> </w:t>
      </w:r>
      <w:proofErr w:type="spellStart"/>
      <w:r w:rsidRPr="00472C32">
        <w:rPr>
          <w:rFonts w:ascii="Cambria" w:hAnsi="Cambria"/>
          <w:iCs/>
        </w:rPr>
        <w:t>direkte</w:t>
      </w:r>
      <w:proofErr w:type="spellEnd"/>
      <w:r w:rsidRPr="00472C32">
        <w:rPr>
          <w:rFonts w:ascii="Cambria" w:hAnsi="Cambria"/>
          <w:iCs/>
        </w:rPr>
        <w:t xml:space="preserve"> me </w:t>
      </w:r>
      <w:proofErr w:type="spellStart"/>
      <w:r w:rsidRPr="00472C32">
        <w:rPr>
          <w:rFonts w:ascii="Cambria" w:hAnsi="Cambria"/>
          <w:iCs/>
        </w:rPr>
        <w:t>produktet</w:t>
      </w:r>
      <w:proofErr w:type="spellEnd"/>
      <w:r w:rsidRPr="00472C32">
        <w:rPr>
          <w:rFonts w:ascii="Cambria" w:hAnsi="Cambria"/>
          <w:iCs/>
        </w:rPr>
        <w:t xml:space="preserve"> e </w:t>
      </w:r>
      <w:proofErr w:type="spellStart"/>
      <w:r w:rsidRPr="00472C32">
        <w:rPr>
          <w:rFonts w:ascii="Cambria" w:hAnsi="Cambria"/>
          <w:iCs/>
        </w:rPr>
        <w:t>p</w:t>
      </w:r>
      <w:r w:rsidR="00B62850" w:rsidRPr="00472C32">
        <w:rPr>
          <w:rFonts w:ascii="Cambria" w:hAnsi="Cambria"/>
          <w:iCs/>
        </w:rPr>
        <w:t>ë</w:t>
      </w:r>
      <w:r w:rsidRPr="00472C32">
        <w:rPr>
          <w:rFonts w:ascii="Cambria" w:hAnsi="Cambria"/>
          <w:iCs/>
        </w:rPr>
        <w:t>rcaktuara</w:t>
      </w:r>
      <w:proofErr w:type="spellEnd"/>
      <w:r w:rsidRPr="00472C32">
        <w:rPr>
          <w:rFonts w:ascii="Cambria" w:hAnsi="Cambria"/>
          <w:iCs/>
        </w:rPr>
        <w:t xml:space="preserve"> </w:t>
      </w:r>
      <w:proofErr w:type="spellStart"/>
      <w:r w:rsidRPr="00472C32">
        <w:rPr>
          <w:rFonts w:ascii="Cambria" w:hAnsi="Cambria"/>
          <w:iCs/>
        </w:rPr>
        <w:t>n</w:t>
      </w:r>
      <w:r w:rsidR="00B62850" w:rsidRPr="00472C32">
        <w:rPr>
          <w:rFonts w:ascii="Cambria" w:hAnsi="Cambria"/>
          <w:iCs/>
        </w:rPr>
        <w:t>ë</w:t>
      </w:r>
      <w:proofErr w:type="spellEnd"/>
      <w:r w:rsidR="00B62850" w:rsidRPr="00472C32">
        <w:rPr>
          <w:rFonts w:ascii="Cambria" w:hAnsi="Cambria"/>
          <w:iCs/>
        </w:rPr>
        <w:t xml:space="preserve"> </w:t>
      </w:r>
      <w:proofErr w:type="spellStart"/>
      <w:r w:rsidRPr="00472C32">
        <w:rPr>
          <w:rFonts w:ascii="Cambria" w:hAnsi="Cambria"/>
          <w:iCs/>
        </w:rPr>
        <w:t>dokumentin</w:t>
      </w:r>
      <w:proofErr w:type="spellEnd"/>
      <w:r w:rsidRPr="00472C32">
        <w:rPr>
          <w:rFonts w:ascii="Cambria" w:hAnsi="Cambria"/>
          <w:iCs/>
        </w:rPr>
        <w:t xml:space="preserve"> e PBA. </w:t>
      </w:r>
      <w:proofErr w:type="spellStart"/>
      <w:r w:rsidRPr="00472C32">
        <w:rPr>
          <w:rFonts w:ascii="Cambria" w:hAnsi="Cambria"/>
          <w:iCs/>
        </w:rPr>
        <w:t>Informacioni</w:t>
      </w:r>
      <w:proofErr w:type="spellEnd"/>
      <w:r w:rsidRPr="00472C32">
        <w:rPr>
          <w:rFonts w:ascii="Cambria" w:hAnsi="Cambria"/>
          <w:iCs/>
        </w:rPr>
        <w:t xml:space="preserve"> </w:t>
      </w:r>
      <w:proofErr w:type="spellStart"/>
      <w:r w:rsidR="00D415A9" w:rsidRPr="00472C32">
        <w:rPr>
          <w:rFonts w:ascii="Cambria" w:hAnsi="Cambria"/>
          <w:iCs/>
        </w:rPr>
        <w:t>i</w:t>
      </w:r>
      <w:proofErr w:type="spellEnd"/>
      <w:r w:rsidRPr="00472C32">
        <w:rPr>
          <w:rFonts w:ascii="Cambria" w:hAnsi="Cambria"/>
          <w:iCs/>
        </w:rPr>
        <w:t xml:space="preserve"> </w:t>
      </w:r>
      <w:proofErr w:type="spellStart"/>
      <w:r w:rsidRPr="00472C32">
        <w:rPr>
          <w:rFonts w:ascii="Cambria" w:hAnsi="Cambria"/>
          <w:iCs/>
        </w:rPr>
        <w:t>sakt</w:t>
      </w:r>
      <w:r w:rsidR="00B62850" w:rsidRPr="00472C32">
        <w:rPr>
          <w:rFonts w:ascii="Cambria" w:hAnsi="Cambria"/>
          <w:iCs/>
        </w:rPr>
        <w:t>ë</w:t>
      </w:r>
      <w:proofErr w:type="spellEnd"/>
      <w:r w:rsidR="00B62850" w:rsidRPr="00472C32">
        <w:rPr>
          <w:rFonts w:ascii="Cambria" w:hAnsi="Cambria"/>
          <w:iCs/>
        </w:rPr>
        <w:t xml:space="preserve"> </w:t>
      </w:r>
      <w:proofErr w:type="spellStart"/>
      <w:r w:rsidRPr="00472C32">
        <w:rPr>
          <w:rFonts w:ascii="Cambria" w:hAnsi="Cambria"/>
          <w:iCs/>
        </w:rPr>
        <w:t>p</w:t>
      </w:r>
      <w:r w:rsidR="00B62850" w:rsidRPr="00472C32">
        <w:rPr>
          <w:rFonts w:ascii="Cambria" w:hAnsi="Cambria"/>
          <w:iCs/>
        </w:rPr>
        <w:t>ë</w:t>
      </w:r>
      <w:r w:rsidRPr="00472C32">
        <w:rPr>
          <w:rFonts w:ascii="Cambria" w:hAnsi="Cambria"/>
          <w:iCs/>
        </w:rPr>
        <w:t>r</w:t>
      </w:r>
      <w:proofErr w:type="spellEnd"/>
      <w:r w:rsidRPr="00472C32">
        <w:rPr>
          <w:rFonts w:ascii="Cambria" w:hAnsi="Cambria"/>
          <w:iCs/>
        </w:rPr>
        <w:t xml:space="preserve"> </w:t>
      </w:r>
      <w:proofErr w:type="spellStart"/>
      <w:r w:rsidRPr="00472C32">
        <w:rPr>
          <w:rFonts w:ascii="Cambria" w:hAnsi="Cambria"/>
          <w:iCs/>
        </w:rPr>
        <w:t>kostot</w:t>
      </w:r>
      <w:proofErr w:type="spellEnd"/>
      <w:r w:rsidRPr="00472C32">
        <w:rPr>
          <w:rFonts w:ascii="Cambria" w:hAnsi="Cambria"/>
          <w:iCs/>
        </w:rPr>
        <w:t xml:space="preserve"> </w:t>
      </w:r>
      <w:proofErr w:type="spellStart"/>
      <w:r w:rsidRPr="00472C32">
        <w:rPr>
          <w:rFonts w:ascii="Cambria" w:hAnsi="Cambria"/>
          <w:iCs/>
        </w:rPr>
        <w:t>q</w:t>
      </w:r>
      <w:r w:rsidR="00B62850" w:rsidRPr="00472C32">
        <w:rPr>
          <w:rFonts w:ascii="Cambria" w:hAnsi="Cambria"/>
          <w:iCs/>
        </w:rPr>
        <w:t>ë</w:t>
      </w:r>
      <w:proofErr w:type="spellEnd"/>
      <w:r w:rsidR="00B62850" w:rsidRPr="00472C32">
        <w:rPr>
          <w:rFonts w:ascii="Cambria" w:hAnsi="Cambria"/>
          <w:iCs/>
        </w:rPr>
        <w:t xml:space="preserve"> </w:t>
      </w:r>
      <w:proofErr w:type="spellStart"/>
      <w:r w:rsidRPr="00472C32">
        <w:rPr>
          <w:rFonts w:ascii="Cambria" w:hAnsi="Cambria"/>
          <w:iCs/>
        </w:rPr>
        <w:t>lidhen</w:t>
      </w:r>
      <w:proofErr w:type="spellEnd"/>
      <w:r w:rsidRPr="00472C32">
        <w:rPr>
          <w:rFonts w:ascii="Cambria" w:hAnsi="Cambria"/>
          <w:iCs/>
        </w:rPr>
        <w:t xml:space="preserve"> me to </w:t>
      </w:r>
      <w:proofErr w:type="spellStart"/>
      <w:r w:rsidRPr="00472C32">
        <w:rPr>
          <w:rFonts w:ascii="Cambria" w:hAnsi="Cambria"/>
          <w:iCs/>
        </w:rPr>
        <w:t>mund</w:t>
      </w:r>
      <w:proofErr w:type="spellEnd"/>
      <w:r w:rsidRPr="00472C32">
        <w:rPr>
          <w:rFonts w:ascii="Cambria" w:hAnsi="Cambria"/>
          <w:iCs/>
        </w:rPr>
        <w:t xml:space="preserve"> </w:t>
      </w:r>
      <w:proofErr w:type="spellStart"/>
      <w:r w:rsidRPr="00472C32">
        <w:rPr>
          <w:rFonts w:ascii="Cambria" w:hAnsi="Cambria"/>
          <w:iCs/>
        </w:rPr>
        <w:t>t</w:t>
      </w:r>
      <w:r w:rsidR="00B62850" w:rsidRPr="00472C32">
        <w:rPr>
          <w:rFonts w:ascii="Cambria" w:hAnsi="Cambria"/>
          <w:iCs/>
        </w:rPr>
        <w:t>ë</w:t>
      </w:r>
      <w:proofErr w:type="spellEnd"/>
      <w:r w:rsidR="00B62850" w:rsidRPr="00472C32">
        <w:rPr>
          <w:rFonts w:ascii="Cambria" w:hAnsi="Cambria"/>
          <w:iCs/>
        </w:rPr>
        <w:t xml:space="preserve"> </w:t>
      </w:r>
      <w:proofErr w:type="spellStart"/>
      <w:r w:rsidRPr="00472C32">
        <w:rPr>
          <w:rFonts w:ascii="Cambria" w:hAnsi="Cambria"/>
          <w:iCs/>
        </w:rPr>
        <w:t>merret</w:t>
      </w:r>
      <w:proofErr w:type="spellEnd"/>
      <w:r w:rsidRPr="00472C32">
        <w:rPr>
          <w:rFonts w:ascii="Cambria" w:hAnsi="Cambria"/>
          <w:iCs/>
        </w:rPr>
        <w:t xml:space="preserve"> pas </w:t>
      </w:r>
      <w:proofErr w:type="spellStart"/>
      <w:r w:rsidRPr="00472C32">
        <w:rPr>
          <w:rFonts w:ascii="Cambria" w:hAnsi="Cambria"/>
          <w:iCs/>
        </w:rPr>
        <w:t>monitorimit</w:t>
      </w:r>
      <w:proofErr w:type="spellEnd"/>
      <w:r w:rsidRPr="00472C32">
        <w:rPr>
          <w:rFonts w:ascii="Cambria" w:hAnsi="Cambria"/>
          <w:iCs/>
        </w:rPr>
        <w:t xml:space="preserve"> </w:t>
      </w:r>
      <w:proofErr w:type="spellStart"/>
      <w:r w:rsidRPr="00472C32">
        <w:rPr>
          <w:rFonts w:ascii="Cambria" w:hAnsi="Cambria"/>
          <w:iCs/>
        </w:rPr>
        <w:t>t</w:t>
      </w:r>
      <w:r w:rsidR="00B62850" w:rsidRPr="00472C32">
        <w:rPr>
          <w:rFonts w:ascii="Cambria" w:hAnsi="Cambria"/>
          <w:iCs/>
        </w:rPr>
        <w:t>ë</w:t>
      </w:r>
      <w:proofErr w:type="spellEnd"/>
      <w:r w:rsidR="00B62850" w:rsidRPr="00472C32">
        <w:rPr>
          <w:rFonts w:ascii="Cambria" w:hAnsi="Cambria"/>
          <w:iCs/>
        </w:rPr>
        <w:t xml:space="preserve"> </w:t>
      </w:r>
      <w:proofErr w:type="spellStart"/>
      <w:r w:rsidRPr="00472C32">
        <w:rPr>
          <w:rFonts w:ascii="Cambria" w:hAnsi="Cambria"/>
          <w:iCs/>
        </w:rPr>
        <w:t>zbatimit</w:t>
      </w:r>
      <w:proofErr w:type="spellEnd"/>
      <w:r w:rsidRPr="00472C32">
        <w:rPr>
          <w:rFonts w:ascii="Cambria" w:hAnsi="Cambria"/>
          <w:iCs/>
        </w:rPr>
        <w:t xml:space="preserve"> </w:t>
      </w:r>
      <w:proofErr w:type="spellStart"/>
      <w:r w:rsidRPr="00472C32">
        <w:rPr>
          <w:rFonts w:ascii="Cambria" w:hAnsi="Cambria"/>
          <w:iCs/>
        </w:rPr>
        <w:t>t</w:t>
      </w:r>
      <w:r w:rsidR="00B62850" w:rsidRPr="00472C32">
        <w:rPr>
          <w:rFonts w:ascii="Cambria" w:hAnsi="Cambria"/>
          <w:iCs/>
        </w:rPr>
        <w:t>ë</w:t>
      </w:r>
      <w:proofErr w:type="spellEnd"/>
      <w:r w:rsidRPr="00472C32">
        <w:rPr>
          <w:rFonts w:ascii="Cambria" w:hAnsi="Cambria"/>
          <w:iCs/>
        </w:rPr>
        <w:t xml:space="preserve"> </w:t>
      </w:r>
      <w:proofErr w:type="spellStart"/>
      <w:r w:rsidRPr="00472C32">
        <w:rPr>
          <w:rFonts w:ascii="Cambria" w:hAnsi="Cambria"/>
          <w:iCs/>
        </w:rPr>
        <w:t>buxhetit</w:t>
      </w:r>
      <w:proofErr w:type="spellEnd"/>
      <w:r w:rsidRPr="00472C32">
        <w:rPr>
          <w:rFonts w:ascii="Cambria" w:hAnsi="Cambria"/>
          <w:iCs/>
        </w:rPr>
        <w:t>.</w:t>
      </w:r>
      <w:r w:rsidRPr="00BC2611">
        <w:rPr>
          <w:rFonts w:ascii="Cambria" w:hAnsi="Cambria"/>
          <w:iCs/>
        </w:rPr>
        <w:t xml:space="preserve"> </w:t>
      </w:r>
    </w:p>
    <w:p w14:paraId="754AA152" w14:textId="77777777" w:rsidR="001F7FD4" w:rsidRPr="00BC2611" w:rsidRDefault="001F7FD4" w:rsidP="001F7FD4">
      <w:pPr>
        <w:spacing w:after="120" w:line="221" w:lineRule="atLeast"/>
        <w:jc w:val="both"/>
        <w:rPr>
          <w:rFonts w:ascii="Cambria" w:hAnsi="Cambria"/>
          <w:i/>
        </w:rPr>
      </w:pPr>
    </w:p>
    <w:p w14:paraId="4B1BCC63" w14:textId="77777777" w:rsidR="005E67ED" w:rsidRPr="00480CFC" w:rsidRDefault="00061AA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lang w:val="pl-PL"/>
        </w:rPr>
      </w:pPr>
      <w:r w:rsidRPr="00480CFC">
        <w:rPr>
          <w:rFonts w:ascii="Cambria" w:hAnsi="Cambria"/>
          <w:i/>
          <w:lang w:val="pl-PL"/>
        </w:rPr>
        <w:t>Programi “Këshillimi dhe Informacioni Bujqësor”</w:t>
      </w:r>
    </w:p>
    <w:p w14:paraId="5075AEAD" w14:textId="28D6843E" w:rsidR="007C57E3" w:rsidRPr="00480CFC" w:rsidRDefault="00D95FEA" w:rsidP="004B5DA3">
      <w:pPr>
        <w:spacing w:after="120" w:line="221" w:lineRule="atLeast"/>
        <w:ind w:left="426"/>
        <w:jc w:val="both"/>
        <w:rPr>
          <w:rFonts w:ascii="Cambria" w:hAnsi="Cambria"/>
          <w:i/>
          <w:lang w:val="pl-PL" w:eastAsia="en-GB"/>
        </w:rPr>
      </w:pPr>
      <w:r w:rsidRPr="00480CFC">
        <w:rPr>
          <w:rFonts w:ascii="Cambria" w:hAnsi="Cambria"/>
          <w:lang w:val="pl-PL"/>
        </w:rPr>
        <w:t>Objektivi</w:t>
      </w:r>
      <w:r w:rsidR="00046578" w:rsidRPr="00480CFC">
        <w:rPr>
          <w:rFonts w:ascii="Cambria" w:hAnsi="Cambria"/>
          <w:lang w:val="pl-PL"/>
        </w:rPr>
        <w:t xml:space="preserve"> i Politik</w:t>
      </w:r>
      <w:r w:rsidR="00015D4D" w:rsidRPr="00480CFC">
        <w:rPr>
          <w:rFonts w:ascii="Cambria" w:hAnsi="Cambria"/>
          <w:lang w:val="pl-PL"/>
        </w:rPr>
        <w:t>ë</w:t>
      </w:r>
      <w:r w:rsidR="00046578" w:rsidRPr="00480CFC">
        <w:rPr>
          <w:rFonts w:ascii="Cambria" w:hAnsi="Cambria"/>
          <w:lang w:val="pl-PL"/>
        </w:rPr>
        <w:t>s</w:t>
      </w:r>
      <w:r w:rsidR="007536A7" w:rsidRPr="00480CFC">
        <w:rPr>
          <w:rFonts w:ascii="Cambria" w:hAnsi="Cambria"/>
          <w:lang w:val="pl-PL"/>
        </w:rPr>
        <w:t>:</w:t>
      </w:r>
      <w:r w:rsidR="007536A7" w:rsidRPr="00480CFC">
        <w:rPr>
          <w:rFonts w:ascii="Cambria" w:hAnsi="Cambria"/>
          <w:i/>
          <w:lang w:val="pl-PL"/>
        </w:rPr>
        <w:t xml:space="preserve"> </w:t>
      </w:r>
      <w:r w:rsidRPr="00480CFC">
        <w:rPr>
          <w:rFonts w:ascii="Cambria" w:hAnsi="Cambria"/>
          <w:i/>
          <w:lang w:val="pl-PL" w:eastAsia="en-GB"/>
        </w:rPr>
        <w:t>Ofrimi për fermerët i kartave dhe paketave teknologjike me elementë të përmirësuar dhe rekomandime të dala nga studimet e kryera nga QTTB-të.</w:t>
      </w:r>
    </w:p>
    <w:p w14:paraId="4DBB0587" w14:textId="77777777" w:rsidR="008C66E1" w:rsidRPr="00BC2611" w:rsidRDefault="00BD3D60" w:rsidP="00631724">
      <w:pPr>
        <w:spacing w:after="120"/>
        <w:ind w:firstLine="426"/>
        <w:jc w:val="both"/>
        <w:rPr>
          <w:rFonts w:ascii="Cambria" w:hAnsi="Cambria"/>
        </w:rPr>
      </w:pPr>
      <w:proofErr w:type="spellStart"/>
      <w:r w:rsidRPr="00BC2611">
        <w:rPr>
          <w:rFonts w:ascii="Cambria" w:hAnsi="Cambria"/>
        </w:rPr>
        <w:t>Produkti</w:t>
      </w:r>
      <w:proofErr w:type="spellEnd"/>
      <w:r w:rsidR="00046578" w:rsidRPr="00BC2611">
        <w:rPr>
          <w:rFonts w:ascii="Cambria" w:hAnsi="Cambria"/>
        </w:rPr>
        <w:t xml:space="preserve">: </w:t>
      </w:r>
    </w:p>
    <w:p w14:paraId="05EB177B" w14:textId="77777777" w:rsidR="00AD62FC" w:rsidRPr="00BC2611" w:rsidRDefault="00AD62FC" w:rsidP="00631724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B5DA3" w:rsidRPr="00BC2611" w14:paraId="78DCFBCA" w14:textId="77777777" w:rsidTr="004B5DA3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B0CFD72" w14:textId="77777777" w:rsidR="004B5DA3" w:rsidRPr="00BC2611" w:rsidRDefault="004B5DA3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C63B9D5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90506AC - Gra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informuara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trajnuara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shërbimi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këshillimor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publik</w:t>
            </w:r>
            <w:proofErr w:type="spellEnd"/>
          </w:p>
        </w:tc>
      </w:tr>
      <w:tr w:rsidR="004B5DA3" w:rsidRPr="00BC2611" w14:paraId="776752D2" w14:textId="77777777" w:rsidTr="004B5DA3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4654D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F0A9F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QTTB-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bashkëpunim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me AREB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ofrojnë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trajnime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specifike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gratë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fermerë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kuadrin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zbutjes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pabarazisë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gjinore</w:t>
            </w:r>
            <w:proofErr w:type="spellEnd"/>
          </w:p>
        </w:tc>
      </w:tr>
      <w:tr w:rsidR="004B5DA3" w:rsidRPr="00BC2611" w14:paraId="43247233" w14:textId="77777777" w:rsidTr="004B5DA3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1330E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08829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Nr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fermerësh</w:t>
            </w:r>
            <w:proofErr w:type="spellEnd"/>
          </w:p>
        </w:tc>
      </w:tr>
      <w:tr w:rsidR="004B5DA3" w:rsidRPr="00BC2611" w14:paraId="0CECA83E" w14:textId="77777777" w:rsidTr="004B5D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3DD82E" w14:textId="77777777" w:rsidR="004B5DA3" w:rsidRPr="00BC2611" w:rsidRDefault="004B5DA3">
            <w:pPr>
              <w:rPr>
                <w:rFonts w:ascii="Aptos Narrow" w:hAnsi="Aptos Narrow"/>
                <w:color w:val="000000" w:themeColor="text1"/>
              </w:rPr>
            </w:pPr>
            <w:r w:rsidRPr="00BC2611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B4BC2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60C4C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289A3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71DBD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4B5DA3" w:rsidRPr="00BC2611" w14:paraId="748FE667" w14:textId="77777777" w:rsidTr="004B5D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EF80F" w14:textId="77777777" w:rsidR="004B5DA3" w:rsidRPr="00BC2611" w:rsidRDefault="004B5DA3">
            <w:pPr>
              <w:rPr>
                <w:rFonts w:ascii="Aptos Narrow" w:hAnsi="Aptos Narrow"/>
                <w:color w:val="000000" w:themeColor="text1"/>
              </w:rPr>
            </w:pPr>
            <w:r w:rsidRPr="00BC2611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F57B9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55336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613E3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5BA10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4B5DA3" w:rsidRPr="00BC2611" w14:paraId="1C0DF3B6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70184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lastRenderedPageBreak/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207CA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173E7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81C23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C65E6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580</w:t>
            </w:r>
          </w:p>
        </w:tc>
      </w:tr>
      <w:tr w:rsidR="004B5DA3" w:rsidRPr="00BC2611" w14:paraId="49B94CD7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B47B6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AEC9C" w14:textId="1BBA7204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400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3C7D6" w14:textId="5C64D9AC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500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601D6" w14:textId="288CD90E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600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11ED8" w14:textId="572DED1C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700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4B5DA3" w:rsidRPr="00BC2611" w14:paraId="0BE84DE2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59E0F" w14:textId="77777777" w:rsidR="004B5DA3" w:rsidRPr="00480CFC" w:rsidRDefault="004B5DA3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80CFC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D8A02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41910" w14:textId="54D7DE8E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4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629.63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24657" w14:textId="7881C7CC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4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642.86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1550A" w14:textId="25DAD1A0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4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655.17</w:t>
            </w:r>
          </w:p>
        </w:tc>
      </w:tr>
    </w:tbl>
    <w:p w14:paraId="1479E785" w14:textId="77777777" w:rsidR="004B5DA3" w:rsidRPr="00BC2611" w:rsidRDefault="004B5DA3" w:rsidP="00631724">
      <w:pPr>
        <w:spacing w:after="120" w:line="221" w:lineRule="atLeast"/>
        <w:jc w:val="both"/>
        <w:rPr>
          <w:rFonts w:ascii="Cambria" w:hAnsi="Cambria"/>
        </w:rPr>
      </w:pPr>
    </w:p>
    <w:p w14:paraId="26F070B9" w14:textId="77777777" w:rsidR="00BD22C7" w:rsidRPr="00BC2611" w:rsidRDefault="00BD22C7" w:rsidP="00631724">
      <w:pPr>
        <w:spacing w:after="120" w:line="221" w:lineRule="atLeast"/>
        <w:jc w:val="both"/>
        <w:rPr>
          <w:rFonts w:ascii="Cambria" w:hAnsi="Cambria"/>
        </w:rPr>
      </w:pPr>
    </w:p>
    <w:p w14:paraId="71213508" w14:textId="77777777" w:rsidR="00AD62FC" w:rsidRPr="00BC2611" w:rsidRDefault="00AD62F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</w:rPr>
      </w:pPr>
      <w:proofErr w:type="spellStart"/>
      <w:r w:rsidRPr="00BC2611">
        <w:rPr>
          <w:rFonts w:ascii="Cambria" w:hAnsi="Cambria"/>
          <w:i/>
        </w:rPr>
        <w:t>Programi</w:t>
      </w:r>
      <w:proofErr w:type="spellEnd"/>
      <w:r w:rsidRPr="00BC2611">
        <w:rPr>
          <w:rFonts w:ascii="Cambria" w:hAnsi="Cambria"/>
          <w:i/>
        </w:rPr>
        <w:t xml:space="preserve"> “</w:t>
      </w:r>
      <w:proofErr w:type="spellStart"/>
      <w:r w:rsidRPr="00BC2611">
        <w:rPr>
          <w:rFonts w:ascii="Cambria" w:hAnsi="Cambria"/>
          <w:i/>
        </w:rPr>
        <w:t>Zhvillimi</w:t>
      </w:r>
      <w:proofErr w:type="spellEnd"/>
      <w:r w:rsidRPr="00BC2611">
        <w:rPr>
          <w:rFonts w:ascii="Cambria" w:hAnsi="Cambria"/>
          <w:i/>
        </w:rPr>
        <w:t xml:space="preserve"> Rural duke </w:t>
      </w:r>
      <w:proofErr w:type="spellStart"/>
      <w:r w:rsidRPr="00BC2611">
        <w:rPr>
          <w:rFonts w:ascii="Cambria" w:hAnsi="Cambria"/>
          <w:i/>
        </w:rPr>
        <w:t>mbësht</w:t>
      </w:r>
      <w:r w:rsidR="00CB681F" w:rsidRPr="00BC2611">
        <w:rPr>
          <w:rFonts w:ascii="Cambria" w:hAnsi="Cambria"/>
          <w:i/>
        </w:rPr>
        <w:t>et</w:t>
      </w:r>
      <w:r w:rsidRPr="00BC2611">
        <w:rPr>
          <w:rFonts w:ascii="Cambria" w:hAnsi="Cambria"/>
          <w:i/>
        </w:rPr>
        <w:t>ur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prodhimin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bujqësor</w:t>
      </w:r>
      <w:proofErr w:type="spellEnd"/>
      <w:r w:rsidRPr="00BC2611">
        <w:rPr>
          <w:rFonts w:ascii="Cambria" w:hAnsi="Cambria"/>
          <w:i/>
        </w:rPr>
        <w:t xml:space="preserve">, </w:t>
      </w:r>
      <w:proofErr w:type="spellStart"/>
      <w:r w:rsidRPr="00BC2611">
        <w:rPr>
          <w:rFonts w:ascii="Cambria" w:hAnsi="Cambria"/>
          <w:i/>
        </w:rPr>
        <w:t>blegtoral</w:t>
      </w:r>
      <w:proofErr w:type="spellEnd"/>
      <w:r w:rsidRPr="00BC2611">
        <w:rPr>
          <w:rFonts w:ascii="Cambria" w:hAnsi="Cambria"/>
          <w:i/>
        </w:rPr>
        <w:t xml:space="preserve">, </w:t>
      </w:r>
      <w:proofErr w:type="spellStart"/>
      <w:r w:rsidRPr="00BC2611">
        <w:rPr>
          <w:rFonts w:ascii="Cambria" w:hAnsi="Cambria"/>
          <w:i/>
        </w:rPr>
        <w:t>agroindustrinë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dhe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marketingun</w:t>
      </w:r>
      <w:proofErr w:type="spellEnd"/>
      <w:r w:rsidRPr="00BC2611">
        <w:rPr>
          <w:rFonts w:ascii="Cambria" w:hAnsi="Cambria"/>
          <w:i/>
        </w:rPr>
        <w:t>”</w:t>
      </w:r>
    </w:p>
    <w:p w14:paraId="21FC6D38" w14:textId="77777777" w:rsidR="00112EBE" w:rsidRPr="00BC2611" w:rsidRDefault="00112EBE" w:rsidP="00631724">
      <w:pPr>
        <w:spacing w:after="120"/>
        <w:ind w:left="426"/>
        <w:jc w:val="both"/>
        <w:rPr>
          <w:rFonts w:ascii="Cambria" w:hAnsi="Cambria"/>
          <w:i/>
        </w:rPr>
      </w:pPr>
      <w:proofErr w:type="spellStart"/>
      <w:r w:rsidRPr="00BC2611">
        <w:rPr>
          <w:rFonts w:ascii="Cambria" w:hAnsi="Cambria"/>
        </w:rPr>
        <w:t>Objektivi</w:t>
      </w:r>
      <w:proofErr w:type="spellEnd"/>
      <w:r w:rsidRPr="00BC2611">
        <w:rPr>
          <w:rFonts w:ascii="Cambria" w:hAnsi="Cambria"/>
        </w:rPr>
        <w:t xml:space="preserve"> 1: </w:t>
      </w:r>
      <w:proofErr w:type="spellStart"/>
      <w:r w:rsidRPr="00BC2611">
        <w:rPr>
          <w:rFonts w:ascii="Cambria" w:hAnsi="Cambria"/>
          <w:i/>
        </w:rPr>
        <w:t>Përmirësimi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i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konkurrueshmërisë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së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bujqësisë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dhe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industrisë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agro-ushqimore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si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dhe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përmirësimi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i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cilësisë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së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jetës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përmes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nxitjes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së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shumëllojshmërisë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së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veprimtarive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ekonomike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në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zonat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rurale</w:t>
      </w:r>
      <w:proofErr w:type="spellEnd"/>
    </w:p>
    <w:p w14:paraId="6BF6B3D0" w14:textId="77777777" w:rsidR="00F6731C" w:rsidRPr="00BC2611" w:rsidRDefault="00F6731C" w:rsidP="00631724">
      <w:pPr>
        <w:spacing w:after="120"/>
        <w:ind w:left="426"/>
        <w:jc w:val="both"/>
        <w:rPr>
          <w:rFonts w:ascii="Cambria" w:hAnsi="Cambria"/>
          <w:i/>
        </w:rPr>
      </w:pPr>
    </w:p>
    <w:p w14:paraId="54134FA5" w14:textId="76A8F42A" w:rsidR="0020637F" w:rsidRPr="00BC2611" w:rsidRDefault="00112EBE" w:rsidP="005B3616">
      <w:pPr>
        <w:spacing w:after="120"/>
        <w:ind w:firstLine="426"/>
        <w:jc w:val="both"/>
        <w:rPr>
          <w:rFonts w:ascii="Cambria" w:hAnsi="Cambria"/>
        </w:rPr>
      </w:pPr>
      <w:proofErr w:type="spellStart"/>
      <w:r w:rsidRPr="00BC2611">
        <w:rPr>
          <w:rFonts w:ascii="Cambria" w:hAnsi="Cambria"/>
        </w:rPr>
        <w:t>Tregues</w:t>
      </w:r>
      <w:proofErr w:type="spellEnd"/>
      <w:r w:rsidR="0020637F" w:rsidRPr="00BC2611">
        <w:rPr>
          <w:rFonts w:ascii="Cambria" w:hAnsi="Cambria"/>
        </w:rPr>
        <w:t xml:space="preserve"> </w:t>
      </w:r>
      <w:r w:rsidRPr="00BC2611">
        <w:rPr>
          <w:rFonts w:ascii="Cambria" w:hAnsi="Cambria"/>
        </w:rPr>
        <w:t>P</w:t>
      </w:r>
      <w:r w:rsidR="0020637F" w:rsidRPr="00BC2611">
        <w:rPr>
          <w:rFonts w:ascii="Cambria" w:hAnsi="Cambria"/>
        </w:rPr>
        <w:t>erformanc</w:t>
      </w:r>
      <w:r w:rsidRPr="00BC2611">
        <w:rPr>
          <w:rFonts w:ascii="Cambria" w:hAnsi="Cambria"/>
        </w:rPr>
        <w:t>e</w:t>
      </w:r>
      <w:r w:rsidR="0020637F" w:rsidRPr="00BC2611">
        <w:rPr>
          <w:rFonts w:ascii="Cambria" w:hAnsi="Cambria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B3616" w:rsidRPr="00BC2611" w14:paraId="2B0125B0" w14:textId="77777777" w:rsidTr="005B3616">
        <w:trPr>
          <w:trHeight w:val="6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80C0E6" w14:textId="77777777" w:rsidR="005B3616" w:rsidRPr="00BC2611" w:rsidRDefault="005B3616">
            <w:pPr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Objektivi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i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Politikës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së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E7509AE" w14:textId="77777777" w:rsidR="005B3616" w:rsidRPr="00BC2611" w:rsidRDefault="005B3616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Promovimi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prodhimit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qëndrueshëm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cilësisë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së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ushqimit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nëpërmjet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zhvillimit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një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sektori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konkurrues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inovativ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agroushqimor</w:t>
            </w:r>
            <w:proofErr w:type="spellEnd"/>
          </w:p>
        </w:tc>
      </w:tr>
      <w:tr w:rsidR="005B3616" w:rsidRPr="00BC2611" w14:paraId="61B46E64" w14:textId="77777777" w:rsidTr="005B361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FA3BB" w14:textId="77777777" w:rsidR="005B3616" w:rsidRPr="00480CFC" w:rsidRDefault="005B3616">
            <w:pPr>
              <w:rPr>
                <w:rFonts w:ascii="Garamond" w:hAnsi="Garamond"/>
                <w:color w:val="000000"/>
                <w:lang w:val="de-DE"/>
              </w:rPr>
            </w:pPr>
            <w:r w:rsidRPr="00480CFC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93220" w14:textId="77777777" w:rsidR="005B3616" w:rsidRPr="00BC2611" w:rsidRDefault="005B3616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4AC65" w14:textId="77777777" w:rsidR="005B3616" w:rsidRPr="00BC2611" w:rsidRDefault="005B3616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6966D" w14:textId="77777777" w:rsidR="005B3616" w:rsidRPr="00BC2611" w:rsidRDefault="005B3616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5C2F1" w14:textId="77777777" w:rsidR="005B3616" w:rsidRPr="00BC2611" w:rsidRDefault="005B3616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2028</w:t>
            </w:r>
          </w:p>
        </w:tc>
      </w:tr>
      <w:tr w:rsidR="005B3616" w:rsidRPr="00BC2611" w14:paraId="304954D6" w14:textId="77777777" w:rsidTr="005B361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BE02C" w14:textId="77777777" w:rsidR="005B3616" w:rsidRPr="00BC2611" w:rsidRDefault="005B3616">
            <w:pPr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3DCC4" w14:textId="77777777" w:rsidR="005B3616" w:rsidRPr="00BC2611" w:rsidRDefault="005B361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90A71" w14:textId="77777777" w:rsidR="005B3616" w:rsidRPr="00BC2611" w:rsidRDefault="005B361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27694" w14:textId="77777777" w:rsidR="005B3616" w:rsidRPr="00BC2611" w:rsidRDefault="005B361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BEA52" w14:textId="77777777" w:rsidR="005B3616" w:rsidRPr="00BC2611" w:rsidRDefault="005B361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5B3616" w:rsidRPr="00BC2611" w14:paraId="1E63C69E" w14:textId="77777777" w:rsidTr="005B3616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54053" w14:textId="77777777" w:rsidR="005B3616" w:rsidRPr="00BC2611" w:rsidRDefault="005B361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përfitueseve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gra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mbështetura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Skemat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Kombëtare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1783B" w14:textId="77777777" w:rsidR="005B3616" w:rsidRPr="00BC2611" w:rsidRDefault="005B361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E6599" w14:textId="77777777" w:rsidR="005B3616" w:rsidRPr="00BC2611" w:rsidRDefault="005B361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2154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C6338" w14:textId="77777777" w:rsidR="005B3616" w:rsidRPr="00BC2611" w:rsidRDefault="005B361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71D81" w14:textId="77777777" w:rsidR="005B3616" w:rsidRPr="00BC2611" w:rsidRDefault="005B361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2250</w:t>
            </w:r>
          </w:p>
        </w:tc>
      </w:tr>
      <w:tr w:rsidR="005B3616" w:rsidRPr="00BC2611" w14:paraId="78888CEF" w14:textId="77777777" w:rsidTr="005B3616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E36DF" w14:textId="77777777" w:rsidR="005B3616" w:rsidRPr="00BC2611" w:rsidRDefault="005B361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Perqindja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grave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fermere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përfituese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skemat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kombëtare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kundrejt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totalit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aplikuesve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BCE65" w14:textId="77777777" w:rsidR="005B3616" w:rsidRPr="00BC2611" w:rsidRDefault="005B361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9DA2C" w14:textId="77777777" w:rsidR="005B3616" w:rsidRPr="00BC2611" w:rsidRDefault="005B361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14.4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3AFE3" w14:textId="77777777" w:rsidR="005B3616" w:rsidRPr="00BC2611" w:rsidRDefault="005B361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14.0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F7281" w14:textId="77777777" w:rsidR="005B3616" w:rsidRPr="00BC2611" w:rsidRDefault="005B361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14.1</w:t>
            </w:r>
          </w:p>
        </w:tc>
      </w:tr>
      <w:tr w:rsidR="005B3616" w:rsidRPr="00584F44" w14:paraId="0C5B9928" w14:textId="77777777" w:rsidTr="005B3616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D7626" w14:textId="77777777" w:rsidR="005B3616" w:rsidRPr="00602566" w:rsidRDefault="005B3616">
            <w:pPr>
              <w:rPr>
                <w:rFonts w:ascii="Garamond" w:hAnsi="Garamond"/>
                <w:color w:val="000000" w:themeColor="text1"/>
                <w:lang w:val="fr-FR"/>
              </w:rPr>
            </w:pP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Numri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i grave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fermere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regjistruara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ne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regjistrin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e fermes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A7F85" w14:textId="77777777" w:rsidR="005B3616" w:rsidRPr="00602566" w:rsidRDefault="005B3616">
            <w:pPr>
              <w:jc w:val="right"/>
              <w:rPr>
                <w:rFonts w:ascii="Garamond" w:hAnsi="Garamond"/>
                <w:color w:val="000000" w:themeColor="text1"/>
                <w:lang w:val="fr-FR"/>
              </w:rPr>
            </w:pPr>
            <w:r w:rsidRPr="00602566">
              <w:rPr>
                <w:rFonts w:ascii="Garamond" w:hAnsi="Garamond"/>
                <w:color w:val="000000" w:themeColor="text1"/>
                <w:lang w:val="fr-F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B0ADA" w14:textId="77777777" w:rsidR="005B3616" w:rsidRPr="00602566" w:rsidRDefault="005B3616">
            <w:pPr>
              <w:jc w:val="right"/>
              <w:rPr>
                <w:rFonts w:ascii="Garamond" w:hAnsi="Garamond"/>
                <w:color w:val="000000" w:themeColor="text1"/>
                <w:lang w:val="fr-FR"/>
              </w:rPr>
            </w:pPr>
            <w:r w:rsidRPr="00602566">
              <w:rPr>
                <w:rFonts w:ascii="Garamond" w:hAnsi="Garamond"/>
                <w:color w:val="000000" w:themeColor="text1"/>
                <w:lang w:val="fr-F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C187F" w14:textId="77777777" w:rsidR="005B3616" w:rsidRPr="00602566" w:rsidRDefault="005B3616">
            <w:pPr>
              <w:jc w:val="right"/>
              <w:rPr>
                <w:rFonts w:ascii="Garamond" w:hAnsi="Garamond"/>
                <w:color w:val="000000" w:themeColor="text1"/>
                <w:lang w:val="fr-FR"/>
              </w:rPr>
            </w:pPr>
            <w:r w:rsidRPr="00602566">
              <w:rPr>
                <w:rFonts w:ascii="Garamond" w:hAnsi="Garamond"/>
                <w:color w:val="000000" w:themeColor="text1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4AF09" w14:textId="77777777" w:rsidR="005B3616" w:rsidRPr="00602566" w:rsidRDefault="005B3616">
            <w:pPr>
              <w:jc w:val="right"/>
              <w:rPr>
                <w:rFonts w:ascii="Garamond" w:hAnsi="Garamond"/>
                <w:color w:val="000000" w:themeColor="text1"/>
                <w:lang w:val="fr-FR"/>
              </w:rPr>
            </w:pPr>
            <w:r w:rsidRPr="00602566">
              <w:rPr>
                <w:rFonts w:ascii="Garamond" w:hAnsi="Garamond"/>
                <w:color w:val="000000" w:themeColor="text1"/>
                <w:lang w:val="fr-FR"/>
              </w:rPr>
              <w:t> </w:t>
            </w:r>
          </w:p>
        </w:tc>
      </w:tr>
      <w:tr w:rsidR="00F30A7C" w:rsidRPr="00BC2611" w14:paraId="4C81A777" w14:textId="77777777" w:rsidTr="001D09F0">
        <w:trPr>
          <w:trHeight w:val="82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CC7D7" w14:textId="77777777" w:rsidR="00F30A7C" w:rsidRPr="00602566" w:rsidRDefault="00F30A7C" w:rsidP="00F30A7C">
            <w:pPr>
              <w:rPr>
                <w:rFonts w:ascii="Garamond" w:hAnsi="Garamond"/>
                <w:color w:val="000000" w:themeColor="text1"/>
                <w:lang w:val="fr-FR"/>
              </w:rPr>
            </w:pP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Numri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i grave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qe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marrin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pjese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ne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aktivitetet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promovuese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produkteve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shqiptare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, ne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bujqesi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,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blegtori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dhe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agroperpunim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B6556" w14:textId="77777777" w:rsidR="00F30A7C" w:rsidRPr="00602566" w:rsidRDefault="00F30A7C" w:rsidP="00F30A7C">
            <w:pPr>
              <w:jc w:val="right"/>
              <w:rPr>
                <w:rFonts w:ascii="Garamond" w:hAnsi="Garamond"/>
                <w:color w:val="000000" w:themeColor="text1"/>
                <w:lang w:val="fr-FR"/>
              </w:rPr>
            </w:pPr>
            <w:r w:rsidRPr="00602566">
              <w:rPr>
                <w:rFonts w:ascii="Garamond" w:hAnsi="Garamond"/>
                <w:color w:val="000000" w:themeColor="text1"/>
                <w:lang w:val="fr-F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9B7319" w14:textId="5E7FC251" w:rsidR="00F30A7C" w:rsidRPr="00BC2611" w:rsidRDefault="00F30A7C" w:rsidP="00F30A7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9B84A3" w14:textId="6C4AB179" w:rsidR="00F30A7C" w:rsidRPr="00BC2611" w:rsidRDefault="00F30A7C" w:rsidP="00F30A7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3C331D" w14:textId="4F5B82A8" w:rsidR="00F30A7C" w:rsidRPr="00BC2611" w:rsidRDefault="00F30A7C" w:rsidP="00F30A7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277</w:t>
            </w:r>
          </w:p>
        </w:tc>
      </w:tr>
    </w:tbl>
    <w:p w14:paraId="3F876534" w14:textId="77777777" w:rsidR="005B3616" w:rsidRPr="00BC2611" w:rsidRDefault="005B3616" w:rsidP="005B3616">
      <w:pPr>
        <w:spacing w:after="120"/>
        <w:ind w:firstLine="426"/>
        <w:jc w:val="both"/>
        <w:rPr>
          <w:rFonts w:ascii="Cambria" w:hAnsi="Cambria"/>
        </w:rPr>
      </w:pPr>
    </w:p>
    <w:p w14:paraId="329AE738" w14:textId="77777777" w:rsidR="005B3616" w:rsidRPr="00BC2611" w:rsidRDefault="005B3616" w:rsidP="005B3616">
      <w:pPr>
        <w:spacing w:after="120"/>
        <w:ind w:firstLine="426"/>
        <w:jc w:val="both"/>
        <w:rPr>
          <w:rFonts w:ascii="Garamond" w:hAnsi="Garamond" w:cs="Calibri"/>
        </w:rPr>
      </w:pPr>
    </w:p>
    <w:p w14:paraId="03E35FF6" w14:textId="77777777" w:rsidR="0020637F" w:rsidRPr="00BC2611" w:rsidRDefault="005F40B6" w:rsidP="00631724">
      <w:pPr>
        <w:spacing w:after="120"/>
        <w:ind w:firstLine="432"/>
        <w:jc w:val="both"/>
        <w:rPr>
          <w:rFonts w:ascii="Cambria" w:hAnsi="Cambria"/>
        </w:rPr>
      </w:pPr>
      <w:proofErr w:type="spellStart"/>
      <w:r w:rsidRPr="00BC2611">
        <w:rPr>
          <w:rFonts w:ascii="Cambria" w:hAnsi="Cambria"/>
        </w:rPr>
        <w:t>Produkti</w:t>
      </w:r>
      <w:proofErr w:type="spellEnd"/>
      <w:r w:rsidR="0020637F" w:rsidRPr="00BC2611">
        <w:rPr>
          <w:rFonts w:ascii="Cambria" w:hAnsi="Cambria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B3616" w:rsidRPr="00BC2611" w14:paraId="5FB8EA85" w14:textId="77777777" w:rsidTr="005B3616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2698CA6" w14:textId="77777777" w:rsidR="005B3616" w:rsidRPr="00F37E4E" w:rsidRDefault="005B3616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F37E4E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6456822" w14:textId="77777777" w:rsidR="005B3616" w:rsidRPr="00F37E4E" w:rsidRDefault="005B3616">
            <w:pPr>
              <w:rPr>
                <w:rFonts w:ascii="Garamond" w:hAnsi="Garamond"/>
                <w:color w:val="000000" w:themeColor="text1"/>
              </w:rPr>
            </w:pPr>
            <w:r w:rsidRPr="00F37E4E">
              <w:rPr>
                <w:rFonts w:ascii="Garamond" w:hAnsi="Garamond"/>
                <w:color w:val="000000" w:themeColor="text1"/>
              </w:rPr>
              <w:t xml:space="preserve">90505AA -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Përfitues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masat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mbështetëse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bujqësi</w:t>
            </w:r>
            <w:proofErr w:type="spellEnd"/>
          </w:p>
        </w:tc>
      </w:tr>
      <w:tr w:rsidR="005B3616" w:rsidRPr="00BC2611" w14:paraId="17E83958" w14:textId="77777777" w:rsidTr="005B3616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9C80E" w14:textId="77777777" w:rsidR="005B3616" w:rsidRPr="00F37E4E" w:rsidRDefault="005B361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CB5D4" w14:textId="77777777" w:rsidR="005B3616" w:rsidRPr="00F37E4E" w:rsidRDefault="005B3616">
            <w:pPr>
              <w:rPr>
                <w:rFonts w:ascii="Garamond" w:hAnsi="Garamond"/>
                <w:color w:val="000000" w:themeColor="text1"/>
              </w:rPr>
            </w:pPr>
            <w:r w:rsidRPr="00F37E4E">
              <w:rPr>
                <w:rFonts w:ascii="Garamond" w:hAnsi="Garamond"/>
                <w:color w:val="000000" w:themeColor="text1"/>
              </w:rPr>
              <w:t xml:space="preserve">Ka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bëjë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numrin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përfituesëve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fondet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transferuara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buxhetet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aplikantëve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shpallen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fitues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përfituar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mbështetja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zhvillimin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bujqësisë</w:t>
            </w:r>
            <w:proofErr w:type="spellEnd"/>
          </w:p>
        </w:tc>
      </w:tr>
      <w:tr w:rsidR="005B3616" w:rsidRPr="00BC2611" w14:paraId="7EE22AA7" w14:textId="77777777" w:rsidTr="005B3616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CA8B4" w14:textId="77777777" w:rsidR="005B3616" w:rsidRPr="00F37E4E" w:rsidRDefault="005B361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0E307" w14:textId="77777777" w:rsidR="005B3616" w:rsidRPr="00F37E4E" w:rsidRDefault="005B361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Numër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përfituesish</w:t>
            </w:r>
            <w:proofErr w:type="spellEnd"/>
          </w:p>
        </w:tc>
      </w:tr>
      <w:tr w:rsidR="005B3616" w:rsidRPr="00BC2611" w14:paraId="20788115" w14:textId="77777777" w:rsidTr="005B361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8B41D4" w14:textId="77777777" w:rsidR="005B3616" w:rsidRPr="00F37E4E" w:rsidRDefault="005B3616">
            <w:pPr>
              <w:rPr>
                <w:rFonts w:ascii="Aptos Narrow" w:hAnsi="Aptos Narrow"/>
                <w:color w:val="000000" w:themeColor="text1"/>
              </w:rPr>
            </w:pPr>
            <w:r w:rsidRPr="00F37E4E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930EB" w14:textId="77777777" w:rsidR="005B3616" w:rsidRPr="00F37E4E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F37E4E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6651E" w14:textId="77777777" w:rsidR="005B3616" w:rsidRPr="00F37E4E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F37E4E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1D6C9" w14:textId="77777777" w:rsidR="005B3616" w:rsidRPr="00F37E4E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F37E4E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9C146" w14:textId="77777777" w:rsidR="005B3616" w:rsidRPr="00F37E4E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F37E4E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5B3616" w:rsidRPr="00BC2611" w14:paraId="61905335" w14:textId="77777777" w:rsidTr="005B361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FCD6C6" w14:textId="77777777" w:rsidR="005B3616" w:rsidRPr="00F37E4E" w:rsidRDefault="005B3616">
            <w:pPr>
              <w:rPr>
                <w:rFonts w:ascii="Aptos Narrow" w:hAnsi="Aptos Narrow"/>
                <w:color w:val="000000" w:themeColor="text1"/>
              </w:rPr>
            </w:pPr>
            <w:r w:rsidRPr="00F37E4E">
              <w:rPr>
                <w:rFonts w:ascii="Aptos Narrow" w:hAnsi="Aptos Narrow"/>
                <w:color w:val="000000" w:themeColor="text1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84319" w14:textId="77777777" w:rsidR="005B3616" w:rsidRPr="00F37E4E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F37E4E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2CF67" w14:textId="77777777" w:rsidR="005B3616" w:rsidRPr="00F37E4E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F37E4E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B7A89" w14:textId="77777777" w:rsidR="005B3616" w:rsidRPr="00F37E4E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F37E4E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8A49F" w14:textId="77777777" w:rsidR="005B3616" w:rsidRPr="00F37E4E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F37E4E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2B71D4" w:rsidRPr="00BC2611" w14:paraId="3144F495" w14:textId="77777777" w:rsidTr="005056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50439" w14:textId="77777777" w:rsidR="002B71D4" w:rsidRPr="00F37E4E" w:rsidRDefault="002B71D4" w:rsidP="002B71D4">
            <w:pPr>
              <w:rPr>
                <w:rFonts w:ascii="Garamond" w:hAnsi="Garamond"/>
                <w:color w:val="000000" w:themeColor="text1"/>
              </w:rPr>
            </w:pPr>
            <w:r w:rsidRPr="00F37E4E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0FF519" w14:textId="798BE823" w:rsidR="002B71D4" w:rsidRPr="00F37E4E" w:rsidRDefault="002B71D4" w:rsidP="002B71D4">
            <w:pPr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3A7342" w14:textId="2B331552" w:rsidR="002B71D4" w:rsidRPr="00F37E4E" w:rsidRDefault="002B71D4" w:rsidP="002B71D4">
            <w:pPr>
              <w:rPr>
                <w:rFonts w:ascii="Garamond" w:hAnsi="Garamond"/>
                <w:color w:val="000000" w:themeColor="text1"/>
              </w:rPr>
            </w:pPr>
            <w:r w:rsidRPr="00C00DCE">
              <w:t>45000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648723" w14:textId="7B7401E4" w:rsidR="002B71D4" w:rsidRPr="00F37E4E" w:rsidRDefault="002B71D4" w:rsidP="002B71D4">
            <w:pPr>
              <w:rPr>
                <w:rFonts w:ascii="Garamond" w:hAnsi="Garamond"/>
                <w:color w:val="000000" w:themeColor="text1"/>
              </w:rPr>
            </w:pPr>
            <w:r w:rsidRPr="00C00DCE">
              <w:t>45500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A13397" w14:textId="4A313196" w:rsidR="002B71D4" w:rsidRPr="00F37E4E" w:rsidRDefault="002B71D4" w:rsidP="002B71D4">
            <w:pPr>
              <w:rPr>
                <w:rFonts w:ascii="Garamond" w:hAnsi="Garamond"/>
                <w:color w:val="000000" w:themeColor="text1"/>
              </w:rPr>
            </w:pPr>
            <w:r w:rsidRPr="00C00DCE">
              <w:t>46000</w:t>
            </w:r>
          </w:p>
        </w:tc>
      </w:tr>
      <w:tr w:rsidR="002B71D4" w:rsidRPr="00BC2611" w14:paraId="233B779A" w14:textId="77777777" w:rsidTr="005056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7D1F8" w14:textId="77777777" w:rsidR="002B71D4" w:rsidRPr="00F37E4E" w:rsidRDefault="002B71D4" w:rsidP="002B71D4">
            <w:pPr>
              <w:rPr>
                <w:rFonts w:ascii="Garamond" w:hAnsi="Garamond"/>
                <w:color w:val="000000" w:themeColor="text1"/>
              </w:rPr>
            </w:pPr>
            <w:r w:rsidRPr="00F37E4E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EEE8C4" w14:textId="2E12512F" w:rsidR="002B71D4" w:rsidRPr="00F37E4E" w:rsidRDefault="002B71D4" w:rsidP="002B71D4">
            <w:pPr>
              <w:rPr>
                <w:rFonts w:ascii="Garamond" w:hAnsi="Garamond"/>
                <w:color w:val="000000" w:themeColor="text1"/>
              </w:rPr>
            </w:pPr>
            <w:r w:rsidRPr="00C00DCE">
              <w:t>3</w:t>
            </w:r>
            <w:r w:rsidR="00481B09">
              <w:t>,</w:t>
            </w:r>
            <w:r w:rsidRPr="00C00DCE">
              <w:t>502</w:t>
            </w:r>
            <w:r w:rsidR="00481B09">
              <w:t>,</w:t>
            </w:r>
            <w:r w:rsidRPr="00C00DCE">
              <w:t>754</w:t>
            </w:r>
            <w:r w:rsidR="00481B09">
              <w:t>,</w:t>
            </w:r>
            <w:r w:rsidRPr="00C00DCE"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648098" w14:textId="19C0BA5E" w:rsidR="002B71D4" w:rsidRPr="00F37E4E" w:rsidRDefault="002B71D4" w:rsidP="002B71D4">
            <w:pPr>
              <w:rPr>
                <w:rFonts w:ascii="Garamond" w:hAnsi="Garamond"/>
                <w:color w:val="000000" w:themeColor="text1"/>
              </w:rPr>
            </w:pPr>
            <w:r w:rsidRPr="00C00DCE">
              <w:t>3</w:t>
            </w:r>
            <w:r w:rsidR="00481B09">
              <w:t>,</w:t>
            </w:r>
            <w:r w:rsidRPr="00C00DCE">
              <w:t>706</w:t>
            </w:r>
            <w:r w:rsidR="00481B09">
              <w:t>,</w:t>
            </w:r>
            <w:r w:rsidRPr="00C00DCE">
              <w:t>944</w:t>
            </w:r>
            <w:r w:rsidR="00481B09">
              <w:t>,</w:t>
            </w:r>
            <w:r w:rsidRPr="00C00DCE"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A61571" w14:textId="07BCCE4C" w:rsidR="002B71D4" w:rsidRPr="00F37E4E" w:rsidRDefault="002B71D4" w:rsidP="002B71D4">
            <w:pPr>
              <w:rPr>
                <w:rFonts w:ascii="Garamond" w:hAnsi="Garamond"/>
                <w:color w:val="000000" w:themeColor="text1"/>
              </w:rPr>
            </w:pPr>
            <w:r w:rsidRPr="00C00DCE">
              <w:t>5</w:t>
            </w:r>
            <w:r w:rsidR="00481B09">
              <w:t>,</w:t>
            </w:r>
            <w:r w:rsidRPr="00C00DCE">
              <w:t>859</w:t>
            </w:r>
            <w:r w:rsidR="00481B09">
              <w:t>,</w:t>
            </w:r>
            <w:r w:rsidRPr="00C00DCE">
              <w:t>337</w:t>
            </w:r>
            <w:r w:rsidR="00481B09">
              <w:t>,</w:t>
            </w:r>
            <w:r w:rsidRPr="00C00DCE"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91822C" w14:textId="187DFCAA" w:rsidR="002B71D4" w:rsidRPr="00F37E4E" w:rsidRDefault="002B71D4" w:rsidP="002B71D4">
            <w:pPr>
              <w:rPr>
                <w:rFonts w:ascii="Garamond" w:hAnsi="Garamond"/>
                <w:color w:val="000000" w:themeColor="text1"/>
              </w:rPr>
            </w:pPr>
            <w:r w:rsidRPr="00C00DCE">
              <w:t>5</w:t>
            </w:r>
            <w:r w:rsidR="00481B09">
              <w:t>,</w:t>
            </w:r>
            <w:r w:rsidRPr="00C00DCE">
              <w:t>861</w:t>
            </w:r>
            <w:r w:rsidR="00481B09">
              <w:t>,</w:t>
            </w:r>
            <w:r w:rsidRPr="00C00DCE">
              <w:t>977</w:t>
            </w:r>
            <w:r w:rsidR="00481B09">
              <w:t>,</w:t>
            </w:r>
            <w:r w:rsidRPr="00C00DCE">
              <w:t>000</w:t>
            </w:r>
          </w:p>
        </w:tc>
      </w:tr>
      <w:tr w:rsidR="002B71D4" w:rsidRPr="00BC2611" w14:paraId="58445A7A" w14:textId="77777777" w:rsidTr="005056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80978" w14:textId="77777777" w:rsidR="002B71D4" w:rsidRPr="00F37E4E" w:rsidRDefault="002B71D4" w:rsidP="002B71D4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F37E4E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4005C1" w14:textId="0AEF7F40" w:rsidR="002B71D4" w:rsidRPr="00F37E4E" w:rsidRDefault="002B71D4" w:rsidP="002B71D4">
            <w:pPr>
              <w:rPr>
                <w:rFonts w:ascii="Garamond" w:hAnsi="Garamond"/>
                <w:color w:val="000000" w:themeColor="text1"/>
              </w:rPr>
            </w:pPr>
            <w:r w:rsidRPr="00C00DCE"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2989B1" w14:textId="7142E703" w:rsidR="002B71D4" w:rsidRPr="00F37E4E" w:rsidRDefault="002B71D4" w:rsidP="002B71D4">
            <w:pPr>
              <w:rPr>
                <w:rFonts w:ascii="Garamond" w:hAnsi="Garamond"/>
                <w:color w:val="000000" w:themeColor="text1"/>
              </w:rPr>
            </w:pPr>
            <w:r w:rsidRPr="00C00DCE">
              <w:t>82</w:t>
            </w:r>
            <w:r w:rsidR="00481B09">
              <w:t>,</w:t>
            </w:r>
            <w:r w:rsidRPr="00C00DCE">
              <w:t>376.53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941734" w14:textId="2EA56124" w:rsidR="002B71D4" w:rsidRPr="00F37E4E" w:rsidRDefault="002B71D4" w:rsidP="002B71D4">
            <w:pPr>
              <w:rPr>
                <w:rFonts w:ascii="Garamond" w:hAnsi="Garamond"/>
                <w:color w:val="000000" w:themeColor="text1"/>
              </w:rPr>
            </w:pPr>
            <w:r w:rsidRPr="00C00DCE">
              <w:t>128</w:t>
            </w:r>
            <w:r w:rsidR="00481B09">
              <w:t>,</w:t>
            </w:r>
            <w:r w:rsidRPr="00C00DCE">
              <w:t>776.64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4AFFCF" w14:textId="3452BF27" w:rsidR="002B71D4" w:rsidRPr="00F37E4E" w:rsidRDefault="002B71D4" w:rsidP="002B71D4">
            <w:pPr>
              <w:rPr>
                <w:rFonts w:ascii="Garamond" w:hAnsi="Garamond"/>
                <w:color w:val="000000" w:themeColor="text1"/>
              </w:rPr>
            </w:pPr>
            <w:r w:rsidRPr="00C00DCE">
              <w:t>127</w:t>
            </w:r>
            <w:r w:rsidR="00481B09">
              <w:t>,</w:t>
            </w:r>
            <w:r w:rsidRPr="00C00DCE">
              <w:t>434.28</w:t>
            </w:r>
          </w:p>
        </w:tc>
      </w:tr>
    </w:tbl>
    <w:p w14:paraId="1DBCA441" w14:textId="77777777" w:rsidR="0020637F" w:rsidRPr="00BC2611" w:rsidRDefault="0020637F" w:rsidP="00631724">
      <w:pPr>
        <w:jc w:val="both"/>
        <w:rPr>
          <w:rFonts w:ascii="Cambria" w:hAnsi="Cambria"/>
        </w:rPr>
      </w:pPr>
    </w:p>
    <w:p w14:paraId="68F60D7B" w14:textId="176E4A6E" w:rsidR="00F6731C" w:rsidRPr="002B71D4" w:rsidRDefault="00391FCF" w:rsidP="00631724">
      <w:pPr>
        <w:jc w:val="both"/>
        <w:rPr>
          <w:rFonts w:ascii="Cambria" w:hAnsi="Cambria"/>
        </w:rPr>
      </w:pPr>
      <w:r w:rsidRPr="00BC2611">
        <w:rPr>
          <w:rFonts w:ascii="Cambria" w:hAnsi="Cambria"/>
        </w:rPr>
        <w:t xml:space="preserve">Kostoja e </w:t>
      </w:r>
      <w:proofErr w:type="spellStart"/>
      <w:r w:rsidRPr="00BC2611">
        <w:rPr>
          <w:rFonts w:ascii="Cambria" w:hAnsi="Cambria"/>
        </w:rPr>
        <w:t>produktit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gjinor</w:t>
      </w:r>
      <w:proofErr w:type="spellEnd"/>
      <w:r w:rsidR="00317541" w:rsidRPr="00BC2611">
        <w:rPr>
          <w:rFonts w:ascii="Cambria" w:hAnsi="Cambria"/>
        </w:rPr>
        <w:t xml:space="preserve"> (</w:t>
      </w:r>
      <w:r w:rsidR="00D145A2" w:rsidRPr="00BC2611">
        <w:rPr>
          <w:rFonts w:ascii="Cambria" w:hAnsi="Cambria"/>
        </w:rPr>
        <w:t>2</w:t>
      </w:r>
      <w:r w:rsidR="00FC4E8D" w:rsidRPr="00BC2611">
        <w:rPr>
          <w:rFonts w:ascii="Cambria" w:hAnsi="Cambria"/>
        </w:rPr>
        <w:t>154</w:t>
      </w:r>
      <w:r w:rsidR="00317541" w:rsidRPr="00BC2611">
        <w:rPr>
          <w:rFonts w:ascii="Cambria" w:hAnsi="Cambria"/>
        </w:rPr>
        <w:t xml:space="preserve"> </w:t>
      </w:r>
      <w:proofErr w:type="spellStart"/>
      <w:r w:rsidR="00317541" w:rsidRPr="00BC2611">
        <w:rPr>
          <w:rFonts w:ascii="Cambria" w:hAnsi="Cambria"/>
        </w:rPr>
        <w:t>gra</w:t>
      </w:r>
      <w:proofErr w:type="spellEnd"/>
      <w:r w:rsidR="00317541" w:rsidRPr="00BC2611">
        <w:rPr>
          <w:rFonts w:ascii="Cambria" w:hAnsi="Cambria"/>
        </w:rPr>
        <w:t xml:space="preserve"> </w:t>
      </w:r>
      <w:proofErr w:type="spellStart"/>
      <w:r w:rsidR="00317541" w:rsidRPr="00BC2611">
        <w:rPr>
          <w:rFonts w:ascii="Cambria" w:hAnsi="Cambria"/>
        </w:rPr>
        <w:t>perfituese</w:t>
      </w:r>
      <w:proofErr w:type="spellEnd"/>
      <w:r w:rsidR="00317541" w:rsidRPr="00BC2611">
        <w:rPr>
          <w:rFonts w:ascii="Cambria" w:hAnsi="Cambria"/>
        </w:rPr>
        <w:t xml:space="preserve"> </w:t>
      </w:r>
      <w:proofErr w:type="spellStart"/>
      <w:r w:rsidR="00317541" w:rsidRPr="00BC2611">
        <w:rPr>
          <w:rFonts w:ascii="Cambria" w:hAnsi="Cambria"/>
        </w:rPr>
        <w:t>nga</w:t>
      </w:r>
      <w:proofErr w:type="spellEnd"/>
      <w:r w:rsidR="00317541" w:rsidRPr="00BC2611">
        <w:rPr>
          <w:rFonts w:ascii="Cambria" w:hAnsi="Cambria"/>
        </w:rPr>
        <w:t xml:space="preserve"> </w:t>
      </w:r>
      <w:proofErr w:type="spellStart"/>
      <w:r w:rsidR="00317541" w:rsidRPr="00BC2611">
        <w:rPr>
          <w:rFonts w:ascii="Cambria" w:hAnsi="Cambria"/>
        </w:rPr>
        <w:t>skemat</w:t>
      </w:r>
      <w:proofErr w:type="spellEnd"/>
      <w:r w:rsidR="00317541" w:rsidRPr="00BC2611">
        <w:rPr>
          <w:rFonts w:ascii="Cambria" w:hAnsi="Cambria"/>
        </w:rPr>
        <w:t xml:space="preserve"> </w:t>
      </w:r>
      <w:proofErr w:type="spellStart"/>
      <w:r w:rsidR="00317541" w:rsidRPr="00BC2611">
        <w:rPr>
          <w:rFonts w:ascii="Cambria" w:hAnsi="Cambria"/>
        </w:rPr>
        <w:t>komb</w:t>
      </w:r>
      <w:r w:rsidR="0013565E" w:rsidRPr="00BC2611">
        <w:rPr>
          <w:rFonts w:ascii="Cambria" w:hAnsi="Cambria"/>
        </w:rPr>
        <w:t>ë</w:t>
      </w:r>
      <w:r w:rsidR="00317541" w:rsidRPr="00BC2611">
        <w:rPr>
          <w:rFonts w:ascii="Cambria" w:hAnsi="Cambria"/>
        </w:rPr>
        <w:t>tare</w:t>
      </w:r>
      <w:proofErr w:type="spellEnd"/>
      <w:r w:rsidR="00317541" w:rsidRPr="00BC2611">
        <w:rPr>
          <w:rFonts w:ascii="Cambria" w:hAnsi="Cambria"/>
        </w:rPr>
        <w:t>)</w:t>
      </w:r>
      <w:r w:rsidR="00D302EA" w:rsidRPr="00BC2611">
        <w:rPr>
          <w:rFonts w:ascii="Cambria" w:hAnsi="Cambria"/>
        </w:rPr>
        <w:t xml:space="preserve"> </w:t>
      </w:r>
      <w:proofErr w:type="spellStart"/>
      <w:r w:rsidR="00D302EA" w:rsidRPr="00BC2611">
        <w:rPr>
          <w:rFonts w:ascii="Cambria" w:hAnsi="Cambria"/>
        </w:rPr>
        <w:t>q</w:t>
      </w:r>
      <w:r w:rsidR="00E4721F" w:rsidRPr="00BC2611">
        <w:rPr>
          <w:rFonts w:ascii="Cambria" w:hAnsi="Cambria"/>
        </w:rPr>
        <w:t>ë</w:t>
      </w:r>
      <w:proofErr w:type="spellEnd"/>
      <w:r w:rsidR="00D302EA" w:rsidRPr="00BC2611">
        <w:rPr>
          <w:rFonts w:ascii="Cambria" w:hAnsi="Cambria"/>
        </w:rPr>
        <w:t xml:space="preserve"> </w:t>
      </w:r>
      <w:proofErr w:type="spellStart"/>
      <w:r w:rsidR="00D302EA" w:rsidRPr="00BC2611">
        <w:rPr>
          <w:rFonts w:ascii="Cambria" w:hAnsi="Cambria"/>
        </w:rPr>
        <w:t>lidhet</w:t>
      </w:r>
      <w:proofErr w:type="spellEnd"/>
      <w:r w:rsidR="00D302EA" w:rsidRPr="00BC2611">
        <w:rPr>
          <w:rFonts w:ascii="Cambria" w:hAnsi="Cambria"/>
        </w:rPr>
        <w:t xml:space="preserve"> me </w:t>
      </w:r>
      <w:proofErr w:type="spellStart"/>
      <w:r w:rsidR="00D302EA" w:rsidRPr="00BC2611">
        <w:rPr>
          <w:rFonts w:ascii="Cambria" w:hAnsi="Cambria"/>
        </w:rPr>
        <w:t>skemat</w:t>
      </w:r>
      <w:proofErr w:type="spellEnd"/>
      <w:r w:rsidR="00D302EA" w:rsidRPr="00BC2611">
        <w:rPr>
          <w:rFonts w:ascii="Cambria" w:hAnsi="Cambria"/>
        </w:rPr>
        <w:t xml:space="preserve"> </w:t>
      </w:r>
      <w:proofErr w:type="spellStart"/>
      <w:r w:rsidR="00D302EA" w:rsidRPr="00BC2611">
        <w:rPr>
          <w:rFonts w:ascii="Cambria" w:hAnsi="Cambria"/>
        </w:rPr>
        <w:t>mb</w:t>
      </w:r>
      <w:r w:rsidR="00E4721F" w:rsidRPr="00BC2611">
        <w:rPr>
          <w:rFonts w:ascii="Cambria" w:hAnsi="Cambria"/>
        </w:rPr>
        <w:t>ë</w:t>
      </w:r>
      <w:r w:rsidR="00D302EA" w:rsidRPr="00BC2611">
        <w:rPr>
          <w:rFonts w:ascii="Cambria" w:hAnsi="Cambria"/>
        </w:rPr>
        <w:t>shtet</w:t>
      </w:r>
      <w:r w:rsidR="00E4721F" w:rsidRPr="00BC2611">
        <w:rPr>
          <w:rFonts w:ascii="Cambria" w:hAnsi="Cambria"/>
        </w:rPr>
        <w:t>ë</w:t>
      </w:r>
      <w:r w:rsidR="00D302EA" w:rsidRPr="00BC2611">
        <w:rPr>
          <w:rFonts w:ascii="Cambria" w:hAnsi="Cambria"/>
        </w:rPr>
        <w:t>se</w:t>
      </w:r>
      <w:proofErr w:type="spellEnd"/>
      <w:r w:rsidR="00D302EA" w:rsidRPr="00BC2611">
        <w:rPr>
          <w:rFonts w:ascii="Cambria" w:hAnsi="Cambria"/>
        </w:rPr>
        <w:t xml:space="preserve"> </w:t>
      </w:r>
      <w:proofErr w:type="spellStart"/>
      <w:r w:rsidR="00D302EA" w:rsidRPr="00BC2611">
        <w:rPr>
          <w:rFonts w:ascii="Cambria" w:hAnsi="Cambria"/>
        </w:rPr>
        <w:t>komb</w:t>
      </w:r>
      <w:r w:rsidR="00E4721F" w:rsidRPr="00BC2611">
        <w:rPr>
          <w:rFonts w:ascii="Cambria" w:hAnsi="Cambria"/>
        </w:rPr>
        <w:t>ë</w:t>
      </w:r>
      <w:r w:rsidR="00D302EA" w:rsidRPr="00BC2611">
        <w:rPr>
          <w:rFonts w:ascii="Cambria" w:hAnsi="Cambria"/>
        </w:rPr>
        <w:t>tare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p</w:t>
      </w:r>
      <w:r w:rsidR="009942F1" w:rsidRPr="00BC2611">
        <w:rPr>
          <w:rFonts w:ascii="Cambria" w:hAnsi="Cambria"/>
        </w:rPr>
        <w:t>ë</w:t>
      </w:r>
      <w:r w:rsidRPr="00BC2611">
        <w:rPr>
          <w:rFonts w:ascii="Cambria" w:hAnsi="Cambria"/>
        </w:rPr>
        <w:t>rllogaritet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si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p</w:t>
      </w:r>
      <w:r w:rsidR="009942F1" w:rsidRPr="00BC2611">
        <w:rPr>
          <w:rFonts w:ascii="Cambria" w:hAnsi="Cambria"/>
        </w:rPr>
        <w:t>ë</w:t>
      </w:r>
      <w:r w:rsidRPr="00BC2611">
        <w:rPr>
          <w:rFonts w:ascii="Cambria" w:hAnsi="Cambria"/>
        </w:rPr>
        <w:t>rpjes</w:t>
      </w:r>
      <w:r w:rsidR="009942F1" w:rsidRPr="00BC2611">
        <w:rPr>
          <w:rFonts w:ascii="Cambria" w:hAnsi="Cambria"/>
        </w:rPr>
        <w:t>ë</w:t>
      </w:r>
      <w:proofErr w:type="spellEnd"/>
      <w:r w:rsidRPr="00BC2611">
        <w:rPr>
          <w:rFonts w:ascii="Cambria" w:hAnsi="Cambria"/>
        </w:rPr>
        <w:t xml:space="preserve"> e </w:t>
      </w:r>
      <w:proofErr w:type="spellStart"/>
      <w:r w:rsidRPr="00BC2611">
        <w:rPr>
          <w:rFonts w:ascii="Cambria" w:hAnsi="Cambria"/>
        </w:rPr>
        <w:t>kostos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s</w:t>
      </w:r>
      <w:r w:rsidR="009942F1" w:rsidRPr="00BC2611">
        <w:rPr>
          <w:rFonts w:ascii="Cambria" w:hAnsi="Cambria"/>
        </w:rPr>
        <w:t>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k</w:t>
      </w:r>
      <w:r w:rsidR="009942F1" w:rsidRPr="00BC2611">
        <w:rPr>
          <w:rFonts w:ascii="Cambria" w:hAnsi="Cambria"/>
        </w:rPr>
        <w:t>ë</w:t>
      </w:r>
      <w:r w:rsidRPr="00BC2611">
        <w:rPr>
          <w:rFonts w:ascii="Cambria" w:hAnsi="Cambria"/>
        </w:rPr>
        <w:t>tij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produkti</w:t>
      </w:r>
      <w:proofErr w:type="spellEnd"/>
      <w:r w:rsidR="00D302EA" w:rsidRPr="00BC2611">
        <w:rPr>
          <w:rFonts w:ascii="Cambria" w:hAnsi="Cambria"/>
        </w:rPr>
        <w:t xml:space="preserve"> </w:t>
      </w:r>
      <w:proofErr w:type="spellStart"/>
      <w:r w:rsidR="00D302EA" w:rsidRPr="00BC2611">
        <w:rPr>
          <w:rFonts w:ascii="Cambria" w:hAnsi="Cambria"/>
        </w:rPr>
        <w:t>dhe</w:t>
      </w:r>
      <w:proofErr w:type="spellEnd"/>
      <w:r w:rsidR="00D302EA" w:rsidRPr="00BC2611">
        <w:rPr>
          <w:rFonts w:ascii="Cambria" w:hAnsi="Cambria"/>
        </w:rPr>
        <w:t xml:space="preserve"> </w:t>
      </w:r>
      <w:proofErr w:type="spellStart"/>
      <w:r w:rsidR="00E4721F" w:rsidRPr="00BC2611">
        <w:rPr>
          <w:rFonts w:ascii="Cambria" w:hAnsi="Cambria"/>
        </w:rPr>
        <w:t>ë</w:t>
      </w:r>
      <w:r w:rsidR="00D302EA" w:rsidRPr="00BC2611">
        <w:rPr>
          <w:rFonts w:ascii="Cambria" w:hAnsi="Cambria"/>
        </w:rPr>
        <w:t>sht</w:t>
      </w:r>
      <w:r w:rsidR="00E4721F" w:rsidRPr="00BC2611">
        <w:rPr>
          <w:rFonts w:ascii="Cambria" w:hAnsi="Cambria"/>
        </w:rPr>
        <w:t>ë</w:t>
      </w:r>
      <w:proofErr w:type="spellEnd"/>
      <w:r w:rsidR="00D302EA" w:rsidRPr="00BC2611">
        <w:rPr>
          <w:rFonts w:ascii="Cambria" w:hAnsi="Cambria"/>
        </w:rPr>
        <w:t xml:space="preserve"> </w:t>
      </w:r>
      <w:r w:rsidR="002B71D4" w:rsidRPr="002B71D4">
        <w:rPr>
          <w:rFonts w:ascii="Cambria" w:hAnsi="Cambria"/>
        </w:rPr>
        <w:t>177,439,045.6</w:t>
      </w:r>
      <w:r w:rsidR="002B71D4">
        <w:rPr>
          <w:rFonts w:ascii="Cambria" w:hAnsi="Cambria"/>
        </w:rPr>
        <w:t xml:space="preserve"> </w:t>
      </w:r>
      <w:proofErr w:type="spellStart"/>
      <w:r w:rsidR="001B1256" w:rsidRPr="00BC2611">
        <w:rPr>
          <w:rFonts w:ascii="Cambria" w:hAnsi="Cambria"/>
        </w:rPr>
        <w:t>lek</w:t>
      </w:r>
      <w:r w:rsidR="00CA581B" w:rsidRPr="00BC2611">
        <w:rPr>
          <w:rFonts w:ascii="Cambria" w:hAnsi="Cambria"/>
        </w:rPr>
        <w:t>ë</w:t>
      </w:r>
      <w:proofErr w:type="spellEnd"/>
      <w:r w:rsidRPr="00BC2611">
        <w:rPr>
          <w:rFonts w:ascii="Cambria" w:hAnsi="Cambria"/>
        </w:rPr>
        <w:t>.</w:t>
      </w:r>
    </w:p>
    <w:p w14:paraId="3F152999" w14:textId="29E9B4E4" w:rsidR="00FC4E8D" w:rsidRPr="00BC2611" w:rsidRDefault="00FC4E8D" w:rsidP="00631724">
      <w:pPr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B5DA3" w:rsidRPr="00BC2611" w14:paraId="7B7FCDEE" w14:textId="77777777" w:rsidTr="004B5DA3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1FFAE90" w14:textId="77777777" w:rsidR="004B5DA3" w:rsidRPr="00BC2611" w:rsidRDefault="004B5DA3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8D8AD5F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90505AF -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Aktivitete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promovuese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produkteve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shqiptare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bujqësi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blegtori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agropërpunim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kryera</w:t>
            </w:r>
            <w:proofErr w:type="spellEnd"/>
          </w:p>
        </w:tc>
      </w:tr>
      <w:tr w:rsidR="004B5DA3" w:rsidRPr="00BC2611" w14:paraId="72E57DFF" w14:textId="77777777" w:rsidTr="004B5DA3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C1B0B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6714D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Mbulimi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shpenzimeve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organizimin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aktiviteteve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promovuese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brenda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jashtë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Shqipërisë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mbështetje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objektivave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ministrisë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përmirësimin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infrastrukturës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marketingut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nxitjen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biznesit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vendas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>.</w:t>
            </w:r>
          </w:p>
        </w:tc>
      </w:tr>
      <w:tr w:rsidR="004B5DA3" w:rsidRPr="00BC2611" w14:paraId="42FB5D1C" w14:textId="77777777" w:rsidTr="004B5DA3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F968C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F5CE3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Numër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aktivitetesh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promovuese</w:t>
            </w:r>
            <w:proofErr w:type="spellEnd"/>
          </w:p>
        </w:tc>
      </w:tr>
      <w:tr w:rsidR="004B5DA3" w:rsidRPr="00BC2611" w14:paraId="63679671" w14:textId="77777777" w:rsidTr="004B5D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2FE3B2" w14:textId="77777777" w:rsidR="004B5DA3" w:rsidRPr="00BC2611" w:rsidRDefault="004B5DA3">
            <w:pPr>
              <w:rPr>
                <w:rFonts w:ascii="Aptos Narrow" w:hAnsi="Aptos Narrow"/>
                <w:color w:val="000000" w:themeColor="text1"/>
              </w:rPr>
            </w:pPr>
            <w:r w:rsidRPr="00BC2611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F0C6B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C15CC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D2467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A4F78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4B5DA3" w:rsidRPr="00BC2611" w14:paraId="3D9CE80B" w14:textId="77777777" w:rsidTr="004B5D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0363D1" w14:textId="77777777" w:rsidR="004B5DA3" w:rsidRPr="00BC2611" w:rsidRDefault="004B5DA3">
            <w:pPr>
              <w:rPr>
                <w:rFonts w:ascii="Aptos Narrow" w:hAnsi="Aptos Narrow"/>
                <w:color w:val="000000" w:themeColor="text1"/>
              </w:rPr>
            </w:pPr>
            <w:r w:rsidRPr="00BC2611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8F894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533B0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CAC51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BA746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4B5DA3" w:rsidRPr="00BC2611" w14:paraId="257A9AED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ED001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E8051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D87FB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678E1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841A1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12</w:t>
            </w:r>
          </w:p>
        </w:tc>
      </w:tr>
      <w:tr w:rsidR="004B5DA3" w:rsidRPr="00BC2611" w14:paraId="03DAD0F6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63CFA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E3C93" w14:textId="4A5F2384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18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6DA0D" w14:textId="0E4F8015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18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7E7EF" w14:textId="39784106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18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9930A" w14:textId="5D005C80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18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4B5DA3" w:rsidRPr="00BC2611" w14:paraId="7C90963E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F172C" w14:textId="77777777" w:rsidR="004B5DA3" w:rsidRPr="00480CFC" w:rsidRDefault="004B5DA3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80CFC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900D4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172A5" w14:textId="0002E21D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500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81589" w14:textId="25828F5F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500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EEA55" w14:textId="3A7D033F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500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</w:tr>
    </w:tbl>
    <w:p w14:paraId="0039E998" w14:textId="73BDA61F" w:rsidR="00FC4E8D" w:rsidRPr="00BC2611" w:rsidRDefault="00FC4E8D" w:rsidP="00631724">
      <w:pPr>
        <w:jc w:val="both"/>
        <w:rPr>
          <w:rFonts w:ascii="Cambria" w:hAnsi="Cambria" w:cs="Calibri"/>
          <w:color w:val="000000"/>
        </w:rPr>
      </w:pPr>
    </w:p>
    <w:p w14:paraId="4D9ADAE3" w14:textId="3C6748EF" w:rsidR="00FC4E8D" w:rsidRPr="00BC2611" w:rsidRDefault="00FC4E8D" w:rsidP="00631724">
      <w:pPr>
        <w:jc w:val="both"/>
        <w:rPr>
          <w:rFonts w:ascii="Cambria" w:hAnsi="Cambria" w:cs="Calibri"/>
          <w:color w:val="000000"/>
        </w:rPr>
      </w:pPr>
      <w:r w:rsidRPr="00BC2611">
        <w:rPr>
          <w:rFonts w:ascii="Cambria" w:hAnsi="Cambria" w:cs="Calibri"/>
          <w:color w:val="000000"/>
        </w:rPr>
        <w:t xml:space="preserve">Ky </w:t>
      </w:r>
      <w:proofErr w:type="spellStart"/>
      <w:r w:rsidRPr="00BC2611">
        <w:rPr>
          <w:rFonts w:ascii="Cambria" w:hAnsi="Cambria" w:cs="Calibri"/>
          <w:color w:val="000000"/>
        </w:rPr>
        <w:t>produkt</w:t>
      </w:r>
      <w:proofErr w:type="spellEnd"/>
      <w:r w:rsidRPr="00BC2611">
        <w:rPr>
          <w:rFonts w:ascii="Cambria" w:hAnsi="Cambria" w:cs="Calibri"/>
          <w:color w:val="000000"/>
        </w:rPr>
        <w:t xml:space="preserve"> ka </w:t>
      </w:r>
      <w:proofErr w:type="spellStart"/>
      <w:r w:rsidRPr="00BC2611">
        <w:rPr>
          <w:rFonts w:ascii="Cambria" w:hAnsi="Cambria" w:cs="Calibri"/>
          <w:color w:val="000000"/>
        </w:rPr>
        <w:t>lidhje</w:t>
      </w:r>
      <w:proofErr w:type="spellEnd"/>
      <w:r w:rsidRPr="00BC2611">
        <w:rPr>
          <w:rFonts w:ascii="Cambria" w:hAnsi="Cambria" w:cs="Calibri"/>
          <w:color w:val="000000"/>
        </w:rPr>
        <w:t xml:space="preserve"> me </w:t>
      </w:r>
      <w:proofErr w:type="spellStart"/>
      <w:r w:rsidRPr="00BC2611">
        <w:rPr>
          <w:rFonts w:ascii="Cambria" w:hAnsi="Cambria" w:cs="Calibri"/>
          <w:color w:val="000000"/>
        </w:rPr>
        <w:t>treguesin</w:t>
      </w:r>
      <w:proofErr w:type="spellEnd"/>
      <w:r w:rsidRPr="00BC2611">
        <w:rPr>
          <w:rFonts w:ascii="Cambria" w:hAnsi="Cambria" w:cs="Calibri"/>
          <w:color w:val="000000"/>
        </w:rPr>
        <w:t xml:space="preserve"> e grave </w:t>
      </w:r>
      <w:proofErr w:type="spellStart"/>
      <w:r w:rsidRPr="00BC2611">
        <w:rPr>
          <w:rFonts w:ascii="Cambria" w:hAnsi="Cambria" w:cs="Calibri"/>
          <w:color w:val="000000"/>
        </w:rPr>
        <w:t>q</w:t>
      </w:r>
      <w:r w:rsidR="0093405A" w:rsidRPr="00BC2611">
        <w:rPr>
          <w:rFonts w:ascii="Cambria" w:hAnsi="Cambria" w:cs="Calibri"/>
          <w:color w:val="000000"/>
        </w:rPr>
        <w:t>ë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marrin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pjese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n</w:t>
      </w:r>
      <w:r w:rsidR="0093405A" w:rsidRPr="00BC2611">
        <w:rPr>
          <w:rFonts w:ascii="Cambria" w:hAnsi="Cambria" w:cs="Calibri"/>
          <w:color w:val="000000"/>
        </w:rPr>
        <w:t>ë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aktivitete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promovuese</w:t>
      </w:r>
      <w:proofErr w:type="spellEnd"/>
      <w:r w:rsidRPr="00BC2611">
        <w:rPr>
          <w:rFonts w:ascii="Cambria" w:hAnsi="Cambria" w:cs="Calibri"/>
          <w:color w:val="000000"/>
        </w:rPr>
        <w:t xml:space="preserve">, </w:t>
      </w:r>
      <w:proofErr w:type="spellStart"/>
      <w:r w:rsidRPr="00BC2611">
        <w:rPr>
          <w:rFonts w:ascii="Cambria" w:hAnsi="Cambria" w:cs="Calibri"/>
          <w:color w:val="000000"/>
        </w:rPr>
        <w:t>por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p</w:t>
      </w:r>
      <w:r w:rsidR="0093405A" w:rsidRPr="00BC2611">
        <w:rPr>
          <w:rFonts w:ascii="Cambria" w:hAnsi="Cambria" w:cs="Calibri"/>
          <w:color w:val="000000"/>
        </w:rPr>
        <w:t>ë</w:t>
      </w:r>
      <w:r w:rsidRPr="00BC2611">
        <w:rPr>
          <w:rFonts w:ascii="Cambria" w:hAnsi="Cambria" w:cs="Calibri"/>
          <w:color w:val="000000"/>
        </w:rPr>
        <w:t>rllogaritja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mund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t</w:t>
      </w:r>
      <w:r w:rsidR="0093405A" w:rsidRPr="00BC2611">
        <w:rPr>
          <w:rFonts w:ascii="Cambria" w:hAnsi="Cambria" w:cs="Calibri"/>
          <w:color w:val="000000"/>
        </w:rPr>
        <w:t>ë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kryhet</w:t>
      </w:r>
      <w:proofErr w:type="spellEnd"/>
      <w:r w:rsidRPr="00BC2611">
        <w:rPr>
          <w:rFonts w:ascii="Cambria" w:hAnsi="Cambria" w:cs="Calibri"/>
          <w:color w:val="000000"/>
        </w:rPr>
        <w:t xml:space="preserve"> pas </w:t>
      </w:r>
      <w:proofErr w:type="spellStart"/>
      <w:r w:rsidRPr="00BC2611">
        <w:rPr>
          <w:rFonts w:ascii="Cambria" w:hAnsi="Cambria" w:cs="Calibri"/>
          <w:color w:val="000000"/>
        </w:rPr>
        <w:t>monitorimit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t</w:t>
      </w:r>
      <w:r w:rsidR="0093405A" w:rsidRPr="00BC2611">
        <w:rPr>
          <w:rFonts w:ascii="Cambria" w:hAnsi="Cambria" w:cs="Calibri"/>
          <w:color w:val="000000"/>
        </w:rPr>
        <w:t>ë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zbatimit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t</w:t>
      </w:r>
      <w:r w:rsidR="0093405A" w:rsidRPr="00BC2611">
        <w:rPr>
          <w:rFonts w:ascii="Cambria" w:hAnsi="Cambria" w:cs="Calibri"/>
          <w:color w:val="000000"/>
        </w:rPr>
        <w:t>ë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buxhetit</w:t>
      </w:r>
      <w:proofErr w:type="spellEnd"/>
      <w:r w:rsidRPr="00BC2611">
        <w:rPr>
          <w:rFonts w:ascii="Cambria" w:hAnsi="Cambria" w:cs="Calibri"/>
          <w:color w:val="000000"/>
        </w:rPr>
        <w:t xml:space="preserve">, </w:t>
      </w:r>
      <w:proofErr w:type="spellStart"/>
      <w:r w:rsidRPr="00BC2611">
        <w:rPr>
          <w:rFonts w:ascii="Cambria" w:hAnsi="Cambria" w:cs="Calibri"/>
          <w:color w:val="000000"/>
        </w:rPr>
        <w:t>pasi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t</w:t>
      </w:r>
      <w:r w:rsidR="0093405A" w:rsidRPr="00BC2611">
        <w:rPr>
          <w:rFonts w:ascii="Cambria" w:hAnsi="Cambria" w:cs="Calibri"/>
          <w:color w:val="000000"/>
        </w:rPr>
        <w:t>ë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jen</w:t>
      </w:r>
      <w:r w:rsidR="0093405A" w:rsidRPr="00BC2611">
        <w:rPr>
          <w:rFonts w:ascii="Cambria" w:hAnsi="Cambria" w:cs="Calibri"/>
          <w:color w:val="000000"/>
        </w:rPr>
        <w:t>ë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t</w:t>
      </w:r>
      <w:r w:rsidR="0093405A" w:rsidRPr="00BC2611">
        <w:rPr>
          <w:rFonts w:ascii="Cambria" w:hAnsi="Cambria" w:cs="Calibri"/>
          <w:color w:val="000000"/>
        </w:rPr>
        <w:t>ë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marr</w:t>
      </w:r>
      <w:r w:rsidR="0093405A" w:rsidRPr="00BC2611">
        <w:rPr>
          <w:rFonts w:ascii="Cambria" w:hAnsi="Cambria" w:cs="Calibri"/>
          <w:color w:val="000000"/>
        </w:rPr>
        <w:t>ë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t</w:t>
      </w:r>
      <w:r w:rsidR="0093405A" w:rsidRPr="00BC2611">
        <w:rPr>
          <w:rFonts w:ascii="Cambria" w:hAnsi="Cambria" w:cs="Calibri"/>
          <w:color w:val="000000"/>
        </w:rPr>
        <w:t>ë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dh</w:t>
      </w:r>
      <w:r w:rsidR="0093405A" w:rsidRPr="00BC2611">
        <w:rPr>
          <w:rFonts w:ascii="Cambria" w:hAnsi="Cambria" w:cs="Calibri"/>
          <w:color w:val="000000"/>
        </w:rPr>
        <w:t>ë</w:t>
      </w:r>
      <w:r w:rsidRPr="00BC2611">
        <w:rPr>
          <w:rFonts w:ascii="Cambria" w:hAnsi="Cambria" w:cs="Calibri"/>
          <w:color w:val="000000"/>
        </w:rPr>
        <w:t>nat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faktike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mbi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numrin</w:t>
      </w:r>
      <w:proofErr w:type="spellEnd"/>
      <w:r w:rsidRPr="00BC2611">
        <w:rPr>
          <w:rFonts w:ascii="Cambria" w:hAnsi="Cambria" w:cs="Calibri"/>
          <w:color w:val="000000"/>
        </w:rPr>
        <w:t xml:space="preserve"> e </w:t>
      </w:r>
      <w:proofErr w:type="spellStart"/>
      <w:r w:rsidRPr="00BC2611">
        <w:rPr>
          <w:rFonts w:ascii="Cambria" w:hAnsi="Cambria" w:cs="Calibri"/>
          <w:color w:val="000000"/>
        </w:rPr>
        <w:t>pjes</w:t>
      </w:r>
      <w:r w:rsidR="0093405A" w:rsidRPr="00BC2611">
        <w:rPr>
          <w:rFonts w:ascii="Cambria" w:hAnsi="Cambria" w:cs="Calibri"/>
          <w:color w:val="000000"/>
        </w:rPr>
        <w:t>ë</w:t>
      </w:r>
      <w:r w:rsidRPr="00BC2611">
        <w:rPr>
          <w:rFonts w:ascii="Cambria" w:hAnsi="Cambria" w:cs="Calibri"/>
          <w:color w:val="000000"/>
        </w:rPr>
        <w:t>marr</w:t>
      </w:r>
      <w:r w:rsidR="0093405A" w:rsidRPr="00BC2611">
        <w:rPr>
          <w:rFonts w:ascii="Cambria" w:hAnsi="Cambria" w:cs="Calibri"/>
          <w:color w:val="000000"/>
        </w:rPr>
        <w:t>ë</w:t>
      </w:r>
      <w:r w:rsidRPr="00BC2611">
        <w:rPr>
          <w:rFonts w:ascii="Cambria" w:hAnsi="Cambria" w:cs="Calibri"/>
          <w:color w:val="000000"/>
        </w:rPr>
        <w:t>sve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g</w:t>
      </w:r>
      <w:r w:rsidR="008B5A85">
        <w:rPr>
          <w:rFonts w:ascii="Cambria" w:hAnsi="Cambria" w:cs="Calibri"/>
          <w:color w:val="000000"/>
        </w:rPr>
        <w:t>ra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dhe</w:t>
      </w:r>
      <w:proofErr w:type="spellEnd"/>
      <w:r w:rsidRPr="00BC2611">
        <w:rPr>
          <w:rFonts w:ascii="Cambria" w:hAnsi="Cambria" w:cs="Calibri"/>
          <w:color w:val="000000"/>
        </w:rPr>
        <w:t xml:space="preserve"> burra </w:t>
      </w:r>
      <w:proofErr w:type="spellStart"/>
      <w:r w:rsidRPr="00BC2611">
        <w:rPr>
          <w:rFonts w:ascii="Cambria" w:hAnsi="Cambria" w:cs="Calibri"/>
          <w:color w:val="000000"/>
        </w:rPr>
        <w:t>n</w:t>
      </w:r>
      <w:r w:rsidR="0093405A" w:rsidRPr="00BC2611">
        <w:rPr>
          <w:rFonts w:ascii="Cambria" w:hAnsi="Cambria" w:cs="Calibri"/>
          <w:color w:val="000000"/>
        </w:rPr>
        <w:t>ë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k</w:t>
      </w:r>
      <w:r w:rsidR="0093405A" w:rsidRPr="00BC2611">
        <w:rPr>
          <w:rFonts w:ascii="Cambria" w:hAnsi="Cambria" w:cs="Calibri"/>
          <w:color w:val="000000"/>
        </w:rPr>
        <w:t>ë</w:t>
      </w:r>
      <w:r w:rsidRPr="00BC2611">
        <w:rPr>
          <w:rFonts w:ascii="Cambria" w:hAnsi="Cambria" w:cs="Calibri"/>
          <w:color w:val="000000"/>
        </w:rPr>
        <w:t>to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akt</w:t>
      </w:r>
      <w:r w:rsidR="00A3690C" w:rsidRPr="00BC2611">
        <w:rPr>
          <w:rFonts w:ascii="Cambria" w:hAnsi="Cambria" w:cs="Calibri"/>
          <w:color w:val="000000"/>
        </w:rPr>
        <w:t>i</w:t>
      </w:r>
      <w:r w:rsidRPr="00BC2611">
        <w:rPr>
          <w:rFonts w:ascii="Cambria" w:hAnsi="Cambria" w:cs="Calibri"/>
          <w:color w:val="000000"/>
        </w:rPr>
        <w:t>vitete</w:t>
      </w:r>
      <w:proofErr w:type="spellEnd"/>
      <w:r w:rsidRPr="00BC2611">
        <w:rPr>
          <w:rFonts w:ascii="Cambria" w:hAnsi="Cambria" w:cs="Calibri"/>
          <w:color w:val="000000"/>
        </w:rPr>
        <w:t>.</w:t>
      </w:r>
    </w:p>
    <w:p w14:paraId="6577A5D0" w14:textId="77777777" w:rsidR="005E4D30" w:rsidRDefault="005E4D30" w:rsidP="00631724">
      <w:pPr>
        <w:jc w:val="both"/>
        <w:rPr>
          <w:rFonts w:ascii="Cambria" w:hAnsi="Cambria" w:cs="Calibri"/>
          <w:color w:val="000000"/>
        </w:rPr>
      </w:pPr>
    </w:p>
    <w:p w14:paraId="176716EE" w14:textId="77777777" w:rsidR="008B5A85" w:rsidRPr="00BC2611" w:rsidRDefault="008B5A85" w:rsidP="00631724">
      <w:pPr>
        <w:jc w:val="both"/>
        <w:rPr>
          <w:rFonts w:ascii="Cambria" w:hAnsi="Cambria"/>
        </w:rPr>
      </w:pPr>
    </w:p>
    <w:p w14:paraId="3A2103E4" w14:textId="77777777" w:rsidR="00B7206A" w:rsidRPr="00BC2611" w:rsidRDefault="00B7206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</w:rPr>
      </w:pPr>
      <w:proofErr w:type="spellStart"/>
      <w:r w:rsidRPr="00BC2611">
        <w:rPr>
          <w:rFonts w:ascii="Cambria" w:hAnsi="Cambria"/>
          <w:i/>
        </w:rPr>
        <w:t>Programi</w:t>
      </w:r>
      <w:proofErr w:type="spellEnd"/>
      <w:r w:rsidRPr="00BC2611">
        <w:rPr>
          <w:rFonts w:ascii="Cambria" w:hAnsi="Cambria"/>
          <w:i/>
        </w:rPr>
        <w:t xml:space="preserve"> “</w:t>
      </w:r>
      <w:proofErr w:type="spellStart"/>
      <w:r w:rsidRPr="00BC2611">
        <w:rPr>
          <w:rFonts w:ascii="Cambria" w:hAnsi="Cambria"/>
          <w:i/>
        </w:rPr>
        <w:t>Mb</w:t>
      </w:r>
      <w:r w:rsidR="001A7585" w:rsidRPr="00BC2611">
        <w:rPr>
          <w:rFonts w:ascii="Cambria" w:hAnsi="Cambria"/>
          <w:i/>
        </w:rPr>
        <w:t>ë</w:t>
      </w:r>
      <w:r w:rsidRPr="00BC2611">
        <w:rPr>
          <w:rFonts w:ascii="Cambria" w:hAnsi="Cambria"/>
          <w:i/>
        </w:rPr>
        <w:t>shtetje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p</w:t>
      </w:r>
      <w:r w:rsidR="001A7585" w:rsidRPr="00BC2611">
        <w:rPr>
          <w:rFonts w:ascii="Cambria" w:hAnsi="Cambria"/>
          <w:i/>
        </w:rPr>
        <w:t>ë</w:t>
      </w:r>
      <w:r w:rsidRPr="00BC2611">
        <w:rPr>
          <w:rFonts w:ascii="Cambria" w:hAnsi="Cambria"/>
          <w:i/>
        </w:rPr>
        <w:t>r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Peshkimin</w:t>
      </w:r>
      <w:proofErr w:type="spellEnd"/>
      <w:r w:rsidRPr="00BC2611">
        <w:rPr>
          <w:rFonts w:ascii="Cambria" w:hAnsi="Cambria"/>
          <w:i/>
        </w:rPr>
        <w:t>”</w:t>
      </w:r>
    </w:p>
    <w:p w14:paraId="1F9F07D0" w14:textId="77777777" w:rsidR="00B7206A" w:rsidRPr="00BC2611" w:rsidRDefault="00B7206A" w:rsidP="00631724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BC2611">
        <w:rPr>
          <w:rFonts w:ascii="Cambria" w:hAnsi="Cambria"/>
        </w:rPr>
        <w:t>Q</w:t>
      </w:r>
      <w:r w:rsidR="001A7585" w:rsidRPr="00BC2611">
        <w:rPr>
          <w:rFonts w:ascii="Cambria" w:hAnsi="Cambria"/>
        </w:rPr>
        <w:t>ë</w:t>
      </w:r>
      <w:r w:rsidRPr="00BC2611">
        <w:rPr>
          <w:rFonts w:ascii="Cambria" w:hAnsi="Cambria"/>
        </w:rPr>
        <w:t>llimi</w:t>
      </w:r>
      <w:proofErr w:type="spellEnd"/>
      <w:r w:rsidRPr="00BC2611">
        <w:rPr>
          <w:rFonts w:ascii="Cambria" w:hAnsi="Cambria"/>
        </w:rPr>
        <w:t xml:space="preserve"> “</w:t>
      </w:r>
      <w:r w:rsidR="00113B1D" w:rsidRPr="00BC2611">
        <w:rPr>
          <w:rFonts w:ascii="Cambria" w:hAnsi="Cambria"/>
        </w:rPr>
        <w:t xml:space="preserve">Menaxhimi </w:t>
      </w:r>
      <w:proofErr w:type="spellStart"/>
      <w:r w:rsidR="00113B1D" w:rsidRPr="00BC2611">
        <w:rPr>
          <w:rFonts w:ascii="Cambria" w:hAnsi="Cambria"/>
        </w:rPr>
        <w:t>i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peshkimit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dhe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akuakulturës</w:t>
      </w:r>
      <w:proofErr w:type="spellEnd"/>
      <w:r w:rsidR="00113B1D" w:rsidRPr="00BC2611">
        <w:rPr>
          <w:rFonts w:ascii="Cambria" w:hAnsi="Cambria"/>
        </w:rPr>
        <w:t xml:space="preserve"> duke </w:t>
      </w:r>
      <w:proofErr w:type="spellStart"/>
      <w:r w:rsidR="00113B1D" w:rsidRPr="00BC2611">
        <w:rPr>
          <w:rFonts w:ascii="Cambria" w:hAnsi="Cambria"/>
        </w:rPr>
        <w:t>mbështetur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sektorin</w:t>
      </w:r>
      <w:proofErr w:type="spellEnd"/>
      <w:r w:rsidR="00113B1D" w:rsidRPr="00BC2611">
        <w:rPr>
          <w:rFonts w:ascii="Cambria" w:hAnsi="Cambria"/>
        </w:rPr>
        <w:t xml:space="preserve"> me </w:t>
      </w:r>
      <w:proofErr w:type="spellStart"/>
      <w:r w:rsidR="00113B1D" w:rsidRPr="00BC2611">
        <w:rPr>
          <w:rFonts w:ascii="Cambria" w:hAnsi="Cambria"/>
        </w:rPr>
        <w:t>politika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strukturore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për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tregjet</w:t>
      </w:r>
      <w:proofErr w:type="spellEnd"/>
      <w:r w:rsidR="00113B1D" w:rsidRPr="00BC2611">
        <w:rPr>
          <w:rFonts w:ascii="Cambria" w:hAnsi="Cambria"/>
        </w:rPr>
        <w:t xml:space="preserve">, </w:t>
      </w:r>
      <w:proofErr w:type="spellStart"/>
      <w:r w:rsidR="00113B1D" w:rsidRPr="00BC2611">
        <w:rPr>
          <w:rFonts w:ascii="Cambria" w:hAnsi="Cambria"/>
        </w:rPr>
        <w:t>politikat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tregtare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dhe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politikat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ndërkombëtare</w:t>
      </w:r>
      <w:proofErr w:type="spellEnd"/>
      <w:r w:rsidR="00113B1D" w:rsidRPr="00BC2611">
        <w:rPr>
          <w:rFonts w:ascii="Cambria" w:hAnsi="Cambria"/>
        </w:rPr>
        <w:t xml:space="preserve"> me</w:t>
      </w:r>
      <w:r w:rsidR="002A08D6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qëllim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zhvillimin</w:t>
      </w:r>
      <w:proofErr w:type="spellEnd"/>
      <w:r w:rsidR="00113B1D" w:rsidRPr="00BC2611">
        <w:rPr>
          <w:rFonts w:ascii="Cambria" w:hAnsi="Cambria"/>
        </w:rPr>
        <w:t xml:space="preserve"> e </w:t>
      </w:r>
      <w:proofErr w:type="spellStart"/>
      <w:r w:rsidR="00113B1D" w:rsidRPr="00BC2611">
        <w:rPr>
          <w:rFonts w:ascii="Cambria" w:hAnsi="Cambria"/>
        </w:rPr>
        <w:t>aktivitetit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të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peshkimit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në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përputhje</w:t>
      </w:r>
      <w:proofErr w:type="spellEnd"/>
      <w:r w:rsidR="00113B1D" w:rsidRPr="00BC2611">
        <w:rPr>
          <w:rFonts w:ascii="Cambria" w:hAnsi="Cambria"/>
        </w:rPr>
        <w:t xml:space="preserve"> me </w:t>
      </w:r>
      <w:proofErr w:type="spellStart"/>
      <w:r w:rsidR="00113B1D" w:rsidRPr="00BC2611">
        <w:rPr>
          <w:rFonts w:ascii="Cambria" w:hAnsi="Cambria"/>
        </w:rPr>
        <w:t>standardet</w:t>
      </w:r>
      <w:proofErr w:type="spellEnd"/>
      <w:r w:rsidR="00113B1D" w:rsidRPr="00BC2611">
        <w:rPr>
          <w:rFonts w:ascii="Cambria" w:hAnsi="Cambria"/>
        </w:rPr>
        <w:t xml:space="preserve"> e BE duke </w:t>
      </w:r>
      <w:proofErr w:type="spellStart"/>
      <w:r w:rsidR="00113B1D" w:rsidRPr="00BC2611">
        <w:rPr>
          <w:rFonts w:ascii="Cambria" w:hAnsi="Cambria"/>
        </w:rPr>
        <w:t>garantuar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konkurueshmërinë</w:t>
      </w:r>
      <w:proofErr w:type="spellEnd"/>
      <w:r w:rsidR="00113B1D" w:rsidRPr="00BC2611">
        <w:rPr>
          <w:rFonts w:ascii="Cambria" w:hAnsi="Cambria"/>
        </w:rPr>
        <w:t xml:space="preserve">, </w:t>
      </w:r>
      <w:proofErr w:type="spellStart"/>
      <w:r w:rsidR="00113B1D" w:rsidRPr="00BC2611">
        <w:rPr>
          <w:rFonts w:ascii="Cambria" w:hAnsi="Cambria"/>
        </w:rPr>
        <w:t>mbrojtjen</w:t>
      </w:r>
      <w:proofErr w:type="spellEnd"/>
      <w:r w:rsidR="00113B1D" w:rsidRPr="00BC2611">
        <w:rPr>
          <w:rFonts w:ascii="Cambria" w:hAnsi="Cambria"/>
        </w:rPr>
        <w:t xml:space="preserve"> e </w:t>
      </w:r>
      <w:proofErr w:type="spellStart"/>
      <w:r w:rsidR="00113B1D" w:rsidRPr="00BC2611">
        <w:rPr>
          <w:rFonts w:ascii="Cambria" w:hAnsi="Cambria"/>
        </w:rPr>
        <w:t>resurseve</w:t>
      </w:r>
      <w:proofErr w:type="spellEnd"/>
      <w:r w:rsidR="00113B1D" w:rsidRPr="00BC2611">
        <w:rPr>
          <w:rFonts w:ascii="Cambria" w:hAnsi="Cambria"/>
        </w:rPr>
        <w:t>.</w:t>
      </w:r>
      <w:r w:rsidRPr="00BC2611">
        <w:rPr>
          <w:rFonts w:ascii="Cambria" w:hAnsi="Cambria"/>
        </w:rPr>
        <w:t>”</w:t>
      </w:r>
    </w:p>
    <w:p w14:paraId="32FB8311" w14:textId="77777777" w:rsidR="00F6731C" w:rsidRPr="00BC2611" w:rsidRDefault="00F6731C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75DFE81B" w14:textId="77777777" w:rsidR="00B7206A" w:rsidRPr="00BC2611" w:rsidRDefault="00B7206A" w:rsidP="00631724">
      <w:pPr>
        <w:spacing w:after="120" w:line="221" w:lineRule="atLeast"/>
        <w:ind w:left="426"/>
        <w:jc w:val="both"/>
        <w:rPr>
          <w:rFonts w:ascii="Cambria" w:hAnsi="Cambria"/>
        </w:rPr>
      </w:pPr>
      <w:r w:rsidRPr="00BC2611">
        <w:rPr>
          <w:rFonts w:ascii="Cambria" w:hAnsi="Cambria"/>
        </w:rPr>
        <w:t xml:space="preserve">Treguesi </w:t>
      </w:r>
      <w:proofErr w:type="spellStart"/>
      <w:r w:rsidRPr="00BC2611">
        <w:rPr>
          <w:rFonts w:ascii="Cambria" w:hAnsi="Cambria"/>
        </w:rPr>
        <w:t>i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Performanc</w:t>
      </w:r>
      <w:r w:rsidR="001A7585" w:rsidRPr="00BC2611">
        <w:rPr>
          <w:rFonts w:ascii="Cambria" w:hAnsi="Cambria"/>
        </w:rPr>
        <w:t>ë</w:t>
      </w:r>
      <w:r w:rsidRPr="00BC2611">
        <w:rPr>
          <w:rFonts w:ascii="Cambria" w:hAnsi="Cambria"/>
        </w:rPr>
        <w:t>s</w:t>
      </w:r>
      <w:proofErr w:type="spellEnd"/>
      <w:r w:rsidRPr="00BC2611">
        <w:rPr>
          <w:rFonts w:ascii="Cambria" w:hAnsi="Cambria"/>
        </w:rPr>
        <w:t>:</w:t>
      </w:r>
    </w:p>
    <w:tbl>
      <w:tblPr>
        <w:tblW w:w="8870" w:type="dxa"/>
        <w:tblInd w:w="43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058"/>
        <w:gridCol w:w="1703"/>
        <w:gridCol w:w="1703"/>
        <w:gridCol w:w="1703"/>
        <w:gridCol w:w="1703"/>
      </w:tblGrid>
      <w:tr w:rsidR="00113B1D" w:rsidRPr="00BC2611" w14:paraId="0EEA3DB2" w14:textId="77777777" w:rsidTr="00FB6566">
        <w:trPr>
          <w:trHeight w:val="293"/>
        </w:trPr>
        <w:tc>
          <w:tcPr>
            <w:tcW w:w="2058" w:type="dxa"/>
            <w:vMerge w:val="restart"/>
            <w:shd w:val="clear" w:color="000000" w:fill="FFFFFF"/>
            <w:vAlign w:val="center"/>
            <w:hideMark/>
          </w:tcPr>
          <w:p w14:paraId="29D85835" w14:textId="77777777" w:rsidR="00113B1D" w:rsidRPr="00BC2611" w:rsidRDefault="00113B1D" w:rsidP="00113B1D">
            <w:pPr>
              <w:jc w:val="center"/>
              <w:rPr>
                <w:rFonts w:ascii="Garamond" w:hAnsi="Garamond"/>
              </w:rPr>
            </w:pPr>
            <w:proofErr w:type="spellStart"/>
            <w:r w:rsidRPr="00BC2611">
              <w:rPr>
                <w:rFonts w:ascii="Garamond" w:hAnsi="Garamond"/>
              </w:rPr>
              <w:t>Treguesit</w:t>
            </w:r>
            <w:proofErr w:type="spellEnd"/>
            <w:r w:rsidRPr="00BC2611">
              <w:rPr>
                <w:rFonts w:ascii="Garamond" w:hAnsi="Garamond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</w:rPr>
              <w:t>performancës</w:t>
            </w:r>
            <w:proofErr w:type="spellEnd"/>
            <w:r w:rsidRPr="00BC2611">
              <w:rPr>
                <w:rFonts w:ascii="Garamond" w:hAnsi="Garamond"/>
              </w:rPr>
              <w:t> </w:t>
            </w:r>
          </w:p>
        </w:tc>
        <w:tc>
          <w:tcPr>
            <w:tcW w:w="1703" w:type="dxa"/>
            <w:shd w:val="clear" w:color="000000" w:fill="FFFFFF"/>
            <w:hideMark/>
          </w:tcPr>
          <w:p w14:paraId="6BBCC198" w14:textId="3475B8BA" w:rsidR="00113B1D" w:rsidRPr="00BC2611" w:rsidRDefault="00113B1D" w:rsidP="00113B1D">
            <w:pPr>
              <w:jc w:val="center"/>
              <w:rPr>
                <w:rFonts w:ascii="Garamond" w:hAnsi="Garamond"/>
              </w:rPr>
            </w:pPr>
            <w:r w:rsidRPr="00BC2611">
              <w:rPr>
                <w:rFonts w:ascii="Garamond" w:hAnsi="Garamond"/>
              </w:rPr>
              <w:t>202</w:t>
            </w:r>
            <w:r w:rsidR="004B5DA3" w:rsidRPr="00BC2611">
              <w:rPr>
                <w:rFonts w:ascii="Garamond" w:hAnsi="Garamond"/>
              </w:rPr>
              <w:t>5</w:t>
            </w:r>
          </w:p>
        </w:tc>
        <w:tc>
          <w:tcPr>
            <w:tcW w:w="1703" w:type="dxa"/>
            <w:shd w:val="clear" w:color="000000" w:fill="FFFFFF"/>
            <w:hideMark/>
          </w:tcPr>
          <w:p w14:paraId="435BC3FA" w14:textId="634A75D8" w:rsidR="00113B1D" w:rsidRPr="00BC2611" w:rsidRDefault="00113B1D" w:rsidP="00113B1D">
            <w:pPr>
              <w:jc w:val="center"/>
              <w:rPr>
                <w:rFonts w:ascii="Garamond" w:hAnsi="Garamond"/>
              </w:rPr>
            </w:pPr>
            <w:r w:rsidRPr="00BC2611">
              <w:rPr>
                <w:rFonts w:ascii="Garamond" w:hAnsi="Garamond"/>
              </w:rPr>
              <w:t>202</w:t>
            </w:r>
            <w:r w:rsidR="004B5DA3" w:rsidRPr="00BC2611">
              <w:rPr>
                <w:rFonts w:ascii="Garamond" w:hAnsi="Garamond"/>
              </w:rPr>
              <w:t>6</w:t>
            </w:r>
          </w:p>
        </w:tc>
        <w:tc>
          <w:tcPr>
            <w:tcW w:w="1703" w:type="dxa"/>
            <w:shd w:val="clear" w:color="000000" w:fill="FFFFFF"/>
            <w:hideMark/>
          </w:tcPr>
          <w:p w14:paraId="327A2D0E" w14:textId="6C33A045" w:rsidR="00113B1D" w:rsidRPr="00BC2611" w:rsidRDefault="00113B1D" w:rsidP="00113B1D">
            <w:pPr>
              <w:jc w:val="center"/>
              <w:rPr>
                <w:rFonts w:ascii="Garamond" w:hAnsi="Garamond"/>
              </w:rPr>
            </w:pPr>
            <w:r w:rsidRPr="00BC2611">
              <w:rPr>
                <w:rFonts w:ascii="Garamond" w:hAnsi="Garamond"/>
              </w:rPr>
              <w:t>202</w:t>
            </w:r>
            <w:r w:rsidR="004B5DA3" w:rsidRPr="00BC2611">
              <w:rPr>
                <w:rFonts w:ascii="Garamond" w:hAnsi="Garamond"/>
              </w:rPr>
              <w:t>7</w:t>
            </w:r>
          </w:p>
        </w:tc>
        <w:tc>
          <w:tcPr>
            <w:tcW w:w="1703" w:type="dxa"/>
            <w:shd w:val="clear" w:color="000000" w:fill="FFFFFF"/>
            <w:hideMark/>
          </w:tcPr>
          <w:p w14:paraId="141F46C2" w14:textId="5A190FEA" w:rsidR="00113B1D" w:rsidRPr="00BC2611" w:rsidRDefault="00113B1D" w:rsidP="00113B1D">
            <w:pPr>
              <w:jc w:val="center"/>
              <w:rPr>
                <w:rFonts w:ascii="Garamond" w:hAnsi="Garamond"/>
              </w:rPr>
            </w:pPr>
            <w:r w:rsidRPr="00BC2611">
              <w:rPr>
                <w:rFonts w:ascii="Garamond" w:hAnsi="Garamond"/>
              </w:rPr>
              <w:t>202</w:t>
            </w:r>
            <w:r w:rsidR="004B5DA3" w:rsidRPr="00BC2611">
              <w:rPr>
                <w:rFonts w:ascii="Garamond" w:hAnsi="Garamond"/>
              </w:rPr>
              <w:t>8</w:t>
            </w:r>
          </w:p>
        </w:tc>
      </w:tr>
      <w:tr w:rsidR="00113B1D" w:rsidRPr="00BC2611" w14:paraId="35C2C2EF" w14:textId="77777777" w:rsidTr="00FB6566">
        <w:trPr>
          <w:trHeight w:val="433"/>
        </w:trPr>
        <w:tc>
          <w:tcPr>
            <w:tcW w:w="2058" w:type="dxa"/>
            <w:vMerge/>
            <w:vAlign w:val="center"/>
            <w:hideMark/>
          </w:tcPr>
          <w:p w14:paraId="4B4D9880" w14:textId="77777777" w:rsidR="00113B1D" w:rsidRPr="00BC2611" w:rsidRDefault="00113B1D" w:rsidP="00113B1D">
            <w:pPr>
              <w:rPr>
                <w:rFonts w:ascii="Garamond" w:hAnsi="Garamond"/>
              </w:rPr>
            </w:pPr>
          </w:p>
        </w:tc>
        <w:tc>
          <w:tcPr>
            <w:tcW w:w="1703" w:type="dxa"/>
            <w:shd w:val="clear" w:color="000000" w:fill="FFFFFF"/>
            <w:hideMark/>
          </w:tcPr>
          <w:p w14:paraId="7AE0413C" w14:textId="77777777" w:rsidR="00113B1D" w:rsidRPr="00BC2611" w:rsidRDefault="00113B1D" w:rsidP="00113B1D">
            <w:pPr>
              <w:jc w:val="center"/>
              <w:rPr>
                <w:rFonts w:ascii="Garamond" w:hAnsi="Garamond"/>
              </w:rPr>
            </w:pPr>
            <w:proofErr w:type="spellStart"/>
            <w:r w:rsidRPr="00BC2611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703" w:type="dxa"/>
            <w:shd w:val="clear" w:color="000000" w:fill="FFFFFF"/>
            <w:hideMark/>
          </w:tcPr>
          <w:p w14:paraId="083399BB" w14:textId="77777777" w:rsidR="00113B1D" w:rsidRPr="00BC2611" w:rsidRDefault="00113B1D" w:rsidP="00113B1D">
            <w:pPr>
              <w:jc w:val="center"/>
              <w:rPr>
                <w:rFonts w:ascii="Garamond" w:hAnsi="Garamond"/>
              </w:rPr>
            </w:pPr>
            <w:proofErr w:type="spellStart"/>
            <w:r w:rsidRPr="00BC2611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03" w:type="dxa"/>
            <w:shd w:val="clear" w:color="000000" w:fill="FFFFFF"/>
            <w:hideMark/>
          </w:tcPr>
          <w:p w14:paraId="3E9D4305" w14:textId="77777777" w:rsidR="00113B1D" w:rsidRPr="00BC2611" w:rsidRDefault="00113B1D" w:rsidP="00113B1D">
            <w:pPr>
              <w:jc w:val="center"/>
              <w:rPr>
                <w:rFonts w:ascii="Garamond" w:hAnsi="Garamond"/>
              </w:rPr>
            </w:pPr>
            <w:proofErr w:type="spellStart"/>
            <w:r w:rsidRPr="00BC2611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03" w:type="dxa"/>
            <w:shd w:val="clear" w:color="000000" w:fill="FFFFFF"/>
            <w:hideMark/>
          </w:tcPr>
          <w:p w14:paraId="3220F77A" w14:textId="77777777" w:rsidR="00113B1D" w:rsidRPr="00BC2611" w:rsidRDefault="00113B1D" w:rsidP="00113B1D">
            <w:pPr>
              <w:jc w:val="center"/>
              <w:rPr>
                <w:rFonts w:ascii="Garamond" w:hAnsi="Garamond"/>
              </w:rPr>
            </w:pPr>
            <w:proofErr w:type="spellStart"/>
            <w:r w:rsidRPr="00BC2611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4B5DA3" w:rsidRPr="00BC2611" w14:paraId="2141AB90" w14:textId="77777777" w:rsidTr="00862E3C">
        <w:trPr>
          <w:trHeight w:val="700"/>
        </w:trPr>
        <w:tc>
          <w:tcPr>
            <w:tcW w:w="2058" w:type="dxa"/>
            <w:shd w:val="clear" w:color="000000" w:fill="FFFFFF"/>
            <w:vAlign w:val="center"/>
            <w:hideMark/>
          </w:tcPr>
          <w:p w14:paraId="0BBD2CD5" w14:textId="77777777" w:rsidR="004B5DA3" w:rsidRPr="00BC2611" w:rsidRDefault="004B5DA3" w:rsidP="004B5DA3">
            <w:pPr>
              <w:rPr>
                <w:rFonts w:ascii="Garamond" w:hAnsi="Garamond" w:cs="Calibri"/>
              </w:rPr>
            </w:pPr>
            <w:proofErr w:type="spellStart"/>
            <w:r w:rsidRPr="00BC2611">
              <w:rPr>
                <w:rFonts w:ascii="Garamond" w:hAnsi="Garamond" w:cs="Calibri"/>
              </w:rPr>
              <w:t>Përqindja</w:t>
            </w:r>
            <w:proofErr w:type="spellEnd"/>
            <w:r w:rsidRPr="00BC2611">
              <w:rPr>
                <w:rFonts w:ascii="Garamond" w:hAnsi="Garamond" w:cs="Calibri"/>
              </w:rPr>
              <w:t xml:space="preserve"> e </w:t>
            </w:r>
            <w:proofErr w:type="spellStart"/>
            <w:r w:rsidRPr="00BC2611">
              <w:rPr>
                <w:rFonts w:ascii="Garamond" w:hAnsi="Garamond" w:cs="Calibri"/>
              </w:rPr>
              <w:t>pjesmarrjes</w:t>
            </w:r>
            <w:proofErr w:type="spellEnd"/>
            <w:r w:rsidRPr="00BC2611">
              <w:rPr>
                <w:rFonts w:ascii="Garamond" w:hAnsi="Garamond" w:cs="Calibri"/>
              </w:rPr>
              <w:t xml:space="preserve"> </w:t>
            </w:r>
            <w:proofErr w:type="spellStart"/>
            <w:r w:rsidRPr="00BC2611">
              <w:rPr>
                <w:rFonts w:ascii="Garamond" w:hAnsi="Garamond" w:cs="Calibri"/>
              </w:rPr>
              <w:t>së</w:t>
            </w:r>
            <w:proofErr w:type="spellEnd"/>
            <w:r w:rsidRPr="00BC2611">
              <w:rPr>
                <w:rFonts w:ascii="Garamond" w:hAnsi="Garamond" w:cs="Calibri"/>
              </w:rPr>
              <w:t xml:space="preserve"> grave </w:t>
            </w:r>
            <w:proofErr w:type="spellStart"/>
            <w:r w:rsidRPr="00BC2611">
              <w:rPr>
                <w:rFonts w:ascii="Garamond" w:hAnsi="Garamond" w:cs="Calibri"/>
              </w:rPr>
              <w:t>në</w:t>
            </w:r>
            <w:proofErr w:type="spellEnd"/>
            <w:r w:rsidRPr="00BC2611">
              <w:rPr>
                <w:rFonts w:ascii="Garamond" w:hAnsi="Garamond" w:cs="Calibri"/>
              </w:rPr>
              <w:t xml:space="preserve"> </w:t>
            </w:r>
            <w:proofErr w:type="spellStart"/>
            <w:r w:rsidRPr="00BC2611">
              <w:rPr>
                <w:rFonts w:ascii="Garamond" w:hAnsi="Garamond" w:cs="Calibri"/>
              </w:rPr>
              <w:t>industrinë</w:t>
            </w:r>
            <w:proofErr w:type="spellEnd"/>
            <w:r w:rsidRPr="00BC2611">
              <w:rPr>
                <w:rFonts w:ascii="Garamond" w:hAnsi="Garamond" w:cs="Calibri"/>
              </w:rPr>
              <w:t xml:space="preserve"> e </w:t>
            </w:r>
            <w:proofErr w:type="spellStart"/>
            <w:r w:rsidRPr="00BC2611">
              <w:rPr>
                <w:rFonts w:ascii="Garamond" w:hAnsi="Garamond" w:cs="Calibri"/>
              </w:rPr>
              <w:t>përpunimit</w:t>
            </w:r>
            <w:proofErr w:type="spellEnd"/>
            <w:r w:rsidRPr="00BC2611">
              <w:rPr>
                <w:rFonts w:ascii="Garamond" w:hAnsi="Garamond" w:cs="Calibri"/>
              </w:rPr>
              <w:t xml:space="preserve"> </w:t>
            </w:r>
            <w:proofErr w:type="spellStart"/>
            <w:r w:rsidRPr="00BC2611">
              <w:rPr>
                <w:rFonts w:ascii="Garamond" w:hAnsi="Garamond" w:cs="Calibri"/>
              </w:rPr>
              <w:t>të</w:t>
            </w:r>
            <w:proofErr w:type="spellEnd"/>
            <w:r w:rsidRPr="00BC2611">
              <w:rPr>
                <w:rFonts w:ascii="Garamond" w:hAnsi="Garamond" w:cs="Calibri"/>
              </w:rPr>
              <w:t xml:space="preserve"> </w:t>
            </w:r>
            <w:proofErr w:type="spellStart"/>
            <w:r w:rsidRPr="00BC2611">
              <w:rPr>
                <w:rFonts w:ascii="Garamond" w:hAnsi="Garamond" w:cs="Calibri"/>
              </w:rPr>
              <w:t>produkteve</w:t>
            </w:r>
            <w:proofErr w:type="spellEnd"/>
            <w:r w:rsidRPr="00BC2611">
              <w:rPr>
                <w:rFonts w:ascii="Garamond" w:hAnsi="Garamond" w:cs="Calibri"/>
              </w:rPr>
              <w:t xml:space="preserve"> </w:t>
            </w:r>
            <w:proofErr w:type="spellStart"/>
            <w:r w:rsidRPr="00BC2611">
              <w:rPr>
                <w:rFonts w:ascii="Garamond" w:hAnsi="Garamond" w:cs="Calibri"/>
              </w:rPr>
              <w:t>peshkore</w:t>
            </w:r>
            <w:proofErr w:type="spellEnd"/>
          </w:p>
        </w:tc>
        <w:tc>
          <w:tcPr>
            <w:tcW w:w="1703" w:type="dxa"/>
            <w:noWrap/>
            <w:hideMark/>
          </w:tcPr>
          <w:p w14:paraId="736DB155" w14:textId="6BCB5C3F" w:rsidR="004B5DA3" w:rsidRPr="00BC2611" w:rsidRDefault="004B5DA3" w:rsidP="004B5DA3">
            <w:pPr>
              <w:jc w:val="center"/>
              <w:rPr>
                <w:rFonts w:ascii="Garamond" w:hAnsi="Garamond" w:cs="Calibri"/>
              </w:rPr>
            </w:pPr>
            <w:r w:rsidRPr="00BC2611">
              <w:rPr>
                <w:rFonts w:ascii="Garamond" w:hAnsi="Garamond" w:cs="Calibri"/>
              </w:rPr>
              <w:t>95</w:t>
            </w:r>
          </w:p>
        </w:tc>
        <w:tc>
          <w:tcPr>
            <w:tcW w:w="1703" w:type="dxa"/>
            <w:noWrap/>
            <w:hideMark/>
          </w:tcPr>
          <w:p w14:paraId="6D1FE92B" w14:textId="2BDD436C" w:rsidR="004B5DA3" w:rsidRPr="00BC2611" w:rsidRDefault="004B5DA3" w:rsidP="004B5DA3">
            <w:pPr>
              <w:jc w:val="center"/>
              <w:rPr>
                <w:rFonts w:ascii="Garamond" w:hAnsi="Garamond" w:cs="Calibri"/>
              </w:rPr>
            </w:pPr>
            <w:r w:rsidRPr="00BC2611">
              <w:rPr>
                <w:rFonts w:ascii="Garamond" w:hAnsi="Garamond" w:cs="Calibri"/>
              </w:rPr>
              <w:t>95</w:t>
            </w:r>
          </w:p>
        </w:tc>
        <w:tc>
          <w:tcPr>
            <w:tcW w:w="1703" w:type="dxa"/>
            <w:noWrap/>
            <w:hideMark/>
          </w:tcPr>
          <w:p w14:paraId="68070F1E" w14:textId="080C39A7" w:rsidR="004B5DA3" w:rsidRPr="00BC2611" w:rsidRDefault="004B5DA3" w:rsidP="004B5DA3">
            <w:pPr>
              <w:jc w:val="center"/>
              <w:rPr>
                <w:rFonts w:ascii="Garamond" w:hAnsi="Garamond" w:cs="Calibri"/>
              </w:rPr>
            </w:pPr>
            <w:r w:rsidRPr="00BC2611">
              <w:rPr>
                <w:rFonts w:ascii="Garamond" w:hAnsi="Garamond" w:cs="Calibri"/>
              </w:rPr>
              <w:t>95</w:t>
            </w:r>
          </w:p>
        </w:tc>
        <w:tc>
          <w:tcPr>
            <w:tcW w:w="1703" w:type="dxa"/>
            <w:noWrap/>
            <w:hideMark/>
          </w:tcPr>
          <w:p w14:paraId="1D42A85D" w14:textId="7094EA29" w:rsidR="004B5DA3" w:rsidRPr="00BC2611" w:rsidRDefault="004B5DA3" w:rsidP="004B5DA3">
            <w:pPr>
              <w:jc w:val="center"/>
              <w:rPr>
                <w:rFonts w:ascii="Garamond" w:hAnsi="Garamond" w:cs="Calibri"/>
              </w:rPr>
            </w:pPr>
            <w:r w:rsidRPr="00BC2611">
              <w:rPr>
                <w:rFonts w:ascii="Garamond" w:hAnsi="Garamond" w:cs="Calibri"/>
              </w:rPr>
              <w:t>95</w:t>
            </w:r>
          </w:p>
        </w:tc>
      </w:tr>
    </w:tbl>
    <w:p w14:paraId="6F5F7A7E" w14:textId="77777777" w:rsidR="00F6731C" w:rsidRPr="00BC2611" w:rsidRDefault="00F6731C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3CEB230B" w14:textId="77777777" w:rsidR="00391FCF" w:rsidRPr="00BC2611" w:rsidRDefault="00391FCF" w:rsidP="00631724">
      <w:pPr>
        <w:spacing w:after="120" w:line="221" w:lineRule="atLeast"/>
        <w:ind w:left="426"/>
        <w:jc w:val="both"/>
        <w:rPr>
          <w:rFonts w:ascii="Cambria" w:hAnsi="Cambria"/>
        </w:rPr>
      </w:pPr>
      <w:r w:rsidRPr="00BC2611">
        <w:rPr>
          <w:rFonts w:ascii="Cambria" w:hAnsi="Cambria"/>
        </w:rPr>
        <w:lastRenderedPageBreak/>
        <w:t xml:space="preserve">Ky </w:t>
      </w:r>
      <w:proofErr w:type="spellStart"/>
      <w:r w:rsidRPr="00BC2611">
        <w:rPr>
          <w:rFonts w:ascii="Cambria" w:hAnsi="Cambria"/>
        </w:rPr>
        <w:t>tregues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nuk</w:t>
      </w:r>
      <w:proofErr w:type="spellEnd"/>
      <w:r w:rsidRPr="00BC2611">
        <w:rPr>
          <w:rFonts w:ascii="Cambria" w:hAnsi="Cambria"/>
        </w:rPr>
        <w:t xml:space="preserve"> ka </w:t>
      </w:r>
      <w:proofErr w:type="spellStart"/>
      <w:r w:rsidRPr="00BC2611">
        <w:rPr>
          <w:rFonts w:ascii="Cambria" w:hAnsi="Cambria"/>
        </w:rPr>
        <w:t>lidhje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direkte</w:t>
      </w:r>
      <w:proofErr w:type="spellEnd"/>
      <w:r w:rsidRPr="00BC2611">
        <w:rPr>
          <w:rFonts w:ascii="Cambria" w:hAnsi="Cambria"/>
        </w:rPr>
        <w:t xml:space="preserve"> me </w:t>
      </w:r>
      <w:proofErr w:type="spellStart"/>
      <w:r w:rsidRPr="00BC2611">
        <w:rPr>
          <w:rFonts w:ascii="Cambria" w:hAnsi="Cambria"/>
        </w:rPr>
        <w:t>asnj</w:t>
      </w:r>
      <w:r w:rsidR="009942F1" w:rsidRPr="00BC2611">
        <w:rPr>
          <w:rFonts w:ascii="Cambria" w:hAnsi="Cambria"/>
        </w:rPr>
        <w:t>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produkt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n</w:t>
      </w:r>
      <w:r w:rsidR="009942F1" w:rsidRPr="00BC2611">
        <w:rPr>
          <w:rFonts w:ascii="Cambria" w:hAnsi="Cambria"/>
        </w:rPr>
        <w:t>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programin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buxhetor</w:t>
      </w:r>
      <w:proofErr w:type="spellEnd"/>
      <w:r w:rsidRPr="00BC2611">
        <w:rPr>
          <w:rFonts w:ascii="Cambria" w:hAnsi="Cambria"/>
        </w:rPr>
        <w:t>.</w:t>
      </w:r>
    </w:p>
    <w:p w14:paraId="23AC2CCC" w14:textId="77777777" w:rsidR="00391FCF" w:rsidRPr="00BC2611" w:rsidRDefault="00391FCF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1F3F52BF" w14:textId="77777777" w:rsidR="00391FCF" w:rsidRPr="00BC2611" w:rsidRDefault="00AB1EE0" w:rsidP="00005F77">
      <w:pPr>
        <w:spacing w:after="120"/>
        <w:ind w:left="360"/>
        <w:rPr>
          <w:rFonts w:ascii="Cambria" w:hAnsi="Cambria"/>
          <w:b/>
        </w:rPr>
      </w:pPr>
      <w:proofErr w:type="spellStart"/>
      <w:r w:rsidRPr="00BC2611">
        <w:rPr>
          <w:rFonts w:ascii="Cambria" w:hAnsi="Cambria"/>
          <w:b/>
        </w:rPr>
        <w:t>Ministria</w:t>
      </w:r>
      <w:proofErr w:type="spellEnd"/>
      <w:r w:rsidRPr="00BC2611">
        <w:rPr>
          <w:rFonts w:ascii="Cambria" w:hAnsi="Cambria"/>
          <w:b/>
        </w:rPr>
        <w:t xml:space="preserve"> </w:t>
      </w:r>
      <w:proofErr w:type="spellStart"/>
      <w:r w:rsidRPr="00BC2611">
        <w:rPr>
          <w:rFonts w:ascii="Cambria" w:hAnsi="Cambria"/>
          <w:b/>
        </w:rPr>
        <w:t>p</w:t>
      </w:r>
      <w:r w:rsidR="00004885" w:rsidRPr="00BC2611">
        <w:rPr>
          <w:rFonts w:ascii="Cambria" w:hAnsi="Cambria"/>
          <w:b/>
        </w:rPr>
        <w:t>ë</w:t>
      </w:r>
      <w:r w:rsidRPr="00BC2611">
        <w:rPr>
          <w:rFonts w:ascii="Cambria" w:hAnsi="Cambria"/>
          <w:b/>
        </w:rPr>
        <w:t>r</w:t>
      </w:r>
      <w:proofErr w:type="spellEnd"/>
      <w:r w:rsidRPr="00BC2611">
        <w:rPr>
          <w:rFonts w:ascii="Cambria" w:hAnsi="Cambria"/>
          <w:b/>
        </w:rPr>
        <w:t xml:space="preserve"> </w:t>
      </w:r>
      <w:proofErr w:type="spellStart"/>
      <w:r w:rsidRPr="00BC2611">
        <w:rPr>
          <w:rFonts w:ascii="Cambria" w:hAnsi="Cambria"/>
          <w:b/>
        </w:rPr>
        <w:t>Evrop</w:t>
      </w:r>
      <w:r w:rsidR="00004885" w:rsidRPr="00BC2611">
        <w:rPr>
          <w:rFonts w:ascii="Cambria" w:hAnsi="Cambria"/>
          <w:b/>
        </w:rPr>
        <w:t>ë</w:t>
      </w:r>
      <w:r w:rsidRPr="00BC2611">
        <w:rPr>
          <w:rFonts w:ascii="Cambria" w:hAnsi="Cambria"/>
          <w:b/>
        </w:rPr>
        <w:t>n</w:t>
      </w:r>
      <w:proofErr w:type="spellEnd"/>
      <w:r w:rsidRPr="00BC2611">
        <w:rPr>
          <w:rFonts w:ascii="Cambria" w:hAnsi="Cambria"/>
          <w:b/>
        </w:rPr>
        <w:t xml:space="preserve"> </w:t>
      </w:r>
      <w:proofErr w:type="spellStart"/>
      <w:r w:rsidRPr="00BC2611">
        <w:rPr>
          <w:rFonts w:ascii="Cambria" w:hAnsi="Cambria"/>
          <w:b/>
        </w:rPr>
        <w:t>dhe</w:t>
      </w:r>
      <w:proofErr w:type="spellEnd"/>
      <w:r w:rsidRPr="00BC2611">
        <w:rPr>
          <w:rFonts w:ascii="Cambria" w:hAnsi="Cambria"/>
          <w:b/>
        </w:rPr>
        <w:t xml:space="preserve"> </w:t>
      </w:r>
      <w:proofErr w:type="spellStart"/>
      <w:r w:rsidRPr="00BC2611">
        <w:rPr>
          <w:rFonts w:ascii="Cambria" w:hAnsi="Cambria"/>
          <w:b/>
        </w:rPr>
        <w:t>Pun</w:t>
      </w:r>
      <w:r w:rsidR="00004885" w:rsidRPr="00BC2611">
        <w:rPr>
          <w:rFonts w:ascii="Cambria" w:hAnsi="Cambria"/>
          <w:b/>
        </w:rPr>
        <w:t>ë</w:t>
      </w:r>
      <w:r w:rsidRPr="00BC2611">
        <w:rPr>
          <w:rFonts w:ascii="Cambria" w:hAnsi="Cambria"/>
          <w:b/>
        </w:rPr>
        <w:t>t</w:t>
      </w:r>
      <w:proofErr w:type="spellEnd"/>
      <w:r w:rsidRPr="00BC2611">
        <w:rPr>
          <w:rFonts w:ascii="Cambria" w:hAnsi="Cambria"/>
          <w:b/>
        </w:rPr>
        <w:t xml:space="preserve"> e </w:t>
      </w:r>
      <w:proofErr w:type="spellStart"/>
      <w:r w:rsidRPr="00BC2611">
        <w:rPr>
          <w:rFonts w:ascii="Cambria" w:hAnsi="Cambria"/>
          <w:b/>
        </w:rPr>
        <w:t>Jashtme</w:t>
      </w:r>
      <w:proofErr w:type="spellEnd"/>
    </w:p>
    <w:p w14:paraId="5B562B8C" w14:textId="77777777" w:rsidR="00391FCF" w:rsidRPr="00BC2611" w:rsidRDefault="00391FCF" w:rsidP="00631724">
      <w:pPr>
        <w:spacing w:after="120" w:line="221" w:lineRule="atLeast"/>
        <w:jc w:val="both"/>
        <w:rPr>
          <w:rFonts w:ascii="Cambria" w:hAnsi="Cambria"/>
        </w:rPr>
      </w:pPr>
    </w:p>
    <w:p w14:paraId="13D1829D" w14:textId="77777777" w:rsidR="00A02689" w:rsidRPr="00BC2611" w:rsidRDefault="00A02689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BC2611">
        <w:rPr>
          <w:rFonts w:ascii="Cambria" w:hAnsi="Cambria"/>
          <w:i/>
        </w:rPr>
        <w:t>Programi</w:t>
      </w:r>
      <w:proofErr w:type="spellEnd"/>
      <w:r w:rsidRPr="00BC2611">
        <w:rPr>
          <w:rFonts w:ascii="Cambria" w:hAnsi="Cambria"/>
          <w:i/>
        </w:rPr>
        <w:t xml:space="preserve"> “</w:t>
      </w:r>
      <w:proofErr w:type="spellStart"/>
      <w:r w:rsidRPr="00BC2611">
        <w:rPr>
          <w:rFonts w:ascii="Cambria" w:hAnsi="Cambria"/>
          <w:i/>
        </w:rPr>
        <w:t>Mb</w:t>
      </w:r>
      <w:r w:rsidR="001A7585" w:rsidRPr="00BC2611">
        <w:rPr>
          <w:rFonts w:ascii="Cambria" w:hAnsi="Cambria"/>
          <w:i/>
        </w:rPr>
        <w:t>ë</w:t>
      </w:r>
      <w:r w:rsidRPr="00BC2611">
        <w:rPr>
          <w:rFonts w:ascii="Cambria" w:hAnsi="Cambria"/>
          <w:i/>
        </w:rPr>
        <w:t>shtetje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Diplomatike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jasht</w:t>
      </w:r>
      <w:r w:rsidR="001A7585" w:rsidRPr="00BC2611">
        <w:rPr>
          <w:rFonts w:ascii="Cambria" w:hAnsi="Cambria"/>
          <w:i/>
        </w:rPr>
        <w:t>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vendit</w:t>
      </w:r>
      <w:proofErr w:type="spellEnd"/>
      <w:r w:rsidRPr="00BC2611">
        <w:rPr>
          <w:rFonts w:ascii="Cambria" w:hAnsi="Cambria"/>
          <w:i/>
        </w:rPr>
        <w:t>”</w:t>
      </w:r>
    </w:p>
    <w:p w14:paraId="678C71F6" w14:textId="77777777" w:rsidR="00A02689" w:rsidRPr="00BC2611" w:rsidRDefault="00046578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BC2611">
        <w:rPr>
          <w:rFonts w:ascii="Cambria" w:hAnsi="Cambria"/>
        </w:rPr>
        <w:t>Objektivi</w:t>
      </w:r>
      <w:proofErr w:type="spellEnd"/>
      <w:r w:rsidRPr="00BC2611">
        <w:rPr>
          <w:rFonts w:ascii="Cambria" w:hAnsi="Cambria"/>
        </w:rPr>
        <w:t xml:space="preserve"> 1: </w:t>
      </w:r>
      <w:proofErr w:type="spellStart"/>
      <w:r w:rsidR="00A02689" w:rsidRPr="00BC2611">
        <w:rPr>
          <w:rFonts w:ascii="Cambria" w:hAnsi="Cambria"/>
          <w:i/>
        </w:rPr>
        <w:t>Intensifikimi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i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punës</w:t>
      </w:r>
      <w:proofErr w:type="spellEnd"/>
      <w:r w:rsidR="00A02689" w:rsidRPr="00BC2611">
        <w:rPr>
          <w:rFonts w:ascii="Cambria" w:hAnsi="Cambria"/>
          <w:i/>
        </w:rPr>
        <w:t xml:space="preserve">, </w:t>
      </w:r>
      <w:proofErr w:type="spellStart"/>
      <w:r w:rsidR="00A02689" w:rsidRPr="00BC2611">
        <w:rPr>
          <w:rFonts w:ascii="Cambria" w:hAnsi="Cambria"/>
          <w:i/>
        </w:rPr>
        <w:t>për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përmirësimin</w:t>
      </w:r>
      <w:proofErr w:type="spellEnd"/>
      <w:r w:rsidR="00A02689" w:rsidRPr="00BC2611">
        <w:rPr>
          <w:rFonts w:ascii="Cambria" w:hAnsi="Cambria"/>
          <w:i/>
        </w:rPr>
        <w:t xml:space="preserve"> e </w:t>
      </w:r>
      <w:proofErr w:type="spellStart"/>
      <w:r w:rsidR="00A02689" w:rsidRPr="00BC2611">
        <w:rPr>
          <w:rFonts w:ascii="Cambria" w:hAnsi="Cambria"/>
          <w:i/>
        </w:rPr>
        <w:t>strukturës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dhe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i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metodave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të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punës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të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përfaqësive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diplomatike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dhe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konsullore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për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përmbushjen</w:t>
      </w:r>
      <w:proofErr w:type="spellEnd"/>
      <w:r w:rsidR="00A02689" w:rsidRPr="00BC2611">
        <w:rPr>
          <w:rFonts w:ascii="Cambria" w:hAnsi="Cambria"/>
          <w:i/>
        </w:rPr>
        <w:t xml:space="preserve"> e </w:t>
      </w:r>
      <w:proofErr w:type="spellStart"/>
      <w:r w:rsidR="00A02689" w:rsidRPr="00BC2611">
        <w:rPr>
          <w:rFonts w:ascii="Cambria" w:hAnsi="Cambria"/>
          <w:i/>
        </w:rPr>
        <w:t>detyrimeve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për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hapjen</w:t>
      </w:r>
      <w:proofErr w:type="spellEnd"/>
      <w:r w:rsidR="00A02689" w:rsidRPr="00BC2611">
        <w:rPr>
          <w:rFonts w:ascii="Cambria" w:hAnsi="Cambria"/>
          <w:i/>
        </w:rPr>
        <w:t xml:space="preserve"> e </w:t>
      </w:r>
      <w:proofErr w:type="spellStart"/>
      <w:r w:rsidR="00A02689" w:rsidRPr="00BC2611">
        <w:rPr>
          <w:rFonts w:ascii="Cambria" w:hAnsi="Cambria"/>
          <w:i/>
        </w:rPr>
        <w:t>negociatave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të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anëtarësimit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në</w:t>
      </w:r>
      <w:proofErr w:type="spellEnd"/>
      <w:r w:rsidR="00A02689" w:rsidRPr="00BC2611">
        <w:rPr>
          <w:rFonts w:ascii="Cambria" w:hAnsi="Cambria"/>
          <w:i/>
        </w:rPr>
        <w:t xml:space="preserve"> BE </w:t>
      </w:r>
      <w:proofErr w:type="spellStart"/>
      <w:r w:rsidR="00A02689" w:rsidRPr="00BC2611">
        <w:rPr>
          <w:rFonts w:ascii="Cambria" w:hAnsi="Cambria"/>
          <w:i/>
        </w:rPr>
        <w:t>si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dhe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të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shërbimit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ndaj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të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gjithë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personave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të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interesuar</w:t>
      </w:r>
      <w:proofErr w:type="spellEnd"/>
      <w:r w:rsidR="00A02689" w:rsidRPr="00BC2611">
        <w:rPr>
          <w:rFonts w:ascii="Cambria" w:hAnsi="Cambria"/>
          <w:i/>
        </w:rPr>
        <w:t xml:space="preserve">. </w:t>
      </w:r>
      <w:proofErr w:type="spellStart"/>
      <w:r w:rsidR="00A02689" w:rsidRPr="00BC2611">
        <w:rPr>
          <w:rFonts w:ascii="Cambria" w:hAnsi="Cambria"/>
          <w:i/>
        </w:rPr>
        <w:t>Përparimi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dhe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konsolidimi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i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mëtejshëm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i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marrëdhënieve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dy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dhe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shumëpalëshe</w:t>
      </w:r>
      <w:proofErr w:type="spellEnd"/>
      <w:r w:rsidR="00A02689" w:rsidRPr="00BC2611">
        <w:rPr>
          <w:rFonts w:ascii="Cambria" w:hAnsi="Cambria"/>
          <w:i/>
        </w:rPr>
        <w:t xml:space="preserve"> me </w:t>
      </w:r>
      <w:proofErr w:type="spellStart"/>
      <w:r w:rsidR="00A02689" w:rsidRPr="00BC2611">
        <w:rPr>
          <w:rFonts w:ascii="Cambria" w:hAnsi="Cambria"/>
          <w:i/>
        </w:rPr>
        <w:t>fokus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dimensionin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ekonomiko</w:t>
      </w:r>
      <w:proofErr w:type="spellEnd"/>
      <w:r w:rsidR="00A02689" w:rsidRPr="00BC2611">
        <w:rPr>
          <w:rFonts w:ascii="Cambria" w:hAnsi="Cambria"/>
          <w:i/>
        </w:rPr>
        <w:t xml:space="preserve">- </w:t>
      </w:r>
      <w:proofErr w:type="spellStart"/>
      <w:r w:rsidR="00A02689" w:rsidRPr="00BC2611">
        <w:rPr>
          <w:rFonts w:ascii="Cambria" w:hAnsi="Cambria"/>
          <w:i/>
        </w:rPr>
        <w:t>tregetar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dhe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e</w:t>
      </w:r>
      <w:r w:rsidRPr="00BC2611">
        <w:rPr>
          <w:rFonts w:ascii="Cambria" w:hAnsi="Cambria"/>
          <w:i/>
        </w:rPr>
        <w:t>kspozimin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kuturor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të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Shqiperisë</w:t>
      </w:r>
      <w:proofErr w:type="spellEnd"/>
    </w:p>
    <w:p w14:paraId="11FCDBA9" w14:textId="77777777" w:rsidR="00051C94" w:rsidRPr="00BC2611" w:rsidRDefault="00051C94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2C83AE73" w14:textId="77777777" w:rsidR="00376EE1" w:rsidRPr="00BC2611" w:rsidRDefault="00376EE1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BC2611">
        <w:rPr>
          <w:rFonts w:ascii="Cambria" w:hAnsi="Cambria"/>
        </w:rPr>
        <w:t>Produkti</w:t>
      </w:r>
      <w:proofErr w:type="spellEnd"/>
      <w:r w:rsidRPr="00BC2611">
        <w:rPr>
          <w:rFonts w:ascii="Cambria" w:hAnsi="Cambria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B5DA3" w:rsidRPr="00BC2611" w14:paraId="73B8995D" w14:textId="77777777" w:rsidTr="004B5DA3">
        <w:trPr>
          <w:trHeight w:val="5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2706F6C" w14:textId="77777777" w:rsidR="004B5DA3" w:rsidRPr="00BC2611" w:rsidRDefault="004B5DA3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E6F6D15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91502AC -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Familjarë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diplomateve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trajtuar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sipas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ligjit</w:t>
            </w:r>
            <w:proofErr w:type="spellEnd"/>
          </w:p>
        </w:tc>
      </w:tr>
      <w:tr w:rsidR="004B5DA3" w:rsidRPr="00BC2611" w14:paraId="4267781E" w14:textId="77777777" w:rsidTr="004B5DA3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083B8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9D1EE" w14:textId="7955F48E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Detyrimi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ndaj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bashkëshortëve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sigurimet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shoqërore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shpërblimi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)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fëmijëve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moshën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18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vjeç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shpërblimin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),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personelit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misioneve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diplomatike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posteve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konsullore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sipas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VKM nr. 20, dt. 18.01.2017.</w:t>
            </w:r>
          </w:p>
        </w:tc>
      </w:tr>
      <w:tr w:rsidR="004B5DA3" w:rsidRPr="00BC2611" w14:paraId="1D4E1C8F" w14:textId="77777777" w:rsidTr="004B5DA3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7FCE1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CFF62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numër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personash</w:t>
            </w:r>
            <w:proofErr w:type="spellEnd"/>
          </w:p>
        </w:tc>
      </w:tr>
      <w:tr w:rsidR="004B5DA3" w:rsidRPr="00BC2611" w14:paraId="42170E89" w14:textId="77777777" w:rsidTr="004B5D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AA5823" w14:textId="77777777" w:rsidR="004B5DA3" w:rsidRPr="00BC2611" w:rsidRDefault="004B5DA3">
            <w:pPr>
              <w:rPr>
                <w:rFonts w:ascii="Aptos Narrow" w:hAnsi="Aptos Narrow"/>
                <w:color w:val="000000" w:themeColor="text1"/>
              </w:rPr>
            </w:pPr>
            <w:r w:rsidRPr="00BC2611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42DC7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CF6D2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5B3B9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CAD74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4B5DA3" w:rsidRPr="00BC2611" w14:paraId="728E7779" w14:textId="77777777" w:rsidTr="004B5D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957DFB" w14:textId="77777777" w:rsidR="004B5DA3" w:rsidRPr="00BC2611" w:rsidRDefault="004B5DA3">
            <w:pPr>
              <w:rPr>
                <w:rFonts w:ascii="Aptos Narrow" w:hAnsi="Aptos Narrow"/>
                <w:color w:val="000000" w:themeColor="text1"/>
              </w:rPr>
            </w:pPr>
            <w:r w:rsidRPr="00BC2611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EC25A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2CB11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512E2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23B6C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4B5DA3" w:rsidRPr="00BC2611" w14:paraId="3453B389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A439B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08BD0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0AA18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A1430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55B7E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310</w:t>
            </w:r>
          </w:p>
        </w:tc>
      </w:tr>
      <w:tr w:rsidR="004B5DA3" w:rsidRPr="00BC2611" w14:paraId="273B3228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B628B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024D1" w14:textId="3E967B96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100</w:t>
            </w:r>
            <w:r w:rsidR="005A1B55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  <w:r w:rsidR="005A1B55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15A37" w14:textId="526EE0E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100</w:t>
            </w:r>
            <w:r w:rsidR="005A1B55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  <w:r w:rsidR="005A1B55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EC638" w14:textId="342F412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100</w:t>
            </w:r>
            <w:r w:rsidR="005A1B55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  <w:r w:rsidR="005A1B55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7552B" w14:textId="67F33C1C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100</w:t>
            </w:r>
            <w:r w:rsidR="005A1B55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  <w:r w:rsidR="005A1B55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4B5DA3" w:rsidRPr="00BC2611" w14:paraId="40342B61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FF2B6" w14:textId="77777777" w:rsidR="004B5DA3" w:rsidRPr="00480CFC" w:rsidRDefault="004B5DA3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80CFC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F0337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B1950" w14:textId="133B0750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322</w:t>
            </w:r>
            <w:r w:rsidR="005A1B55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580.65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70514" w14:textId="13E354DB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322</w:t>
            </w:r>
            <w:r w:rsidR="005A1B55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580.65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AA336" w14:textId="5A9452EA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322</w:t>
            </w:r>
            <w:r w:rsidR="005A1B55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580.65</w:t>
            </w:r>
          </w:p>
        </w:tc>
      </w:tr>
    </w:tbl>
    <w:p w14:paraId="34C3D4E6" w14:textId="77777777" w:rsidR="00204CF3" w:rsidRPr="00BC2611" w:rsidRDefault="00204CF3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2D1F464E" w14:textId="77777777" w:rsidR="00005F77" w:rsidRPr="00BC2611" w:rsidRDefault="00005F77" w:rsidP="00631724">
      <w:pPr>
        <w:spacing w:after="120" w:line="221" w:lineRule="atLeast"/>
        <w:jc w:val="both"/>
        <w:rPr>
          <w:rFonts w:ascii="Cambria" w:hAnsi="Cambria"/>
        </w:rPr>
      </w:pPr>
    </w:p>
    <w:p w14:paraId="23D8FA80" w14:textId="4A1FDD68" w:rsidR="007622F0" w:rsidRPr="004C6812" w:rsidRDefault="007622F0" w:rsidP="00005F77">
      <w:pPr>
        <w:spacing w:after="120"/>
        <w:ind w:left="360"/>
        <w:rPr>
          <w:rFonts w:ascii="Cambria" w:hAnsi="Cambria"/>
          <w:b/>
        </w:rPr>
      </w:pPr>
      <w:proofErr w:type="spellStart"/>
      <w:r w:rsidRPr="004C6812">
        <w:rPr>
          <w:rFonts w:ascii="Cambria" w:hAnsi="Cambria"/>
          <w:b/>
        </w:rPr>
        <w:t>Ministria</w:t>
      </w:r>
      <w:proofErr w:type="spellEnd"/>
      <w:r w:rsidRPr="004C6812">
        <w:rPr>
          <w:rFonts w:ascii="Cambria" w:hAnsi="Cambria"/>
          <w:b/>
        </w:rPr>
        <w:t xml:space="preserve"> e</w:t>
      </w:r>
      <w:r w:rsidR="008E052B" w:rsidRPr="004C6812">
        <w:rPr>
          <w:rFonts w:ascii="Cambria" w:hAnsi="Cambria"/>
          <w:b/>
        </w:rPr>
        <w:t xml:space="preserve"> </w:t>
      </w:r>
      <w:proofErr w:type="spellStart"/>
      <w:r w:rsidR="00005F77" w:rsidRPr="004C6812">
        <w:rPr>
          <w:rFonts w:ascii="Cambria" w:hAnsi="Cambria"/>
          <w:b/>
        </w:rPr>
        <w:t>Ekonomis</w:t>
      </w:r>
      <w:r w:rsidR="00677C16" w:rsidRPr="004C6812">
        <w:rPr>
          <w:rFonts w:ascii="Cambria" w:hAnsi="Cambria"/>
          <w:b/>
        </w:rPr>
        <w:t>ë</w:t>
      </w:r>
      <w:proofErr w:type="spellEnd"/>
      <w:r w:rsidR="00383A33">
        <w:rPr>
          <w:rFonts w:ascii="Cambria" w:hAnsi="Cambria"/>
          <w:b/>
        </w:rPr>
        <w:t xml:space="preserve"> </w:t>
      </w:r>
      <w:proofErr w:type="spellStart"/>
      <w:r w:rsidR="00005F77" w:rsidRPr="004C6812">
        <w:rPr>
          <w:rFonts w:ascii="Cambria" w:hAnsi="Cambria"/>
          <w:b/>
        </w:rPr>
        <w:t>dhe</w:t>
      </w:r>
      <w:proofErr w:type="spellEnd"/>
      <w:r w:rsidR="00005F77" w:rsidRPr="004C6812">
        <w:rPr>
          <w:rFonts w:ascii="Cambria" w:hAnsi="Cambria"/>
          <w:b/>
        </w:rPr>
        <w:t xml:space="preserve"> </w:t>
      </w:r>
      <w:proofErr w:type="spellStart"/>
      <w:r w:rsidR="00005F77" w:rsidRPr="004C6812">
        <w:rPr>
          <w:rFonts w:ascii="Cambria" w:hAnsi="Cambria"/>
          <w:b/>
        </w:rPr>
        <w:t>Inovacionit</w:t>
      </w:r>
      <w:proofErr w:type="spellEnd"/>
    </w:p>
    <w:p w14:paraId="0F8273D2" w14:textId="77777777" w:rsidR="00CB5209" w:rsidRPr="004C6812" w:rsidRDefault="00CB5209" w:rsidP="00CB5209">
      <w:pPr>
        <w:pStyle w:val="ListParagraph"/>
        <w:spacing w:after="120"/>
        <w:ind w:left="1130"/>
        <w:rPr>
          <w:rFonts w:ascii="Cambria" w:hAnsi="Cambria"/>
          <w:bCs/>
          <w:sz w:val="24"/>
          <w:szCs w:val="24"/>
        </w:rPr>
      </w:pPr>
    </w:p>
    <w:p w14:paraId="1AA1F2C4" w14:textId="77777777" w:rsidR="00FB5F93" w:rsidRPr="004C6812" w:rsidRDefault="00FB5F93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Planifikim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menaxhim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administrimi</w:t>
      </w:r>
      <w:proofErr w:type="spellEnd"/>
      <w:r w:rsidRPr="004C6812">
        <w:rPr>
          <w:rFonts w:ascii="Cambria" w:hAnsi="Cambria"/>
          <w:i/>
        </w:rPr>
        <w:t>”</w:t>
      </w:r>
    </w:p>
    <w:p w14:paraId="51EB1AE0" w14:textId="77777777" w:rsidR="00005F77" w:rsidRPr="004C6812" w:rsidRDefault="00005F77" w:rsidP="00005F77">
      <w:pPr>
        <w:spacing w:after="120" w:line="221" w:lineRule="atLeast"/>
        <w:jc w:val="both"/>
        <w:rPr>
          <w:rFonts w:ascii="Cambria" w:hAnsi="Cambria"/>
          <w:i/>
        </w:rPr>
      </w:pPr>
    </w:p>
    <w:p w14:paraId="4372DCC4" w14:textId="77777777" w:rsidR="00005F77" w:rsidRPr="004C6812" w:rsidRDefault="00005F77" w:rsidP="00005F77">
      <w:pPr>
        <w:jc w:val="both"/>
        <w:rPr>
          <w:rFonts w:ascii="Cambria" w:hAnsi="Cambria"/>
          <w:bCs/>
          <w:i/>
          <w:iCs/>
        </w:rPr>
      </w:pPr>
      <w:proofErr w:type="spellStart"/>
      <w:r w:rsidRPr="004C6812">
        <w:rPr>
          <w:rFonts w:ascii="Cambria" w:hAnsi="Cambria"/>
          <w:i/>
        </w:rPr>
        <w:t>Objektivi</w:t>
      </w:r>
      <w:proofErr w:type="spellEnd"/>
      <w:r w:rsidRPr="004C6812">
        <w:rPr>
          <w:rFonts w:ascii="Cambria" w:hAnsi="Cambria"/>
          <w:i/>
        </w:rPr>
        <w:t xml:space="preserve">: </w:t>
      </w:r>
      <w:proofErr w:type="spellStart"/>
      <w:r w:rsidRPr="004C6812">
        <w:rPr>
          <w:rFonts w:ascii="Cambria" w:hAnsi="Cambria"/>
          <w:bCs/>
          <w:i/>
          <w:iCs/>
        </w:rPr>
        <w:t>Rritja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dhe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zhvillimi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i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kapaciteteve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planifikuese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dhe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menaxhuese</w:t>
      </w:r>
      <w:proofErr w:type="spellEnd"/>
      <w:r w:rsidRPr="004C6812">
        <w:rPr>
          <w:rFonts w:ascii="Cambria" w:hAnsi="Cambria"/>
          <w:bCs/>
          <w:i/>
          <w:iCs/>
        </w:rPr>
        <w:t xml:space="preserve">, </w:t>
      </w:r>
      <w:proofErr w:type="spellStart"/>
      <w:r w:rsidRPr="004C6812">
        <w:rPr>
          <w:rFonts w:ascii="Cambria" w:hAnsi="Cambria"/>
          <w:bCs/>
          <w:i/>
          <w:iCs/>
        </w:rPr>
        <w:t>nëpërmjet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programeve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trajnuese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dhe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zhvilluese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në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respekt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të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parimit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të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barazisë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gjinore</w:t>
      </w:r>
      <w:proofErr w:type="spellEnd"/>
    </w:p>
    <w:p w14:paraId="288C196E" w14:textId="77777777" w:rsidR="00005F77" w:rsidRPr="004C6812" w:rsidRDefault="00005F77" w:rsidP="00005F77">
      <w:pPr>
        <w:jc w:val="both"/>
        <w:rPr>
          <w:rFonts w:ascii="Cambria" w:hAnsi="Cambria"/>
          <w:bCs/>
          <w:i/>
          <w:i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E052B" w:rsidRPr="002D77EB" w14:paraId="210A44A2" w14:textId="77777777" w:rsidTr="008E052B">
        <w:trPr>
          <w:trHeight w:val="70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3FF0BA8" w14:textId="77777777" w:rsidR="008E052B" w:rsidRPr="004C6812" w:rsidRDefault="008E052B">
            <w:pPr>
              <w:rPr>
                <w:rFonts w:ascii="Garamond" w:hAnsi="Garamond"/>
                <w:b/>
                <w:bCs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  <w:lang w:val="de-DE"/>
              </w:rPr>
              <w:t>Qëllimet e Politikës së Programit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A6F0B1D" w14:textId="77777777" w:rsidR="008E052B" w:rsidRPr="004C6812" w:rsidRDefault="008E052B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Zhvillimi  i politikave në sektorin e ekonomisë, kulturës dhe inovacionit në përputhje me standartet evropiane</w:t>
            </w:r>
          </w:p>
        </w:tc>
      </w:tr>
      <w:tr w:rsidR="008E052B" w:rsidRPr="004C6812" w14:paraId="64A4C250" w14:textId="77777777" w:rsidTr="008E052B">
        <w:trPr>
          <w:trHeight w:val="5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7C050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Treguesit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Performancës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Qëllimi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97F26" w14:textId="77777777" w:rsidR="008E052B" w:rsidRPr="004C6812" w:rsidRDefault="008E052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FB695" w14:textId="77777777" w:rsidR="008E052B" w:rsidRPr="004C6812" w:rsidRDefault="008E052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C73E8" w14:textId="77777777" w:rsidR="008E052B" w:rsidRPr="004C6812" w:rsidRDefault="008E052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755D7" w14:textId="77777777" w:rsidR="008E052B" w:rsidRPr="004C6812" w:rsidRDefault="008E052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8E052B" w:rsidRPr="004C6812" w14:paraId="0D723DA4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F7385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F83D8" w14:textId="77777777" w:rsidR="008E052B" w:rsidRPr="004C6812" w:rsidRDefault="008E052B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1B6BB" w14:textId="77777777" w:rsidR="008E052B" w:rsidRPr="004C6812" w:rsidRDefault="008E052B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C05CA" w14:textId="77777777" w:rsidR="008E052B" w:rsidRPr="004C6812" w:rsidRDefault="008E052B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6F8C4" w14:textId="77777777" w:rsidR="008E052B" w:rsidRPr="004C6812" w:rsidRDefault="008E052B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8E052B" w:rsidRPr="004C6812" w14:paraId="3D271AB9" w14:textId="77777777" w:rsidTr="008E052B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36629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lastRenderedPageBreak/>
              <w:t xml:space="preserve">Gra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përfaqësuara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nivele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drejtuese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;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32BD4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54472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FC0DA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63334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30</w:t>
            </w:r>
          </w:p>
        </w:tc>
      </w:tr>
      <w:tr w:rsidR="00FE3A4A" w:rsidRPr="004C6812" w14:paraId="67CA45C0" w14:textId="77777777" w:rsidTr="007E4219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3F2334" w14:textId="2D305F6D" w:rsidR="00FE3A4A" w:rsidRPr="002D77EB" w:rsidRDefault="00FE3A4A" w:rsidP="00FE3A4A">
            <w:pPr>
              <w:rPr>
                <w:rFonts w:ascii="Garamond" w:hAnsi="Garamond"/>
                <w:color w:val="000000" w:themeColor="text1"/>
              </w:rPr>
            </w:pPr>
            <w:r w:rsidRPr="00EB5E8E">
              <w:t xml:space="preserve">% e grave </w:t>
            </w:r>
            <w:proofErr w:type="spellStart"/>
            <w:r w:rsidRPr="00EB5E8E">
              <w:t>në</w:t>
            </w:r>
            <w:proofErr w:type="spellEnd"/>
            <w:r w:rsidRPr="00EB5E8E">
              <w:t xml:space="preserve"> poste </w:t>
            </w:r>
            <w:proofErr w:type="spellStart"/>
            <w:r w:rsidRPr="00EB5E8E">
              <w:t>drejtuese</w:t>
            </w:r>
            <w:proofErr w:type="spellEnd"/>
            <w:r w:rsidRPr="00EB5E8E">
              <w:t xml:space="preserve"> </w:t>
            </w:r>
            <w:proofErr w:type="spellStart"/>
            <w:r w:rsidRPr="00EB5E8E">
              <w:t>të</w:t>
            </w:r>
            <w:proofErr w:type="spellEnd"/>
            <w:r w:rsidRPr="00EB5E8E">
              <w:t xml:space="preserve"> </w:t>
            </w:r>
            <w:proofErr w:type="spellStart"/>
            <w:r w:rsidRPr="00EB5E8E">
              <w:t>institucionit</w:t>
            </w:r>
            <w:proofErr w:type="spellEnd"/>
            <w:r w:rsidRPr="00EB5E8E">
              <w:t xml:space="preserve"> </w:t>
            </w:r>
            <w:proofErr w:type="spellStart"/>
            <w:r w:rsidRPr="00EB5E8E">
              <w:t>ndaj</w:t>
            </w:r>
            <w:proofErr w:type="spellEnd"/>
            <w:r w:rsidRPr="00EB5E8E">
              <w:t xml:space="preserve"> </w:t>
            </w:r>
            <w:proofErr w:type="spellStart"/>
            <w:r w:rsidRPr="00EB5E8E">
              <w:t>totalit</w:t>
            </w:r>
            <w:proofErr w:type="spellEnd"/>
            <w:r w:rsidRPr="00EB5E8E">
              <w:t xml:space="preserve"> </w:t>
            </w:r>
            <w:proofErr w:type="spellStart"/>
            <w:r w:rsidRPr="00EB5E8E">
              <w:t>të</w:t>
            </w:r>
            <w:proofErr w:type="spellEnd"/>
            <w:r w:rsidRPr="00EB5E8E">
              <w:t xml:space="preserve"> </w:t>
            </w:r>
            <w:proofErr w:type="spellStart"/>
            <w:r w:rsidRPr="00EB5E8E">
              <w:t>posteve</w:t>
            </w:r>
            <w:proofErr w:type="spellEnd"/>
            <w:r w:rsidRPr="00EB5E8E">
              <w:t xml:space="preserve"> </w:t>
            </w:r>
            <w:proofErr w:type="spellStart"/>
            <w:r w:rsidRPr="00EB5E8E">
              <w:t>drejtuese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3648ED" w14:textId="33C99CDC" w:rsidR="00FE3A4A" w:rsidRPr="004C6812" w:rsidRDefault="00FE3A4A" w:rsidP="00FE3A4A">
            <w:pPr>
              <w:jc w:val="right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986711" w14:textId="2A47364D" w:rsidR="00FE3A4A" w:rsidRPr="004C6812" w:rsidRDefault="00FE3A4A" w:rsidP="00FE3A4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EB5E8E">
              <w:t>50%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B6CF25" w14:textId="1FD7C1DE" w:rsidR="00FE3A4A" w:rsidRPr="004C6812" w:rsidRDefault="00FE3A4A" w:rsidP="00FE3A4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EB5E8E">
              <w:t>50%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357B5B" w14:textId="185848B4" w:rsidR="00FE3A4A" w:rsidRPr="004C6812" w:rsidRDefault="00FE3A4A" w:rsidP="00FE3A4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EB5E8E">
              <w:t>50%</w:t>
            </w:r>
          </w:p>
        </w:tc>
      </w:tr>
    </w:tbl>
    <w:p w14:paraId="5107E878" w14:textId="77777777" w:rsidR="0008792C" w:rsidRDefault="0008792C" w:rsidP="00631724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07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115"/>
      </w:tblGrid>
      <w:tr w:rsidR="003E7EFA" w:rsidRPr="003E7EFA" w14:paraId="56C9BBAB" w14:textId="77777777" w:rsidTr="003E7EFA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5230051" w14:textId="77777777" w:rsidR="003E7EFA" w:rsidRPr="003E7EFA" w:rsidRDefault="003E7EF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3E7EFA">
              <w:rPr>
                <w:rFonts w:ascii="Garamond" w:hAnsi="Garamond"/>
                <w:color w:val="000000" w:themeColor="text1"/>
              </w:rPr>
              <w:t>Produkti</w:t>
            </w:r>
            <w:proofErr w:type="spellEnd"/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ACFF3D3" w14:textId="77777777" w:rsidR="003E7EFA" w:rsidRPr="003E7EFA" w:rsidRDefault="003E7EFA">
            <w:pPr>
              <w:rPr>
                <w:rFonts w:ascii="Garamond" w:hAnsi="Garamond"/>
                <w:color w:val="000000" w:themeColor="text1"/>
              </w:rPr>
            </w:pPr>
            <w:r w:rsidRPr="003E7EFA">
              <w:rPr>
                <w:rFonts w:ascii="Garamond" w:hAnsi="Garamond"/>
                <w:color w:val="000000" w:themeColor="text1"/>
              </w:rPr>
              <w:t xml:space="preserve">90401AB - </w:t>
            </w:r>
            <w:proofErr w:type="spellStart"/>
            <w:r w:rsidRPr="003E7EFA">
              <w:rPr>
                <w:rFonts w:ascii="Garamond" w:hAnsi="Garamond"/>
                <w:color w:val="000000" w:themeColor="text1"/>
              </w:rPr>
              <w:t>Staf</w:t>
            </w:r>
            <w:proofErr w:type="spellEnd"/>
            <w:r w:rsidRPr="003E7EF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3E7EFA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3E7EF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3E7EFA">
              <w:rPr>
                <w:rFonts w:ascii="Garamond" w:hAnsi="Garamond"/>
                <w:color w:val="000000" w:themeColor="text1"/>
              </w:rPr>
              <w:t>rekrutuar</w:t>
            </w:r>
            <w:proofErr w:type="spellEnd"/>
            <w:r w:rsidRPr="003E7EFA">
              <w:rPr>
                <w:rFonts w:ascii="Garamond" w:hAnsi="Garamond"/>
                <w:color w:val="000000" w:themeColor="text1"/>
              </w:rPr>
              <w:t>/</w:t>
            </w:r>
            <w:proofErr w:type="spellStart"/>
            <w:r w:rsidRPr="003E7EFA">
              <w:rPr>
                <w:rFonts w:ascii="Garamond" w:hAnsi="Garamond"/>
                <w:color w:val="000000" w:themeColor="text1"/>
              </w:rPr>
              <w:t>trajnuar</w:t>
            </w:r>
            <w:proofErr w:type="spellEnd"/>
          </w:p>
        </w:tc>
      </w:tr>
      <w:tr w:rsidR="003E7EFA" w:rsidRPr="003E7EFA" w14:paraId="3A5E6EB8" w14:textId="77777777" w:rsidTr="003E7EF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17D0B" w14:textId="77777777" w:rsidR="003E7EFA" w:rsidRPr="003E7EFA" w:rsidRDefault="003E7EF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3E7EFA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3E7EF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3E7EFA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3E7EF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3E7EFA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6D461" w14:textId="77777777" w:rsidR="003E7EFA" w:rsidRPr="003E7EFA" w:rsidRDefault="003E7EF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3E7EFA">
              <w:rPr>
                <w:rFonts w:ascii="Garamond" w:hAnsi="Garamond"/>
                <w:color w:val="000000" w:themeColor="text1"/>
              </w:rPr>
              <w:t>Staf</w:t>
            </w:r>
            <w:proofErr w:type="spellEnd"/>
            <w:r w:rsidRPr="003E7EF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3E7EFA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3E7EF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3E7EFA">
              <w:rPr>
                <w:rFonts w:ascii="Garamond" w:hAnsi="Garamond"/>
                <w:color w:val="000000" w:themeColor="text1"/>
              </w:rPr>
              <w:t>rekrutuar</w:t>
            </w:r>
            <w:proofErr w:type="spellEnd"/>
            <w:r w:rsidRPr="003E7EFA">
              <w:rPr>
                <w:rFonts w:ascii="Garamond" w:hAnsi="Garamond"/>
                <w:color w:val="000000" w:themeColor="text1"/>
              </w:rPr>
              <w:t>/</w:t>
            </w:r>
            <w:proofErr w:type="spellStart"/>
            <w:r w:rsidRPr="003E7EFA">
              <w:rPr>
                <w:rFonts w:ascii="Garamond" w:hAnsi="Garamond"/>
                <w:color w:val="000000" w:themeColor="text1"/>
              </w:rPr>
              <w:t>trajnuar</w:t>
            </w:r>
            <w:proofErr w:type="spellEnd"/>
          </w:p>
        </w:tc>
      </w:tr>
      <w:tr w:rsidR="003E7EFA" w:rsidRPr="003E7EFA" w14:paraId="7070D3AC" w14:textId="77777777" w:rsidTr="003E7EF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A6EBF" w14:textId="77777777" w:rsidR="003E7EFA" w:rsidRPr="003E7EFA" w:rsidRDefault="003E7EF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3E7EFA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3E7EFA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7706D" w14:textId="77777777" w:rsidR="003E7EFA" w:rsidRPr="003E7EFA" w:rsidRDefault="003E7EF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proofErr w:type="gramStart"/>
            <w:r w:rsidRPr="003E7EFA">
              <w:rPr>
                <w:rFonts w:ascii="Garamond" w:hAnsi="Garamond"/>
                <w:color w:val="000000" w:themeColor="text1"/>
              </w:rPr>
              <w:t>nr.trajnimesh</w:t>
            </w:r>
            <w:proofErr w:type="spellEnd"/>
            <w:proofErr w:type="gramEnd"/>
          </w:p>
        </w:tc>
      </w:tr>
      <w:tr w:rsidR="003E7EFA" w:rsidRPr="003E7EFA" w14:paraId="3C7AD94E" w14:textId="77777777" w:rsidTr="003E7EF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7551AA" w14:textId="77777777" w:rsidR="003E7EFA" w:rsidRPr="003E7EFA" w:rsidRDefault="003E7EFA">
            <w:pPr>
              <w:rPr>
                <w:rFonts w:ascii="Garamond" w:hAnsi="Garamond"/>
                <w:color w:val="000000" w:themeColor="text1"/>
              </w:rPr>
            </w:pPr>
            <w:r w:rsidRPr="003E7EFA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ABB0E" w14:textId="77777777" w:rsidR="003E7EFA" w:rsidRPr="003E7EFA" w:rsidRDefault="003E7EF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3E7EFA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6C8D4" w14:textId="77777777" w:rsidR="003E7EFA" w:rsidRPr="003E7EFA" w:rsidRDefault="003E7EF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3E7EFA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31E18" w14:textId="77777777" w:rsidR="003E7EFA" w:rsidRPr="003E7EFA" w:rsidRDefault="003E7EF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3E7EFA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65795" w14:textId="77777777" w:rsidR="003E7EFA" w:rsidRPr="003E7EFA" w:rsidRDefault="003E7EF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3E7EFA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3E7EFA" w:rsidRPr="003E7EFA" w14:paraId="2F9DCA23" w14:textId="77777777" w:rsidTr="003E7EF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EF4792" w14:textId="77777777" w:rsidR="003E7EFA" w:rsidRPr="003E7EFA" w:rsidRDefault="003E7EFA">
            <w:pPr>
              <w:rPr>
                <w:rFonts w:ascii="Garamond" w:hAnsi="Garamond"/>
                <w:color w:val="000000" w:themeColor="text1"/>
              </w:rPr>
            </w:pPr>
            <w:r w:rsidRPr="003E7EFA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99BC2" w14:textId="77777777" w:rsidR="003E7EFA" w:rsidRPr="003E7EFA" w:rsidRDefault="003E7EFA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3E7EFA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934A7" w14:textId="77777777" w:rsidR="003E7EFA" w:rsidRPr="003E7EFA" w:rsidRDefault="003E7EFA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3E7EFA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58F9B" w14:textId="77777777" w:rsidR="003E7EFA" w:rsidRPr="003E7EFA" w:rsidRDefault="003E7EFA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3E7EFA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31C34" w14:textId="77777777" w:rsidR="003E7EFA" w:rsidRPr="003E7EFA" w:rsidRDefault="003E7EFA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3E7EFA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3E7EFA" w:rsidRPr="003E7EFA" w14:paraId="31D94CEB" w14:textId="77777777" w:rsidTr="003E7EF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072FC" w14:textId="77777777" w:rsidR="003E7EFA" w:rsidRPr="003E7EFA" w:rsidRDefault="003E7EFA">
            <w:pPr>
              <w:rPr>
                <w:rFonts w:ascii="Garamond" w:hAnsi="Garamond"/>
                <w:color w:val="000000" w:themeColor="text1"/>
              </w:rPr>
            </w:pPr>
            <w:r w:rsidRPr="003E7EFA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81852" w14:textId="77777777" w:rsidR="003E7EFA" w:rsidRPr="003E7EFA" w:rsidRDefault="003E7EF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3E7EFA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9D569" w14:textId="77777777" w:rsidR="003E7EFA" w:rsidRPr="003E7EFA" w:rsidRDefault="003E7EF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3E7EFA">
              <w:rPr>
                <w:rFonts w:ascii="Garamond" w:hAnsi="Garamond"/>
                <w:color w:val="000000" w:themeColor="text1"/>
              </w:rPr>
              <w:t>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CEBE5" w14:textId="77777777" w:rsidR="003E7EFA" w:rsidRPr="003E7EFA" w:rsidRDefault="003E7EF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3E7EFA">
              <w:rPr>
                <w:rFonts w:ascii="Garamond" w:hAnsi="Garamond"/>
                <w:color w:val="000000" w:themeColor="text1"/>
              </w:rPr>
              <w:t>135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2865C" w14:textId="77777777" w:rsidR="003E7EFA" w:rsidRPr="003E7EFA" w:rsidRDefault="003E7EF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3E7EFA">
              <w:rPr>
                <w:rFonts w:ascii="Garamond" w:hAnsi="Garamond"/>
                <w:color w:val="000000" w:themeColor="text1"/>
              </w:rPr>
              <w:t>140</w:t>
            </w:r>
          </w:p>
        </w:tc>
      </w:tr>
      <w:tr w:rsidR="003E7EFA" w:rsidRPr="003E7EFA" w14:paraId="587FEEC6" w14:textId="77777777" w:rsidTr="003E7EF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89082" w14:textId="77777777" w:rsidR="003E7EFA" w:rsidRPr="003E7EFA" w:rsidRDefault="003E7EFA">
            <w:pPr>
              <w:rPr>
                <w:rFonts w:ascii="Garamond" w:hAnsi="Garamond"/>
                <w:color w:val="000000" w:themeColor="text1"/>
              </w:rPr>
            </w:pPr>
            <w:r w:rsidRPr="003E7EFA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3E7EFA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3E7EFA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3E7EFA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3E7EF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3E7EFA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3E7EFA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CD3D2" w14:textId="77777777" w:rsidR="003E7EFA" w:rsidRPr="003E7EFA" w:rsidRDefault="003E7EF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3E7EFA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6FE38" w14:textId="253A7651" w:rsidR="003E7EFA" w:rsidRPr="003E7EFA" w:rsidRDefault="003E7EF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3E7EFA">
              <w:rPr>
                <w:rFonts w:ascii="Garamond" w:hAnsi="Garamond"/>
                <w:color w:val="000000" w:themeColor="text1"/>
              </w:rPr>
              <w:t>115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3E7EFA">
              <w:rPr>
                <w:rFonts w:ascii="Garamond" w:hAnsi="Garamond"/>
                <w:color w:val="000000" w:themeColor="text1"/>
              </w:rPr>
              <w:t>048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3E7EFA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3AFDD" w14:textId="61F0230F" w:rsidR="003E7EFA" w:rsidRPr="003E7EFA" w:rsidRDefault="003E7EF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3E7EFA">
              <w:rPr>
                <w:rFonts w:ascii="Garamond" w:hAnsi="Garamond"/>
                <w:color w:val="000000" w:themeColor="text1"/>
              </w:rPr>
              <w:t>120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3E7EFA">
              <w:rPr>
                <w:rFonts w:ascii="Garamond" w:hAnsi="Garamond"/>
                <w:color w:val="000000" w:themeColor="text1"/>
              </w:rPr>
              <w:t>047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3E7EFA">
              <w:rPr>
                <w:rFonts w:ascii="Garamond" w:hAnsi="Garamond"/>
                <w:color w:val="000000" w:themeColor="text1"/>
              </w:rPr>
              <w:t>953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EA57F" w14:textId="7E04E681" w:rsidR="003E7EFA" w:rsidRPr="003E7EFA" w:rsidRDefault="003E7EF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3E7EFA">
              <w:rPr>
                <w:rFonts w:ascii="Garamond" w:hAnsi="Garamond"/>
                <w:color w:val="000000" w:themeColor="text1"/>
              </w:rPr>
              <w:t>120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3E7EFA">
              <w:rPr>
                <w:rFonts w:ascii="Garamond" w:hAnsi="Garamond"/>
                <w:color w:val="000000" w:themeColor="text1"/>
              </w:rPr>
              <w:t>048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3E7EFA">
              <w:rPr>
                <w:rFonts w:ascii="Garamond" w:hAnsi="Garamond"/>
                <w:color w:val="000000" w:themeColor="text1"/>
              </w:rPr>
              <w:t>162</w:t>
            </w:r>
          </w:p>
        </w:tc>
      </w:tr>
      <w:tr w:rsidR="003E7EFA" w:rsidRPr="003E7EFA" w14:paraId="5EAE3BF6" w14:textId="77777777" w:rsidTr="003E7EF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80283" w14:textId="77777777" w:rsidR="003E7EFA" w:rsidRPr="002D77EB" w:rsidRDefault="003E7EFA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2D77EB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53A99" w14:textId="77777777" w:rsidR="003E7EFA" w:rsidRPr="003E7EFA" w:rsidRDefault="003E7EF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3E7EFA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5E5B5" w14:textId="4ED9C935" w:rsidR="003E7EFA" w:rsidRPr="003E7EFA" w:rsidRDefault="003E7EF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3E7EFA">
              <w:rPr>
                <w:rFonts w:ascii="Garamond" w:hAnsi="Garamond"/>
                <w:color w:val="000000" w:themeColor="text1"/>
              </w:rPr>
              <w:t>884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3E7EFA">
              <w:rPr>
                <w:rFonts w:ascii="Garamond" w:hAnsi="Garamond"/>
                <w:color w:val="000000" w:themeColor="text1"/>
              </w:rPr>
              <w:t>984.62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A40B3" w14:textId="1408D08C" w:rsidR="003E7EFA" w:rsidRPr="003E7EFA" w:rsidRDefault="003E7EF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3E7EFA">
              <w:rPr>
                <w:rFonts w:ascii="Garamond" w:hAnsi="Garamond"/>
                <w:color w:val="000000" w:themeColor="text1"/>
              </w:rPr>
              <w:t>889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3E7EFA">
              <w:rPr>
                <w:rFonts w:ascii="Garamond" w:hAnsi="Garamond"/>
                <w:color w:val="000000" w:themeColor="text1"/>
              </w:rPr>
              <w:t>244.1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0D4BD" w14:textId="1D0BCCAA" w:rsidR="003E7EFA" w:rsidRPr="003E7EFA" w:rsidRDefault="003E7EF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3E7EFA">
              <w:rPr>
                <w:rFonts w:ascii="Garamond" w:hAnsi="Garamond"/>
                <w:color w:val="000000" w:themeColor="text1"/>
              </w:rPr>
              <w:t>857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3E7EFA">
              <w:rPr>
                <w:rFonts w:ascii="Garamond" w:hAnsi="Garamond"/>
                <w:color w:val="000000" w:themeColor="text1"/>
              </w:rPr>
              <w:t>486.87</w:t>
            </w:r>
          </w:p>
        </w:tc>
      </w:tr>
    </w:tbl>
    <w:p w14:paraId="619287EE" w14:textId="77777777" w:rsidR="003E7EFA" w:rsidRPr="004C6812" w:rsidRDefault="003E7EFA" w:rsidP="00631724">
      <w:pPr>
        <w:spacing w:after="120" w:line="221" w:lineRule="atLeast"/>
        <w:jc w:val="both"/>
        <w:rPr>
          <w:rFonts w:ascii="Cambria" w:hAnsi="Cambria"/>
        </w:rPr>
      </w:pPr>
    </w:p>
    <w:p w14:paraId="376E34F6" w14:textId="247F27AD" w:rsidR="00112EBE" w:rsidRPr="004C6812" w:rsidRDefault="004B4C59" w:rsidP="00F8785B">
      <w:pPr>
        <w:jc w:val="both"/>
        <w:rPr>
          <w:rFonts w:ascii="Aptos Narrow" w:hAnsi="Aptos Narrow"/>
          <w:color w:val="000000"/>
        </w:rPr>
      </w:pPr>
      <w:r w:rsidRPr="00AF47EC">
        <w:rPr>
          <w:rFonts w:ascii="Cambria" w:hAnsi="Cambria"/>
        </w:rPr>
        <w:t xml:space="preserve">Kostoja e </w:t>
      </w:r>
      <w:proofErr w:type="spellStart"/>
      <w:r w:rsidRPr="00AF47EC">
        <w:rPr>
          <w:rFonts w:ascii="Cambria" w:hAnsi="Cambria"/>
        </w:rPr>
        <w:t>produktit</w:t>
      </w:r>
      <w:proofErr w:type="spellEnd"/>
      <w:r w:rsidRPr="00AF47EC">
        <w:rPr>
          <w:rFonts w:ascii="Cambria" w:hAnsi="Cambria"/>
        </w:rPr>
        <w:t xml:space="preserve"> </w:t>
      </w:r>
      <w:proofErr w:type="spellStart"/>
      <w:r w:rsidRPr="00AF47EC">
        <w:rPr>
          <w:rFonts w:ascii="Cambria" w:hAnsi="Cambria"/>
        </w:rPr>
        <w:t>gjinor</w:t>
      </w:r>
      <w:proofErr w:type="spellEnd"/>
      <w:r w:rsidRPr="00AF47EC">
        <w:rPr>
          <w:rFonts w:ascii="Cambria" w:hAnsi="Cambria"/>
        </w:rPr>
        <w:t xml:space="preserve"> </w:t>
      </w:r>
      <w:proofErr w:type="spellStart"/>
      <w:r w:rsidR="00B04426" w:rsidRPr="00AF47EC">
        <w:rPr>
          <w:rFonts w:ascii="Cambria" w:hAnsi="Cambria"/>
        </w:rPr>
        <w:t>ë</w:t>
      </w:r>
      <w:r w:rsidRPr="00AF47EC">
        <w:rPr>
          <w:rFonts w:ascii="Cambria" w:hAnsi="Cambria"/>
        </w:rPr>
        <w:t>sht</w:t>
      </w:r>
      <w:r w:rsidR="00B04426" w:rsidRPr="00AF47EC">
        <w:rPr>
          <w:rFonts w:ascii="Cambria" w:hAnsi="Cambria"/>
        </w:rPr>
        <w:t>ë</w:t>
      </w:r>
      <w:proofErr w:type="spellEnd"/>
      <w:r w:rsidRPr="00AF47EC">
        <w:rPr>
          <w:rFonts w:ascii="Cambria" w:hAnsi="Cambria"/>
        </w:rPr>
        <w:t xml:space="preserve"> </w:t>
      </w:r>
      <w:proofErr w:type="spellStart"/>
      <w:r w:rsidRPr="00AF47EC">
        <w:rPr>
          <w:rFonts w:ascii="Cambria" w:hAnsi="Cambria"/>
        </w:rPr>
        <w:t>përpjesë</w:t>
      </w:r>
      <w:proofErr w:type="spellEnd"/>
      <w:r w:rsidRPr="00AF47EC">
        <w:rPr>
          <w:rFonts w:ascii="Cambria" w:hAnsi="Cambria"/>
        </w:rPr>
        <w:t xml:space="preserve"> e </w:t>
      </w:r>
      <w:proofErr w:type="spellStart"/>
      <w:r w:rsidRPr="00AF47EC">
        <w:rPr>
          <w:rFonts w:ascii="Cambria" w:hAnsi="Cambria"/>
        </w:rPr>
        <w:t>kostos</w:t>
      </w:r>
      <w:proofErr w:type="spellEnd"/>
      <w:r w:rsidRPr="00AF47EC">
        <w:rPr>
          <w:rFonts w:ascii="Cambria" w:hAnsi="Cambria"/>
        </w:rPr>
        <w:t xml:space="preserve"> </w:t>
      </w:r>
      <w:proofErr w:type="spellStart"/>
      <w:r w:rsidRPr="00AF47EC">
        <w:rPr>
          <w:rFonts w:ascii="Cambria" w:hAnsi="Cambria"/>
        </w:rPr>
        <w:t>së</w:t>
      </w:r>
      <w:proofErr w:type="spellEnd"/>
      <w:r w:rsidRPr="00AF47EC">
        <w:rPr>
          <w:rFonts w:ascii="Cambria" w:hAnsi="Cambria"/>
        </w:rPr>
        <w:t xml:space="preserve"> </w:t>
      </w:r>
      <w:proofErr w:type="spellStart"/>
      <w:r w:rsidRPr="00AF47EC">
        <w:rPr>
          <w:rFonts w:ascii="Cambria" w:hAnsi="Cambria"/>
        </w:rPr>
        <w:t>këtij</w:t>
      </w:r>
      <w:proofErr w:type="spellEnd"/>
      <w:r w:rsidRPr="00AF47EC">
        <w:rPr>
          <w:rFonts w:ascii="Cambria" w:hAnsi="Cambria"/>
        </w:rPr>
        <w:t xml:space="preserve"> </w:t>
      </w:r>
      <w:proofErr w:type="spellStart"/>
      <w:r w:rsidRPr="00AF47EC">
        <w:rPr>
          <w:rFonts w:ascii="Cambria" w:hAnsi="Cambria"/>
        </w:rPr>
        <w:t>produkti</w:t>
      </w:r>
      <w:proofErr w:type="spellEnd"/>
      <w:r w:rsidR="00005F77" w:rsidRPr="00AF47EC">
        <w:rPr>
          <w:rFonts w:ascii="Cambria" w:hAnsi="Cambria"/>
        </w:rPr>
        <w:t xml:space="preserve"> </w:t>
      </w:r>
      <w:proofErr w:type="spellStart"/>
      <w:r w:rsidR="00005F77" w:rsidRPr="00AF47EC">
        <w:rPr>
          <w:rFonts w:ascii="Cambria" w:hAnsi="Cambria"/>
        </w:rPr>
        <w:t>dhe</w:t>
      </w:r>
      <w:proofErr w:type="spellEnd"/>
      <w:r w:rsidR="00005F77" w:rsidRPr="00AF47EC">
        <w:rPr>
          <w:rFonts w:ascii="Cambria" w:hAnsi="Cambria"/>
        </w:rPr>
        <w:t xml:space="preserve"> </w:t>
      </w:r>
      <w:proofErr w:type="spellStart"/>
      <w:r w:rsidR="00005F77" w:rsidRPr="00AF47EC">
        <w:rPr>
          <w:rFonts w:ascii="Cambria" w:hAnsi="Cambria"/>
        </w:rPr>
        <w:t>p</w:t>
      </w:r>
      <w:r w:rsidR="00677C16" w:rsidRPr="00AF47EC">
        <w:rPr>
          <w:rFonts w:ascii="Cambria" w:hAnsi="Cambria"/>
        </w:rPr>
        <w:t>ë</w:t>
      </w:r>
      <w:r w:rsidR="00005F77" w:rsidRPr="00AF47EC">
        <w:rPr>
          <w:rFonts w:ascii="Cambria" w:hAnsi="Cambria"/>
        </w:rPr>
        <w:t>rllogaritet</w:t>
      </w:r>
      <w:proofErr w:type="spellEnd"/>
      <w:r w:rsidR="00005F77" w:rsidRPr="00AF47EC">
        <w:rPr>
          <w:rFonts w:ascii="Cambria" w:hAnsi="Cambria"/>
        </w:rPr>
        <w:t xml:space="preserve"> </w:t>
      </w:r>
      <w:proofErr w:type="spellStart"/>
      <w:r w:rsidR="00005F77" w:rsidRPr="00AF47EC">
        <w:rPr>
          <w:rFonts w:ascii="Cambria" w:hAnsi="Cambria"/>
        </w:rPr>
        <w:t>si</w:t>
      </w:r>
      <w:proofErr w:type="spellEnd"/>
      <w:r w:rsidR="00005F77" w:rsidRPr="00AF47EC">
        <w:rPr>
          <w:rFonts w:ascii="Cambria" w:hAnsi="Cambria"/>
        </w:rPr>
        <w:t xml:space="preserve"> </w:t>
      </w:r>
      <w:r w:rsidR="00FE3A4A" w:rsidRPr="00AF47EC">
        <w:rPr>
          <w:rFonts w:ascii="Cambria" w:hAnsi="Cambria"/>
        </w:rPr>
        <w:t xml:space="preserve">26,549,538.6 </w:t>
      </w:r>
      <w:proofErr w:type="spellStart"/>
      <w:r w:rsidR="00F8785B" w:rsidRPr="00AF47EC">
        <w:rPr>
          <w:rFonts w:ascii="Cambria" w:hAnsi="Cambria"/>
        </w:rPr>
        <w:t>lek</w:t>
      </w:r>
      <w:r w:rsidR="00677C16" w:rsidRPr="00AF47EC">
        <w:rPr>
          <w:rFonts w:ascii="Cambria" w:hAnsi="Cambria"/>
        </w:rPr>
        <w:t>ë</w:t>
      </w:r>
      <w:proofErr w:type="spellEnd"/>
      <w:r w:rsidR="00584F44" w:rsidRPr="00AF47EC">
        <w:rPr>
          <w:rFonts w:ascii="Cambria" w:hAnsi="Cambria"/>
        </w:rPr>
        <w:t>.</w:t>
      </w:r>
    </w:p>
    <w:p w14:paraId="520F1C37" w14:textId="77777777" w:rsidR="009E01C4" w:rsidRPr="004C6812" w:rsidRDefault="009E01C4" w:rsidP="004B4C59">
      <w:pPr>
        <w:spacing w:after="120" w:line="221" w:lineRule="atLeast"/>
        <w:jc w:val="both"/>
        <w:rPr>
          <w:rFonts w:ascii="Cambria" w:hAnsi="Cambria"/>
          <w:i/>
        </w:rPr>
      </w:pPr>
    </w:p>
    <w:p w14:paraId="0A337DB3" w14:textId="77777777" w:rsidR="00F8785B" w:rsidRPr="004C6812" w:rsidRDefault="00F8785B" w:rsidP="00F8785B">
      <w:pPr>
        <w:pStyle w:val="ListParagraph"/>
        <w:numPr>
          <w:ilvl w:val="0"/>
          <w:numId w:val="2"/>
        </w:numPr>
        <w:tabs>
          <w:tab w:val="num" w:pos="720"/>
        </w:tabs>
        <w:spacing w:after="120" w:line="221" w:lineRule="atLeast"/>
        <w:ind w:left="540" w:hanging="540"/>
        <w:jc w:val="both"/>
        <w:rPr>
          <w:rFonts w:ascii="Cambria" w:eastAsia="Times New Roman" w:hAnsi="Cambria" w:cs="Times New Roman"/>
          <w:i/>
          <w:sz w:val="24"/>
          <w:szCs w:val="24"/>
        </w:rPr>
      </w:pPr>
      <w:proofErr w:type="spellStart"/>
      <w:r w:rsidRPr="004C6812">
        <w:rPr>
          <w:rFonts w:ascii="Cambria" w:eastAsia="Times New Roman" w:hAnsi="Cambria" w:cs="Times New Roman"/>
          <w:i/>
          <w:sz w:val="24"/>
          <w:szCs w:val="24"/>
        </w:rPr>
        <w:t>Programi</w:t>
      </w:r>
      <w:proofErr w:type="spellEnd"/>
      <w:r w:rsidRPr="004C6812">
        <w:rPr>
          <w:rFonts w:ascii="Cambria" w:eastAsia="Times New Roman" w:hAnsi="Cambria" w:cs="Times New Roman"/>
          <w:i/>
          <w:sz w:val="24"/>
          <w:szCs w:val="24"/>
        </w:rPr>
        <w:t xml:space="preserve"> “</w:t>
      </w:r>
      <w:proofErr w:type="spellStart"/>
      <w:r w:rsidRPr="004C6812">
        <w:rPr>
          <w:rFonts w:ascii="Cambria" w:eastAsia="Times New Roman" w:hAnsi="Cambria" w:cs="Times New Roman"/>
          <w:i/>
          <w:sz w:val="24"/>
          <w:szCs w:val="24"/>
        </w:rPr>
        <w:t>Mb</w:t>
      </w:r>
      <w:r w:rsidR="00677C16" w:rsidRPr="004C6812">
        <w:rPr>
          <w:rFonts w:ascii="Cambria" w:eastAsia="Times New Roman" w:hAnsi="Cambria" w:cs="Times New Roman"/>
          <w:i/>
          <w:sz w:val="24"/>
          <w:szCs w:val="24"/>
        </w:rPr>
        <w:t>ë</w:t>
      </w:r>
      <w:r w:rsidRPr="004C6812">
        <w:rPr>
          <w:rFonts w:ascii="Cambria" w:eastAsia="Times New Roman" w:hAnsi="Cambria" w:cs="Times New Roman"/>
          <w:i/>
          <w:sz w:val="24"/>
          <w:szCs w:val="24"/>
        </w:rPr>
        <w:t>shtetje</w:t>
      </w:r>
      <w:proofErr w:type="spellEnd"/>
      <w:r w:rsidRPr="004C6812">
        <w:rPr>
          <w:rFonts w:ascii="Cambria" w:eastAsia="Times New Roman" w:hAnsi="Cambria" w:cs="Times New Roman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eastAsia="Times New Roman" w:hAnsi="Cambria" w:cs="Times New Roman"/>
          <w:i/>
          <w:sz w:val="24"/>
          <w:szCs w:val="24"/>
        </w:rPr>
        <w:t>p</w:t>
      </w:r>
      <w:r w:rsidR="00677C16" w:rsidRPr="004C6812">
        <w:rPr>
          <w:rFonts w:ascii="Cambria" w:eastAsia="Times New Roman" w:hAnsi="Cambria" w:cs="Times New Roman"/>
          <w:i/>
          <w:sz w:val="24"/>
          <w:szCs w:val="24"/>
        </w:rPr>
        <w:t>ë</w:t>
      </w:r>
      <w:r w:rsidRPr="004C6812">
        <w:rPr>
          <w:rFonts w:ascii="Cambria" w:eastAsia="Times New Roman" w:hAnsi="Cambria" w:cs="Times New Roman"/>
          <w:i/>
          <w:sz w:val="24"/>
          <w:szCs w:val="24"/>
        </w:rPr>
        <w:t>r</w:t>
      </w:r>
      <w:proofErr w:type="spellEnd"/>
      <w:r w:rsidRPr="004C6812">
        <w:rPr>
          <w:rFonts w:ascii="Cambria" w:eastAsia="Times New Roman" w:hAnsi="Cambria" w:cs="Times New Roman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eastAsia="Times New Roman" w:hAnsi="Cambria" w:cs="Times New Roman"/>
          <w:i/>
          <w:sz w:val="24"/>
          <w:szCs w:val="24"/>
        </w:rPr>
        <w:t>inovacion</w:t>
      </w:r>
      <w:proofErr w:type="spellEnd"/>
      <w:r w:rsidRPr="004C6812">
        <w:rPr>
          <w:rFonts w:ascii="Cambria" w:eastAsia="Times New Roman" w:hAnsi="Cambria" w:cs="Times New Roman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eastAsia="Times New Roman" w:hAnsi="Cambria" w:cs="Times New Roman"/>
          <w:i/>
          <w:sz w:val="24"/>
          <w:szCs w:val="24"/>
        </w:rPr>
        <w:t>dhe</w:t>
      </w:r>
      <w:proofErr w:type="spellEnd"/>
      <w:r w:rsidRPr="004C6812">
        <w:rPr>
          <w:rFonts w:ascii="Cambria" w:eastAsia="Times New Roman" w:hAnsi="Cambria" w:cs="Times New Roman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eastAsia="Times New Roman" w:hAnsi="Cambria" w:cs="Times New Roman"/>
          <w:i/>
          <w:sz w:val="24"/>
          <w:szCs w:val="24"/>
        </w:rPr>
        <w:t>teknologji</w:t>
      </w:r>
      <w:proofErr w:type="spellEnd"/>
      <w:r w:rsidRPr="004C6812">
        <w:rPr>
          <w:rFonts w:ascii="Cambria" w:eastAsia="Times New Roman" w:hAnsi="Cambria" w:cs="Times New Roman"/>
          <w:i/>
          <w:sz w:val="24"/>
          <w:szCs w:val="24"/>
        </w:rPr>
        <w:t>”</w:t>
      </w:r>
    </w:p>
    <w:p w14:paraId="7469E66F" w14:textId="77777777" w:rsidR="00F8785B" w:rsidRPr="004C6812" w:rsidRDefault="00F8785B" w:rsidP="00F8785B">
      <w:pPr>
        <w:jc w:val="both"/>
        <w:rPr>
          <w:rFonts w:ascii="Garamond" w:hAnsi="Garamond"/>
          <w:color w:val="000000"/>
        </w:rPr>
      </w:pPr>
      <w:proofErr w:type="spellStart"/>
      <w:r w:rsidRPr="004C6812">
        <w:rPr>
          <w:rFonts w:ascii="Cambria" w:hAnsi="Cambria"/>
          <w:i/>
        </w:rPr>
        <w:t>Objektivi</w:t>
      </w:r>
      <w:proofErr w:type="spellEnd"/>
      <w:r w:rsidRPr="004C6812">
        <w:rPr>
          <w:rFonts w:ascii="Cambria" w:hAnsi="Cambria"/>
          <w:i/>
        </w:rPr>
        <w:t xml:space="preserve">: </w:t>
      </w:r>
      <w:proofErr w:type="spellStart"/>
      <w:r w:rsidRPr="004C6812">
        <w:rPr>
          <w:rFonts w:ascii="Cambria" w:hAnsi="Cambria"/>
          <w:i/>
        </w:rPr>
        <w:t>Organizimi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koordinimi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iniciativave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programeve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aktiviteteve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fushën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inovacionit</w:t>
      </w:r>
      <w:proofErr w:type="spellEnd"/>
    </w:p>
    <w:p w14:paraId="1DBA2930" w14:textId="77777777" w:rsidR="00F8785B" w:rsidRPr="004C6812" w:rsidRDefault="00F8785B" w:rsidP="00F8785B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/>
        </w:rPr>
      </w:pPr>
    </w:p>
    <w:p w14:paraId="35DACA1D" w14:textId="77777777" w:rsidR="008E052B" w:rsidRPr="004C6812" w:rsidRDefault="008E052B" w:rsidP="00F8785B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80"/>
        <w:gridCol w:w="1610"/>
        <w:gridCol w:w="1610"/>
        <w:gridCol w:w="1610"/>
        <w:gridCol w:w="1640"/>
      </w:tblGrid>
      <w:tr w:rsidR="00F8785B" w:rsidRPr="004C6812" w14:paraId="4F072933" w14:textId="77777777" w:rsidTr="00F8785B">
        <w:trPr>
          <w:trHeight w:val="560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AC978" w14:textId="77777777" w:rsidR="00F8785B" w:rsidRPr="004C6812" w:rsidRDefault="00F8785B" w:rsidP="00F8785B">
            <w:pPr>
              <w:rPr>
                <w:rFonts w:ascii="Garamond" w:hAnsi="Garamond"/>
                <w:lang w:val="de-DE"/>
              </w:rPr>
            </w:pPr>
            <w:r w:rsidRPr="004C6812">
              <w:rPr>
                <w:rFonts w:ascii="Garamond" w:hAnsi="Garamond"/>
                <w:lang w:val="de-DE"/>
              </w:rPr>
              <w:t>Treguesit e Performancës për Objektivin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FA875" w14:textId="328AA1D2" w:rsidR="00F8785B" w:rsidRPr="004C6812" w:rsidRDefault="00F8785B" w:rsidP="00F8785B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8E052B" w:rsidRPr="004C6812">
              <w:rPr>
                <w:rFonts w:ascii="Garamond" w:hAnsi="Garamond"/>
              </w:rPr>
              <w:t>5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E5C41" w14:textId="34C23A06" w:rsidR="00F8785B" w:rsidRPr="004C6812" w:rsidRDefault="00F8785B" w:rsidP="00F8785B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8E052B" w:rsidRPr="004C6812">
              <w:rPr>
                <w:rFonts w:ascii="Garamond" w:hAnsi="Garamond"/>
              </w:rPr>
              <w:t>6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61BF4" w14:textId="0F9BE9FA" w:rsidR="00F8785B" w:rsidRPr="004C6812" w:rsidRDefault="00F8785B" w:rsidP="00F8785B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8E052B" w:rsidRPr="004C6812">
              <w:rPr>
                <w:rFonts w:ascii="Garamond" w:hAnsi="Garamond"/>
              </w:rPr>
              <w:t>7</w:t>
            </w:r>
          </w:p>
        </w:tc>
        <w:tc>
          <w:tcPr>
            <w:tcW w:w="87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B4086" w14:textId="221926FD" w:rsidR="00F8785B" w:rsidRPr="004C6812" w:rsidRDefault="00F8785B" w:rsidP="00F8785B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8E052B" w:rsidRPr="004C6812">
              <w:rPr>
                <w:rFonts w:ascii="Garamond" w:hAnsi="Garamond"/>
              </w:rPr>
              <w:t>8</w:t>
            </w:r>
          </w:p>
        </w:tc>
      </w:tr>
      <w:tr w:rsidR="00F8785B" w:rsidRPr="004C6812" w14:paraId="3DAA5845" w14:textId="77777777" w:rsidTr="00F8785B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45F2B" w14:textId="77777777" w:rsidR="00F8785B" w:rsidRPr="004C6812" w:rsidRDefault="00F8785B" w:rsidP="00F8785B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3E60F" w14:textId="77777777" w:rsidR="00F8785B" w:rsidRPr="004C6812" w:rsidRDefault="00F8785B" w:rsidP="00F8785B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DCDCE" w14:textId="77777777" w:rsidR="00F8785B" w:rsidRPr="004C6812" w:rsidRDefault="00F8785B" w:rsidP="00F8785B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D1115" w14:textId="77777777" w:rsidR="00F8785B" w:rsidRPr="004C6812" w:rsidRDefault="00F8785B" w:rsidP="00F8785B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523C7" w14:textId="77777777" w:rsidR="00F8785B" w:rsidRPr="004C6812" w:rsidRDefault="00F8785B" w:rsidP="00F8785B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F8785B" w:rsidRPr="004C6812" w14:paraId="03EB802C" w14:textId="77777777" w:rsidTr="00F8785B">
        <w:trPr>
          <w:trHeight w:val="40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913C6" w14:textId="77777777" w:rsidR="00F8785B" w:rsidRPr="004C6812" w:rsidRDefault="00F8785B" w:rsidP="00F8785B">
            <w:pPr>
              <w:rPr>
                <w:rFonts w:ascii="Garamond" w:hAnsi="Garamond"/>
                <w:lang w:val="fr-FR"/>
              </w:rPr>
            </w:pPr>
            <w:r w:rsidRPr="004C6812">
              <w:rPr>
                <w:rFonts w:ascii="Garamond" w:hAnsi="Garamond"/>
                <w:lang w:val="fr-FR"/>
              </w:rPr>
              <w:t xml:space="preserve">% e grave ne poste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kundrejt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totalit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8826D" w14:textId="020D4B6F" w:rsidR="00F8785B" w:rsidRPr="004C6812" w:rsidRDefault="008E052B" w:rsidP="00F8785B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</w:t>
            </w:r>
            <w:r w:rsidR="00F8785B" w:rsidRPr="004C6812">
              <w:rPr>
                <w:rFonts w:ascii="Garamond" w:hAnsi="Garamond"/>
              </w:rPr>
              <w:t>0%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04DDE" w14:textId="2F5D63E0" w:rsidR="00F8785B" w:rsidRPr="004C6812" w:rsidRDefault="008E052B" w:rsidP="00F8785B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</w:t>
            </w:r>
            <w:r w:rsidR="00F8785B" w:rsidRPr="004C6812">
              <w:rPr>
                <w:rFonts w:ascii="Garamond" w:hAnsi="Garamond"/>
              </w:rPr>
              <w:t>0%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7EEF3" w14:textId="5C2421D6" w:rsidR="00F8785B" w:rsidRPr="004C6812" w:rsidRDefault="008E052B" w:rsidP="00F8785B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</w:t>
            </w:r>
            <w:r w:rsidR="00F8785B" w:rsidRPr="004C6812">
              <w:rPr>
                <w:rFonts w:ascii="Garamond" w:hAnsi="Garamond"/>
              </w:rPr>
              <w:t>0%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6CE0D" w14:textId="0152464B" w:rsidR="00F8785B" w:rsidRPr="004C6812" w:rsidRDefault="008E052B" w:rsidP="00F8785B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70</w:t>
            </w:r>
            <w:r w:rsidR="00F8785B" w:rsidRPr="004C6812">
              <w:rPr>
                <w:rFonts w:ascii="Garamond" w:hAnsi="Garamond"/>
              </w:rPr>
              <w:t>%</w:t>
            </w:r>
          </w:p>
        </w:tc>
      </w:tr>
    </w:tbl>
    <w:p w14:paraId="4A00FF10" w14:textId="77777777" w:rsidR="00F8785B" w:rsidRDefault="00F8785B" w:rsidP="00F8785B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1007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115"/>
      </w:tblGrid>
      <w:tr w:rsidR="00664B87" w:rsidRPr="002D77EB" w14:paraId="10A3325C" w14:textId="77777777" w:rsidTr="00664B87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18CAE52" w14:textId="77777777" w:rsidR="00664B87" w:rsidRPr="00664B87" w:rsidRDefault="00664B8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664B87">
              <w:rPr>
                <w:rFonts w:ascii="Garamond" w:hAnsi="Garamond"/>
                <w:color w:val="000000" w:themeColor="text1"/>
              </w:rPr>
              <w:t>Produkti</w:t>
            </w:r>
            <w:proofErr w:type="spellEnd"/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D08409B" w14:textId="77777777" w:rsidR="00664B87" w:rsidRPr="002D77EB" w:rsidRDefault="00664B87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2D77EB">
              <w:rPr>
                <w:rFonts w:ascii="Garamond" w:hAnsi="Garamond"/>
                <w:color w:val="000000" w:themeColor="text1"/>
                <w:lang w:val="de-DE"/>
              </w:rPr>
              <w:t>90408AC - Sherbime dhe proçese inovatore te zbatuara</w:t>
            </w:r>
          </w:p>
        </w:tc>
      </w:tr>
      <w:tr w:rsidR="00664B87" w:rsidRPr="002D77EB" w14:paraId="3634C313" w14:textId="77777777" w:rsidTr="00664B8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FAD4D" w14:textId="77777777" w:rsidR="00664B87" w:rsidRPr="00664B87" w:rsidRDefault="00664B8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664B87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664B8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664B87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664B8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664B87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5C2B" w14:textId="77777777" w:rsidR="00664B87" w:rsidRPr="002D77EB" w:rsidRDefault="00664B87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2D77EB">
              <w:rPr>
                <w:rFonts w:ascii="Garamond" w:hAnsi="Garamond"/>
                <w:color w:val="000000" w:themeColor="text1"/>
                <w:lang w:val="de-DE"/>
              </w:rPr>
              <w:t>Sherbime dhe proçese inovatore te zbatuara</w:t>
            </w:r>
          </w:p>
        </w:tc>
      </w:tr>
      <w:tr w:rsidR="00664B87" w14:paraId="51FF9055" w14:textId="77777777" w:rsidTr="00664B8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C877F" w14:textId="77777777" w:rsidR="00664B87" w:rsidRPr="00664B87" w:rsidRDefault="00664B8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664B87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664B87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6D393" w14:textId="77777777" w:rsidR="00664B87" w:rsidRPr="00664B87" w:rsidRDefault="00664B8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664B87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664B8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664B87">
              <w:rPr>
                <w:rFonts w:ascii="Garamond" w:hAnsi="Garamond"/>
                <w:color w:val="000000" w:themeColor="text1"/>
              </w:rPr>
              <w:t>sherbimesh</w:t>
            </w:r>
            <w:proofErr w:type="spellEnd"/>
          </w:p>
        </w:tc>
      </w:tr>
      <w:tr w:rsidR="00664B87" w14:paraId="6970C6FB" w14:textId="77777777" w:rsidTr="00664B8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50F63A" w14:textId="77777777" w:rsidR="00664B87" w:rsidRPr="00664B87" w:rsidRDefault="00664B87">
            <w:pPr>
              <w:rPr>
                <w:rFonts w:ascii="Garamond" w:hAnsi="Garamond"/>
                <w:color w:val="000000" w:themeColor="text1"/>
              </w:rPr>
            </w:pPr>
            <w:r w:rsidRPr="00664B87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2F7BF" w14:textId="77777777" w:rsidR="00664B87" w:rsidRPr="00664B87" w:rsidRDefault="00664B87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664B87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72AB6" w14:textId="77777777" w:rsidR="00664B87" w:rsidRPr="00664B87" w:rsidRDefault="00664B87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664B87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E572B" w14:textId="77777777" w:rsidR="00664B87" w:rsidRPr="00664B87" w:rsidRDefault="00664B87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664B87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2D84C" w14:textId="77777777" w:rsidR="00664B87" w:rsidRPr="00664B87" w:rsidRDefault="00664B87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664B87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664B87" w14:paraId="74F8D49E" w14:textId="77777777" w:rsidTr="00664B8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8E7030" w14:textId="77777777" w:rsidR="00664B87" w:rsidRPr="00664B87" w:rsidRDefault="00664B87">
            <w:pPr>
              <w:rPr>
                <w:rFonts w:ascii="Garamond" w:hAnsi="Garamond"/>
                <w:color w:val="000000" w:themeColor="text1"/>
              </w:rPr>
            </w:pPr>
            <w:r w:rsidRPr="00664B87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2B595" w14:textId="77777777" w:rsidR="00664B87" w:rsidRPr="00664B87" w:rsidRDefault="00664B87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664B87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CEE4B" w14:textId="77777777" w:rsidR="00664B87" w:rsidRPr="00664B87" w:rsidRDefault="00664B87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664B87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E92EE" w14:textId="77777777" w:rsidR="00664B87" w:rsidRPr="00664B87" w:rsidRDefault="00664B87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664B87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78C93" w14:textId="77777777" w:rsidR="00664B87" w:rsidRPr="00664B87" w:rsidRDefault="00664B87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664B87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664B87" w14:paraId="3B672DC4" w14:textId="77777777" w:rsidTr="00664B8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19CED" w14:textId="77777777" w:rsidR="00664B87" w:rsidRPr="00664B87" w:rsidRDefault="00664B87">
            <w:pPr>
              <w:rPr>
                <w:rFonts w:ascii="Garamond" w:hAnsi="Garamond"/>
                <w:color w:val="000000" w:themeColor="text1"/>
              </w:rPr>
            </w:pPr>
            <w:r w:rsidRPr="00664B87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DD663" w14:textId="77777777" w:rsidR="00664B87" w:rsidRPr="00664B87" w:rsidRDefault="00664B8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664B87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666D6" w14:textId="77777777" w:rsidR="00664B87" w:rsidRPr="00664B87" w:rsidRDefault="00664B8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664B87">
              <w:rPr>
                <w:rFonts w:ascii="Garamond" w:hAnsi="Garamond"/>
                <w:color w:val="000000" w:themeColor="text1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3F589" w14:textId="77777777" w:rsidR="00664B87" w:rsidRPr="00664B87" w:rsidRDefault="00664B8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664B87">
              <w:rPr>
                <w:rFonts w:ascii="Garamond" w:hAnsi="Garamond"/>
                <w:color w:val="000000" w:themeColor="text1"/>
              </w:rPr>
              <w:t>70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F61C8" w14:textId="77777777" w:rsidR="00664B87" w:rsidRPr="00664B87" w:rsidRDefault="00664B8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664B87">
              <w:rPr>
                <w:rFonts w:ascii="Garamond" w:hAnsi="Garamond"/>
                <w:color w:val="000000" w:themeColor="text1"/>
              </w:rPr>
              <w:t>70</w:t>
            </w:r>
          </w:p>
        </w:tc>
      </w:tr>
      <w:tr w:rsidR="00664B87" w14:paraId="306AA7F7" w14:textId="77777777" w:rsidTr="00664B8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398A4" w14:textId="77777777" w:rsidR="00664B87" w:rsidRPr="00664B87" w:rsidRDefault="00664B87">
            <w:pPr>
              <w:rPr>
                <w:rFonts w:ascii="Garamond" w:hAnsi="Garamond"/>
                <w:color w:val="000000" w:themeColor="text1"/>
              </w:rPr>
            </w:pPr>
            <w:r w:rsidRPr="00664B87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664B87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664B87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664B87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664B8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664B87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664B87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3764A" w14:textId="77777777" w:rsidR="00664B87" w:rsidRPr="00664B87" w:rsidRDefault="00664B8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664B87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DBCE4" w14:textId="3769592D" w:rsidR="00664B87" w:rsidRPr="00664B87" w:rsidRDefault="00664B8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664B87">
              <w:rPr>
                <w:rFonts w:ascii="Garamond" w:hAnsi="Garamond"/>
                <w:color w:val="000000" w:themeColor="text1"/>
              </w:rPr>
              <w:t>17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664B87">
              <w:rPr>
                <w:rFonts w:ascii="Garamond" w:hAnsi="Garamond"/>
                <w:color w:val="000000" w:themeColor="text1"/>
              </w:rPr>
              <w:t>6250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664B87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44E0C" w14:textId="29069E5A" w:rsidR="00664B87" w:rsidRPr="00664B87" w:rsidRDefault="00664B8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664B87">
              <w:rPr>
                <w:rFonts w:ascii="Garamond" w:hAnsi="Garamond"/>
                <w:color w:val="000000" w:themeColor="text1"/>
              </w:rPr>
              <w:t>176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664B87">
              <w:rPr>
                <w:rFonts w:ascii="Garamond" w:hAnsi="Garamond"/>
                <w:color w:val="000000" w:themeColor="text1"/>
              </w:rPr>
              <w:t>250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664B87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2E652" w14:textId="7E8E0256" w:rsidR="00664B87" w:rsidRPr="00664B87" w:rsidRDefault="00664B8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664B87">
              <w:rPr>
                <w:rFonts w:ascii="Garamond" w:hAnsi="Garamond"/>
                <w:color w:val="000000" w:themeColor="text1"/>
              </w:rPr>
              <w:t>176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664B87">
              <w:rPr>
                <w:rFonts w:ascii="Garamond" w:hAnsi="Garamond"/>
                <w:color w:val="000000" w:themeColor="text1"/>
              </w:rPr>
              <w:t>250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664B87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664B87" w14:paraId="25C71CC9" w14:textId="77777777" w:rsidTr="00664B8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A6FD9" w14:textId="77777777" w:rsidR="00664B87" w:rsidRPr="002D77EB" w:rsidRDefault="00664B87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2D77EB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18564" w14:textId="77777777" w:rsidR="00664B87" w:rsidRPr="00664B87" w:rsidRDefault="00664B8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664B87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71196" w14:textId="09399B99" w:rsidR="00664B87" w:rsidRPr="00664B87" w:rsidRDefault="00664B8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664B87">
              <w:rPr>
                <w:rFonts w:ascii="Garamond" w:hAnsi="Garamond"/>
                <w:color w:val="000000" w:themeColor="text1"/>
              </w:rPr>
              <w:t>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664B87">
              <w:rPr>
                <w:rFonts w:ascii="Garamond" w:hAnsi="Garamond"/>
                <w:color w:val="000000" w:themeColor="text1"/>
              </w:rPr>
              <w:t>517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664B87">
              <w:rPr>
                <w:rFonts w:ascii="Garamond" w:hAnsi="Garamond"/>
                <w:color w:val="000000" w:themeColor="text1"/>
              </w:rPr>
              <w:t>857.14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A938A" w14:textId="5315ED12" w:rsidR="00664B87" w:rsidRPr="00664B87" w:rsidRDefault="00664B8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664B87">
              <w:rPr>
                <w:rFonts w:ascii="Garamond" w:hAnsi="Garamond"/>
                <w:color w:val="000000" w:themeColor="text1"/>
              </w:rPr>
              <w:t>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664B87">
              <w:rPr>
                <w:rFonts w:ascii="Garamond" w:hAnsi="Garamond"/>
                <w:color w:val="000000" w:themeColor="text1"/>
              </w:rPr>
              <w:t>517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664B87">
              <w:rPr>
                <w:rFonts w:ascii="Garamond" w:hAnsi="Garamond"/>
                <w:color w:val="000000" w:themeColor="text1"/>
              </w:rPr>
              <w:t>857.14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AEC47" w14:textId="7E6A6D92" w:rsidR="00664B87" w:rsidRPr="00664B87" w:rsidRDefault="00664B8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664B87">
              <w:rPr>
                <w:rFonts w:ascii="Garamond" w:hAnsi="Garamond"/>
                <w:color w:val="000000" w:themeColor="text1"/>
              </w:rPr>
              <w:t>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664B87">
              <w:rPr>
                <w:rFonts w:ascii="Garamond" w:hAnsi="Garamond"/>
                <w:color w:val="000000" w:themeColor="text1"/>
              </w:rPr>
              <w:t>517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664B87">
              <w:rPr>
                <w:rFonts w:ascii="Garamond" w:hAnsi="Garamond"/>
                <w:color w:val="000000" w:themeColor="text1"/>
              </w:rPr>
              <w:t>857.14</w:t>
            </w:r>
          </w:p>
        </w:tc>
      </w:tr>
    </w:tbl>
    <w:p w14:paraId="21716A07" w14:textId="77777777" w:rsidR="00664B87" w:rsidRPr="004C6812" w:rsidRDefault="00664B87" w:rsidP="00F8785B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/>
        </w:rPr>
      </w:pPr>
    </w:p>
    <w:p w14:paraId="2345DBFC" w14:textId="3D5BDB11" w:rsidR="00F8785B" w:rsidRPr="004C6812" w:rsidRDefault="00F8785B" w:rsidP="00F8785B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Cs/>
        </w:rPr>
      </w:pPr>
      <w:r w:rsidRPr="004C6812">
        <w:rPr>
          <w:rFonts w:ascii="Cambria" w:hAnsi="Cambria"/>
          <w:iCs/>
        </w:rPr>
        <w:t xml:space="preserve">Kostoja e </w:t>
      </w:r>
      <w:proofErr w:type="spellStart"/>
      <w:r w:rsidRPr="004C6812">
        <w:rPr>
          <w:rFonts w:ascii="Cambria" w:hAnsi="Cambria"/>
          <w:iCs/>
        </w:rPr>
        <w:t>produktit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gjinor</w:t>
      </w:r>
      <w:proofErr w:type="spellEnd"/>
      <w:r w:rsidRPr="004C6812">
        <w:rPr>
          <w:rFonts w:ascii="Cambria" w:hAnsi="Cambria"/>
          <w:iCs/>
        </w:rPr>
        <w:t xml:space="preserve"> ka </w:t>
      </w:r>
      <w:proofErr w:type="spellStart"/>
      <w:r w:rsidRPr="004C6812">
        <w:rPr>
          <w:rFonts w:ascii="Cambria" w:hAnsi="Cambria"/>
          <w:iCs/>
        </w:rPr>
        <w:t>lidhje</w:t>
      </w:r>
      <w:proofErr w:type="spellEnd"/>
      <w:r w:rsidRPr="004C6812">
        <w:rPr>
          <w:rFonts w:ascii="Cambria" w:hAnsi="Cambria"/>
          <w:iCs/>
        </w:rPr>
        <w:t xml:space="preserve"> me </w:t>
      </w:r>
      <w:proofErr w:type="spellStart"/>
      <w:r w:rsidRPr="004C6812">
        <w:rPr>
          <w:rFonts w:ascii="Cambria" w:hAnsi="Cambria"/>
          <w:iCs/>
        </w:rPr>
        <w:t>produktin</w:t>
      </w:r>
      <w:proofErr w:type="spellEnd"/>
      <w:r w:rsidRPr="004C6812">
        <w:rPr>
          <w:rFonts w:ascii="Cambria" w:hAnsi="Cambria"/>
          <w:iCs/>
        </w:rPr>
        <w:t xml:space="preserve"> e </w:t>
      </w:r>
      <w:proofErr w:type="spellStart"/>
      <w:r w:rsidRPr="004C6812">
        <w:rPr>
          <w:rFonts w:ascii="Cambria" w:hAnsi="Cambria"/>
          <w:iCs/>
        </w:rPr>
        <w:t>m</w:t>
      </w:r>
      <w:r w:rsidR="00677C16" w:rsidRPr="004C6812">
        <w:rPr>
          <w:rFonts w:ascii="Cambria" w:hAnsi="Cambria"/>
          <w:iCs/>
        </w:rPr>
        <w:t>ë</w:t>
      </w:r>
      <w:r w:rsidR="00EA7AC4">
        <w:rPr>
          <w:rFonts w:ascii="Cambria" w:hAnsi="Cambria"/>
          <w:iCs/>
        </w:rPr>
        <w:t>si</w:t>
      </w:r>
      <w:r w:rsidRPr="004C6812">
        <w:rPr>
          <w:rFonts w:ascii="Cambria" w:hAnsi="Cambria"/>
          <w:iCs/>
        </w:rPr>
        <w:t>p</w:t>
      </w:r>
      <w:r w:rsidR="00677C16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rm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dhe</w:t>
      </w:r>
      <w:proofErr w:type="spellEnd"/>
      <w:r w:rsidRPr="004C6812">
        <w:rPr>
          <w:rFonts w:ascii="Cambria" w:hAnsi="Cambria"/>
          <w:iCs/>
        </w:rPr>
        <w:t xml:space="preserve"> do </w:t>
      </w:r>
      <w:proofErr w:type="spellStart"/>
      <w:r w:rsidRPr="004C6812">
        <w:rPr>
          <w:rFonts w:ascii="Cambria" w:hAnsi="Cambria"/>
          <w:iCs/>
        </w:rPr>
        <w:t>t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</w:t>
      </w:r>
      <w:r w:rsidR="00677C16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rllogaritet</w:t>
      </w:r>
      <w:proofErr w:type="spellEnd"/>
      <w:r w:rsidRPr="004C6812">
        <w:rPr>
          <w:rFonts w:ascii="Cambria" w:hAnsi="Cambria"/>
          <w:iCs/>
        </w:rPr>
        <w:t xml:space="preserve"> pas </w:t>
      </w:r>
      <w:proofErr w:type="spellStart"/>
      <w:r w:rsidRPr="004C6812">
        <w:rPr>
          <w:rFonts w:ascii="Cambria" w:hAnsi="Cambria"/>
          <w:iCs/>
        </w:rPr>
        <w:t>realizimit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shpenzimeve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faktike</w:t>
      </w:r>
      <w:proofErr w:type="spellEnd"/>
      <w:r w:rsidRPr="004C6812">
        <w:rPr>
          <w:rFonts w:ascii="Cambria" w:hAnsi="Cambria"/>
          <w:iCs/>
        </w:rPr>
        <w:t>.</w:t>
      </w:r>
    </w:p>
    <w:p w14:paraId="79C12ED2" w14:textId="77777777" w:rsidR="00C047B8" w:rsidRPr="004C6812" w:rsidRDefault="00C047B8" w:rsidP="00C047B8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260" w:type="dxa"/>
        <w:jc w:val="center"/>
        <w:tblLook w:val="04A0" w:firstRow="1" w:lastRow="0" w:firstColumn="1" w:lastColumn="0" w:noHBand="0" w:noVBand="1"/>
      </w:tblPr>
      <w:tblGrid>
        <w:gridCol w:w="2980"/>
        <w:gridCol w:w="1240"/>
        <w:gridCol w:w="1420"/>
        <w:gridCol w:w="1440"/>
        <w:gridCol w:w="2180"/>
      </w:tblGrid>
      <w:tr w:rsidR="00C047B8" w:rsidRPr="004C6812" w14:paraId="04D2FEE5" w14:textId="77777777" w:rsidTr="00C14C85">
        <w:trPr>
          <w:trHeight w:val="465"/>
          <w:jc w:val="center"/>
        </w:trPr>
        <w:tc>
          <w:tcPr>
            <w:tcW w:w="298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6B48023" w14:textId="77777777" w:rsidR="00C047B8" w:rsidRPr="004C6812" w:rsidRDefault="00C047B8" w:rsidP="00C14C8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lastRenderedPageBreak/>
              <w:t>Treguesit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Performancës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Qëllimi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5A47616" w14:textId="77777777" w:rsidR="00C047B8" w:rsidRPr="004C6812" w:rsidRDefault="00C047B8" w:rsidP="00C14C8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1530CC0" w14:textId="77777777" w:rsidR="00C047B8" w:rsidRPr="004C6812" w:rsidRDefault="00C047B8" w:rsidP="00C14C8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A1CE4AA" w14:textId="77777777" w:rsidR="00C047B8" w:rsidRPr="004C6812" w:rsidRDefault="00C047B8" w:rsidP="00C14C8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17D091B" w14:textId="77777777" w:rsidR="00C047B8" w:rsidRPr="004C6812" w:rsidRDefault="00C047B8" w:rsidP="00C14C8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C047B8" w:rsidRPr="004C6812" w14:paraId="6000B840" w14:textId="77777777" w:rsidTr="00C14C85">
        <w:trPr>
          <w:trHeight w:val="330"/>
          <w:jc w:val="center"/>
        </w:trPr>
        <w:tc>
          <w:tcPr>
            <w:tcW w:w="298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2D893F81" w14:textId="77777777" w:rsidR="00C047B8" w:rsidRPr="004C6812" w:rsidRDefault="00C047B8" w:rsidP="00C14C8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5560711" w14:textId="77777777" w:rsidR="00C047B8" w:rsidRPr="004C6812" w:rsidRDefault="00C047B8" w:rsidP="00C14C8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059CA6D" w14:textId="77777777" w:rsidR="00C047B8" w:rsidRPr="004C6812" w:rsidRDefault="00C047B8" w:rsidP="00C14C8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FB79ABB" w14:textId="77777777" w:rsidR="00C047B8" w:rsidRPr="004C6812" w:rsidRDefault="00C047B8" w:rsidP="00C14C8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1B7B752" w14:textId="77777777" w:rsidR="00C047B8" w:rsidRPr="004C6812" w:rsidRDefault="00C047B8" w:rsidP="00C14C8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C047B8" w:rsidRPr="004C6812" w14:paraId="0CAFDE94" w14:textId="77777777" w:rsidTr="00C14C85">
        <w:trPr>
          <w:trHeight w:val="960"/>
          <w:jc w:val="center"/>
        </w:trPr>
        <w:tc>
          <w:tcPr>
            <w:tcW w:w="29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6A96BEF" w14:textId="77777777" w:rsidR="00C047B8" w:rsidRPr="004C6812" w:rsidRDefault="00C047B8" w:rsidP="00C14C85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startupeve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drejtuara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/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themeluara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grate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C9E6CE3" w14:textId="77777777" w:rsidR="00C047B8" w:rsidRPr="004C6812" w:rsidRDefault="00C047B8" w:rsidP="00C14C8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4C44217" w14:textId="77777777" w:rsidR="00C047B8" w:rsidRPr="004C6812" w:rsidRDefault="00C047B8" w:rsidP="00C14C8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8284F7C" w14:textId="77777777" w:rsidR="00C047B8" w:rsidRPr="004C6812" w:rsidRDefault="00C047B8" w:rsidP="00C14C8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D7E2DCD" w14:textId="77777777" w:rsidR="00C047B8" w:rsidRPr="004C6812" w:rsidRDefault="00C047B8" w:rsidP="00C14C8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40</w:t>
            </w:r>
          </w:p>
        </w:tc>
      </w:tr>
    </w:tbl>
    <w:p w14:paraId="51FA83B8" w14:textId="4ED6440F" w:rsidR="00C047B8" w:rsidRPr="002D77EB" w:rsidRDefault="00C047B8" w:rsidP="00C047B8">
      <w:pPr>
        <w:spacing w:after="120" w:line="221" w:lineRule="atLeast"/>
        <w:jc w:val="both"/>
        <w:rPr>
          <w:rFonts w:ascii="Cambria" w:hAnsi="Cambria"/>
          <w:i/>
          <w:iCs/>
          <w:lang w:val="pl-PL"/>
        </w:rPr>
      </w:pPr>
      <w:r w:rsidRPr="002D77EB">
        <w:rPr>
          <w:rFonts w:ascii="Cambria" w:hAnsi="Cambria"/>
          <w:i/>
          <w:iCs/>
          <w:lang w:val="pl-PL"/>
        </w:rPr>
        <w:t>Treguesi i marrë nga Faza II e PBA 2026-2028</w:t>
      </w:r>
    </w:p>
    <w:p w14:paraId="11E7B84E" w14:textId="77777777" w:rsidR="00C047B8" w:rsidRPr="002D77EB" w:rsidRDefault="00C047B8" w:rsidP="00C047B8">
      <w:pPr>
        <w:spacing w:after="120" w:line="221" w:lineRule="atLeast"/>
        <w:jc w:val="both"/>
        <w:rPr>
          <w:rFonts w:ascii="Cambria" w:hAnsi="Cambria"/>
          <w:i/>
          <w:iCs/>
          <w:lang w:val="pl-PL"/>
        </w:rPr>
      </w:pPr>
    </w:p>
    <w:tbl>
      <w:tblPr>
        <w:tblW w:w="1007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115"/>
      </w:tblGrid>
      <w:tr w:rsidR="00C047B8" w14:paraId="25912FAB" w14:textId="77777777" w:rsidTr="00C047B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B13D602" w14:textId="77777777" w:rsidR="00C047B8" w:rsidRPr="00C047B8" w:rsidRDefault="00C047B8">
            <w:pPr>
              <w:rPr>
                <w:rFonts w:ascii="Garamond" w:hAnsi="Garamond"/>
                <w:color w:val="000000"/>
              </w:rPr>
            </w:pPr>
            <w:proofErr w:type="spellStart"/>
            <w:r w:rsidRPr="00C047B8">
              <w:rPr>
                <w:rFonts w:ascii="Garamond" w:hAnsi="Garamond"/>
                <w:color w:val="000000"/>
              </w:rPr>
              <w:t>Produkti</w:t>
            </w:r>
            <w:proofErr w:type="spellEnd"/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305EE3B" w14:textId="77777777" w:rsidR="00C047B8" w:rsidRPr="00C047B8" w:rsidRDefault="00C047B8">
            <w:pPr>
              <w:rPr>
                <w:rFonts w:ascii="Garamond" w:hAnsi="Garamond"/>
                <w:color w:val="000000"/>
              </w:rPr>
            </w:pPr>
            <w:r w:rsidRPr="00C047B8">
              <w:rPr>
                <w:rFonts w:ascii="Garamond" w:hAnsi="Garamond"/>
                <w:color w:val="000000"/>
              </w:rPr>
              <w:t xml:space="preserve">90408AE - </w:t>
            </w:r>
            <w:proofErr w:type="spellStart"/>
            <w:r w:rsidRPr="00C047B8">
              <w:rPr>
                <w:rFonts w:ascii="Garamond" w:hAnsi="Garamond"/>
                <w:color w:val="000000"/>
              </w:rPr>
              <w:t>Kompani</w:t>
            </w:r>
            <w:proofErr w:type="spellEnd"/>
            <w:r w:rsidRPr="00C047B8">
              <w:rPr>
                <w:rFonts w:ascii="Garamond" w:hAnsi="Garamond"/>
                <w:color w:val="000000"/>
              </w:rPr>
              <w:t xml:space="preserve"> Start Up </w:t>
            </w:r>
            <w:proofErr w:type="spellStart"/>
            <w:r w:rsidRPr="00C047B8">
              <w:rPr>
                <w:rFonts w:ascii="Garamond" w:hAnsi="Garamond"/>
                <w:color w:val="000000"/>
              </w:rPr>
              <w:t>te</w:t>
            </w:r>
            <w:proofErr w:type="spellEnd"/>
            <w:r w:rsidRPr="00C047B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047B8">
              <w:rPr>
                <w:rFonts w:ascii="Garamond" w:hAnsi="Garamond"/>
                <w:color w:val="000000"/>
              </w:rPr>
              <w:t>mbeshtetura</w:t>
            </w:r>
            <w:proofErr w:type="spellEnd"/>
          </w:p>
        </w:tc>
      </w:tr>
      <w:tr w:rsidR="00C047B8" w14:paraId="10C6C6AE" w14:textId="77777777" w:rsidTr="00C047B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E6B9E" w14:textId="77777777" w:rsidR="00C047B8" w:rsidRPr="00C047B8" w:rsidRDefault="00C047B8">
            <w:pPr>
              <w:rPr>
                <w:rFonts w:ascii="Garamond" w:hAnsi="Garamond"/>
                <w:color w:val="000000"/>
              </w:rPr>
            </w:pPr>
            <w:proofErr w:type="spellStart"/>
            <w:r w:rsidRPr="00C047B8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C047B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047B8">
              <w:rPr>
                <w:rFonts w:ascii="Garamond" w:hAnsi="Garamond"/>
                <w:color w:val="000000"/>
              </w:rPr>
              <w:t>i</w:t>
            </w:r>
            <w:proofErr w:type="spellEnd"/>
            <w:r w:rsidRPr="00C047B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047B8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36496" w14:textId="77777777" w:rsidR="00C047B8" w:rsidRPr="00C047B8" w:rsidRDefault="00C047B8">
            <w:pPr>
              <w:rPr>
                <w:rFonts w:ascii="Garamond" w:hAnsi="Garamond"/>
                <w:color w:val="000000"/>
              </w:rPr>
            </w:pPr>
            <w:r w:rsidRPr="00C047B8">
              <w:rPr>
                <w:rFonts w:ascii="Garamond" w:hAnsi="Garamond"/>
                <w:color w:val="000000"/>
              </w:rPr>
              <w:t xml:space="preserve">Kompani Start Up </w:t>
            </w:r>
            <w:proofErr w:type="spellStart"/>
            <w:r w:rsidRPr="00C047B8">
              <w:rPr>
                <w:rFonts w:ascii="Garamond" w:hAnsi="Garamond"/>
                <w:color w:val="000000"/>
              </w:rPr>
              <w:t>te</w:t>
            </w:r>
            <w:proofErr w:type="spellEnd"/>
            <w:r w:rsidRPr="00C047B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047B8">
              <w:rPr>
                <w:rFonts w:ascii="Garamond" w:hAnsi="Garamond"/>
                <w:color w:val="000000"/>
              </w:rPr>
              <w:t>mbeshtetura</w:t>
            </w:r>
            <w:proofErr w:type="spellEnd"/>
          </w:p>
        </w:tc>
      </w:tr>
      <w:tr w:rsidR="00C047B8" w14:paraId="4F5ACF61" w14:textId="77777777" w:rsidTr="00C047B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0C22D" w14:textId="77777777" w:rsidR="00C047B8" w:rsidRPr="00C047B8" w:rsidRDefault="00C047B8">
            <w:pPr>
              <w:rPr>
                <w:rFonts w:ascii="Garamond" w:hAnsi="Garamond"/>
                <w:color w:val="000000"/>
              </w:rPr>
            </w:pPr>
            <w:proofErr w:type="spellStart"/>
            <w:r w:rsidRPr="00C047B8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C047B8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5FE54" w14:textId="77777777" w:rsidR="00C047B8" w:rsidRPr="00C047B8" w:rsidRDefault="00C047B8">
            <w:pPr>
              <w:rPr>
                <w:rFonts w:ascii="Garamond" w:hAnsi="Garamond"/>
                <w:color w:val="000000"/>
              </w:rPr>
            </w:pPr>
            <w:r w:rsidRPr="00C047B8">
              <w:rPr>
                <w:rFonts w:ascii="Garamond" w:hAnsi="Garamond"/>
                <w:color w:val="000000"/>
              </w:rPr>
              <w:t xml:space="preserve">nr. </w:t>
            </w:r>
            <w:proofErr w:type="spellStart"/>
            <w:r w:rsidRPr="00C047B8">
              <w:rPr>
                <w:rFonts w:ascii="Garamond" w:hAnsi="Garamond"/>
                <w:color w:val="000000"/>
              </w:rPr>
              <w:t>kompanive</w:t>
            </w:r>
            <w:proofErr w:type="spellEnd"/>
          </w:p>
        </w:tc>
      </w:tr>
      <w:tr w:rsidR="00C047B8" w14:paraId="76327AB8" w14:textId="77777777" w:rsidTr="00C047B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D2A789" w14:textId="77777777" w:rsidR="00C047B8" w:rsidRPr="00C047B8" w:rsidRDefault="00C047B8">
            <w:pPr>
              <w:rPr>
                <w:rFonts w:ascii="Garamond" w:hAnsi="Garamond"/>
                <w:color w:val="000000"/>
              </w:rPr>
            </w:pPr>
            <w:r w:rsidRPr="00C047B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210CE" w14:textId="77777777" w:rsidR="00C047B8" w:rsidRPr="00C047B8" w:rsidRDefault="00C047B8">
            <w:pPr>
              <w:jc w:val="center"/>
              <w:rPr>
                <w:rFonts w:ascii="Garamond" w:hAnsi="Garamond"/>
                <w:color w:val="000000"/>
              </w:rPr>
            </w:pPr>
            <w:r w:rsidRPr="00C047B8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B871B" w14:textId="77777777" w:rsidR="00C047B8" w:rsidRPr="00C047B8" w:rsidRDefault="00C047B8">
            <w:pPr>
              <w:jc w:val="center"/>
              <w:rPr>
                <w:rFonts w:ascii="Garamond" w:hAnsi="Garamond"/>
                <w:color w:val="000000"/>
              </w:rPr>
            </w:pPr>
            <w:r w:rsidRPr="00C047B8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AC93D" w14:textId="77777777" w:rsidR="00C047B8" w:rsidRPr="00C047B8" w:rsidRDefault="00C047B8">
            <w:pPr>
              <w:jc w:val="center"/>
              <w:rPr>
                <w:rFonts w:ascii="Garamond" w:hAnsi="Garamond"/>
                <w:color w:val="000000"/>
              </w:rPr>
            </w:pPr>
            <w:r w:rsidRPr="00C047B8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6E600" w14:textId="77777777" w:rsidR="00C047B8" w:rsidRPr="00C047B8" w:rsidRDefault="00C047B8">
            <w:pPr>
              <w:jc w:val="center"/>
              <w:rPr>
                <w:rFonts w:ascii="Garamond" w:hAnsi="Garamond"/>
                <w:color w:val="000000"/>
              </w:rPr>
            </w:pPr>
            <w:r w:rsidRPr="00C047B8">
              <w:rPr>
                <w:rFonts w:ascii="Garamond" w:hAnsi="Garamond"/>
                <w:color w:val="000000"/>
              </w:rPr>
              <w:t>2028</w:t>
            </w:r>
          </w:p>
        </w:tc>
      </w:tr>
      <w:tr w:rsidR="00C047B8" w14:paraId="69451D70" w14:textId="77777777" w:rsidTr="00C047B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9AD444" w14:textId="77777777" w:rsidR="00C047B8" w:rsidRPr="00C047B8" w:rsidRDefault="00C047B8">
            <w:pPr>
              <w:rPr>
                <w:rFonts w:ascii="Garamond" w:hAnsi="Garamond"/>
                <w:color w:val="000000"/>
              </w:rPr>
            </w:pPr>
            <w:r w:rsidRPr="00C047B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DEC14" w14:textId="77777777" w:rsidR="00C047B8" w:rsidRPr="00C047B8" w:rsidRDefault="00C047B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C047B8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677A8" w14:textId="77777777" w:rsidR="00C047B8" w:rsidRPr="00C047B8" w:rsidRDefault="00C047B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C047B8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9514E" w14:textId="77777777" w:rsidR="00C047B8" w:rsidRPr="00C047B8" w:rsidRDefault="00C047B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C047B8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0FF0B" w14:textId="77777777" w:rsidR="00C047B8" w:rsidRPr="00C047B8" w:rsidRDefault="00C047B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C047B8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C047B8" w14:paraId="23394406" w14:textId="77777777" w:rsidTr="00C047B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746BA" w14:textId="77777777" w:rsidR="00C047B8" w:rsidRPr="00C047B8" w:rsidRDefault="00C047B8">
            <w:pPr>
              <w:rPr>
                <w:rFonts w:ascii="Garamond" w:hAnsi="Garamond"/>
                <w:color w:val="000000"/>
              </w:rPr>
            </w:pPr>
            <w:r w:rsidRPr="00C047B8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11CC5" w14:textId="77777777" w:rsidR="00C047B8" w:rsidRPr="00C047B8" w:rsidRDefault="00C047B8">
            <w:pPr>
              <w:jc w:val="right"/>
              <w:rPr>
                <w:rFonts w:ascii="Garamond" w:hAnsi="Garamond"/>
                <w:color w:val="000000"/>
              </w:rPr>
            </w:pPr>
            <w:r w:rsidRPr="00C047B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98B2E" w14:textId="77777777" w:rsidR="00C047B8" w:rsidRPr="00C047B8" w:rsidRDefault="00C047B8">
            <w:pPr>
              <w:jc w:val="right"/>
              <w:rPr>
                <w:rFonts w:ascii="Garamond" w:hAnsi="Garamond"/>
                <w:color w:val="000000"/>
              </w:rPr>
            </w:pPr>
            <w:r w:rsidRPr="00C047B8">
              <w:rPr>
                <w:rFonts w:ascii="Garamond" w:hAnsi="Garamond"/>
                <w:color w:val="000000"/>
              </w:rPr>
              <w:t>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D46D7" w14:textId="77777777" w:rsidR="00C047B8" w:rsidRPr="00C047B8" w:rsidRDefault="00C047B8">
            <w:pPr>
              <w:jc w:val="right"/>
              <w:rPr>
                <w:rFonts w:ascii="Garamond" w:hAnsi="Garamond"/>
                <w:color w:val="000000"/>
              </w:rPr>
            </w:pPr>
            <w:r w:rsidRPr="00C047B8">
              <w:rPr>
                <w:rFonts w:ascii="Garamond" w:hAnsi="Garamond"/>
                <w:color w:val="000000"/>
              </w:rPr>
              <w:t>85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38BDC" w14:textId="77777777" w:rsidR="00C047B8" w:rsidRPr="00C047B8" w:rsidRDefault="00C047B8">
            <w:pPr>
              <w:jc w:val="right"/>
              <w:rPr>
                <w:rFonts w:ascii="Garamond" w:hAnsi="Garamond"/>
                <w:color w:val="000000"/>
              </w:rPr>
            </w:pPr>
            <w:r w:rsidRPr="00C047B8">
              <w:rPr>
                <w:rFonts w:ascii="Garamond" w:hAnsi="Garamond"/>
                <w:color w:val="000000"/>
              </w:rPr>
              <w:t>85</w:t>
            </w:r>
          </w:p>
        </w:tc>
      </w:tr>
      <w:tr w:rsidR="00C047B8" w14:paraId="4B91C108" w14:textId="77777777" w:rsidTr="00C047B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3707F" w14:textId="77777777" w:rsidR="00C047B8" w:rsidRPr="00C047B8" w:rsidRDefault="00C047B8">
            <w:pPr>
              <w:rPr>
                <w:rFonts w:ascii="Garamond" w:hAnsi="Garamond"/>
                <w:color w:val="000000"/>
              </w:rPr>
            </w:pPr>
            <w:r w:rsidRPr="00C047B8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C047B8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C047B8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C047B8">
              <w:rPr>
                <w:rFonts w:ascii="Garamond" w:hAnsi="Garamond"/>
                <w:color w:val="000000"/>
              </w:rPr>
              <w:t>në</w:t>
            </w:r>
            <w:proofErr w:type="spellEnd"/>
            <w:r w:rsidRPr="00C047B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047B8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C047B8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F9B92" w14:textId="77777777" w:rsidR="00C047B8" w:rsidRPr="00C047B8" w:rsidRDefault="00C047B8">
            <w:pPr>
              <w:jc w:val="right"/>
              <w:rPr>
                <w:rFonts w:ascii="Garamond" w:hAnsi="Garamond"/>
                <w:color w:val="000000"/>
              </w:rPr>
            </w:pPr>
            <w:r w:rsidRPr="00C047B8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FE4F0" w14:textId="4772ED01" w:rsidR="00C047B8" w:rsidRPr="00C047B8" w:rsidRDefault="00C047B8">
            <w:pPr>
              <w:jc w:val="right"/>
              <w:rPr>
                <w:rFonts w:ascii="Garamond" w:hAnsi="Garamond"/>
                <w:color w:val="000000"/>
              </w:rPr>
            </w:pPr>
            <w:r w:rsidRPr="00C047B8">
              <w:rPr>
                <w:rFonts w:ascii="Garamond" w:hAnsi="Garamond"/>
                <w:color w:val="000000"/>
              </w:rPr>
              <w:t>300</w:t>
            </w:r>
            <w:r>
              <w:rPr>
                <w:rFonts w:ascii="Garamond" w:hAnsi="Garamond"/>
                <w:color w:val="000000"/>
              </w:rPr>
              <w:t>,</w:t>
            </w:r>
            <w:r w:rsidRPr="00C047B8">
              <w:rPr>
                <w:rFonts w:ascii="Garamond" w:hAnsi="Garamond"/>
                <w:color w:val="000000"/>
              </w:rPr>
              <w:t>000</w:t>
            </w:r>
            <w:r>
              <w:rPr>
                <w:rFonts w:ascii="Garamond" w:hAnsi="Garamond"/>
                <w:color w:val="000000"/>
              </w:rPr>
              <w:t>,</w:t>
            </w:r>
            <w:r w:rsidRPr="00C047B8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EAE2B" w14:textId="21E0331E" w:rsidR="00C047B8" w:rsidRPr="00C047B8" w:rsidRDefault="00C047B8">
            <w:pPr>
              <w:jc w:val="right"/>
              <w:rPr>
                <w:rFonts w:ascii="Garamond" w:hAnsi="Garamond"/>
                <w:color w:val="000000"/>
              </w:rPr>
            </w:pPr>
            <w:r w:rsidRPr="00C047B8">
              <w:rPr>
                <w:rFonts w:ascii="Garamond" w:hAnsi="Garamond"/>
                <w:color w:val="000000"/>
              </w:rPr>
              <w:t>300</w:t>
            </w:r>
            <w:r>
              <w:rPr>
                <w:rFonts w:ascii="Garamond" w:hAnsi="Garamond"/>
                <w:color w:val="000000"/>
              </w:rPr>
              <w:t>,</w:t>
            </w:r>
            <w:r w:rsidRPr="00C047B8">
              <w:rPr>
                <w:rFonts w:ascii="Garamond" w:hAnsi="Garamond"/>
                <w:color w:val="000000"/>
              </w:rPr>
              <w:t>000</w:t>
            </w:r>
            <w:r>
              <w:rPr>
                <w:rFonts w:ascii="Garamond" w:hAnsi="Garamond"/>
                <w:color w:val="000000"/>
              </w:rPr>
              <w:t>,</w:t>
            </w:r>
            <w:r w:rsidRPr="00C047B8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C7F6F" w14:textId="4A942F98" w:rsidR="00C047B8" w:rsidRPr="00C047B8" w:rsidRDefault="00C047B8">
            <w:pPr>
              <w:jc w:val="right"/>
              <w:rPr>
                <w:rFonts w:ascii="Garamond" w:hAnsi="Garamond"/>
                <w:color w:val="000000"/>
              </w:rPr>
            </w:pPr>
            <w:r w:rsidRPr="00C047B8">
              <w:rPr>
                <w:rFonts w:ascii="Garamond" w:hAnsi="Garamond"/>
                <w:color w:val="000000"/>
              </w:rPr>
              <w:t>300</w:t>
            </w:r>
            <w:r>
              <w:rPr>
                <w:rFonts w:ascii="Garamond" w:hAnsi="Garamond"/>
                <w:color w:val="000000"/>
              </w:rPr>
              <w:t>,</w:t>
            </w:r>
            <w:r w:rsidRPr="00C047B8">
              <w:rPr>
                <w:rFonts w:ascii="Garamond" w:hAnsi="Garamond"/>
                <w:color w:val="000000"/>
              </w:rPr>
              <w:t>000</w:t>
            </w:r>
            <w:r>
              <w:rPr>
                <w:rFonts w:ascii="Garamond" w:hAnsi="Garamond"/>
                <w:color w:val="000000"/>
              </w:rPr>
              <w:t>,</w:t>
            </w:r>
            <w:r w:rsidRPr="00C047B8">
              <w:rPr>
                <w:rFonts w:ascii="Garamond" w:hAnsi="Garamond"/>
                <w:color w:val="000000"/>
              </w:rPr>
              <w:t>000</w:t>
            </w:r>
          </w:p>
        </w:tc>
      </w:tr>
      <w:tr w:rsidR="00C047B8" w14:paraId="57D2F929" w14:textId="77777777" w:rsidTr="00C047B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7257A" w14:textId="77777777" w:rsidR="00C047B8" w:rsidRPr="002D77EB" w:rsidRDefault="00C047B8">
            <w:pPr>
              <w:rPr>
                <w:rFonts w:ascii="Garamond" w:hAnsi="Garamond"/>
                <w:color w:val="000000"/>
                <w:lang w:val="pl-PL"/>
              </w:rPr>
            </w:pPr>
            <w:r w:rsidRPr="002D77EB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57D6D" w14:textId="77777777" w:rsidR="00C047B8" w:rsidRPr="00C047B8" w:rsidRDefault="00C047B8">
            <w:pPr>
              <w:jc w:val="right"/>
              <w:rPr>
                <w:rFonts w:ascii="Garamond" w:hAnsi="Garamond"/>
                <w:color w:val="000000"/>
              </w:rPr>
            </w:pPr>
            <w:r w:rsidRPr="00C047B8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9C313" w14:textId="2B0D972F" w:rsidR="00C047B8" w:rsidRPr="00C047B8" w:rsidRDefault="00C047B8">
            <w:pPr>
              <w:jc w:val="right"/>
              <w:rPr>
                <w:rFonts w:ascii="Garamond" w:hAnsi="Garamond"/>
                <w:color w:val="000000"/>
              </w:rPr>
            </w:pPr>
            <w:r w:rsidRPr="00C047B8">
              <w:rPr>
                <w:rFonts w:ascii="Garamond" w:hAnsi="Garamond"/>
                <w:color w:val="000000"/>
              </w:rPr>
              <w:t>3</w:t>
            </w:r>
            <w:r>
              <w:rPr>
                <w:rFonts w:ascii="Garamond" w:hAnsi="Garamond"/>
                <w:color w:val="000000"/>
              </w:rPr>
              <w:t>,</w:t>
            </w:r>
            <w:r w:rsidRPr="00C047B8">
              <w:rPr>
                <w:rFonts w:ascii="Garamond" w:hAnsi="Garamond"/>
                <w:color w:val="000000"/>
              </w:rPr>
              <w:t>529</w:t>
            </w:r>
            <w:r>
              <w:rPr>
                <w:rFonts w:ascii="Garamond" w:hAnsi="Garamond"/>
                <w:color w:val="000000"/>
              </w:rPr>
              <w:t>,</w:t>
            </w:r>
            <w:r w:rsidRPr="00C047B8">
              <w:rPr>
                <w:rFonts w:ascii="Garamond" w:hAnsi="Garamond"/>
                <w:color w:val="000000"/>
              </w:rPr>
              <w:t>411.76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D68C7" w14:textId="62E15744" w:rsidR="00C047B8" w:rsidRPr="00C047B8" w:rsidRDefault="00C047B8">
            <w:pPr>
              <w:jc w:val="right"/>
              <w:rPr>
                <w:rFonts w:ascii="Garamond" w:hAnsi="Garamond"/>
                <w:color w:val="000000"/>
              </w:rPr>
            </w:pPr>
            <w:r w:rsidRPr="00C047B8">
              <w:rPr>
                <w:rFonts w:ascii="Garamond" w:hAnsi="Garamond"/>
                <w:color w:val="000000"/>
              </w:rPr>
              <w:t>3</w:t>
            </w:r>
            <w:r>
              <w:rPr>
                <w:rFonts w:ascii="Garamond" w:hAnsi="Garamond"/>
                <w:color w:val="000000"/>
              </w:rPr>
              <w:t>,</w:t>
            </w:r>
            <w:r w:rsidRPr="00C047B8">
              <w:rPr>
                <w:rFonts w:ascii="Garamond" w:hAnsi="Garamond"/>
                <w:color w:val="000000"/>
              </w:rPr>
              <w:t>529</w:t>
            </w:r>
            <w:r>
              <w:rPr>
                <w:rFonts w:ascii="Garamond" w:hAnsi="Garamond"/>
                <w:color w:val="000000"/>
              </w:rPr>
              <w:t>,</w:t>
            </w:r>
            <w:r w:rsidRPr="00C047B8">
              <w:rPr>
                <w:rFonts w:ascii="Garamond" w:hAnsi="Garamond"/>
                <w:color w:val="000000"/>
              </w:rPr>
              <w:t>411.76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94899" w14:textId="479EED5D" w:rsidR="00C047B8" w:rsidRPr="00C047B8" w:rsidRDefault="00C047B8">
            <w:pPr>
              <w:jc w:val="right"/>
              <w:rPr>
                <w:rFonts w:ascii="Garamond" w:hAnsi="Garamond"/>
                <w:color w:val="000000"/>
              </w:rPr>
            </w:pPr>
            <w:r w:rsidRPr="00C047B8">
              <w:rPr>
                <w:rFonts w:ascii="Garamond" w:hAnsi="Garamond"/>
                <w:color w:val="000000"/>
              </w:rPr>
              <w:t>3</w:t>
            </w:r>
            <w:r>
              <w:rPr>
                <w:rFonts w:ascii="Garamond" w:hAnsi="Garamond"/>
                <w:color w:val="000000"/>
              </w:rPr>
              <w:t>,</w:t>
            </w:r>
            <w:r w:rsidRPr="00C047B8">
              <w:rPr>
                <w:rFonts w:ascii="Garamond" w:hAnsi="Garamond"/>
                <w:color w:val="000000"/>
              </w:rPr>
              <w:t>529</w:t>
            </w:r>
            <w:r>
              <w:rPr>
                <w:rFonts w:ascii="Garamond" w:hAnsi="Garamond"/>
                <w:color w:val="000000"/>
              </w:rPr>
              <w:t>,</w:t>
            </w:r>
            <w:r w:rsidRPr="00C047B8">
              <w:rPr>
                <w:rFonts w:ascii="Garamond" w:hAnsi="Garamond"/>
                <w:color w:val="000000"/>
              </w:rPr>
              <w:t>411.76</w:t>
            </w:r>
          </w:p>
        </w:tc>
      </w:tr>
    </w:tbl>
    <w:p w14:paraId="03B8EC7C" w14:textId="77777777" w:rsidR="00C047B8" w:rsidRPr="004C6812" w:rsidRDefault="00C047B8" w:rsidP="00C047B8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019651FF" w14:textId="77777777" w:rsidR="00C047B8" w:rsidRPr="004C6812" w:rsidRDefault="00C047B8" w:rsidP="00C047B8">
      <w:pPr>
        <w:jc w:val="both"/>
        <w:rPr>
          <w:rFonts w:ascii="Cambria" w:hAnsi="Cambria" w:cs="Calibri"/>
          <w:color w:val="000000"/>
        </w:rPr>
      </w:pPr>
      <w:r w:rsidRPr="004C6812">
        <w:rPr>
          <w:rFonts w:ascii="Cambria" w:hAnsi="Cambria"/>
          <w:i/>
          <w:iCs/>
        </w:rPr>
        <w:t xml:space="preserve">Kostoja </w:t>
      </w:r>
      <w:proofErr w:type="spellStart"/>
      <w:r w:rsidRPr="004C6812">
        <w:rPr>
          <w:rFonts w:ascii="Cambria" w:hAnsi="Cambria"/>
          <w:i/>
          <w:iCs/>
        </w:rPr>
        <w:t>për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treguesin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gjinor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është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përpjesë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këtij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produkti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është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r w:rsidRPr="004C6812">
        <w:rPr>
          <w:rFonts w:ascii="Cambria" w:hAnsi="Cambria" w:cs="Calibri"/>
          <w:color w:val="000000"/>
        </w:rPr>
        <w:t xml:space="preserve">127,058,824 </w:t>
      </w:r>
      <w:proofErr w:type="spellStart"/>
      <w:r w:rsidRPr="004C6812">
        <w:rPr>
          <w:rFonts w:ascii="Cambria" w:hAnsi="Cambria"/>
          <w:i/>
          <w:iCs/>
        </w:rPr>
        <w:t>lekë</w:t>
      </w:r>
      <w:proofErr w:type="spellEnd"/>
      <w:r w:rsidRPr="004C6812">
        <w:rPr>
          <w:rFonts w:ascii="Cambria" w:hAnsi="Cambria"/>
          <w:i/>
          <w:iCs/>
        </w:rPr>
        <w:t>.</w:t>
      </w:r>
    </w:p>
    <w:p w14:paraId="67B3D657" w14:textId="77777777" w:rsidR="003B1214" w:rsidRPr="004C6812" w:rsidRDefault="003B1214" w:rsidP="00F8785B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Cs/>
        </w:rPr>
      </w:pPr>
    </w:p>
    <w:p w14:paraId="13071385" w14:textId="77777777" w:rsidR="000510B6" w:rsidRPr="008C3D8E" w:rsidRDefault="00F8785B" w:rsidP="00F8785B">
      <w:pPr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8C3D8E">
        <w:rPr>
          <w:rFonts w:ascii="Cambria" w:hAnsi="Cambria"/>
          <w:i/>
        </w:rPr>
        <w:t>Programi</w:t>
      </w:r>
      <w:proofErr w:type="spellEnd"/>
      <w:r w:rsidRPr="008C3D8E">
        <w:rPr>
          <w:rFonts w:ascii="Cambria" w:hAnsi="Cambria"/>
          <w:i/>
        </w:rPr>
        <w:t xml:space="preserve"> “</w:t>
      </w:r>
      <w:proofErr w:type="spellStart"/>
      <w:r w:rsidRPr="008C3D8E">
        <w:rPr>
          <w:rFonts w:ascii="Cambria" w:hAnsi="Cambria"/>
          <w:i/>
        </w:rPr>
        <w:t>Mbështetje</w:t>
      </w:r>
      <w:proofErr w:type="spellEnd"/>
      <w:r w:rsidRPr="008C3D8E">
        <w:rPr>
          <w:rFonts w:ascii="Cambria" w:hAnsi="Cambria"/>
          <w:i/>
        </w:rPr>
        <w:t xml:space="preserve"> </w:t>
      </w:r>
      <w:proofErr w:type="spellStart"/>
      <w:r w:rsidRPr="008C3D8E">
        <w:rPr>
          <w:rFonts w:ascii="Cambria" w:hAnsi="Cambria"/>
          <w:i/>
        </w:rPr>
        <w:t>për</w:t>
      </w:r>
      <w:proofErr w:type="spellEnd"/>
      <w:r w:rsidRPr="008C3D8E">
        <w:rPr>
          <w:rFonts w:ascii="Cambria" w:hAnsi="Cambria"/>
          <w:i/>
        </w:rPr>
        <w:t xml:space="preserve"> </w:t>
      </w:r>
      <w:proofErr w:type="spellStart"/>
      <w:r w:rsidRPr="008C3D8E">
        <w:rPr>
          <w:rFonts w:ascii="Cambria" w:hAnsi="Cambria"/>
          <w:i/>
        </w:rPr>
        <w:t>zhvillim</w:t>
      </w:r>
      <w:proofErr w:type="spellEnd"/>
      <w:r w:rsidRPr="008C3D8E">
        <w:rPr>
          <w:rFonts w:ascii="Cambria" w:hAnsi="Cambria"/>
          <w:i/>
        </w:rPr>
        <w:t xml:space="preserve"> </w:t>
      </w:r>
      <w:proofErr w:type="spellStart"/>
      <w:r w:rsidRPr="008C3D8E">
        <w:rPr>
          <w:rFonts w:ascii="Cambria" w:hAnsi="Cambria"/>
          <w:i/>
        </w:rPr>
        <w:t>ekonomik</w:t>
      </w:r>
      <w:proofErr w:type="spellEnd"/>
      <w:r w:rsidRPr="008C3D8E">
        <w:rPr>
          <w:rFonts w:ascii="Cambria" w:hAnsi="Cambria"/>
          <w:i/>
        </w:rPr>
        <w:t>”</w:t>
      </w:r>
    </w:p>
    <w:p w14:paraId="233EB3E8" w14:textId="77777777" w:rsidR="000510B6" w:rsidRPr="008C3D8E" w:rsidRDefault="000510B6" w:rsidP="000510B6">
      <w:pPr>
        <w:spacing w:after="120" w:line="221" w:lineRule="atLeast"/>
        <w:jc w:val="both"/>
        <w:rPr>
          <w:rFonts w:ascii="Cambria" w:hAnsi="Cambria"/>
          <w:i/>
        </w:rPr>
      </w:pPr>
    </w:p>
    <w:p w14:paraId="2726FCBA" w14:textId="11848067" w:rsidR="00F8785B" w:rsidRPr="000510B6" w:rsidRDefault="00F8785B" w:rsidP="000510B6">
      <w:pPr>
        <w:spacing w:after="120" w:line="221" w:lineRule="atLeast"/>
        <w:jc w:val="both"/>
        <w:rPr>
          <w:rFonts w:ascii="Cambria" w:hAnsi="Cambria"/>
          <w:i/>
          <w:lang w:val="fr-FR"/>
        </w:rPr>
      </w:pPr>
      <w:proofErr w:type="spellStart"/>
      <w:proofErr w:type="gramStart"/>
      <w:r w:rsidRPr="000510B6">
        <w:rPr>
          <w:rFonts w:ascii="Cambria" w:hAnsi="Cambria"/>
          <w:iCs/>
          <w:lang w:val="fr-FR"/>
        </w:rPr>
        <w:t>Objektivi</w:t>
      </w:r>
      <w:proofErr w:type="spellEnd"/>
      <w:r w:rsidRPr="000510B6">
        <w:rPr>
          <w:rFonts w:ascii="Cambria" w:hAnsi="Cambria"/>
          <w:iCs/>
          <w:lang w:val="fr-FR"/>
        </w:rPr>
        <w:t>:</w:t>
      </w:r>
      <w:proofErr w:type="gramEnd"/>
      <w:r w:rsidRPr="000510B6">
        <w:rPr>
          <w:rFonts w:ascii="Cambria" w:hAnsi="Cambria"/>
          <w:iCs/>
          <w:lang w:val="fr-FR"/>
        </w:rPr>
        <w:t xml:space="preserve"> </w:t>
      </w:r>
      <w:proofErr w:type="spellStart"/>
      <w:r w:rsidRPr="000510B6">
        <w:rPr>
          <w:rFonts w:ascii="Cambria" w:hAnsi="Cambria"/>
          <w:iCs/>
          <w:lang w:val="fr-FR"/>
        </w:rPr>
        <w:t>Suporti</w:t>
      </w:r>
      <w:proofErr w:type="spellEnd"/>
      <w:r w:rsidRPr="000510B6">
        <w:rPr>
          <w:rFonts w:ascii="Cambria" w:hAnsi="Cambria"/>
          <w:iCs/>
          <w:lang w:val="fr-FR"/>
        </w:rPr>
        <w:t xml:space="preserve"> i </w:t>
      </w:r>
      <w:proofErr w:type="spellStart"/>
      <w:r w:rsidRPr="000510B6">
        <w:rPr>
          <w:rFonts w:ascii="Cambria" w:hAnsi="Cambria"/>
          <w:iCs/>
          <w:lang w:val="fr-FR"/>
        </w:rPr>
        <w:t>kompanive</w:t>
      </w:r>
      <w:proofErr w:type="spellEnd"/>
      <w:r w:rsidRPr="000510B6">
        <w:rPr>
          <w:rFonts w:ascii="Cambria" w:hAnsi="Cambria"/>
          <w:iCs/>
          <w:lang w:val="fr-FR"/>
        </w:rPr>
        <w:t xml:space="preserve"> SME </w:t>
      </w:r>
      <w:proofErr w:type="spellStart"/>
      <w:r w:rsidRPr="000510B6">
        <w:rPr>
          <w:rFonts w:ascii="Cambria" w:hAnsi="Cambria"/>
          <w:iCs/>
          <w:lang w:val="fr-FR"/>
        </w:rPr>
        <w:t>nëpërmjet</w:t>
      </w:r>
      <w:proofErr w:type="spellEnd"/>
      <w:r w:rsidRPr="000510B6">
        <w:rPr>
          <w:rFonts w:ascii="Cambria" w:hAnsi="Cambria"/>
          <w:iCs/>
          <w:lang w:val="fr-FR"/>
        </w:rPr>
        <w:t xml:space="preserve"> </w:t>
      </w:r>
      <w:proofErr w:type="spellStart"/>
      <w:r w:rsidRPr="000510B6">
        <w:rPr>
          <w:rFonts w:ascii="Cambria" w:hAnsi="Cambria"/>
          <w:iCs/>
          <w:lang w:val="fr-FR"/>
        </w:rPr>
        <w:t>fondeve</w:t>
      </w:r>
      <w:proofErr w:type="spellEnd"/>
    </w:p>
    <w:p w14:paraId="1DBA3ED1" w14:textId="77777777" w:rsidR="00F8785B" w:rsidRPr="004C6812" w:rsidRDefault="00F8785B" w:rsidP="00F8785B">
      <w:pPr>
        <w:spacing w:after="120" w:line="221" w:lineRule="atLeast"/>
        <w:jc w:val="both"/>
        <w:rPr>
          <w:rFonts w:ascii="Cambria" w:hAnsi="Cambria"/>
          <w:iCs/>
          <w:lang w:val="fr-FR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8785B" w:rsidRPr="004C6812" w14:paraId="57D6F1C7" w14:textId="77777777" w:rsidTr="00BB0C03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8AA33" w14:textId="77777777" w:rsidR="00F8785B" w:rsidRPr="004C6812" w:rsidRDefault="00F8785B" w:rsidP="00BB0C03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62AF0" w14:textId="77A85654" w:rsidR="00F8785B" w:rsidRPr="004C6812" w:rsidRDefault="00F8785B" w:rsidP="00BB0C0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8E052B" w:rsidRPr="004C6812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A0CCE" w14:textId="24C60424" w:rsidR="00F8785B" w:rsidRPr="004C6812" w:rsidRDefault="00F8785B" w:rsidP="00BB0C0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8E052B" w:rsidRPr="004C6812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A2FF3" w14:textId="3018EE13" w:rsidR="00F8785B" w:rsidRPr="004C6812" w:rsidRDefault="00F8785B" w:rsidP="00BB0C0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8E052B" w:rsidRPr="004C6812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E5386" w14:textId="7E58D7CF" w:rsidR="00F8785B" w:rsidRPr="004C6812" w:rsidRDefault="00F8785B" w:rsidP="00BB0C0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8E052B" w:rsidRPr="004C6812">
              <w:rPr>
                <w:rFonts w:ascii="Garamond" w:hAnsi="Garamond" w:cs="Calibri"/>
                <w:color w:val="000000"/>
              </w:rPr>
              <w:t>8</w:t>
            </w:r>
          </w:p>
        </w:tc>
      </w:tr>
      <w:tr w:rsidR="00F8785B" w:rsidRPr="004C6812" w14:paraId="55BF28A2" w14:textId="77777777" w:rsidTr="00BB0C0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63EAD" w14:textId="77777777" w:rsidR="00F8785B" w:rsidRPr="004C6812" w:rsidRDefault="00F8785B" w:rsidP="00BB0C03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F5574" w14:textId="77777777" w:rsidR="00F8785B" w:rsidRPr="004C6812" w:rsidRDefault="00F8785B" w:rsidP="00BB0C03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E1E7A" w14:textId="77777777" w:rsidR="00F8785B" w:rsidRPr="004C6812" w:rsidRDefault="00F8785B" w:rsidP="00BB0C03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41844" w14:textId="77777777" w:rsidR="00F8785B" w:rsidRPr="004C6812" w:rsidRDefault="00F8785B" w:rsidP="00BB0C03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3E2C3" w14:textId="77777777" w:rsidR="00F8785B" w:rsidRPr="004C6812" w:rsidRDefault="00F8785B" w:rsidP="00BB0C03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8E052B" w:rsidRPr="004C6812" w14:paraId="47D13CE6" w14:textId="77777777" w:rsidTr="00674778">
        <w:trPr>
          <w:trHeight w:val="31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6A7DE" w14:textId="4FCB2B38" w:rsidR="008E052B" w:rsidRPr="004C6812" w:rsidRDefault="008E052B" w:rsidP="008E052B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NVMV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drejtuese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femer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ka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perfituar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fondet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publike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2C165" w14:textId="54263B87" w:rsidR="008E052B" w:rsidRPr="004C6812" w:rsidRDefault="008E052B" w:rsidP="008E052B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2200D" w14:textId="32A1058A" w:rsidR="008E052B" w:rsidRPr="004C6812" w:rsidRDefault="008E052B" w:rsidP="008E052B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45CD3" w14:textId="48F8E320" w:rsidR="008E052B" w:rsidRPr="004C6812" w:rsidRDefault="008E052B" w:rsidP="008E052B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26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9FD24" w14:textId="7743302F" w:rsidR="008E052B" w:rsidRPr="004C6812" w:rsidRDefault="008E052B" w:rsidP="008E052B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26</w:t>
            </w:r>
          </w:p>
        </w:tc>
      </w:tr>
    </w:tbl>
    <w:p w14:paraId="411A0FE8" w14:textId="012EA5E0" w:rsidR="00F8785B" w:rsidRPr="004C6812" w:rsidRDefault="00730BBB" w:rsidP="00F8785B">
      <w:pPr>
        <w:spacing w:after="120" w:line="221" w:lineRule="atLeast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Ky </w:t>
      </w:r>
      <w:proofErr w:type="spellStart"/>
      <w:r>
        <w:rPr>
          <w:rFonts w:ascii="Cambria" w:hAnsi="Cambria"/>
          <w:i/>
        </w:rPr>
        <w:t>tregues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është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marrë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nga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faza</w:t>
      </w:r>
      <w:proofErr w:type="spellEnd"/>
      <w:r>
        <w:rPr>
          <w:rFonts w:ascii="Cambria" w:hAnsi="Cambria"/>
          <w:i/>
        </w:rPr>
        <w:t xml:space="preserve"> e II e PBA 2026-2028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E052B" w:rsidRPr="004C6812" w14:paraId="48623776" w14:textId="77777777" w:rsidTr="008E052B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4013613" w14:textId="77777777" w:rsidR="008E052B" w:rsidRPr="004C6812" w:rsidRDefault="008E052B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D84529E" w14:textId="73308B61" w:rsidR="008E052B" w:rsidRPr="004C6812" w:rsidRDefault="00730BBB">
            <w:pPr>
              <w:rPr>
                <w:rFonts w:ascii="Garamond" w:hAnsi="Garamond"/>
                <w:color w:val="000000" w:themeColor="text1"/>
              </w:rPr>
            </w:pPr>
            <w:r w:rsidRPr="00730BBB">
              <w:rPr>
                <w:rFonts w:ascii="Garamond" w:hAnsi="Garamond"/>
                <w:color w:val="000000" w:themeColor="text1"/>
              </w:rPr>
              <w:t>90409AJ</w:t>
            </w:r>
            <w:r w:rsidR="008E052B" w:rsidRPr="004C6812">
              <w:rPr>
                <w:rFonts w:ascii="Garamond" w:hAnsi="Garamond"/>
                <w:color w:val="000000" w:themeColor="text1"/>
              </w:rPr>
              <w:t xml:space="preserve"> - Grante </w:t>
            </w:r>
            <w:proofErr w:type="spellStart"/>
            <w:r w:rsidR="008E052B"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="008E052B"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="008E052B" w:rsidRPr="004C6812">
              <w:rPr>
                <w:rFonts w:ascii="Garamond" w:hAnsi="Garamond"/>
                <w:color w:val="000000" w:themeColor="text1"/>
              </w:rPr>
              <w:t>mbështetjen</w:t>
            </w:r>
            <w:proofErr w:type="spellEnd"/>
            <w:r w:rsidR="008E052B"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="008E052B" w:rsidRPr="004C6812">
              <w:rPr>
                <w:rFonts w:ascii="Garamond" w:hAnsi="Garamond"/>
                <w:color w:val="000000" w:themeColor="text1"/>
              </w:rPr>
              <w:t>ndërmarrjeve</w:t>
            </w:r>
            <w:proofErr w:type="spellEnd"/>
            <w:r w:rsidR="008E052B"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="008E052B"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="008E052B"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="008E052B" w:rsidRPr="004C6812">
              <w:rPr>
                <w:rFonts w:ascii="Garamond" w:hAnsi="Garamond"/>
                <w:color w:val="000000" w:themeColor="text1"/>
              </w:rPr>
              <w:t>vogla</w:t>
            </w:r>
            <w:proofErr w:type="spellEnd"/>
            <w:r w:rsidR="008E052B"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="008E052B"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="008E052B"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="008E052B"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="008E052B"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="008E052B" w:rsidRPr="004C6812">
              <w:rPr>
                <w:rFonts w:ascii="Garamond" w:hAnsi="Garamond"/>
                <w:color w:val="000000" w:themeColor="text1"/>
              </w:rPr>
              <w:t>mesme</w:t>
            </w:r>
            <w:proofErr w:type="spellEnd"/>
          </w:p>
        </w:tc>
      </w:tr>
      <w:tr w:rsidR="008E052B" w:rsidRPr="004C6812" w14:paraId="724BB41D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68F51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51461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Grante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mbështetjen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ndërmarrjeve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vogla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mesme</w:t>
            </w:r>
            <w:proofErr w:type="spellEnd"/>
          </w:p>
        </w:tc>
      </w:tr>
      <w:tr w:rsidR="008E052B" w:rsidRPr="004C6812" w14:paraId="0F89A247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9A56F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C788D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</w:p>
        </w:tc>
      </w:tr>
      <w:tr w:rsidR="008E052B" w:rsidRPr="004C6812" w14:paraId="495049FA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232462" w14:textId="77777777" w:rsidR="008E052B" w:rsidRPr="004C6812" w:rsidRDefault="008E052B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78BFC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207DC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43712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19790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8E052B" w:rsidRPr="004C6812" w14:paraId="6F411ED3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32CD6B" w14:textId="77777777" w:rsidR="008E052B" w:rsidRPr="004C6812" w:rsidRDefault="008E052B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F544B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19398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7F998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F3214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8E052B" w:rsidRPr="004C6812" w14:paraId="2FBE194F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884B5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7D790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597E9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1B55D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783F5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40</w:t>
            </w:r>
          </w:p>
        </w:tc>
      </w:tr>
      <w:tr w:rsidR="008E052B" w:rsidRPr="004C6812" w14:paraId="6342CE5F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DB43B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80EAF" w14:textId="2B88DB79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7FB7B" w14:textId="48636391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78875" w14:textId="281730B8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AC420" w14:textId="59B441BE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8E052B" w:rsidRPr="004C6812" w14:paraId="54DEDE02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40F0C" w14:textId="77777777" w:rsidR="008E052B" w:rsidRPr="004C6812" w:rsidRDefault="008E052B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1EE7D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714EA" w14:textId="5F834E44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A373D" w14:textId="7F4B7EEC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5FE06" w14:textId="20C07658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</w:tbl>
    <w:p w14:paraId="403489F7" w14:textId="77777777" w:rsidR="00956E3B" w:rsidRPr="004C6812" w:rsidRDefault="00956E3B" w:rsidP="00F8785B">
      <w:pPr>
        <w:spacing w:after="120" w:line="221" w:lineRule="atLeast"/>
        <w:jc w:val="both"/>
        <w:rPr>
          <w:rFonts w:ascii="Cambria" w:hAnsi="Cambria"/>
          <w:i/>
        </w:rPr>
      </w:pPr>
    </w:p>
    <w:p w14:paraId="4CC8C8D5" w14:textId="77777777" w:rsidR="00956E3B" w:rsidRPr="004C6812" w:rsidRDefault="00956E3B" w:rsidP="00F8785B">
      <w:pPr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E052B" w:rsidRPr="004C6812" w14:paraId="7B4E19B0" w14:textId="77777777" w:rsidTr="008E052B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D0C2C32" w14:textId="77777777" w:rsidR="008E052B" w:rsidRPr="004C6812" w:rsidRDefault="008E052B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7087A71" w14:textId="326372A8" w:rsidR="008E052B" w:rsidRPr="004C6812" w:rsidRDefault="00730BBB">
            <w:pPr>
              <w:rPr>
                <w:rFonts w:ascii="Garamond" w:hAnsi="Garamond"/>
                <w:color w:val="000000" w:themeColor="text1"/>
              </w:rPr>
            </w:pPr>
            <w:r w:rsidRPr="00730BBB">
              <w:rPr>
                <w:rFonts w:ascii="Garamond" w:hAnsi="Garamond"/>
                <w:color w:val="000000" w:themeColor="text1"/>
              </w:rPr>
              <w:t>90409AG</w:t>
            </w:r>
            <w:r w:rsidR="008E052B" w:rsidRPr="004C6812">
              <w:rPr>
                <w:rFonts w:ascii="Garamond" w:hAnsi="Garamond"/>
                <w:color w:val="000000" w:themeColor="text1"/>
              </w:rPr>
              <w:t xml:space="preserve"> - </w:t>
            </w:r>
            <w:proofErr w:type="spellStart"/>
            <w:r w:rsidR="008E052B" w:rsidRPr="004C6812">
              <w:rPr>
                <w:rFonts w:ascii="Garamond" w:hAnsi="Garamond"/>
                <w:color w:val="000000" w:themeColor="text1"/>
              </w:rPr>
              <w:t>Promovimi</w:t>
            </w:r>
            <w:proofErr w:type="spellEnd"/>
            <w:r w:rsidR="008E052B"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="008E052B"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="008E052B"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="008E052B" w:rsidRPr="004C6812">
              <w:rPr>
                <w:rFonts w:ascii="Garamond" w:hAnsi="Garamond"/>
                <w:color w:val="000000" w:themeColor="text1"/>
              </w:rPr>
              <w:t>shqiperise</w:t>
            </w:r>
            <w:proofErr w:type="spellEnd"/>
            <w:r w:rsidR="008E052B"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="008E052B" w:rsidRPr="004C6812">
              <w:rPr>
                <w:rFonts w:ascii="Garamond" w:hAnsi="Garamond"/>
                <w:color w:val="000000" w:themeColor="text1"/>
              </w:rPr>
              <w:t>si</w:t>
            </w:r>
            <w:proofErr w:type="spellEnd"/>
            <w:r w:rsidR="008E052B"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="008E052B" w:rsidRPr="004C6812">
              <w:rPr>
                <w:rFonts w:ascii="Garamond" w:hAnsi="Garamond"/>
                <w:color w:val="000000" w:themeColor="text1"/>
              </w:rPr>
              <w:t>destinacion</w:t>
            </w:r>
            <w:proofErr w:type="spellEnd"/>
            <w:r w:rsidR="008E052B"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="008E052B" w:rsidRPr="004C6812">
              <w:rPr>
                <w:rFonts w:ascii="Garamond" w:hAnsi="Garamond"/>
                <w:color w:val="000000" w:themeColor="text1"/>
              </w:rPr>
              <w:t>investimesh</w:t>
            </w:r>
            <w:proofErr w:type="spellEnd"/>
            <w:r w:rsidR="008E052B" w:rsidRPr="004C6812">
              <w:rPr>
                <w:rFonts w:ascii="Garamond" w:hAnsi="Garamond"/>
                <w:color w:val="000000" w:themeColor="text1"/>
              </w:rPr>
              <w:t xml:space="preserve"> / </w:t>
            </w:r>
            <w:proofErr w:type="spellStart"/>
            <w:r w:rsidR="008E052B" w:rsidRPr="004C6812">
              <w:rPr>
                <w:rFonts w:ascii="Garamond" w:hAnsi="Garamond"/>
                <w:color w:val="000000" w:themeColor="text1"/>
              </w:rPr>
              <w:t>kujdesi</w:t>
            </w:r>
            <w:proofErr w:type="spellEnd"/>
            <w:r w:rsidR="008E052B"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="008E052B" w:rsidRPr="004C6812">
              <w:rPr>
                <w:rFonts w:ascii="Garamond" w:hAnsi="Garamond"/>
                <w:color w:val="000000" w:themeColor="text1"/>
              </w:rPr>
              <w:t>ndaj</w:t>
            </w:r>
            <w:proofErr w:type="spellEnd"/>
            <w:r w:rsidR="008E052B"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="008E052B" w:rsidRPr="004C6812">
              <w:rPr>
                <w:rFonts w:ascii="Garamond" w:hAnsi="Garamond"/>
                <w:color w:val="000000" w:themeColor="text1"/>
              </w:rPr>
              <w:t>investitoreve</w:t>
            </w:r>
            <w:proofErr w:type="spellEnd"/>
          </w:p>
        </w:tc>
      </w:tr>
      <w:tr w:rsidR="008E052B" w:rsidRPr="004C6812" w14:paraId="68E29EA0" w14:textId="77777777" w:rsidTr="008E052B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C7091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75FC9" w14:textId="35F9999B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Pjesemarrje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panair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nderkombetare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&amp; road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sho</w:t>
            </w:r>
            <w:r w:rsidR="00CA581B" w:rsidRPr="004C6812">
              <w:rPr>
                <w:rFonts w:ascii="Garamond" w:hAnsi="Garamond"/>
                <w:color w:val="000000" w:themeColor="text1"/>
              </w:rPr>
              <w:t>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promovuese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vizita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kompani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(after care)/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monitorim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investimesh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strategjike</w:t>
            </w:r>
            <w:proofErr w:type="spellEnd"/>
          </w:p>
        </w:tc>
      </w:tr>
      <w:tr w:rsidR="008E052B" w:rsidRPr="004C6812" w14:paraId="22494EE0" w14:textId="77777777" w:rsidTr="008E052B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C3CA9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005BE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aktivitetesh</w:t>
            </w:r>
            <w:proofErr w:type="spellEnd"/>
          </w:p>
        </w:tc>
      </w:tr>
      <w:tr w:rsidR="008E052B" w:rsidRPr="004C6812" w14:paraId="70D93464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639CCC" w14:textId="77777777" w:rsidR="008E052B" w:rsidRPr="004C6812" w:rsidRDefault="008E052B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32B82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8D531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7B722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95045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8E052B" w:rsidRPr="004C6812" w14:paraId="0A693C5A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BBCB8D" w14:textId="77777777" w:rsidR="008E052B" w:rsidRPr="004C6812" w:rsidRDefault="008E052B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CB75D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34E23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98F60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E16B0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8E052B" w:rsidRPr="004C6812" w14:paraId="4E30F089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CF714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F7E73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2E6DB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F51AE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D25D2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50</w:t>
            </w:r>
          </w:p>
        </w:tc>
      </w:tr>
      <w:tr w:rsidR="008E052B" w:rsidRPr="004C6812" w14:paraId="2B1170DE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88C5D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DA865" w14:textId="230A88BE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140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301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21804" w14:textId="5C34CB8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127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221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00587" w14:textId="7FABA843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127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221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0EF18" w14:textId="30D658B5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127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221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8E052B" w:rsidRPr="004C6812" w14:paraId="2D921F65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3C5F2" w14:textId="77777777" w:rsidR="008E052B" w:rsidRPr="004C6812" w:rsidRDefault="008E052B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DB1D4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BCE7C" w14:textId="33215AEA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544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D34EE" w14:textId="0DCCEC3C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544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445AE" w14:textId="24B47EFB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544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420</w:t>
            </w:r>
          </w:p>
        </w:tc>
      </w:tr>
    </w:tbl>
    <w:p w14:paraId="68D2D528" w14:textId="77777777" w:rsidR="00BB0C03" w:rsidRPr="004C6812" w:rsidRDefault="00BB0C03" w:rsidP="009E01C4">
      <w:pPr>
        <w:jc w:val="both"/>
        <w:rPr>
          <w:rFonts w:ascii="Cambria" w:hAnsi="Cambria"/>
          <w:i/>
        </w:rPr>
      </w:pPr>
    </w:p>
    <w:p w14:paraId="53D29C11" w14:textId="77777777" w:rsidR="00BB0C03" w:rsidRPr="004C6812" w:rsidRDefault="00BB0C03" w:rsidP="00372B5C">
      <w:pPr>
        <w:jc w:val="both"/>
        <w:rPr>
          <w:rFonts w:ascii="Cambria" w:hAnsi="Cambria"/>
          <w:i/>
        </w:rPr>
      </w:pPr>
    </w:p>
    <w:p w14:paraId="53DA0048" w14:textId="5607D791" w:rsidR="004C7D3E" w:rsidRPr="004C6812" w:rsidRDefault="00936CF0" w:rsidP="004C7D3E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  <w:iCs/>
        </w:rPr>
        <w:t xml:space="preserve">Kostoja </w:t>
      </w:r>
      <w:proofErr w:type="spellStart"/>
      <w:r w:rsidRPr="004C6812">
        <w:rPr>
          <w:rFonts w:ascii="Cambria" w:hAnsi="Cambria"/>
          <w:iCs/>
        </w:rPr>
        <w:t>totale</w:t>
      </w:r>
      <w:proofErr w:type="spellEnd"/>
      <w:r w:rsidRPr="004C6812">
        <w:rPr>
          <w:rFonts w:ascii="Cambria" w:hAnsi="Cambria"/>
          <w:iCs/>
        </w:rPr>
        <w:t xml:space="preserve"> e </w:t>
      </w:r>
      <w:proofErr w:type="spellStart"/>
      <w:r w:rsidRPr="004C6812">
        <w:rPr>
          <w:rFonts w:ascii="Cambria" w:hAnsi="Cambria"/>
          <w:iCs/>
        </w:rPr>
        <w:t>skemave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mb</w:t>
      </w:r>
      <w:r w:rsidR="00677C16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shtetjes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="00677C16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sht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rreth</w:t>
      </w:r>
      <w:proofErr w:type="spellEnd"/>
      <w:r w:rsidRPr="004C6812">
        <w:rPr>
          <w:rFonts w:ascii="Cambria" w:hAnsi="Cambria"/>
          <w:iCs/>
        </w:rPr>
        <w:t xml:space="preserve"> </w:t>
      </w:r>
      <w:r w:rsidR="008E052B" w:rsidRPr="004C6812">
        <w:rPr>
          <w:rFonts w:ascii="Cambria" w:hAnsi="Cambria"/>
          <w:iCs/>
        </w:rPr>
        <w:t>2</w:t>
      </w:r>
      <w:r w:rsidR="007D0E39">
        <w:rPr>
          <w:rFonts w:ascii="Cambria" w:hAnsi="Cambria"/>
          <w:iCs/>
        </w:rPr>
        <w:t>27</w:t>
      </w:r>
      <w:r w:rsidR="008E052B" w:rsidRPr="004C6812">
        <w:rPr>
          <w:rFonts w:ascii="Cambria" w:hAnsi="Cambria"/>
          <w:iCs/>
        </w:rPr>
        <w:t>,</w:t>
      </w:r>
      <w:r w:rsidR="007D0E39">
        <w:rPr>
          <w:rFonts w:ascii="Cambria" w:hAnsi="Cambria"/>
          <w:iCs/>
        </w:rPr>
        <w:t>221,</w:t>
      </w:r>
      <w:r w:rsidR="008E052B" w:rsidRPr="004C6812">
        <w:rPr>
          <w:rFonts w:ascii="Cambria" w:hAnsi="Cambria"/>
          <w:iCs/>
        </w:rPr>
        <w:t xml:space="preserve">000 </w:t>
      </w:r>
      <w:proofErr w:type="spellStart"/>
      <w:r w:rsidRPr="004C6812">
        <w:rPr>
          <w:rFonts w:ascii="Cambria" w:hAnsi="Cambria"/>
          <w:iCs/>
        </w:rPr>
        <w:t>lek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>,</w:t>
      </w:r>
      <w:r w:rsidR="004C7D3E" w:rsidRPr="004C6812">
        <w:rPr>
          <w:rFonts w:ascii="Cambria" w:hAnsi="Cambria"/>
          <w:iCs/>
        </w:rPr>
        <w:t xml:space="preserve"> me </w:t>
      </w:r>
      <w:r w:rsidR="007D0E39">
        <w:rPr>
          <w:rFonts w:ascii="Cambria" w:hAnsi="Cambria"/>
          <w:iCs/>
        </w:rPr>
        <w:t>90</w:t>
      </w:r>
      <w:r w:rsidR="004C7D3E" w:rsidRPr="004C6812">
        <w:rPr>
          <w:rFonts w:ascii="Cambria" w:hAnsi="Cambria"/>
          <w:iCs/>
        </w:rPr>
        <w:t xml:space="preserve"> </w:t>
      </w:r>
      <w:proofErr w:type="spellStart"/>
      <w:r w:rsidR="004C7D3E" w:rsidRPr="004C6812">
        <w:rPr>
          <w:rFonts w:ascii="Cambria" w:hAnsi="Cambria"/>
          <w:iCs/>
        </w:rPr>
        <w:t>p</w:t>
      </w:r>
      <w:r w:rsidR="0093405A" w:rsidRPr="004C6812">
        <w:rPr>
          <w:rFonts w:ascii="Cambria" w:hAnsi="Cambria"/>
          <w:iCs/>
        </w:rPr>
        <w:t>ë</w:t>
      </w:r>
      <w:r w:rsidR="004C7D3E" w:rsidRPr="004C6812">
        <w:rPr>
          <w:rFonts w:ascii="Cambria" w:hAnsi="Cambria"/>
          <w:iCs/>
        </w:rPr>
        <w:t>rfitues</w:t>
      </w:r>
      <w:proofErr w:type="spellEnd"/>
      <w:r w:rsidR="004C7D3E" w:rsidRPr="004C6812">
        <w:rPr>
          <w:rFonts w:ascii="Cambria" w:hAnsi="Cambria"/>
          <w:iCs/>
        </w:rPr>
        <w:t xml:space="preserve"> </w:t>
      </w:r>
      <w:proofErr w:type="spellStart"/>
      <w:r w:rsidR="004C7D3E" w:rsidRPr="004C6812">
        <w:rPr>
          <w:rFonts w:ascii="Cambria" w:hAnsi="Cambria"/>
          <w:iCs/>
        </w:rPr>
        <w:t>gjithsej</w:t>
      </w:r>
      <w:proofErr w:type="spellEnd"/>
      <w:r w:rsidRPr="004C6812">
        <w:rPr>
          <w:rFonts w:ascii="Cambria" w:hAnsi="Cambria"/>
          <w:iCs/>
        </w:rPr>
        <w:t xml:space="preserve">. Nga </w:t>
      </w:r>
      <w:proofErr w:type="spellStart"/>
      <w:r w:rsidRPr="004C6812">
        <w:rPr>
          <w:rFonts w:ascii="Cambria" w:hAnsi="Cambria"/>
          <w:iCs/>
        </w:rPr>
        <w:t>k</w:t>
      </w:r>
      <w:r w:rsidR="00677C16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ta</w:t>
      </w:r>
      <w:proofErr w:type="spellEnd"/>
      <w:r w:rsidRPr="004C6812">
        <w:rPr>
          <w:rFonts w:ascii="Cambria" w:hAnsi="Cambria"/>
          <w:iCs/>
        </w:rPr>
        <w:t xml:space="preserve"> </w:t>
      </w:r>
      <w:r w:rsidR="008E052B" w:rsidRPr="004C6812">
        <w:rPr>
          <w:rFonts w:ascii="Cambria" w:hAnsi="Cambria"/>
          <w:iCs/>
        </w:rPr>
        <w:t>26</w:t>
      </w:r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jan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gra</w:t>
      </w:r>
      <w:proofErr w:type="spellEnd"/>
      <w:r w:rsidRPr="004C6812">
        <w:rPr>
          <w:rFonts w:ascii="Cambria" w:hAnsi="Cambria"/>
          <w:iCs/>
        </w:rPr>
        <w:t xml:space="preserve"> me </w:t>
      </w:r>
      <w:proofErr w:type="spellStart"/>
      <w:r w:rsidRPr="004C6812">
        <w:rPr>
          <w:rFonts w:ascii="Cambria" w:hAnsi="Cambria"/>
          <w:iCs/>
        </w:rPr>
        <w:t>nj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shpenzim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parashikuar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</w:t>
      </w:r>
      <w:r w:rsidR="00677C16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tu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</w:t>
      </w:r>
      <w:r w:rsidR="00677C16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rfituar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prej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tyre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skema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mb</w:t>
      </w:r>
      <w:r w:rsidR="00677C16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shtet</w:t>
      </w:r>
      <w:r w:rsidR="00677C16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se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n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vler</w:t>
      </w:r>
      <w:r w:rsidR="00677C16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n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rreth</w:t>
      </w:r>
      <w:proofErr w:type="spellEnd"/>
      <w:r w:rsidRPr="004C6812">
        <w:rPr>
          <w:rFonts w:ascii="Cambria" w:hAnsi="Cambria"/>
          <w:iCs/>
        </w:rPr>
        <w:t xml:space="preserve"> </w:t>
      </w:r>
      <w:r w:rsidR="007D0E39">
        <w:rPr>
          <w:rFonts w:ascii="Cambria" w:hAnsi="Cambria"/>
          <w:iCs/>
        </w:rPr>
        <w:t>65,641,622.22</w:t>
      </w:r>
      <w:r w:rsidR="008E052B" w:rsidRPr="004C6812">
        <w:rPr>
          <w:rFonts w:ascii="Cambria" w:hAnsi="Cambria"/>
          <w:iCs/>
        </w:rPr>
        <w:t xml:space="preserve"> </w:t>
      </w:r>
      <w:r w:rsidR="004C7D3E" w:rsidRPr="004C6812">
        <w:rPr>
          <w:rFonts w:ascii="Cambria" w:hAnsi="Cambria"/>
          <w:iCs/>
        </w:rPr>
        <w:t>Lek</w:t>
      </w:r>
      <w:r w:rsidR="0093405A" w:rsidRPr="004C6812">
        <w:rPr>
          <w:rFonts w:ascii="Cambria" w:hAnsi="Cambria"/>
          <w:iCs/>
        </w:rPr>
        <w:t>ë</w:t>
      </w:r>
      <w:r w:rsidR="004C7D3E" w:rsidRPr="004C6812">
        <w:rPr>
          <w:rFonts w:ascii="Cambria" w:hAnsi="Cambria"/>
          <w:iCs/>
        </w:rPr>
        <w:t>.</w:t>
      </w:r>
    </w:p>
    <w:p w14:paraId="51BA0AF9" w14:textId="229D9405" w:rsidR="00936CF0" w:rsidRPr="004C6812" w:rsidRDefault="00936CF0" w:rsidP="00936CF0">
      <w:pPr>
        <w:jc w:val="both"/>
        <w:rPr>
          <w:rFonts w:ascii="Cambria" w:hAnsi="Cambria"/>
          <w:iCs/>
        </w:rPr>
      </w:pPr>
    </w:p>
    <w:p w14:paraId="675AC44A" w14:textId="77777777" w:rsidR="00936CF0" w:rsidRDefault="00936CF0" w:rsidP="00936CF0">
      <w:pPr>
        <w:jc w:val="both"/>
        <w:rPr>
          <w:rFonts w:ascii="Cambria" w:hAnsi="Cambria"/>
          <w:iCs/>
        </w:rPr>
      </w:pPr>
    </w:p>
    <w:p w14:paraId="24E4814E" w14:textId="77777777" w:rsidR="00730BBB" w:rsidRDefault="00730BBB" w:rsidP="00936CF0">
      <w:pPr>
        <w:jc w:val="both"/>
        <w:rPr>
          <w:rFonts w:ascii="Cambria" w:hAnsi="Cambria"/>
          <w:iCs/>
        </w:rPr>
      </w:pPr>
    </w:p>
    <w:p w14:paraId="7FF7E856" w14:textId="77777777" w:rsidR="00730BBB" w:rsidRDefault="00730BBB" w:rsidP="00936CF0">
      <w:pPr>
        <w:jc w:val="both"/>
        <w:rPr>
          <w:rFonts w:ascii="Cambria" w:hAnsi="Cambria"/>
          <w:iCs/>
        </w:rPr>
      </w:pPr>
    </w:p>
    <w:p w14:paraId="6375028A" w14:textId="77777777" w:rsidR="00730BBB" w:rsidRDefault="00730BBB" w:rsidP="00936CF0">
      <w:pPr>
        <w:jc w:val="both"/>
        <w:rPr>
          <w:rFonts w:ascii="Cambria" w:hAnsi="Cambria"/>
          <w:iCs/>
        </w:rPr>
      </w:pPr>
    </w:p>
    <w:p w14:paraId="68B15465" w14:textId="77777777" w:rsidR="00730BBB" w:rsidRPr="004C6812" w:rsidRDefault="00730BBB" w:rsidP="00936CF0">
      <w:pPr>
        <w:jc w:val="both"/>
        <w:rPr>
          <w:rFonts w:ascii="Cambria" w:hAnsi="Cambria"/>
          <w:iCs/>
        </w:rPr>
      </w:pPr>
    </w:p>
    <w:p w14:paraId="2029429F" w14:textId="77777777" w:rsidR="00C21C2C" w:rsidRPr="004C6812" w:rsidRDefault="00BB0C03" w:rsidP="00936CF0">
      <w:pPr>
        <w:pStyle w:val="ListParagraph"/>
        <w:numPr>
          <w:ilvl w:val="0"/>
          <w:numId w:val="2"/>
        </w:numPr>
        <w:jc w:val="both"/>
        <w:rPr>
          <w:rFonts w:ascii="Cambria" w:hAnsi="Cambria"/>
          <w:i/>
          <w:sz w:val="24"/>
          <w:szCs w:val="24"/>
        </w:rPr>
      </w:pPr>
      <w:proofErr w:type="spellStart"/>
      <w:r w:rsidRPr="004C6812">
        <w:rPr>
          <w:rFonts w:ascii="Cambria" w:hAnsi="Cambria"/>
          <w:i/>
          <w:sz w:val="24"/>
          <w:szCs w:val="24"/>
        </w:rPr>
        <w:t>Programi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r w:rsidR="00936CF0" w:rsidRPr="004C6812">
        <w:rPr>
          <w:rFonts w:ascii="Cambria" w:hAnsi="Cambria"/>
          <w:i/>
          <w:sz w:val="24"/>
          <w:szCs w:val="24"/>
        </w:rPr>
        <w:t>“</w:t>
      </w:r>
      <w:proofErr w:type="spellStart"/>
      <w:r w:rsidR="00936CF0" w:rsidRPr="004C6812">
        <w:rPr>
          <w:rFonts w:ascii="Cambria" w:hAnsi="Cambria"/>
          <w:i/>
          <w:sz w:val="24"/>
          <w:szCs w:val="24"/>
        </w:rPr>
        <w:t>Inspektimi</w:t>
      </w:r>
      <w:proofErr w:type="spellEnd"/>
      <w:r w:rsidR="00936CF0"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936CF0" w:rsidRPr="004C6812">
        <w:rPr>
          <w:rFonts w:ascii="Cambria" w:hAnsi="Cambria"/>
          <w:i/>
          <w:sz w:val="24"/>
          <w:szCs w:val="24"/>
        </w:rPr>
        <w:t>n</w:t>
      </w:r>
      <w:r w:rsidR="00677C16" w:rsidRPr="004C6812">
        <w:rPr>
          <w:rFonts w:ascii="Cambria" w:hAnsi="Cambria"/>
          <w:i/>
          <w:sz w:val="24"/>
          <w:szCs w:val="24"/>
        </w:rPr>
        <w:t>ë</w:t>
      </w:r>
      <w:proofErr w:type="spellEnd"/>
      <w:r w:rsidR="00936CF0"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936CF0" w:rsidRPr="004C6812">
        <w:rPr>
          <w:rFonts w:ascii="Cambria" w:hAnsi="Cambria"/>
          <w:i/>
          <w:sz w:val="24"/>
          <w:szCs w:val="24"/>
        </w:rPr>
        <w:t>pun</w:t>
      </w:r>
      <w:r w:rsidR="00677C16" w:rsidRPr="004C6812">
        <w:rPr>
          <w:rFonts w:ascii="Cambria" w:hAnsi="Cambria"/>
          <w:i/>
          <w:sz w:val="24"/>
          <w:szCs w:val="24"/>
        </w:rPr>
        <w:t>ë</w:t>
      </w:r>
      <w:proofErr w:type="spellEnd"/>
      <w:r w:rsidR="00936CF0" w:rsidRPr="004C6812">
        <w:rPr>
          <w:rFonts w:ascii="Cambria" w:hAnsi="Cambria"/>
          <w:i/>
          <w:sz w:val="24"/>
          <w:szCs w:val="24"/>
        </w:rPr>
        <w:t>”</w:t>
      </w:r>
    </w:p>
    <w:p w14:paraId="69ED8B47" w14:textId="77777777" w:rsidR="00936CF0" w:rsidRPr="004C6812" w:rsidRDefault="00936CF0" w:rsidP="00936CF0">
      <w:pPr>
        <w:jc w:val="both"/>
        <w:rPr>
          <w:rFonts w:ascii="Cambria" w:hAnsi="Cambria"/>
          <w:i/>
        </w:rPr>
      </w:pPr>
    </w:p>
    <w:p w14:paraId="59050180" w14:textId="355EBBB9" w:rsidR="00936CF0" w:rsidRPr="004C6812" w:rsidRDefault="00936CF0" w:rsidP="00936CF0">
      <w:pPr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Objektivi</w:t>
      </w:r>
      <w:proofErr w:type="spellEnd"/>
      <w:r w:rsidRPr="004C6812">
        <w:rPr>
          <w:rFonts w:ascii="Cambria" w:hAnsi="Cambria"/>
          <w:i/>
        </w:rPr>
        <w:t xml:space="preserve">: </w:t>
      </w:r>
      <w:proofErr w:type="spellStart"/>
      <w:r w:rsidR="001F1244" w:rsidRPr="004C6812">
        <w:rPr>
          <w:rFonts w:ascii="Cambria" w:hAnsi="Cambria"/>
          <w:i/>
        </w:rPr>
        <w:t>Promovimi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i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një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kulture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parandaluese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për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vende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pune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të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sigurta</w:t>
      </w:r>
      <w:proofErr w:type="spellEnd"/>
      <w:r w:rsidR="001F1244" w:rsidRPr="004C6812">
        <w:rPr>
          <w:rFonts w:ascii="Cambria" w:hAnsi="Cambria"/>
          <w:i/>
        </w:rPr>
        <w:t xml:space="preserve">, </w:t>
      </w:r>
      <w:proofErr w:type="spellStart"/>
      <w:r w:rsidR="001F1244" w:rsidRPr="004C6812">
        <w:rPr>
          <w:rFonts w:ascii="Cambria" w:hAnsi="Cambria"/>
          <w:i/>
        </w:rPr>
        <w:t>të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shëndetshme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dhe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produktive</w:t>
      </w:r>
      <w:proofErr w:type="spellEnd"/>
      <w:r w:rsidR="001F1244" w:rsidRPr="004C6812">
        <w:rPr>
          <w:rFonts w:ascii="Cambria" w:hAnsi="Cambria"/>
          <w:i/>
        </w:rPr>
        <w:t xml:space="preserve">, </w:t>
      </w:r>
      <w:proofErr w:type="spellStart"/>
      <w:r w:rsidR="001F1244" w:rsidRPr="004C6812">
        <w:rPr>
          <w:rFonts w:ascii="Cambria" w:hAnsi="Cambria"/>
          <w:i/>
        </w:rPr>
        <w:t>përmes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rritjes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së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ndërgjegjësimit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të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punëdhënësve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dhe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punëmarrësve</w:t>
      </w:r>
      <w:proofErr w:type="spellEnd"/>
    </w:p>
    <w:p w14:paraId="30177C1E" w14:textId="77777777" w:rsidR="00936CF0" w:rsidRPr="004C6812" w:rsidRDefault="00936CF0" w:rsidP="00936CF0">
      <w:pPr>
        <w:jc w:val="both"/>
        <w:rPr>
          <w:rFonts w:ascii="Cambria" w:hAnsi="Cambria"/>
          <w:i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F3E80" w:rsidRPr="004C6812" w14:paraId="21891834" w14:textId="77777777" w:rsidTr="002F3E80">
        <w:trPr>
          <w:trHeight w:val="49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DED269D" w14:textId="77777777" w:rsidR="002F3E80" w:rsidRPr="004C6812" w:rsidRDefault="002F3E80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Objektivi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Politikës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së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DEF547D" w14:textId="788E040D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Promovimi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kulture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parandaluese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vende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pune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sigurta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shëndetshme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përmes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rritjes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ndërgjegjësimit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punëdhënësve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punëmarrësve</w:t>
            </w:r>
            <w:proofErr w:type="spellEnd"/>
          </w:p>
        </w:tc>
      </w:tr>
      <w:tr w:rsidR="002F3E80" w:rsidRPr="004C6812" w14:paraId="1664D11E" w14:textId="77777777" w:rsidTr="002F3E80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23FBC" w14:textId="77777777" w:rsidR="002F3E80" w:rsidRPr="004C6812" w:rsidRDefault="002F3E80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3D5A7" w14:textId="77777777" w:rsidR="002F3E80" w:rsidRPr="004C6812" w:rsidRDefault="002F3E8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85703" w14:textId="77777777" w:rsidR="002F3E80" w:rsidRPr="004C6812" w:rsidRDefault="002F3E8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EE4EF" w14:textId="77777777" w:rsidR="002F3E80" w:rsidRPr="004C6812" w:rsidRDefault="002F3E8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16C4F" w14:textId="77777777" w:rsidR="002F3E80" w:rsidRPr="004C6812" w:rsidRDefault="002F3E8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2F3E80" w:rsidRPr="004C6812" w14:paraId="1C725CFA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72B24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EC33D" w14:textId="77777777" w:rsidR="002F3E80" w:rsidRPr="004C6812" w:rsidRDefault="002F3E8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50015" w14:textId="77777777" w:rsidR="002F3E80" w:rsidRPr="004C6812" w:rsidRDefault="002F3E8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10875" w14:textId="77777777" w:rsidR="002F3E80" w:rsidRPr="004C6812" w:rsidRDefault="002F3E8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E60C0" w14:textId="77777777" w:rsidR="002F3E80" w:rsidRPr="004C6812" w:rsidRDefault="002F3E8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2F3E80" w:rsidRPr="004C6812" w14:paraId="0065CCAC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D2666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grave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program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6BBB2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B6EB0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2134D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B681B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86</w:t>
            </w:r>
          </w:p>
        </w:tc>
      </w:tr>
      <w:tr w:rsidR="002F3E80" w:rsidRPr="004C6812" w14:paraId="1F4CC6FC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99582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burrave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program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990D1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57C10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55F5C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8157A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77</w:t>
            </w:r>
          </w:p>
        </w:tc>
      </w:tr>
      <w:tr w:rsidR="002F3E80" w:rsidRPr="004C6812" w14:paraId="1C991905" w14:textId="77777777" w:rsidTr="002F3E80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A66F8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Inspektimet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biznese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punësojnë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shumë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D257C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40DBE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00A11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5,000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EF210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5,000</w:t>
            </w:r>
          </w:p>
        </w:tc>
      </w:tr>
      <w:tr w:rsidR="002F3E80" w:rsidRPr="004C6812" w14:paraId="64642743" w14:textId="77777777" w:rsidTr="002F3E80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19A0D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shkeljeve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punësojnë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shumë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FB845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CF6D9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6BD20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5,000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22361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5,000</w:t>
            </w:r>
          </w:p>
        </w:tc>
      </w:tr>
      <w:tr w:rsidR="002F3E80" w:rsidRPr="004C6812" w14:paraId="6CBE3F95" w14:textId="77777777" w:rsidTr="002F3E80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32C2C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Inspektimet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shkeljet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gjetura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biznese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zotërues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burra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29756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481C1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295D8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4,000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B32F2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4,000</w:t>
            </w:r>
          </w:p>
        </w:tc>
      </w:tr>
      <w:tr w:rsidR="002F3E80" w:rsidRPr="004C6812" w14:paraId="16C4E0A2" w14:textId="77777777" w:rsidTr="002F3E80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A36E1" w14:textId="0A75F1EA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lastRenderedPageBreak/>
              <w:t>Inspektimet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shkeljet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gjetura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biznese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zotërues</w:t>
            </w:r>
            <w:proofErr w:type="spellEnd"/>
            <w:r w:rsidR="00EC521D"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84A68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B2423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1,200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640F0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1,200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5F215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1,200</w:t>
            </w:r>
          </w:p>
        </w:tc>
      </w:tr>
      <w:tr w:rsidR="002F3E80" w:rsidRPr="004C6812" w14:paraId="6528FF04" w14:textId="77777777" w:rsidTr="002F3E80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A5888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Punonjës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paregjistruar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gjatë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inspektimeve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31D4A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78F73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71A61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BA86B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1000</w:t>
            </w:r>
          </w:p>
        </w:tc>
      </w:tr>
      <w:tr w:rsidR="002F3E80" w:rsidRPr="004C6812" w14:paraId="64FF8A19" w14:textId="77777777" w:rsidTr="002F3E80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C2DBE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Punonjës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meshkuj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paregjistruar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gjatë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inspektimeve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3C470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3E49C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63266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86B77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1600</w:t>
            </w:r>
          </w:p>
        </w:tc>
      </w:tr>
    </w:tbl>
    <w:p w14:paraId="474E983C" w14:textId="77777777" w:rsidR="00936CF0" w:rsidRPr="004C6812" w:rsidRDefault="00936CF0" w:rsidP="00936CF0">
      <w:pPr>
        <w:jc w:val="both"/>
        <w:rPr>
          <w:rFonts w:ascii="Cambria" w:hAnsi="Cambria"/>
          <w:i/>
        </w:rPr>
      </w:pPr>
    </w:p>
    <w:p w14:paraId="344CEEFC" w14:textId="77777777" w:rsidR="008C405C" w:rsidRPr="004C6812" w:rsidRDefault="008C405C" w:rsidP="008C405C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Cs/>
        </w:rPr>
      </w:pPr>
    </w:p>
    <w:p w14:paraId="06791856" w14:textId="27CB68A3" w:rsidR="008C405C" w:rsidRPr="004C6812" w:rsidRDefault="008C405C" w:rsidP="008C405C">
      <w:pPr>
        <w:jc w:val="both"/>
        <w:rPr>
          <w:rFonts w:ascii="Aptos Narrow" w:hAnsi="Aptos Narrow"/>
          <w:color w:val="000000"/>
        </w:rPr>
      </w:pPr>
      <w:proofErr w:type="spellStart"/>
      <w:r w:rsidRPr="004C6812">
        <w:rPr>
          <w:rFonts w:ascii="Cambria" w:hAnsi="Cambria"/>
          <w:iCs/>
        </w:rPr>
        <w:t>Edhe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pse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është</w:t>
      </w:r>
      <w:proofErr w:type="spellEnd"/>
      <w:r w:rsidRPr="004C6812">
        <w:rPr>
          <w:rFonts w:ascii="Cambria" w:hAnsi="Cambria"/>
          <w:iCs/>
        </w:rPr>
        <w:t xml:space="preserve"> e </w:t>
      </w:r>
      <w:proofErr w:type="spellStart"/>
      <w:r w:rsidRPr="004C6812">
        <w:rPr>
          <w:rFonts w:ascii="Cambria" w:hAnsi="Cambria"/>
          <w:iCs/>
        </w:rPr>
        <w:t>vështirë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përllogaritet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kostoja</w:t>
      </w:r>
      <w:proofErr w:type="spellEnd"/>
      <w:r w:rsidRPr="004C6812">
        <w:rPr>
          <w:rFonts w:ascii="Cambria" w:hAnsi="Cambria"/>
          <w:iCs/>
        </w:rPr>
        <w:t xml:space="preserve"> e </w:t>
      </w:r>
      <w:proofErr w:type="spellStart"/>
      <w:r w:rsidRPr="004C6812">
        <w:rPr>
          <w:rFonts w:ascii="Cambria" w:hAnsi="Cambria"/>
          <w:iCs/>
        </w:rPr>
        <w:t>këtyre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treguesve</w:t>
      </w:r>
      <w:proofErr w:type="spellEnd"/>
      <w:r w:rsidRPr="004C6812">
        <w:rPr>
          <w:rFonts w:ascii="Cambria" w:hAnsi="Cambria"/>
          <w:iCs/>
        </w:rPr>
        <w:t xml:space="preserve">, </w:t>
      </w:r>
      <w:proofErr w:type="spellStart"/>
      <w:r w:rsidRPr="004C6812">
        <w:rPr>
          <w:rFonts w:ascii="Cambria" w:hAnsi="Cambria"/>
          <w:iCs/>
        </w:rPr>
        <w:t>rëndësia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qëndron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në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raportimin</w:t>
      </w:r>
      <w:proofErr w:type="spellEnd"/>
      <w:r w:rsidRPr="004C6812">
        <w:rPr>
          <w:rFonts w:ascii="Cambria" w:hAnsi="Cambria"/>
          <w:iCs/>
        </w:rPr>
        <w:t xml:space="preserve"> e </w:t>
      </w:r>
      <w:proofErr w:type="spellStart"/>
      <w:r w:rsidRPr="004C6812">
        <w:rPr>
          <w:rFonts w:ascii="Cambria" w:hAnsi="Cambria"/>
          <w:iCs/>
        </w:rPr>
        <w:t>këtyre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dhënave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dhe</w:t>
      </w:r>
      <w:proofErr w:type="spellEnd"/>
      <w:r w:rsidRPr="004C6812">
        <w:rPr>
          <w:rFonts w:ascii="Cambria" w:hAnsi="Cambria"/>
          <w:iCs/>
        </w:rPr>
        <w:t xml:space="preserve"> me </w:t>
      </w:r>
      <w:proofErr w:type="spellStart"/>
      <w:r w:rsidRPr="004C6812">
        <w:rPr>
          <w:rFonts w:ascii="Cambria" w:hAnsi="Cambria"/>
          <w:iCs/>
        </w:rPr>
        <w:t>masat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që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mund</w:t>
      </w:r>
      <w:proofErr w:type="spellEnd"/>
      <w:r w:rsidRPr="004C6812">
        <w:rPr>
          <w:rFonts w:ascii="Cambria" w:hAnsi="Cambria"/>
          <w:iCs/>
        </w:rPr>
        <w:t xml:space="preserve"> e </w:t>
      </w:r>
      <w:proofErr w:type="spellStart"/>
      <w:r w:rsidRPr="004C6812">
        <w:rPr>
          <w:rFonts w:ascii="Cambria" w:hAnsi="Cambria"/>
          <w:iCs/>
        </w:rPr>
        <w:t>duhet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ndërmerren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për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luftuar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dhe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parandaluar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shkeljet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që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thellojnë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edhe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më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tepër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hendekun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gjinor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në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sektorin</w:t>
      </w:r>
      <w:proofErr w:type="spellEnd"/>
      <w:r w:rsidRPr="004C6812">
        <w:rPr>
          <w:rFonts w:ascii="Cambria" w:hAnsi="Cambria"/>
          <w:iCs/>
        </w:rPr>
        <w:t xml:space="preserve"> e </w:t>
      </w:r>
      <w:proofErr w:type="spellStart"/>
      <w:r w:rsidRPr="004C6812">
        <w:rPr>
          <w:rFonts w:ascii="Cambria" w:hAnsi="Cambria"/>
          <w:iCs/>
        </w:rPr>
        <w:t>punësimit</w:t>
      </w:r>
      <w:proofErr w:type="spellEnd"/>
      <w:r w:rsidRPr="004C6812">
        <w:rPr>
          <w:rFonts w:ascii="Cambria" w:hAnsi="Cambria"/>
          <w:iCs/>
        </w:rPr>
        <w:t xml:space="preserve">. I </w:t>
      </w:r>
      <w:proofErr w:type="spellStart"/>
      <w:r w:rsidRPr="004C6812">
        <w:rPr>
          <w:rFonts w:ascii="Cambria" w:hAnsi="Cambria"/>
          <w:iCs/>
        </w:rPr>
        <w:t>rëndësishëm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është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edhe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treguesi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për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numrin</w:t>
      </w:r>
      <w:proofErr w:type="spellEnd"/>
      <w:r w:rsidRPr="004C6812">
        <w:rPr>
          <w:rFonts w:ascii="Cambria" w:hAnsi="Cambria"/>
          <w:iCs/>
        </w:rPr>
        <w:t xml:space="preserve"> e </w:t>
      </w:r>
      <w:proofErr w:type="spellStart"/>
      <w:r w:rsidRPr="004C6812">
        <w:rPr>
          <w:rFonts w:ascii="Cambria" w:hAnsi="Cambria"/>
          <w:iCs/>
        </w:rPr>
        <w:t>bizneseve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që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punësojnë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më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shumë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gra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inspektuara</w:t>
      </w:r>
      <w:proofErr w:type="spellEnd"/>
      <w:r w:rsidRPr="004C6812">
        <w:rPr>
          <w:rFonts w:ascii="Cambria" w:hAnsi="Cambria"/>
          <w:iCs/>
        </w:rPr>
        <w:t xml:space="preserve">, </w:t>
      </w:r>
      <w:proofErr w:type="spellStart"/>
      <w:r w:rsidRPr="004C6812">
        <w:rPr>
          <w:rFonts w:ascii="Cambria" w:hAnsi="Cambria"/>
          <w:iCs/>
        </w:rPr>
        <w:t>të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cilat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="008E76C4" w:rsidRPr="004C6812">
        <w:rPr>
          <w:rFonts w:ascii="Cambria" w:hAnsi="Cambria"/>
          <w:iCs/>
        </w:rPr>
        <w:t>jan</w:t>
      </w:r>
      <w:r w:rsidR="00CA581B" w:rsidRPr="004C6812">
        <w:rPr>
          <w:rFonts w:ascii="Cambria" w:hAnsi="Cambria"/>
          <w:iCs/>
        </w:rPr>
        <w:t>ë</w:t>
      </w:r>
      <w:proofErr w:type="spellEnd"/>
      <w:r w:rsidR="008E76C4" w:rsidRPr="004C6812">
        <w:rPr>
          <w:rFonts w:ascii="Cambria" w:hAnsi="Cambria"/>
          <w:iCs/>
        </w:rPr>
        <w:t xml:space="preserve"> 5</w:t>
      </w:r>
      <w:r w:rsidR="002F3E80" w:rsidRPr="004C6812">
        <w:rPr>
          <w:rFonts w:ascii="Cambria" w:hAnsi="Cambria"/>
          <w:iCs/>
        </w:rPr>
        <w:t>0</w:t>
      </w:r>
      <w:r w:rsidR="008E76C4" w:rsidRPr="004C6812">
        <w:rPr>
          <w:rFonts w:ascii="Cambria" w:hAnsi="Cambria"/>
          <w:iCs/>
        </w:rPr>
        <w:t>00</w:t>
      </w:r>
      <w:r w:rsidR="002F3E80" w:rsidRPr="004C6812">
        <w:rPr>
          <w:rFonts w:ascii="Cambria" w:hAnsi="Cambria"/>
          <w:iCs/>
        </w:rPr>
        <w:t xml:space="preserve"> apo </w:t>
      </w:r>
      <w:proofErr w:type="spellStart"/>
      <w:r w:rsidR="002F3E80" w:rsidRPr="004C6812">
        <w:rPr>
          <w:rFonts w:ascii="Cambria" w:hAnsi="Cambria"/>
          <w:iCs/>
        </w:rPr>
        <w:t>numrit</w:t>
      </w:r>
      <w:proofErr w:type="spellEnd"/>
      <w:r w:rsidR="002F3E80" w:rsidRPr="004C6812">
        <w:rPr>
          <w:rFonts w:ascii="Cambria" w:hAnsi="Cambria"/>
          <w:iCs/>
        </w:rPr>
        <w:t xml:space="preserve"> </w:t>
      </w:r>
      <w:proofErr w:type="spellStart"/>
      <w:r w:rsidR="002F3E80" w:rsidRPr="004C6812">
        <w:rPr>
          <w:rFonts w:ascii="Cambria" w:hAnsi="Cambria"/>
          <w:iCs/>
        </w:rPr>
        <w:t>te</w:t>
      </w:r>
      <w:proofErr w:type="spellEnd"/>
      <w:r w:rsidR="002F3E80" w:rsidRPr="004C6812">
        <w:rPr>
          <w:rFonts w:ascii="Cambria" w:hAnsi="Cambria"/>
          <w:iCs/>
        </w:rPr>
        <w:t xml:space="preserve"> grave </w:t>
      </w:r>
      <w:proofErr w:type="spellStart"/>
      <w:r w:rsidR="002F3E80" w:rsidRPr="004C6812">
        <w:rPr>
          <w:rFonts w:ascii="Cambria" w:hAnsi="Cambria"/>
          <w:iCs/>
        </w:rPr>
        <w:t>t</w:t>
      </w:r>
      <w:r w:rsidR="00CA581B" w:rsidRPr="004C6812">
        <w:rPr>
          <w:rFonts w:ascii="Cambria" w:hAnsi="Cambria"/>
          <w:iCs/>
        </w:rPr>
        <w:t>ë</w:t>
      </w:r>
      <w:proofErr w:type="spellEnd"/>
      <w:r w:rsidR="002F3E80" w:rsidRPr="004C6812">
        <w:rPr>
          <w:rFonts w:ascii="Cambria" w:hAnsi="Cambria"/>
          <w:iCs/>
        </w:rPr>
        <w:t xml:space="preserve"> </w:t>
      </w:r>
      <w:proofErr w:type="spellStart"/>
      <w:r w:rsidR="002F3E80" w:rsidRPr="004C6812">
        <w:rPr>
          <w:rFonts w:ascii="Cambria" w:hAnsi="Cambria"/>
          <w:iCs/>
        </w:rPr>
        <w:t>paregjistruara</w:t>
      </w:r>
      <w:proofErr w:type="spellEnd"/>
      <w:r w:rsidR="002F3E80" w:rsidRPr="004C6812">
        <w:rPr>
          <w:rFonts w:ascii="Cambria" w:hAnsi="Cambria"/>
          <w:iCs/>
        </w:rPr>
        <w:t xml:space="preserve"> </w:t>
      </w:r>
      <w:proofErr w:type="spellStart"/>
      <w:r w:rsidR="002F3E80" w:rsidRPr="004C6812">
        <w:rPr>
          <w:rFonts w:ascii="Cambria" w:hAnsi="Cambria"/>
          <w:iCs/>
        </w:rPr>
        <w:t>q</w:t>
      </w:r>
      <w:r w:rsidR="00CA581B" w:rsidRPr="004C6812">
        <w:rPr>
          <w:rFonts w:ascii="Cambria" w:hAnsi="Cambria"/>
          <w:iCs/>
        </w:rPr>
        <w:t>ë</w:t>
      </w:r>
      <w:proofErr w:type="spellEnd"/>
      <w:r w:rsidR="002F3E80" w:rsidRPr="004C6812">
        <w:rPr>
          <w:rFonts w:ascii="Cambria" w:hAnsi="Cambria"/>
          <w:iCs/>
        </w:rPr>
        <w:t xml:space="preserve"> </w:t>
      </w:r>
      <w:proofErr w:type="spellStart"/>
      <w:r w:rsidR="002F3E80" w:rsidRPr="004C6812">
        <w:rPr>
          <w:rFonts w:ascii="Cambria" w:hAnsi="Cambria"/>
          <w:iCs/>
        </w:rPr>
        <w:t>punojn</w:t>
      </w:r>
      <w:r w:rsidR="00CA581B" w:rsidRPr="004C6812">
        <w:rPr>
          <w:rFonts w:ascii="Cambria" w:hAnsi="Cambria"/>
          <w:iCs/>
        </w:rPr>
        <w:t>ë</w:t>
      </w:r>
      <w:proofErr w:type="spellEnd"/>
      <w:r w:rsidR="002F3E80" w:rsidRPr="004C6812">
        <w:rPr>
          <w:rFonts w:ascii="Cambria" w:hAnsi="Cambria"/>
          <w:iCs/>
        </w:rPr>
        <w:t xml:space="preserve"> </w:t>
      </w:r>
      <w:proofErr w:type="spellStart"/>
      <w:r w:rsidR="002F3E80" w:rsidRPr="004C6812">
        <w:rPr>
          <w:rFonts w:ascii="Cambria" w:hAnsi="Cambria"/>
          <w:iCs/>
        </w:rPr>
        <w:t>n</w:t>
      </w:r>
      <w:r w:rsidR="00CA581B" w:rsidRPr="004C6812">
        <w:rPr>
          <w:rFonts w:ascii="Cambria" w:hAnsi="Cambria"/>
          <w:iCs/>
        </w:rPr>
        <w:t>ë</w:t>
      </w:r>
      <w:proofErr w:type="spellEnd"/>
      <w:r w:rsidR="002F3E80" w:rsidRPr="004C6812">
        <w:rPr>
          <w:rFonts w:ascii="Cambria" w:hAnsi="Cambria"/>
          <w:iCs/>
        </w:rPr>
        <w:t xml:space="preserve"> </w:t>
      </w:r>
      <w:proofErr w:type="spellStart"/>
      <w:r w:rsidR="002F3E80" w:rsidRPr="004C6812">
        <w:rPr>
          <w:rFonts w:ascii="Cambria" w:hAnsi="Cambria"/>
          <w:iCs/>
        </w:rPr>
        <w:t>k</w:t>
      </w:r>
      <w:r w:rsidR="00CA581B" w:rsidRPr="004C6812">
        <w:rPr>
          <w:rFonts w:ascii="Cambria" w:hAnsi="Cambria"/>
          <w:iCs/>
        </w:rPr>
        <w:t>ë</w:t>
      </w:r>
      <w:r w:rsidR="002F3E80" w:rsidRPr="004C6812">
        <w:rPr>
          <w:rFonts w:ascii="Cambria" w:hAnsi="Cambria"/>
          <w:iCs/>
        </w:rPr>
        <w:t>to</w:t>
      </w:r>
      <w:proofErr w:type="spellEnd"/>
      <w:r w:rsidR="002F3E80" w:rsidRPr="004C6812">
        <w:rPr>
          <w:rFonts w:ascii="Cambria" w:hAnsi="Cambria"/>
          <w:iCs/>
        </w:rPr>
        <w:t xml:space="preserve"> </w:t>
      </w:r>
      <w:proofErr w:type="spellStart"/>
      <w:r w:rsidR="002F3E80" w:rsidRPr="004C6812">
        <w:rPr>
          <w:rFonts w:ascii="Cambria" w:hAnsi="Cambria"/>
          <w:iCs/>
        </w:rPr>
        <w:t>biznese</w:t>
      </w:r>
      <w:proofErr w:type="spellEnd"/>
      <w:r w:rsidR="008E76C4" w:rsidRPr="004C6812">
        <w:rPr>
          <w:rFonts w:ascii="Cambria" w:hAnsi="Cambria"/>
          <w:iCs/>
        </w:rPr>
        <w:t>.</w:t>
      </w:r>
      <w:r w:rsidRPr="004C6812">
        <w:rPr>
          <w:rFonts w:ascii="Cambria" w:hAnsi="Cambria"/>
          <w:iCs/>
        </w:rPr>
        <w:t xml:space="preserve"> </w:t>
      </w:r>
    </w:p>
    <w:p w14:paraId="6EA74619" w14:textId="77777777" w:rsidR="00F8785B" w:rsidRPr="004C6812" w:rsidRDefault="00F8785B" w:rsidP="00F8785B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Cs/>
        </w:rPr>
      </w:pPr>
    </w:p>
    <w:p w14:paraId="5D89013D" w14:textId="77777777" w:rsidR="004706F8" w:rsidRPr="004C6812" w:rsidRDefault="004706F8" w:rsidP="00E046FE">
      <w:pPr>
        <w:spacing w:after="120" w:line="221" w:lineRule="atLeast"/>
        <w:jc w:val="both"/>
        <w:rPr>
          <w:rFonts w:ascii="Cambria" w:hAnsi="Cambria"/>
        </w:rPr>
      </w:pPr>
    </w:p>
    <w:p w14:paraId="6C017AC4" w14:textId="77777777" w:rsidR="004706F8" w:rsidRPr="004C6812" w:rsidRDefault="004706F8" w:rsidP="004706F8">
      <w:pPr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Strehimi</w:t>
      </w:r>
      <w:proofErr w:type="spellEnd"/>
      <w:r w:rsidRPr="004C6812">
        <w:rPr>
          <w:rFonts w:ascii="Cambria" w:hAnsi="Cambria"/>
          <w:i/>
        </w:rPr>
        <w:t>”</w:t>
      </w:r>
    </w:p>
    <w:p w14:paraId="0FCFA9D7" w14:textId="77777777" w:rsidR="004706F8" w:rsidRPr="004C6812" w:rsidRDefault="004706F8" w:rsidP="004706F8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1: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sigurojë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deri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vitin</w:t>
      </w:r>
      <w:proofErr w:type="spellEnd"/>
      <w:r w:rsidRPr="004C6812">
        <w:rPr>
          <w:rFonts w:ascii="Cambria" w:hAnsi="Cambria"/>
          <w:i/>
        </w:rPr>
        <w:t xml:space="preserve"> 2030, </w:t>
      </w:r>
      <w:proofErr w:type="spellStart"/>
      <w:r w:rsidRPr="004C6812">
        <w:rPr>
          <w:rFonts w:ascii="Cambria" w:hAnsi="Cambria"/>
          <w:i/>
        </w:rPr>
        <w:t>strehim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përshtatshëm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përballueshëm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35, 000 </w:t>
      </w:r>
      <w:proofErr w:type="spellStart"/>
      <w:r w:rsidRPr="004C6812">
        <w:rPr>
          <w:rFonts w:ascii="Cambria" w:hAnsi="Cambria"/>
          <w:i/>
        </w:rPr>
        <w:t>individëve</w:t>
      </w:r>
      <w:proofErr w:type="spellEnd"/>
      <w:r w:rsidRPr="004C6812">
        <w:rPr>
          <w:rFonts w:ascii="Cambria" w:hAnsi="Cambria"/>
          <w:i/>
        </w:rPr>
        <w:t>/</w:t>
      </w:r>
      <w:proofErr w:type="spellStart"/>
      <w:r w:rsidRPr="004C6812">
        <w:rPr>
          <w:rFonts w:ascii="Cambria" w:hAnsi="Cambria"/>
          <w:i/>
        </w:rPr>
        <w:t>familjeve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që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nuk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përballojnë</w:t>
      </w:r>
      <w:proofErr w:type="spellEnd"/>
      <w:r w:rsidRPr="004C6812">
        <w:rPr>
          <w:rFonts w:ascii="Cambria" w:hAnsi="Cambria"/>
          <w:i/>
        </w:rPr>
        <w:t xml:space="preserve"> dot </w:t>
      </w:r>
      <w:proofErr w:type="spellStart"/>
      <w:r w:rsidRPr="004C6812">
        <w:rPr>
          <w:rFonts w:ascii="Cambria" w:hAnsi="Cambria"/>
          <w:i/>
        </w:rPr>
        <w:t>kostot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tregut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banesave</w:t>
      </w:r>
      <w:proofErr w:type="spellEnd"/>
      <w:r w:rsidRPr="004C6812">
        <w:rPr>
          <w:rFonts w:ascii="Cambria" w:hAnsi="Cambria"/>
          <w:i/>
        </w:rPr>
        <w:t>.</w:t>
      </w:r>
    </w:p>
    <w:p w14:paraId="2CB361AB" w14:textId="77777777" w:rsidR="004706F8" w:rsidRPr="004C6812" w:rsidRDefault="004706F8" w:rsidP="004706F8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</w:rPr>
      </w:pPr>
      <w:proofErr w:type="spellStart"/>
      <w:r w:rsidRPr="004C6812">
        <w:rPr>
          <w:rFonts w:ascii="Cambria" w:hAnsi="Cambria"/>
          <w:color w:val="000000" w:themeColor="text1"/>
        </w:rPr>
        <w:t>Tregues</w:t>
      </w:r>
      <w:proofErr w:type="spellEnd"/>
      <w:r w:rsidRPr="004C6812">
        <w:rPr>
          <w:rFonts w:ascii="Cambria" w:hAnsi="Cambria"/>
          <w:color w:val="000000" w:themeColor="text1"/>
        </w:rPr>
        <w:t xml:space="preserve"> Performance:</w:t>
      </w:r>
    </w:p>
    <w:p w14:paraId="03144673" w14:textId="77777777" w:rsidR="002F3E80" w:rsidRPr="004C6812" w:rsidRDefault="002F3E80" w:rsidP="004706F8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F3E80" w:rsidRPr="004C6812" w14:paraId="7C391D49" w14:textId="77777777" w:rsidTr="002F3E80">
        <w:trPr>
          <w:trHeight w:val="7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F0A35E5" w14:textId="77777777" w:rsidR="002F3E80" w:rsidRPr="004C6812" w:rsidRDefault="002F3E80">
            <w:pPr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Objektivi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Politikës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5C25B66" w14:textId="13B54F9E" w:rsidR="002F3E80" w:rsidRPr="004C6812" w:rsidRDefault="0013373C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T</w:t>
            </w:r>
            <w:r w:rsidR="002F3E80" w:rsidRPr="004C6812">
              <w:rPr>
                <w:rFonts w:ascii="Garamond" w:hAnsi="Garamond"/>
                <w:color w:val="000000"/>
              </w:rPr>
              <w:t>ë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sigurojë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deri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vitin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2030,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strehim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përshtatshëm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përballueshëm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35, 000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individëve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>/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familjeve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që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nuk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përballojnë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dot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kostot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tregut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banesave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2F3E80" w:rsidRPr="004C6812" w14:paraId="7D426480" w14:textId="77777777" w:rsidTr="002F3E80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5736E" w14:textId="77777777" w:rsidR="002F3E80" w:rsidRPr="004C6812" w:rsidRDefault="002F3E80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A0AD1" w14:textId="77777777" w:rsidR="002F3E80" w:rsidRPr="004C6812" w:rsidRDefault="002F3E80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DD52F" w14:textId="77777777" w:rsidR="002F3E80" w:rsidRPr="004C6812" w:rsidRDefault="002F3E80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83D13" w14:textId="77777777" w:rsidR="002F3E80" w:rsidRPr="004C6812" w:rsidRDefault="002F3E80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BC2F1" w14:textId="77777777" w:rsidR="002F3E80" w:rsidRPr="004C6812" w:rsidRDefault="002F3E80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2F3E80" w:rsidRPr="004C6812" w14:paraId="5B023F62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6713E" w14:textId="77777777" w:rsidR="002F3E80" w:rsidRPr="004C6812" w:rsidRDefault="002F3E8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34359" w14:textId="77777777" w:rsidR="002F3E80" w:rsidRPr="004C6812" w:rsidRDefault="002F3E8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B6F7F" w14:textId="77777777" w:rsidR="002F3E80" w:rsidRPr="004C6812" w:rsidRDefault="002F3E8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11D86" w14:textId="77777777" w:rsidR="002F3E80" w:rsidRPr="004C6812" w:rsidRDefault="002F3E8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674F8" w14:textId="77777777" w:rsidR="002F3E80" w:rsidRPr="004C6812" w:rsidRDefault="002F3E8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2F3E80" w:rsidRPr="004C6812" w14:paraId="0B141BAD" w14:textId="77777777" w:rsidTr="002F3E80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6C8DF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përfituesve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kategorisë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"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dhunuara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"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"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kryefamiljare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5074E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5EB36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D7972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2,200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8C397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2,500</w:t>
            </w:r>
          </w:p>
        </w:tc>
      </w:tr>
    </w:tbl>
    <w:p w14:paraId="03797EBF" w14:textId="77777777" w:rsidR="002F3E80" w:rsidRPr="004C6812" w:rsidRDefault="002F3E80" w:rsidP="004706F8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F3E80" w:rsidRPr="004C6812" w14:paraId="4500AFE9" w14:textId="77777777" w:rsidTr="002F3E80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7045A21" w14:textId="77777777" w:rsidR="002F3E80" w:rsidRPr="004C6812" w:rsidRDefault="002F3E80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D0286F8" w14:textId="0331F680" w:rsidR="002F3E80" w:rsidRPr="004C6812" w:rsidRDefault="007D0E39">
            <w:pPr>
              <w:rPr>
                <w:rFonts w:ascii="Garamond" w:hAnsi="Garamond"/>
                <w:color w:val="000000" w:themeColor="text1"/>
              </w:rPr>
            </w:pPr>
            <w:r w:rsidRPr="007D0E39">
              <w:rPr>
                <w:rFonts w:ascii="Garamond" w:hAnsi="Garamond"/>
                <w:color w:val="000000" w:themeColor="text1"/>
              </w:rPr>
              <w:t>90406AE</w:t>
            </w:r>
            <w:r w:rsidR="002F3E80" w:rsidRPr="004C6812">
              <w:rPr>
                <w:rFonts w:ascii="Garamond" w:hAnsi="Garamond"/>
                <w:color w:val="000000" w:themeColor="text1"/>
              </w:rPr>
              <w:t xml:space="preserve"> - </w:t>
            </w:r>
            <w:proofErr w:type="spellStart"/>
            <w:r w:rsidR="002F3E80" w:rsidRPr="004C6812">
              <w:rPr>
                <w:rFonts w:ascii="Garamond" w:hAnsi="Garamond"/>
                <w:color w:val="000000" w:themeColor="text1"/>
              </w:rPr>
              <w:t>Kredi</w:t>
            </w:r>
            <w:proofErr w:type="spellEnd"/>
            <w:r w:rsidR="002F3E80"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 w:themeColor="text1"/>
              </w:rPr>
              <w:t>ekzistuese</w:t>
            </w:r>
            <w:proofErr w:type="spellEnd"/>
            <w:r w:rsidR="002F3E80"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 w:themeColor="text1"/>
              </w:rPr>
              <w:t>qe</w:t>
            </w:r>
            <w:proofErr w:type="spellEnd"/>
            <w:r w:rsidR="002F3E80"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 w:themeColor="text1"/>
              </w:rPr>
              <w:t>subvencionohen</w:t>
            </w:r>
            <w:proofErr w:type="spellEnd"/>
          </w:p>
        </w:tc>
      </w:tr>
      <w:tr w:rsidR="002F3E80" w:rsidRPr="002D77EB" w14:paraId="3D23F7CB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952FD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1897A" w14:textId="77777777" w:rsidR="002F3E80" w:rsidRPr="004C6812" w:rsidRDefault="002F3E80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Numer familje qe kane perfituar kredi dhe u subvencionohen interesat</w:t>
            </w:r>
          </w:p>
        </w:tc>
      </w:tr>
      <w:tr w:rsidR="002F3E80" w:rsidRPr="004C6812" w14:paraId="6371546A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604DC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524CB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kredi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/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familje</w:t>
            </w:r>
            <w:proofErr w:type="spellEnd"/>
          </w:p>
        </w:tc>
      </w:tr>
      <w:tr w:rsidR="002F3E80" w:rsidRPr="004C6812" w14:paraId="6104DD3C" w14:textId="77777777" w:rsidTr="002F3E8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C04A17" w14:textId="77777777" w:rsidR="002F3E80" w:rsidRPr="004C6812" w:rsidRDefault="002F3E80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71732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18D8A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FBFB3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A0454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2F3E80" w:rsidRPr="004C6812" w14:paraId="196AF676" w14:textId="77777777" w:rsidTr="002F3E8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A83505" w14:textId="77777777" w:rsidR="002F3E80" w:rsidRPr="004C6812" w:rsidRDefault="002F3E80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6BBB5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C061D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36DF0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D5D24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BD3F4B" w:rsidRPr="004C6812" w14:paraId="673323F7" w14:textId="77777777" w:rsidTr="00710D01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DD22D" w14:textId="77777777" w:rsidR="00BD3F4B" w:rsidRPr="004C6812" w:rsidRDefault="00BD3F4B" w:rsidP="00BD3F4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F4E2DC" w14:textId="13AEA3C5" w:rsidR="00BD3F4B" w:rsidRPr="004C6812" w:rsidRDefault="00BD3F4B" w:rsidP="00BD3F4B">
            <w:pPr>
              <w:jc w:val="right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AFFBF1" w14:textId="408362CF" w:rsidR="00BD3F4B" w:rsidRPr="004C6812" w:rsidRDefault="00BD3F4B" w:rsidP="00BD3F4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745A5">
              <w:t>6000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614DA7" w14:textId="43BF4D9A" w:rsidR="00BD3F4B" w:rsidRPr="004C6812" w:rsidRDefault="00BD3F4B" w:rsidP="00BD3F4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745A5">
              <w:t>7000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ECD84F" w14:textId="2F273F86" w:rsidR="00BD3F4B" w:rsidRPr="004C6812" w:rsidRDefault="00BD3F4B" w:rsidP="00BD3F4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745A5">
              <w:t>8000</w:t>
            </w:r>
          </w:p>
        </w:tc>
      </w:tr>
      <w:tr w:rsidR="00BD3F4B" w:rsidRPr="004C6812" w14:paraId="0482544E" w14:textId="77777777" w:rsidTr="00710D01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7AFB2" w14:textId="77777777" w:rsidR="00BD3F4B" w:rsidRPr="004C6812" w:rsidRDefault="00BD3F4B" w:rsidP="00BD3F4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1C07E5" w14:textId="5A514664" w:rsidR="00BD3F4B" w:rsidRPr="004C6812" w:rsidRDefault="00BD3F4B" w:rsidP="00BD3F4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745A5"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67B9ED" w14:textId="23608E45" w:rsidR="00BD3F4B" w:rsidRPr="004C6812" w:rsidRDefault="00BD3F4B" w:rsidP="00BD3F4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745A5">
              <w:t>350</w:t>
            </w:r>
            <w:r w:rsidR="00481B09">
              <w:t>,</w:t>
            </w:r>
            <w:r w:rsidRPr="005745A5">
              <w:t>000</w:t>
            </w:r>
            <w:r w:rsidR="00481B09">
              <w:t>,</w:t>
            </w:r>
            <w:r w:rsidRPr="005745A5"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49BDB" w14:textId="2C66CB8E" w:rsidR="00BD3F4B" w:rsidRPr="004C6812" w:rsidRDefault="00BD3F4B" w:rsidP="00BD3F4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745A5">
              <w:t>413</w:t>
            </w:r>
            <w:r w:rsidR="00481B09">
              <w:t>,</w:t>
            </w:r>
            <w:r w:rsidRPr="005745A5">
              <w:t>582</w:t>
            </w:r>
            <w:r w:rsidR="00481B09">
              <w:t>,</w:t>
            </w:r>
            <w:r w:rsidRPr="005745A5">
              <w:t>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EBE378" w14:textId="196934F5" w:rsidR="00BD3F4B" w:rsidRPr="004C6812" w:rsidRDefault="00BD3F4B" w:rsidP="00BD3F4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745A5">
              <w:t>476</w:t>
            </w:r>
            <w:r w:rsidR="00481B09">
              <w:t>,</w:t>
            </w:r>
            <w:r w:rsidRPr="005745A5">
              <w:t>770</w:t>
            </w:r>
            <w:r w:rsidR="00481B09">
              <w:t>,</w:t>
            </w:r>
            <w:r w:rsidRPr="005745A5">
              <w:t>000</w:t>
            </w:r>
          </w:p>
        </w:tc>
      </w:tr>
      <w:tr w:rsidR="00BD3F4B" w:rsidRPr="004C6812" w14:paraId="0E1AE933" w14:textId="77777777" w:rsidTr="00710D01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8E26B" w14:textId="77777777" w:rsidR="00BD3F4B" w:rsidRPr="004C6812" w:rsidRDefault="00BD3F4B" w:rsidP="00BD3F4B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42F18B" w14:textId="285E99D9" w:rsidR="00BD3F4B" w:rsidRPr="004C6812" w:rsidRDefault="00BD3F4B" w:rsidP="00BD3F4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745A5"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39570F" w14:textId="4A3EB778" w:rsidR="00BD3F4B" w:rsidRPr="004C6812" w:rsidRDefault="00BD3F4B" w:rsidP="00BD3F4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745A5">
              <w:t>58</w:t>
            </w:r>
            <w:r w:rsidR="00481B09">
              <w:t>,</w:t>
            </w:r>
            <w:r w:rsidRPr="005745A5">
              <w:t>333.33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CDB424" w14:textId="7E9BD45C" w:rsidR="00BD3F4B" w:rsidRPr="004C6812" w:rsidRDefault="00BD3F4B" w:rsidP="00BD3F4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745A5">
              <w:t>59</w:t>
            </w:r>
            <w:r w:rsidR="00481B09">
              <w:t>,</w:t>
            </w:r>
            <w:r w:rsidRPr="005745A5">
              <w:t>083.24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848CD1" w14:textId="3B2EBC17" w:rsidR="00BD3F4B" w:rsidRPr="004C6812" w:rsidRDefault="00BD3F4B" w:rsidP="00BD3F4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745A5">
              <w:t>59</w:t>
            </w:r>
            <w:r w:rsidR="00481B09">
              <w:t>,</w:t>
            </w:r>
            <w:r w:rsidRPr="005745A5">
              <w:t>596.25</w:t>
            </w:r>
          </w:p>
        </w:tc>
      </w:tr>
    </w:tbl>
    <w:p w14:paraId="5EF8CEED" w14:textId="77777777" w:rsidR="004706F8" w:rsidRPr="004C6812" w:rsidRDefault="004706F8" w:rsidP="004706F8">
      <w:pPr>
        <w:spacing w:after="120" w:line="221" w:lineRule="atLeast"/>
        <w:jc w:val="both"/>
        <w:rPr>
          <w:rFonts w:ascii="Garamond" w:hAnsi="Garamond"/>
        </w:rPr>
      </w:pPr>
    </w:p>
    <w:p w14:paraId="24C35207" w14:textId="77777777" w:rsidR="004706F8" w:rsidRPr="004C6812" w:rsidRDefault="004706F8" w:rsidP="004706F8">
      <w:pPr>
        <w:spacing w:after="120" w:line="221" w:lineRule="atLeast"/>
        <w:jc w:val="both"/>
        <w:rPr>
          <w:rFonts w:ascii="Garamond" w:hAnsi="Garamond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F3E80" w:rsidRPr="004C6812" w14:paraId="486A6A49" w14:textId="77777777" w:rsidTr="002F3E80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77F1094" w14:textId="77777777" w:rsidR="002F3E80" w:rsidRPr="004C6812" w:rsidRDefault="002F3E80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0ABC327" w14:textId="14800A37" w:rsidR="002F3E80" w:rsidRPr="004C6812" w:rsidRDefault="007D0E39">
            <w:pPr>
              <w:rPr>
                <w:rFonts w:ascii="Garamond" w:hAnsi="Garamond"/>
                <w:color w:val="000000"/>
              </w:rPr>
            </w:pPr>
            <w:r w:rsidRPr="007D0E39">
              <w:rPr>
                <w:rFonts w:ascii="Garamond" w:hAnsi="Garamond"/>
                <w:color w:val="000000"/>
              </w:rPr>
              <w:t>90406AA</w:t>
            </w:r>
            <w:r w:rsidR="002F3E80" w:rsidRPr="004C6812">
              <w:rPr>
                <w:rFonts w:ascii="Garamond" w:hAnsi="Garamond"/>
                <w:color w:val="000000"/>
              </w:rPr>
              <w:t xml:space="preserve"> -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Bonusi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qirase</w:t>
            </w:r>
            <w:proofErr w:type="spellEnd"/>
          </w:p>
        </w:tc>
      </w:tr>
      <w:tr w:rsidR="002F3E80" w:rsidRPr="00584F44" w14:paraId="37B90581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C586C" w14:textId="77777777" w:rsidR="002F3E80" w:rsidRPr="004C6812" w:rsidRDefault="002F3E80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90245" w14:textId="77777777" w:rsidR="002F3E80" w:rsidRPr="004C6812" w:rsidRDefault="002F3E80">
            <w:pPr>
              <w:rPr>
                <w:rFonts w:ascii="Garamond" w:hAnsi="Garamond"/>
                <w:color w:val="000000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familje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qe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perfitojne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bonus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qiraje</w:t>
            </w:r>
            <w:proofErr w:type="spellEnd"/>
          </w:p>
        </w:tc>
      </w:tr>
      <w:tr w:rsidR="002F3E80" w:rsidRPr="004C6812" w14:paraId="50E71DE5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50A31" w14:textId="77777777" w:rsidR="002F3E80" w:rsidRPr="004C6812" w:rsidRDefault="002F3E80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4DBF5" w14:textId="77777777" w:rsidR="002F3E80" w:rsidRPr="004C6812" w:rsidRDefault="002F3E80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familje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)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perfituesish</w:t>
            </w:r>
            <w:proofErr w:type="spellEnd"/>
          </w:p>
        </w:tc>
      </w:tr>
      <w:tr w:rsidR="002F3E80" w:rsidRPr="004C6812" w14:paraId="07612054" w14:textId="77777777" w:rsidTr="002F3E8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72B681" w14:textId="77777777" w:rsidR="002F3E80" w:rsidRPr="004C6812" w:rsidRDefault="002F3E80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0444F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9758D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F5673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44468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2F3E80" w:rsidRPr="004C6812" w14:paraId="5F4AABFA" w14:textId="77777777" w:rsidTr="002F3E8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21E220" w14:textId="77777777" w:rsidR="002F3E80" w:rsidRPr="004C6812" w:rsidRDefault="002F3E80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CB487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65CC9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25845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13352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BD3F4B" w:rsidRPr="004C6812" w14:paraId="1A6AB867" w14:textId="77777777" w:rsidTr="008B66F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471D5" w14:textId="77777777" w:rsidR="00BD3F4B" w:rsidRPr="004C6812" w:rsidRDefault="00BD3F4B" w:rsidP="00BD3F4B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7FD450" w14:textId="6F6CA2E0" w:rsidR="00BD3F4B" w:rsidRPr="004C6812" w:rsidRDefault="00BD3F4B" w:rsidP="00BD3F4B">
            <w:pPr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00FC64" w14:textId="7211632A" w:rsidR="00BD3F4B" w:rsidRPr="004C6812" w:rsidRDefault="00BD3F4B" w:rsidP="00BD3F4B">
            <w:pPr>
              <w:jc w:val="right"/>
              <w:rPr>
                <w:rFonts w:ascii="Garamond" w:hAnsi="Garamond"/>
                <w:color w:val="000000"/>
              </w:rPr>
            </w:pPr>
            <w:r w:rsidRPr="00FA0066">
              <w:t>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DF87EF" w14:textId="1137183C" w:rsidR="00BD3F4B" w:rsidRPr="004C6812" w:rsidRDefault="00BD3F4B" w:rsidP="00BD3F4B">
            <w:pPr>
              <w:jc w:val="right"/>
              <w:rPr>
                <w:rFonts w:ascii="Garamond" w:hAnsi="Garamond"/>
                <w:color w:val="000000"/>
              </w:rPr>
            </w:pPr>
            <w:r w:rsidRPr="00FA0066">
              <w:t>2323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6E9C30" w14:textId="45017F8A" w:rsidR="00BD3F4B" w:rsidRPr="004C6812" w:rsidRDefault="00BD3F4B" w:rsidP="00BD3F4B">
            <w:pPr>
              <w:jc w:val="right"/>
              <w:rPr>
                <w:rFonts w:ascii="Garamond" w:hAnsi="Garamond"/>
                <w:color w:val="000000"/>
              </w:rPr>
            </w:pPr>
            <w:r w:rsidRPr="00FA0066">
              <w:t>1900</w:t>
            </w:r>
          </w:p>
        </w:tc>
      </w:tr>
      <w:tr w:rsidR="00BD3F4B" w:rsidRPr="004C6812" w14:paraId="65894A62" w14:textId="77777777" w:rsidTr="008B66F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10E87" w14:textId="77777777" w:rsidR="00BD3F4B" w:rsidRPr="004C6812" w:rsidRDefault="00BD3F4B" w:rsidP="00BD3F4B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0712FA" w14:textId="79D2CA34" w:rsidR="00BD3F4B" w:rsidRPr="004C6812" w:rsidRDefault="00BD3F4B" w:rsidP="00BD3F4B">
            <w:pPr>
              <w:jc w:val="right"/>
              <w:rPr>
                <w:rFonts w:ascii="Garamond" w:hAnsi="Garamond"/>
                <w:color w:val="000000"/>
              </w:rPr>
            </w:pPr>
            <w:r w:rsidRPr="00FA0066"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6FFB07" w14:textId="3E8D022E" w:rsidR="00BD3F4B" w:rsidRPr="004C6812" w:rsidRDefault="00BD3F4B" w:rsidP="00BD3F4B">
            <w:pPr>
              <w:jc w:val="right"/>
              <w:rPr>
                <w:rFonts w:ascii="Garamond" w:hAnsi="Garamond"/>
                <w:color w:val="000000"/>
              </w:rPr>
            </w:pPr>
            <w:r w:rsidRPr="00FA0066">
              <w:t>215</w:t>
            </w:r>
            <w:r w:rsidR="00481B09">
              <w:t>,</w:t>
            </w:r>
            <w:r w:rsidRPr="00FA0066">
              <w:t>000</w:t>
            </w:r>
            <w:r w:rsidR="00481B09">
              <w:t>,</w:t>
            </w:r>
            <w:r w:rsidRPr="00FA0066"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FE1F46" w14:textId="0D5756B0" w:rsidR="00BD3F4B" w:rsidRPr="004C6812" w:rsidRDefault="00BD3F4B" w:rsidP="00BD3F4B">
            <w:pPr>
              <w:jc w:val="right"/>
              <w:rPr>
                <w:rFonts w:ascii="Garamond" w:hAnsi="Garamond"/>
                <w:color w:val="000000"/>
              </w:rPr>
            </w:pPr>
            <w:r w:rsidRPr="00FA0066">
              <w:t>244</w:t>
            </w:r>
            <w:r w:rsidR="00481B09">
              <w:t>,</w:t>
            </w:r>
            <w:r w:rsidRPr="00FA0066">
              <w:t>500</w:t>
            </w:r>
            <w:r w:rsidR="00481B09">
              <w:t>,</w:t>
            </w:r>
            <w:r w:rsidRPr="00FA0066"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029135" w14:textId="66BD7850" w:rsidR="00BD3F4B" w:rsidRPr="004C6812" w:rsidRDefault="00BD3F4B" w:rsidP="00BD3F4B">
            <w:pPr>
              <w:jc w:val="right"/>
              <w:rPr>
                <w:rFonts w:ascii="Garamond" w:hAnsi="Garamond"/>
                <w:color w:val="000000"/>
              </w:rPr>
            </w:pPr>
            <w:r w:rsidRPr="00FA0066">
              <w:t>200</w:t>
            </w:r>
            <w:r w:rsidR="00481B09">
              <w:t>,</w:t>
            </w:r>
            <w:r w:rsidRPr="00FA0066">
              <w:t>000</w:t>
            </w:r>
            <w:r w:rsidR="00481B09">
              <w:t>,</w:t>
            </w:r>
            <w:r w:rsidRPr="00FA0066">
              <w:t>000</w:t>
            </w:r>
          </w:p>
        </w:tc>
      </w:tr>
      <w:tr w:rsidR="00BD3F4B" w:rsidRPr="004C6812" w14:paraId="04DC443F" w14:textId="77777777" w:rsidTr="008B66F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79147" w14:textId="77777777" w:rsidR="00BD3F4B" w:rsidRPr="004C6812" w:rsidRDefault="00BD3F4B" w:rsidP="00BD3F4B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8D3E69" w14:textId="1BA59E3A" w:rsidR="00BD3F4B" w:rsidRPr="004C6812" w:rsidRDefault="00BD3F4B" w:rsidP="00BD3F4B">
            <w:pPr>
              <w:jc w:val="right"/>
              <w:rPr>
                <w:rFonts w:ascii="Garamond" w:hAnsi="Garamond"/>
                <w:color w:val="000000"/>
              </w:rPr>
            </w:pPr>
            <w:r w:rsidRPr="00FA0066"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A03861" w14:textId="4299818B" w:rsidR="00BD3F4B" w:rsidRPr="004C6812" w:rsidRDefault="00BD3F4B" w:rsidP="00BD3F4B">
            <w:pPr>
              <w:jc w:val="right"/>
              <w:rPr>
                <w:rFonts w:ascii="Garamond" w:hAnsi="Garamond"/>
                <w:color w:val="000000"/>
              </w:rPr>
            </w:pPr>
            <w:r w:rsidRPr="00FA0066">
              <w:t>107</w:t>
            </w:r>
            <w:r w:rsidR="00481B09">
              <w:t>,</w:t>
            </w:r>
            <w:r w:rsidRPr="00FA0066"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9FD334" w14:textId="160B7B61" w:rsidR="00BD3F4B" w:rsidRPr="004C6812" w:rsidRDefault="00BD3F4B" w:rsidP="00BD3F4B">
            <w:pPr>
              <w:jc w:val="right"/>
              <w:rPr>
                <w:rFonts w:ascii="Garamond" w:hAnsi="Garamond"/>
                <w:color w:val="000000"/>
              </w:rPr>
            </w:pPr>
            <w:r w:rsidRPr="00FA0066">
              <w:t>105</w:t>
            </w:r>
            <w:r w:rsidR="00481B09">
              <w:t>,</w:t>
            </w:r>
            <w:r w:rsidRPr="00FA0066">
              <w:t>251.83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765660" w14:textId="0DBD708E" w:rsidR="00BD3F4B" w:rsidRPr="004C6812" w:rsidRDefault="00BD3F4B" w:rsidP="00BD3F4B">
            <w:pPr>
              <w:jc w:val="right"/>
              <w:rPr>
                <w:rFonts w:ascii="Garamond" w:hAnsi="Garamond"/>
                <w:color w:val="000000"/>
              </w:rPr>
            </w:pPr>
            <w:r w:rsidRPr="00FA0066">
              <w:t>105</w:t>
            </w:r>
            <w:r w:rsidR="00481B09">
              <w:t>,</w:t>
            </w:r>
            <w:r w:rsidRPr="00FA0066">
              <w:t>263.16</w:t>
            </w:r>
          </w:p>
        </w:tc>
      </w:tr>
    </w:tbl>
    <w:p w14:paraId="7088E0BA" w14:textId="77777777" w:rsidR="004706F8" w:rsidRPr="004C6812" w:rsidRDefault="004706F8" w:rsidP="004706F8">
      <w:pPr>
        <w:spacing w:after="120" w:line="221" w:lineRule="atLeast"/>
        <w:jc w:val="both"/>
        <w:rPr>
          <w:rFonts w:ascii="Garamond" w:hAnsi="Garamond"/>
        </w:rPr>
      </w:pPr>
    </w:p>
    <w:p w14:paraId="4E223D60" w14:textId="7725E707" w:rsidR="004706F8" w:rsidRPr="004C6812" w:rsidRDefault="004706F8" w:rsidP="002F3E80">
      <w:pPr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strehimin</w:t>
      </w:r>
      <w:proofErr w:type="spellEnd"/>
      <w:r w:rsidRPr="004C6812">
        <w:rPr>
          <w:rFonts w:ascii="Cambria" w:hAnsi="Cambria"/>
        </w:rPr>
        <w:t xml:space="preserve"> social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r w:rsidR="002F3E80" w:rsidRPr="004C6812">
        <w:rPr>
          <w:rFonts w:ascii="Cambria" w:hAnsi="Cambria"/>
        </w:rPr>
        <w:t>2000</w:t>
      </w:r>
      <w:r w:rsidRPr="004C6812">
        <w:rPr>
          <w:rFonts w:ascii="Cambria" w:hAnsi="Cambria"/>
        </w:rPr>
        <w:t xml:space="preserve"> grave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vajzave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kategorisë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përcaktuar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r w:rsidR="00BD3F4B" w:rsidRPr="00BD3F4B">
        <w:rPr>
          <w:rFonts w:ascii="Cambria" w:hAnsi="Cambria"/>
        </w:rPr>
        <w:t>141</w:t>
      </w:r>
      <w:r w:rsidR="00BD3F4B">
        <w:rPr>
          <w:rFonts w:ascii="Cambria" w:hAnsi="Cambria"/>
        </w:rPr>
        <w:t>,</w:t>
      </w:r>
      <w:r w:rsidR="00BD3F4B" w:rsidRPr="00BD3F4B">
        <w:rPr>
          <w:rFonts w:ascii="Cambria" w:hAnsi="Cambria"/>
        </w:rPr>
        <w:t>250</w:t>
      </w:r>
      <w:r w:rsidR="00BD3F4B">
        <w:rPr>
          <w:rFonts w:ascii="Cambria" w:hAnsi="Cambria"/>
        </w:rPr>
        <w:t>,</w:t>
      </w:r>
      <w:r w:rsidR="00BD3F4B" w:rsidRPr="00BD3F4B">
        <w:rPr>
          <w:rFonts w:ascii="Cambria" w:hAnsi="Cambria"/>
        </w:rPr>
        <w:t>000</w:t>
      </w:r>
      <w:r w:rsidR="0067425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lekë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përllogaritur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dy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kryesore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skemave</w:t>
      </w:r>
      <w:proofErr w:type="spellEnd"/>
      <w:r w:rsidRPr="004C6812">
        <w:rPr>
          <w:rFonts w:ascii="Cambria" w:hAnsi="Cambria"/>
        </w:rPr>
        <w:t xml:space="preserve">.    </w:t>
      </w:r>
    </w:p>
    <w:p w14:paraId="129964D1" w14:textId="387C7EEC" w:rsidR="00FA4596" w:rsidRPr="004C6812" w:rsidRDefault="00FA4596" w:rsidP="00FA4596">
      <w:pPr>
        <w:spacing w:after="120" w:line="221" w:lineRule="atLeast"/>
        <w:ind w:left="432"/>
        <w:jc w:val="both"/>
        <w:rPr>
          <w:rFonts w:ascii="Cambria" w:hAnsi="Cambria"/>
          <w:iCs/>
        </w:rPr>
      </w:pPr>
    </w:p>
    <w:p w14:paraId="21BD70B5" w14:textId="77777777" w:rsidR="00FA4596" w:rsidRPr="004C6812" w:rsidRDefault="00FA4596" w:rsidP="00FA4596">
      <w:pPr>
        <w:spacing w:after="120" w:line="221" w:lineRule="atLeast"/>
        <w:jc w:val="both"/>
        <w:rPr>
          <w:rFonts w:ascii="Cambria" w:hAnsi="Cambria"/>
        </w:rPr>
      </w:pPr>
    </w:p>
    <w:p w14:paraId="68B280C7" w14:textId="257B79DE" w:rsidR="00F771DB" w:rsidRPr="004C6812" w:rsidRDefault="00F771DB" w:rsidP="00FA4596">
      <w:pPr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Arsimi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profesional</w:t>
      </w:r>
      <w:proofErr w:type="spellEnd"/>
      <w:r w:rsidRPr="004C6812">
        <w:rPr>
          <w:rFonts w:ascii="Cambria" w:hAnsi="Cambria"/>
          <w:i/>
        </w:rPr>
        <w:t>”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435FC" w:rsidRPr="002D77EB" w14:paraId="4E5C7F40" w14:textId="77777777" w:rsidTr="008435FC">
        <w:trPr>
          <w:trHeight w:val="46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E9C8104" w14:textId="77777777" w:rsidR="008435FC" w:rsidRPr="004C6812" w:rsidRDefault="008435FC">
            <w:pPr>
              <w:rPr>
                <w:rFonts w:ascii="Garamond" w:hAnsi="Garamond"/>
                <w:b/>
                <w:bCs/>
                <w:color w:val="000000"/>
                <w:lang w:val="de-DE"/>
              </w:rPr>
            </w:pPr>
            <w:r w:rsidRPr="004C6812">
              <w:rPr>
                <w:rFonts w:ascii="Garamond" w:hAnsi="Garamond"/>
                <w:b/>
                <w:bCs/>
                <w:color w:val="000000"/>
                <w:lang w:val="de-DE"/>
              </w:rPr>
              <w:t>Qëllimet e Politikës së Programit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50E3D8F" w14:textId="77777777" w:rsidR="008435FC" w:rsidRPr="004C6812" w:rsidRDefault="008435FC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Ofrimi i arsimit dhe formimit profesional cilësor, gjithpërfshirës për të rinjtë dhe të rriturit</w:t>
            </w:r>
          </w:p>
        </w:tc>
      </w:tr>
      <w:tr w:rsidR="008435FC" w:rsidRPr="004C6812" w14:paraId="4A15153F" w14:textId="77777777" w:rsidTr="008435FC">
        <w:trPr>
          <w:trHeight w:val="4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A8E18" w14:textId="77777777" w:rsidR="008435FC" w:rsidRPr="004C6812" w:rsidRDefault="008435FC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Treguesit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Performancës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Qëllimi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A125F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FB6AF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007D4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928F5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8435FC" w:rsidRPr="004C6812" w14:paraId="6A34E666" w14:textId="77777777" w:rsidTr="008435FC">
        <w:trPr>
          <w:trHeight w:val="46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961F1" w14:textId="77777777" w:rsidR="008435FC" w:rsidRPr="004C6812" w:rsidRDefault="008435FC">
            <w:pPr>
              <w:rPr>
                <w:rFonts w:ascii="Garamond" w:hAnsi="Garamond"/>
                <w:color w:val="000000" w:themeColor="text1"/>
                <w:lang w:val="fr-FR"/>
              </w:rPr>
            </w:pPr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%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pjesmarrjes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se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vajzave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ne AP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2EEC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14.7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DB72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515F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17.7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082C0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18</w:t>
            </w:r>
          </w:p>
        </w:tc>
      </w:tr>
    </w:tbl>
    <w:p w14:paraId="0CFEFB10" w14:textId="2CF25E3E" w:rsidR="00F771DB" w:rsidRPr="004C6812" w:rsidRDefault="00F771DB" w:rsidP="00F771DB">
      <w:pPr>
        <w:spacing w:after="120" w:line="221" w:lineRule="atLeast"/>
        <w:jc w:val="both"/>
        <w:rPr>
          <w:rFonts w:ascii="Cambria" w:hAnsi="Cambria"/>
          <w:i/>
        </w:rPr>
      </w:pPr>
    </w:p>
    <w:p w14:paraId="69164AA9" w14:textId="3820190E" w:rsidR="00F771DB" w:rsidRPr="004C6812" w:rsidRDefault="00F771DB" w:rsidP="00F771DB">
      <w:pPr>
        <w:spacing w:after="120" w:line="221" w:lineRule="atLeast"/>
        <w:jc w:val="both"/>
        <w:rPr>
          <w:rFonts w:ascii="Cambria" w:hAnsi="Cambria"/>
          <w:i/>
          <w:lang w:val="de-DE"/>
        </w:rPr>
      </w:pPr>
      <w:r w:rsidRPr="004C6812">
        <w:rPr>
          <w:rFonts w:ascii="Cambria" w:hAnsi="Cambria"/>
          <w:i/>
          <w:lang w:val="de-DE"/>
        </w:rPr>
        <w:t>Objektivi 1: Rritja e aksesit  në Arsimin profesional.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435FC" w:rsidRPr="002D77EB" w14:paraId="0E4FB7ED" w14:textId="77777777" w:rsidTr="008435FC">
        <w:trPr>
          <w:trHeight w:val="46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60F7A0F" w14:textId="77777777" w:rsidR="008435FC" w:rsidRPr="004C6812" w:rsidRDefault="008435FC">
            <w:pPr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Objektivi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Politikës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ACA4F45" w14:textId="77777777" w:rsidR="008435FC" w:rsidRPr="004C6812" w:rsidRDefault="008435FC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Rritja e aksesit  në Arsimin profesional</w:t>
            </w:r>
          </w:p>
        </w:tc>
      </w:tr>
      <w:tr w:rsidR="008435FC" w:rsidRPr="004C6812" w14:paraId="09C02F50" w14:textId="77777777" w:rsidTr="008435FC">
        <w:trPr>
          <w:trHeight w:val="4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FB8DF" w14:textId="77777777" w:rsidR="008435FC" w:rsidRPr="004C6812" w:rsidRDefault="008435FC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3F836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6081C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1E180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4E8B5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8435FC" w:rsidRPr="004C6812" w14:paraId="3915CA67" w14:textId="77777777" w:rsidTr="008435FC">
        <w:trPr>
          <w:trHeight w:val="4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3D573" w14:textId="77777777" w:rsidR="008435FC" w:rsidRPr="004C6812" w:rsidRDefault="008435FC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057E5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8D218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0BDC1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C898D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AD24BB" w:rsidRPr="004C6812" w14:paraId="4C7F5F1F" w14:textId="77777777" w:rsidTr="00AE2AB6">
        <w:trPr>
          <w:trHeight w:val="4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02A5A4" w14:textId="5CC6EF67" w:rsidR="00AD24BB" w:rsidRPr="004C6812" w:rsidRDefault="00AD24BB" w:rsidP="00AD24B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D26512">
              <w:t>Numri</w:t>
            </w:r>
            <w:proofErr w:type="spellEnd"/>
            <w:r w:rsidRPr="00D26512">
              <w:t xml:space="preserve"> </w:t>
            </w:r>
            <w:proofErr w:type="spellStart"/>
            <w:r w:rsidRPr="00D26512">
              <w:t>i</w:t>
            </w:r>
            <w:proofErr w:type="spellEnd"/>
            <w:r w:rsidRPr="00D26512">
              <w:t xml:space="preserve"> </w:t>
            </w:r>
            <w:proofErr w:type="spellStart"/>
            <w:r w:rsidRPr="00D26512">
              <w:t>nxënësve</w:t>
            </w:r>
            <w:proofErr w:type="spellEnd"/>
            <w:r w:rsidRPr="00D26512">
              <w:t xml:space="preserve"> </w:t>
            </w:r>
            <w:proofErr w:type="spellStart"/>
            <w:r w:rsidRPr="00D26512">
              <w:t>femra</w:t>
            </w:r>
            <w:proofErr w:type="spellEnd"/>
            <w:r w:rsidRPr="00D26512">
              <w:t xml:space="preserve"> me </w:t>
            </w:r>
            <w:proofErr w:type="spellStart"/>
            <w:r w:rsidRPr="00D26512">
              <w:t>aftësi</w:t>
            </w:r>
            <w:proofErr w:type="spellEnd"/>
            <w:r w:rsidRPr="00D26512">
              <w:t xml:space="preserve"> </w:t>
            </w:r>
            <w:proofErr w:type="spellStart"/>
            <w:r w:rsidRPr="00D26512">
              <w:t>ndryshe</w:t>
            </w:r>
            <w:proofErr w:type="spellEnd"/>
            <w:r w:rsidRPr="00D26512">
              <w:t xml:space="preserve"> </w:t>
            </w:r>
            <w:proofErr w:type="spellStart"/>
            <w:r w:rsidRPr="00D26512">
              <w:t>në</w:t>
            </w:r>
            <w:proofErr w:type="spellEnd"/>
            <w:r w:rsidRPr="00D26512">
              <w:t xml:space="preserve"> </w:t>
            </w:r>
            <w:proofErr w:type="spellStart"/>
            <w:r w:rsidRPr="00D26512">
              <w:t>Arsimin</w:t>
            </w:r>
            <w:proofErr w:type="spellEnd"/>
            <w:r w:rsidRPr="00D26512">
              <w:t xml:space="preserve"> </w:t>
            </w:r>
            <w:proofErr w:type="spellStart"/>
            <w:r w:rsidRPr="00D26512">
              <w:t>Profesional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993E59" w14:textId="30EE8998" w:rsidR="00AD24BB" w:rsidRPr="004C6812" w:rsidRDefault="00AD24BB" w:rsidP="00AD24B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26512"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9B7E5" w14:textId="7E609E9A" w:rsidR="00AD24BB" w:rsidRPr="004C6812" w:rsidRDefault="00AD24BB" w:rsidP="00AD24B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26512"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10A4AF" w14:textId="401E32C8" w:rsidR="00AD24BB" w:rsidRPr="004C6812" w:rsidRDefault="00AD24BB" w:rsidP="00AD24B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26512">
              <w:t>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8A94E8" w14:textId="424BEA68" w:rsidR="00AD24BB" w:rsidRPr="004C6812" w:rsidRDefault="00AD24BB" w:rsidP="00AD24B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26512">
              <w:t>70</w:t>
            </w:r>
          </w:p>
        </w:tc>
      </w:tr>
      <w:tr w:rsidR="00AD24BB" w:rsidRPr="004C6812" w14:paraId="57B383D6" w14:textId="77777777" w:rsidTr="00AE2AB6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CF0210" w14:textId="5E8BB8B2" w:rsidR="00AD24BB" w:rsidRPr="004C6812" w:rsidRDefault="00AD24BB" w:rsidP="00AD24BB">
            <w:pPr>
              <w:rPr>
                <w:rFonts w:ascii="Garamond" w:hAnsi="Garamond"/>
                <w:color w:val="000000" w:themeColor="text1"/>
                <w:lang w:val="fr-FR"/>
              </w:rPr>
            </w:pPr>
            <w:proofErr w:type="spellStart"/>
            <w:r w:rsidRPr="00D26512">
              <w:t>Numri</w:t>
            </w:r>
            <w:proofErr w:type="spellEnd"/>
            <w:r w:rsidRPr="00D26512">
              <w:t xml:space="preserve"> </w:t>
            </w:r>
            <w:proofErr w:type="spellStart"/>
            <w:r w:rsidRPr="00D26512">
              <w:t>i</w:t>
            </w:r>
            <w:proofErr w:type="spellEnd"/>
            <w:r w:rsidRPr="00D26512">
              <w:t xml:space="preserve"> </w:t>
            </w:r>
            <w:proofErr w:type="spellStart"/>
            <w:r w:rsidRPr="00D26512">
              <w:t>nxënësve</w:t>
            </w:r>
            <w:proofErr w:type="spellEnd"/>
            <w:r w:rsidRPr="00D26512">
              <w:t xml:space="preserve"> </w:t>
            </w:r>
            <w:proofErr w:type="spellStart"/>
            <w:r w:rsidRPr="00D26512">
              <w:t>vajza</w:t>
            </w:r>
            <w:proofErr w:type="spellEnd"/>
            <w:r w:rsidRPr="00D26512">
              <w:t xml:space="preserve"> </w:t>
            </w:r>
            <w:proofErr w:type="spellStart"/>
            <w:r w:rsidRPr="00D26512">
              <w:t>që</w:t>
            </w:r>
            <w:proofErr w:type="spellEnd"/>
            <w:r w:rsidRPr="00D26512">
              <w:t xml:space="preserve"> </w:t>
            </w:r>
            <w:proofErr w:type="spellStart"/>
            <w:r w:rsidRPr="00D26512">
              <w:t>ndjekin</w:t>
            </w:r>
            <w:proofErr w:type="spellEnd"/>
            <w:r w:rsidRPr="00D26512">
              <w:t xml:space="preserve"> </w:t>
            </w:r>
            <w:proofErr w:type="spellStart"/>
            <w:r w:rsidRPr="00D26512">
              <w:t>Arsimin</w:t>
            </w:r>
            <w:proofErr w:type="spellEnd"/>
            <w:r w:rsidRPr="00D26512">
              <w:t xml:space="preserve"> </w:t>
            </w:r>
            <w:proofErr w:type="spellStart"/>
            <w:r w:rsidRPr="00D26512">
              <w:t>Profesional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8EC965" w14:textId="0471E3EE" w:rsidR="00AD24BB" w:rsidRPr="004C6812" w:rsidRDefault="00AD24BB" w:rsidP="00AD24BB">
            <w:pPr>
              <w:jc w:val="right"/>
              <w:rPr>
                <w:rFonts w:ascii="Garamond" w:hAnsi="Garamond"/>
                <w:color w:val="000000" w:themeColor="text1"/>
                <w:lang w:val="fr-FR"/>
              </w:rPr>
            </w:pPr>
            <w:r w:rsidRPr="00D26512">
              <w:t>2616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D120A1" w14:textId="1A0E3BCA" w:rsidR="00AD24BB" w:rsidRPr="004C6812" w:rsidRDefault="00AD24BB" w:rsidP="00AD24B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26512">
              <w:t>2,700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DD916A" w14:textId="5AFB3F0D" w:rsidR="00AD24BB" w:rsidRPr="004C6812" w:rsidRDefault="00AD24BB" w:rsidP="00AD24B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26512">
              <w:t>2,750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204994" w14:textId="1288D6D8" w:rsidR="00AD24BB" w:rsidRPr="004C6812" w:rsidRDefault="00AD24BB" w:rsidP="00AD24B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26512">
              <w:t>2,800</w:t>
            </w:r>
          </w:p>
        </w:tc>
      </w:tr>
    </w:tbl>
    <w:p w14:paraId="426E0561" w14:textId="758A28CF" w:rsidR="00F771DB" w:rsidRPr="004C6812" w:rsidRDefault="00F771DB" w:rsidP="00F771DB">
      <w:pPr>
        <w:spacing w:after="120" w:line="221" w:lineRule="atLeast"/>
        <w:jc w:val="both"/>
        <w:rPr>
          <w:rFonts w:ascii="Cambria" w:hAnsi="Cambria"/>
          <w:i/>
        </w:rPr>
      </w:pPr>
    </w:p>
    <w:p w14:paraId="504C92B9" w14:textId="447BBD1F" w:rsidR="00F771DB" w:rsidRPr="004C6812" w:rsidRDefault="00F771DB" w:rsidP="00F771DB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Produkti</w:t>
      </w:r>
      <w:proofErr w:type="spellEnd"/>
      <w:r w:rsidRPr="004C6812">
        <w:rPr>
          <w:rFonts w:ascii="Cambria" w:hAnsi="Cambria"/>
          <w:i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435FC" w:rsidRPr="002D77EB" w14:paraId="661F73C8" w14:textId="77777777" w:rsidTr="008435FC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2C63069" w14:textId="77777777" w:rsidR="008435FC" w:rsidRPr="004C6812" w:rsidRDefault="008435FC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83C2334" w14:textId="585A55F4" w:rsidR="008435FC" w:rsidRPr="004C6812" w:rsidRDefault="007D0E39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7D0E39">
              <w:rPr>
                <w:rFonts w:ascii="Garamond" w:hAnsi="Garamond"/>
                <w:color w:val="000000" w:themeColor="text1"/>
                <w:lang w:val="de-DE"/>
              </w:rPr>
              <w:t>90403AI</w:t>
            </w:r>
            <w:r w:rsidR="008435FC" w:rsidRPr="004C6812">
              <w:rPr>
                <w:rFonts w:ascii="Garamond" w:hAnsi="Garamond"/>
                <w:color w:val="000000" w:themeColor="text1"/>
                <w:lang w:val="de-DE"/>
              </w:rPr>
              <w:t xml:space="preserve"> - Nxenes qe ndjekin shkollat e AP </w:t>
            </w:r>
          </w:p>
        </w:tc>
      </w:tr>
      <w:tr w:rsidR="008435FC" w:rsidRPr="002D77EB" w14:paraId="5645AF57" w14:textId="77777777" w:rsidTr="008435FC">
        <w:trPr>
          <w:trHeight w:val="9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99D17" w14:textId="77777777" w:rsidR="008435FC" w:rsidRPr="004C6812" w:rsidRDefault="008435FC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C689B" w14:textId="7B7012D6" w:rsidR="008435FC" w:rsidRPr="004C6812" w:rsidRDefault="008435FC">
            <w:pPr>
              <w:rPr>
                <w:rFonts w:ascii="Garamond" w:hAnsi="Garamond"/>
                <w:color w:val="000000" w:themeColor="text1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Ofrimi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arsimit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profesional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kushte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optimale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ne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29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ofruesit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publik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AP,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garantimi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cilesise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se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ofrimit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AP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keta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ofrues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>.</w:t>
            </w:r>
            <w:r w:rsidR="00744777"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Rritja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numrit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nxeneve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rregjistruar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ne 29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shkollat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arsimit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profesional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sigurimi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cilesise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se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mesim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dhenies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mesimnxenies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keto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institucione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.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Zhvillimi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profesional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burimeve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njerezore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sigurimi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kushteve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r w:rsidRPr="004C6812">
              <w:rPr>
                <w:rFonts w:ascii="Garamond" w:hAnsi="Garamond"/>
                <w:color w:val="000000" w:themeColor="text1"/>
                <w:lang w:val="fr-FR"/>
              </w:rPr>
              <w:lastRenderedPageBreak/>
              <w:t xml:space="preserve">optimale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punes</w:t>
            </w:r>
            <w:proofErr w:type="spellEnd"/>
            <w:r w:rsidR="00744777"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r w:rsidRPr="004C6812">
              <w:rPr>
                <w:rFonts w:ascii="Garamond" w:hAnsi="Garamond"/>
                <w:color w:val="000000" w:themeColor="text1"/>
                <w:lang w:val="fr-FR"/>
              </w:rPr>
              <w:t>(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sipas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akteve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ligjore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fuqi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)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punonjesve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ketyre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institucioneve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>.</w:t>
            </w:r>
          </w:p>
        </w:tc>
      </w:tr>
      <w:tr w:rsidR="008435FC" w:rsidRPr="004C6812" w14:paraId="2096DF17" w14:textId="77777777" w:rsidTr="008435FC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47CD0" w14:textId="77777777" w:rsidR="008435FC" w:rsidRPr="004C6812" w:rsidRDefault="008435FC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lastRenderedPageBreak/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51A19" w14:textId="77777777" w:rsidR="008435FC" w:rsidRPr="004C6812" w:rsidRDefault="008435FC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nxenesish</w:t>
            </w:r>
            <w:proofErr w:type="spellEnd"/>
          </w:p>
        </w:tc>
      </w:tr>
      <w:tr w:rsidR="008435FC" w:rsidRPr="004C6812" w14:paraId="0DA3CA67" w14:textId="77777777" w:rsidTr="008435F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F93D10" w14:textId="77777777" w:rsidR="008435FC" w:rsidRPr="004C6812" w:rsidRDefault="008435FC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86222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98B98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D0682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F7D39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8435FC" w:rsidRPr="004C6812" w14:paraId="1CB53F38" w14:textId="77777777" w:rsidTr="008435F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988AF6" w14:textId="77777777" w:rsidR="008435FC" w:rsidRPr="004C6812" w:rsidRDefault="008435FC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7EC62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476D3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F1CA6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AD54A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AD24BB" w:rsidRPr="004C6812" w14:paraId="60E4F775" w14:textId="77777777" w:rsidTr="00B9015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6F7D2" w14:textId="77777777" w:rsidR="00AD24BB" w:rsidRPr="004C6812" w:rsidRDefault="00AD24BB" w:rsidP="00AD24B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9E2122" w14:textId="3560860C" w:rsidR="00AD24BB" w:rsidRPr="004C6812" w:rsidRDefault="00AD24BB" w:rsidP="00AD24BB">
            <w:pPr>
              <w:jc w:val="right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69FA47" w14:textId="3E696C3D" w:rsidR="00AD24BB" w:rsidRPr="004C6812" w:rsidRDefault="00AD24BB" w:rsidP="00AD24B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568F">
              <w:t>15700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B36969" w14:textId="21706A75" w:rsidR="00AD24BB" w:rsidRPr="004C6812" w:rsidRDefault="00AD24BB" w:rsidP="00AD24B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568F">
              <w:t>16000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DF9F0A" w14:textId="47B45503" w:rsidR="00AD24BB" w:rsidRPr="004C6812" w:rsidRDefault="00AD24BB" w:rsidP="00AD24B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568F">
              <w:t>16500</w:t>
            </w:r>
          </w:p>
        </w:tc>
      </w:tr>
      <w:tr w:rsidR="00AD24BB" w:rsidRPr="004C6812" w14:paraId="7E2A33A1" w14:textId="77777777" w:rsidTr="00B9015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61F84" w14:textId="77777777" w:rsidR="00AD24BB" w:rsidRPr="004C6812" w:rsidRDefault="00AD24BB" w:rsidP="00AD24B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23E6E3" w14:textId="407CEDF7" w:rsidR="00AD24BB" w:rsidRPr="004C6812" w:rsidRDefault="00AD24BB" w:rsidP="00AD24B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568F"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5D8DCB" w14:textId="1E78C293" w:rsidR="00AD24BB" w:rsidRPr="004C6812" w:rsidRDefault="00AD24BB" w:rsidP="00AD24B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568F">
              <w:t>2</w:t>
            </w:r>
            <w:r w:rsidR="00481B09">
              <w:t>,</w:t>
            </w:r>
            <w:r w:rsidRPr="00CC568F">
              <w:t>946</w:t>
            </w:r>
            <w:r w:rsidR="00481B09">
              <w:t>,</w:t>
            </w:r>
            <w:r w:rsidRPr="00CC568F">
              <w:t>945</w:t>
            </w:r>
            <w:r w:rsidR="00481B09">
              <w:t>,</w:t>
            </w:r>
            <w:r w:rsidRPr="00CC568F"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15A433" w14:textId="333A1034" w:rsidR="00AD24BB" w:rsidRPr="004C6812" w:rsidRDefault="00AD24BB" w:rsidP="00AD24B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568F">
              <w:t>2</w:t>
            </w:r>
            <w:r w:rsidR="00481B09">
              <w:t>,</w:t>
            </w:r>
            <w:r w:rsidRPr="00CC568F">
              <w:t>959</w:t>
            </w:r>
            <w:r w:rsidR="00481B09">
              <w:t>,</w:t>
            </w:r>
            <w:r w:rsidRPr="00CC568F">
              <w:t>949</w:t>
            </w:r>
            <w:r w:rsidR="00481B09">
              <w:t>,</w:t>
            </w:r>
            <w:r w:rsidRPr="00CC568F"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491152" w14:textId="40CD9FD2" w:rsidR="00AD24BB" w:rsidRPr="004C6812" w:rsidRDefault="00AD24BB" w:rsidP="00AD24B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568F">
              <w:t>2</w:t>
            </w:r>
            <w:r w:rsidR="00481B09">
              <w:t>,</w:t>
            </w:r>
            <w:r w:rsidRPr="00CC568F">
              <w:t>970</w:t>
            </w:r>
            <w:r w:rsidR="00481B09">
              <w:t>,</w:t>
            </w:r>
            <w:r w:rsidRPr="00CC568F">
              <w:t>373</w:t>
            </w:r>
            <w:r w:rsidR="00481B09">
              <w:t>,</w:t>
            </w:r>
            <w:r w:rsidRPr="00CC568F">
              <w:t>365</w:t>
            </w:r>
          </w:p>
        </w:tc>
      </w:tr>
      <w:tr w:rsidR="00AD24BB" w:rsidRPr="004C6812" w14:paraId="055F1391" w14:textId="77777777" w:rsidTr="00B9015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B9436" w14:textId="77777777" w:rsidR="00AD24BB" w:rsidRPr="004C6812" w:rsidRDefault="00AD24BB" w:rsidP="00AD24BB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41A4AC" w14:textId="06F01075" w:rsidR="00AD24BB" w:rsidRPr="004C6812" w:rsidRDefault="00AD24BB" w:rsidP="00AD24B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568F"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573825" w14:textId="2B7902EC" w:rsidR="00AD24BB" w:rsidRPr="004C6812" w:rsidRDefault="00AD24BB" w:rsidP="00AD24B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568F">
              <w:t>187</w:t>
            </w:r>
            <w:r w:rsidR="00481B09">
              <w:t>,</w:t>
            </w:r>
            <w:r w:rsidRPr="00CC568F">
              <w:t>703.5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11BF3B" w14:textId="5C71E416" w:rsidR="00AD24BB" w:rsidRPr="004C6812" w:rsidRDefault="00AD24BB" w:rsidP="00AD24B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568F">
              <w:t>184</w:t>
            </w:r>
            <w:r w:rsidR="00481B09">
              <w:t>,</w:t>
            </w:r>
            <w:r w:rsidRPr="00CC568F">
              <w:t>996.81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E20176" w14:textId="1847FD5B" w:rsidR="00AD24BB" w:rsidRPr="004C6812" w:rsidRDefault="00AD24BB" w:rsidP="00AD24B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568F">
              <w:t>180</w:t>
            </w:r>
            <w:r w:rsidR="00481B09">
              <w:t>,</w:t>
            </w:r>
            <w:r w:rsidRPr="00CC568F">
              <w:t>022.63</w:t>
            </w:r>
          </w:p>
        </w:tc>
      </w:tr>
    </w:tbl>
    <w:p w14:paraId="5A131CC9" w14:textId="77777777" w:rsidR="00F771DB" w:rsidRPr="004C6812" w:rsidRDefault="00F771DB" w:rsidP="00F771DB">
      <w:pPr>
        <w:spacing w:after="120" w:line="221" w:lineRule="atLeast"/>
        <w:jc w:val="both"/>
        <w:rPr>
          <w:rFonts w:ascii="Cambria" w:hAnsi="Cambria"/>
          <w:i/>
        </w:rPr>
      </w:pPr>
    </w:p>
    <w:p w14:paraId="3034320F" w14:textId="56B88549" w:rsidR="00F771DB" w:rsidRPr="004C6812" w:rsidRDefault="00F771DB" w:rsidP="00F771DB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  <w:iCs/>
        </w:rPr>
        <w:t>Nga 15</w:t>
      </w:r>
      <w:r w:rsidR="00674252">
        <w:rPr>
          <w:rFonts w:ascii="Cambria" w:hAnsi="Cambria"/>
          <w:iCs/>
        </w:rPr>
        <w:t>7</w:t>
      </w:r>
      <w:r w:rsidRPr="004C6812">
        <w:rPr>
          <w:rFonts w:ascii="Cambria" w:hAnsi="Cambria"/>
          <w:iCs/>
        </w:rPr>
        <w:t xml:space="preserve">00 </w:t>
      </w:r>
      <w:proofErr w:type="spellStart"/>
      <w:r w:rsidRPr="004C6812">
        <w:rPr>
          <w:rFonts w:ascii="Cambria" w:hAnsi="Cambria"/>
          <w:iCs/>
        </w:rPr>
        <w:t>nx</w:t>
      </w:r>
      <w:r w:rsidR="0093405A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n</w:t>
      </w:r>
      <w:r w:rsidR="0093405A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s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q</w:t>
      </w:r>
      <w:r w:rsidR="0093405A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ndjekin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Arsimin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Profesional</w:t>
      </w:r>
      <w:proofErr w:type="spellEnd"/>
      <w:r w:rsidRPr="004C6812">
        <w:rPr>
          <w:rFonts w:ascii="Cambria" w:hAnsi="Cambria"/>
          <w:iCs/>
        </w:rPr>
        <w:t xml:space="preserve">, </w:t>
      </w:r>
      <w:r w:rsidR="004172D1">
        <w:rPr>
          <w:rFonts w:ascii="Cambria" w:hAnsi="Cambria"/>
          <w:iCs/>
        </w:rPr>
        <w:t>2700</w:t>
      </w:r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jan</w:t>
      </w:r>
      <w:r w:rsidR="0093405A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vajza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dhe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gra</w:t>
      </w:r>
      <w:proofErr w:type="spellEnd"/>
      <w:r w:rsidRPr="004C6812">
        <w:rPr>
          <w:rFonts w:ascii="Cambria" w:hAnsi="Cambria"/>
          <w:iCs/>
        </w:rPr>
        <w:t xml:space="preserve">. Kostoja </w:t>
      </w:r>
      <w:proofErr w:type="spellStart"/>
      <w:r w:rsidRPr="004C6812">
        <w:rPr>
          <w:rFonts w:ascii="Cambria" w:hAnsi="Cambria"/>
          <w:iCs/>
        </w:rPr>
        <w:t>p</w:t>
      </w:r>
      <w:r w:rsidR="0093405A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arsimimin</w:t>
      </w:r>
      <w:proofErr w:type="spellEnd"/>
      <w:r w:rsidRPr="004C6812">
        <w:rPr>
          <w:rFonts w:ascii="Cambria" w:hAnsi="Cambria"/>
          <w:iCs/>
        </w:rPr>
        <w:t xml:space="preserve"> e </w:t>
      </w:r>
      <w:proofErr w:type="spellStart"/>
      <w:r w:rsidRPr="004C6812">
        <w:rPr>
          <w:rFonts w:ascii="Cambria" w:hAnsi="Cambria"/>
          <w:iCs/>
        </w:rPr>
        <w:t>tyre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="0093405A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sht</w:t>
      </w:r>
      <w:r w:rsidR="0093405A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r w:rsidR="004172D1" w:rsidRPr="004172D1">
        <w:rPr>
          <w:rFonts w:ascii="Cambria" w:hAnsi="Cambria"/>
          <w:iCs/>
        </w:rPr>
        <w:t>506</w:t>
      </w:r>
      <w:r w:rsidR="004172D1">
        <w:rPr>
          <w:rFonts w:ascii="Cambria" w:hAnsi="Cambria"/>
          <w:iCs/>
        </w:rPr>
        <w:t>,</w:t>
      </w:r>
      <w:r w:rsidR="004172D1" w:rsidRPr="004172D1">
        <w:rPr>
          <w:rFonts w:ascii="Cambria" w:hAnsi="Cambria"/>
          <w:iCs/>
        </w:rPr>
        <w:t>799</w:t>
      </w:r>
      <w:r w:rsidR="004172D1">
        <w:rPr>
          <w:rFonts w:ascii="Cambria" w:hAnsi="Cambria"/>
          <w:iCs/>
        </w:rPr>
        <w:t>,</w:t>
      </w:r>
      <w:r w:rsidR="004172D1" w:rsidRPr="004172D1">
        <w:rPr>
          <w:rFonts w:ascii="Cambria" w:hAnsi="Cambria"/>
          <w:iCs/>
        </w:rPr>
        <w:t xml:space="preserve">450 </w:t>
      </w:r>
      <w:r w:rsidRPr="004C6812">
        <w:rPr>
          <w:rFonts w:ascii="Cambria" w:hAnsi="Cambria"/>
          <w:iCs/>
        </w:rPr>
        <w:t>Lek</w:t>
      </w:r>
      <w:r w:rsidR="0093405A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 xml:space="preserve">. </w:t>
      </w:r>
    </w:p>
    <w:p w14:paraId="1F8BAEAD" w14:textId="7AE53422" w:rsidR="00F771DB" w:rsidRPr="004C6812" w:rsidRDefault="00F771DB" w:rsidP="00F771DB">
      <w:pPr>
        <w:spacing w:after="120" w:line="221" w:lineRule="atLeast"/>
        <w:jc w:val="both"/>
        <w:rPr>
          <w:rFonts w:ascii="Cambria" w:hAnsi="Cambria"/>
          <w:iCs/>
        </w:rPr>
      </w:pPr>
    </w:p>
    <w:p w14:paraId="460E0791" w14:textId="4803D378" w:rsidR="00F771DB" w:rsidRPr="004C6812" w:rsidRDefault="00F771DB" w:rsidP="00F771DB">
      <w:pPr>
        <w:spacing w:after="120" w:line="221" w:lineRule="atLeast"/>
        <w:jc w:val="both"/>
        <w:rPr>
          <w:rFonts w:ascii="Cambria" w:hAnsi="Cambria"/>
          <w:iCs/>
        </w:rPr>
      </w:pPr>
      <w:proofErr w:type="spellStart"/>
      <w:r w:rsidRPr="004C6812">
        <w:rPr>
          <w:rFonts w:ascii="Cambria" w:hAnsi="Cambria"/>
          <w:iCs/>
        </w:rPr>
        <w:t>Objektivi</w:t>
      </w:r>
      <w:proofErr w:type="spellEnd"/>
      <w:r w:rsidRPr="004C6812">
        <w:rPr>
          <w:rFonts w:ascii="Cambria" w:hAnsi="Cambria"/>
          <w:iCs/>
        </w:rPr>
        <w:t xml:space="preserve"> 2: </w:t>
      </w:r>
      <w:proofErr w:type="spellStart"/>
      <w:r w:rsidRPr="004C6812">
        <w:rPr>
          <w:rFonts w:ascii="Cambria" w:hAnsi="Cambria"/>
          <w:iCs/>
        </w:rPr>
        <w:t>Sigurimi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cilesisë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në</w:t>
      </w:r>
      <w:proofErr w:type="spellEnd"/>
      <w:r w:rsidRPr="004C6812">
        <w:rPr>
          <w:rFonts w:ascii="Cambria" w:hAnsi="Cambria"/>
          <w:iCs/>
        </w:rPr>
        <w:t xml:space="preserve"> AFP.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771DB" w:rsidRPr="004C6812" w14:paraId="3F5DFDA4" w14:textId="77777777" w:rsidTr="00C60CB0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99351" w14:textId="77777777" w:rsidR="00F771DB" w:rsidRPr="004C6812" w:rsidRDefault="00F771DB" w:rsidP="00C60CB0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534D5" w14:textId="6B71C9BE" w:rsidR="00F771DB" w:rsidRPr="004C6812" w:rsidRDefault="00F771DB" w:rsidP="00C60CB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8435FC" w:rsidRPr="004C6812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8C83C" w14:textId="730F68E3" w:rsidR="00F771DB" w:rsidRPr="004C6812" w:rsidRDefault="00F771DB" w:rsidP="00C60CB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8435FC" w:rsidRPr="004C6812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6A57A" w14:textId="439CBA7D" w:rsidR="00F771DB" w:rsidRPr="004C6812" w:rsidRDefault="00F771DB" w:rsidP="00C60CB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8435FC" w:rsidRPr="004C6812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70094" w14:textId="35BD430E" w:rsidR="00F771DB" w:rsidRPr="004C6812" w:rsidRDefault="00F771DB" w:rsidP="00C60CB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8435FC" w:rsidRPr="004C6812">
              <w:rPr>
                <w:rFonts w:ascii="Garamond" w:hAnsi="Garamond" w:cs="Calibri"/>
                <w:color w:val="000000"/>
              </w:rPr>
              <w:t>8</w:t>
            </w:r>
          </w:p>
        </w:tc>
      </w:tr>
      <w:tr w:rsidR="00F771DB" w:rsidRPr="004C6812" w14:paraId="36354BBB" w14:textId="77777777" w:rsidTr="00C60CB0">
        <w:trPr>
          <w:trHeight w:val="28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8482F" w14:textId="77777777" w:rsidR="00F771DB" w:rsidRPr="004C6812" w:rsidRDefault="00F771DB" w:rsidP="00C60CB0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5F11D" w14:textId="77777777" w:rsidR="00F771DB" w:rsidRPr="004C6812" w:rsidRDefault="00F771DB" w:rsidP="00C60CB0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FCEA9" w14:textId="77777777" w:rsidR="00F771DB" w:rsidRPr="004C6812" w:rsidRDefault="00F771DB" w:rsidP="00C60CB0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7FD3E" w14:textId="77777777" w:rsidR="00F771DB" w:rsidRPr="004C6812" w:rsidRDefault="00F771DB" w:rsidP="00C60CB0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AF0D0" w14:textId="77777777" w:rsidR="00F771DB" w:rsidRPr="004C6812" w:rsidRDefault="00F771DB" w:rsidP="00C60CB0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F771DB" w:rsidRPr="004C6812" w14:paraId="7FB14DF9" w14:textId="77777777" w:rsidTr="00F771DB">
        <w:trPr>
          <w:trHeight w:val="28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618DE2" w14:textId="77777777" w:rsidR="00F771DB" w:rsidRPr="004C6812" w:rsidRDefault="00F771DB" w:rsidP="00F771DB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Numer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mesuesish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femra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trajnuar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fe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atestuar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8CCE53" w14:textId="4EE3A3AE" w:rsidR="00F771DB" w:rsidRPr="004C6812" w:rsidRDefault="007D0E39" w:rsidP="00F771DB">
            <w:pPr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89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D41AF8" w14:textId="2EF60C08" w:rsidR="00F771DB" w:rsidRPr="004C6812" w:rsidRDefault="008435FC" w:rsidP="00F771DB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110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1B8D9C" w14:textId="7C6B17D6" w:rsidR="00F771DB" w:rsidRPr="004C6812" w:rsidRDefault="00F771DB" w:rsidP="00F771DB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</w:t>
            </w:r>
            <w:r w:rsidR="008435FC" w:rsidRPr="004C6812">
              <w:rPr>
                <w:rFonts w:ascii="Garamond" w:hAnsi="Garamond" w:cs="Calibri"/>
              </w:rPr>
              <w:t>2</w:t>
            </w: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147AA0" w14:textId="666151AE" w:rsidR="00F771DB" w:rsidRPr="004C6812" w:rsidRDefault="00F771DB" w:rsidP="00F771DB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</w:t>
            </w:r>
            <w:r w:rsidR="008435FC" w:rsidRPr="004C6812">
              <w:rPr>
                <w:rFonts w:ascii="Garamond" w:hAnsi="Garamond" w:cs="Calibri"/>
              </w:rPr>
              <w:t>32</w:t>
            </w:r>
          </w:p>
        </w:tc>
      </w:tr>
    </w:tbl>
    <w:p w14:paraId="55D484E6" w14:textId="77777777" w:rsidR="00F771DB" w:rsidRPr="004C6812" w:rsidRDefault="00F771DB" w:rsidP="00F771DB">
      <w:pPr>
        <w:spacing w:after="120" w:line="221" w:lineRule="atLeast"/>
        <w:jc w:val="both"/>
        <w:rPr>
          <w:rFonts w:ascii="Cambria" w:hAnsi="Cambria"/>
          <w:iCs/>
        </w:rPr>
      </w:pPr>
    </w:p>
    <w:p w14:paraId="7FD208AE" w14:textId="7A333BC1" w:rsidR="00F771DB" w:rsidRPr="004C6812" w:rsidRDefault="00F771DB" w:rsidP="00F771DB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Produkti</w:t>
      </w:r>
      <w:proofErr w:type="spellEnd"/>
      <w:r w:rsidRPr="004C6812">
        <w:rPr>
          <w:rFonts w:ascii="Cambria" w:hAnsi="Cambria"/>
          <w:i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D35F4" w:rsidRPr="000D35F4" w14:paraId="3984660D" w14:textId="77777777" w:rsidTr="000D35F4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D3C0B00" w14:textId="77777777" w:rsidR="000D35F4" w:rsidRPr="000D35F4" w:rsidRDefault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37EFB89" w14:textId="0824409E" w:rsidR="000D35F4" w:rsidRPr="000D35F4" w:rsidRDefault="00182ADC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182ADC">
              <w:rPr>
                <w:rFonts w:ascii="Garamond" w:hAnsi="Garamond" w:cs="Calibri"/>
                <w:color w:val="000000"/>
                <w:lang w:val="de-DE"/>
              </w:rPr>
              <w:t>90403AD</w:t>
            </w:r>
            <w:r w:rsidR="000D35F4" w:rsidRPr="000D35F4">
              <w:rPr>
                <w:rFonts w:ascii="Garamond" w:hAnsi="Garamond" w:cs="Calibri"/>
                <w:color w:val="000000"/>
                <w:lang w:val="de-DE"/>
              </w:rPr>
              <w:t xml:space="preserve"> - Mesues te trajnuar dhe atestuar</w:t>
            </w:r>
          </w:p>
        </w:tc>
      </w:tr>
      <w:tr w:rsidR="000D35F4" w:rsidRPr="002D77EB" w14:paraId="35FFFB7A" w14:textId="77777777" w:rsidTr="000D35F4">
        <w:trPr>
          <w:trHeight w:val="20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BCBCD" w14:textId="77777777" w:rsidR="000D35F4" w:rsidRPr="000D35F4" w:rsidRDefault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65177" w14:textId="77777777" w:rsidR="000D35F4" w:rsidRPr="000D35F4" w:rsidRDefault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Zhvillimi profesional i mësimdhënësve është një instrument i rëndësishëm për garantimin e cilësisë së mësimdhënies në sistemin e Arsimit dhe Formimit Profesional (AFP). Agjencia Kombëtare e Arsimit dhe Formimit Profesional (AKAFP) harton dhe zbaton programe trajnimi që synojnë përmirësimin e metodologjisë didaktike, aftësive pedagogjike dhe kompetencave profesionale të mësimdhënësve, përfshirë trajnime mbi bazat e didaktikës, mentorimin në arsimin dual dhe zhvillimin e praktikave bashkëkohore të mësimdhënies. Këto programe miratohen nga Ministria përgjegjëse për AFP dhe synojnë krijimin e një sistemi të qëndrueshëm për zhvillimin profesional të mësimdhënësve. Gjithashtu, procesi përfshin trajnime të vazhduara për mësuesit e teorisë dhe praktikës profesionale, atestimin e mësuesve si dhe akreditimin e njësive trajnuese që ofrojnë këto programe, duke siguruar standarde të larta cilësie dhe përputhshmëri me kërkesat e tregut të punës.</w:t>
            </w:r>
          </w:p>
        </w:tc>
      </w:tr>
      <w:tr w:rsidR="000D35F4" w:rsidRPr="000D35F4" w14:paraId="5A458FBF" w14:textId="77777777" w:rsidTr="000D35F4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F4878" w14:textId="77777777" w:rsidR="000D35F4" w:rsidRPr="000D35F4" w:rsidRDefault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BF292" w14:textId="77777777" w:rsidR="000D35F4" w:rsidRPr="000D35F4" w:rsidRDefault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Nr mesuesish te trajnuar dhe atestuar</w:t>
            </w:r>
          </w:p>
        </w:tc>
      </w:tr>
      <w:tr w:rsidR="000D35F4" w:rsidRPr="000D35F4" w14:paraId="72A046A9" w14:textId="77777777" w:rsidTr="000D35F4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A881E1" w14:textId="77777777" w:rsidR="000D35F4" w:rsidRPr="000D35F4" w:rsidRDefault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B795F" w14:textId="77777777" w:rsidR="000D35F4" w:rsidRPr="000D35F4" w:rsidRDefault="000D35F4" w:rsidP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BE2D0" w14:textId="77777777" w:rsidR="000D35F4" w:rsidRPr="000D35F4" w:rsidRDefault="000D35F4" w:rsidP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93355" w14:textId="77777777" w:rsidR="000D35F4" w:rsidRPr="000D35F4" w:rsidRDefault="000D35F4" w:rsidP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321B1" w14:textId="77777777" w:rsidR="000D35F4" w:rsidRPr="000D35F4" w:rsidRDefault="000D35F4" w:rsidP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2028</w:t>
            </w:r>
          </w:p>
        </w:tc>
      </w:tr>
      <w:tr w:rsidR="000D35F4" w:rsidRPr="000D35F4" w14:paraId="0DD0C109" w14:textId="77777777" w:rsidTr="000D35F4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C3A68D" w14:textId="77777777" w:rsidR="000D35F4" w:rsidRPr="000D35F4" w:rsidRDefault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92B17" w14:textId="77777777" w:rsidR="000D35F4" w:rsidRPr="000D35F4" w:rsidRDefault="000D35F4" w:rsidP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6F036" w14:textId="77777777" w:rsidR="000D35F4" w:rsidRPr="000D35F4" w:rsidRDefault="000D35F4" w:rsidP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A462B" w14:textId="77777777" w:rsidR="000D35F4" w:rsidRPr="000D35F4" w:rsidRDefault="000D35F4" w:rsidP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2D7E1" w14:textId="77777777" w:rsidR="000D35F4" w:rsidRPr="000D35F4" w:rsidRDefault="000D35F4" w:rsidP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Parashikimi</w:t>
            </w:r>
          </w:p>
        </w:tc>
      </w:tr>
      <w:tr w:rsidR="000D35F4" w:rsidRPr="000D35F4" w14:paraId="59B776C1" w14:textId="77777777" w:rsidTr="000D35F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A3822" w14:textId="77777777" w:rsidR="000D35F4" w:rsidRPr="000D35F4" w:rsidRDefault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83D39" w14:textId="77777777" w:rsidR="000D35F4" w:rsidRPr="000D35F4" w:rsidRDefault="000D35F4" w:rsidP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1C1D8" w14:textId="77777777" w:rsidR="000D35F4" w:rsidRPr="000D35F4" w:rsidRDefault="000D35F4" w:rsidP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66B57" w14:textId="77777777" w:rsidR="000D35F4" w:rsidRPr="000D35F4" w:rsidRDefault="000D35F4" w:rsidP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170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0A359" w14:textId="77777777" w:rsidR="000D35F4" w:rsidRPr="000D35F4" w:rsidRDefault="000D35F4" w:rsidP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180</w:t>
            </w:r>
          </w:p>
        </w:tc>
      </w:tr>
      <w:tr w:rsidR="000D35F4" w:rsidRPr="000D35F4" w14:paraId="6C46DEFB" w14:textId="77777777" w:rsidTr="000D35F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3B9D4" w14:textId="77777777" w:rsidR="000D35F4" w:rsidRPr="000D35F4" w:rsidRDefault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CF38D" w14:textId="77777777" w:rsidR="000D35F4" w:rsidRPr="000D35F4" w:rsidRDefault="000D35F4" w:rsidP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833AE" w14:textId="442BB095" w:rsidR="000D35F4" w:rsidRPr="000D35F4" w:rsidRDefault="000D35F4" w:rsidP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17</w:t>
            </w:r>
            <w:r>
              <w:rPr>
                <w:rFonts w:ascii="Garamond" w:hAnsi="Garamond" w:cs="Calibri"/>
                <w:color w:val="000000"/>
                <w:lang w:val="de-DE"/>
              </w:rPr>
              <w:t>,</w:t>
            </w:r>
            <w:r w:rsidRPr="000D35F4">
              <w:rPr>
                <w:rFonts w:ascii="Garamond" w:hAnsi="Garamond" w:cs="Calibri"/>
                <w:color w:val="000000"/>
                <w:lang w:val="de-DE"/>
              </w:rPr>
              <w:t>570</w:t>
            </w:r>
            <w:r>
              <w:rPr>
                <w:rFonts w:ascii="Garamond" w:hAnsi="Garamond" w:cs="Calibri"/>
                <w:color w:val="000000"/>
                <w:lang w:val="de-DE"/>
              </w:rPr>
              <w:t>,</w:t>
            </w:r>
            <w:r w:rsidRPr="000D35F4">
              <w:rPr>
                <w:rFonts w:ascii="Garamond" w:hAnsi="Garamond" w:cs="Calibri"/>
                <w:color w:val="000000"/>
                <w:lang w:val="de-DE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34A51" w14:textId="488DF1A0" w:rsidR="000D35F4" w:rsidRPr="000D35F4" w:rsidRDefault="000D35F4" w:rsidP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17</w:t>
            </w:r>
            <w:r>
              <w:rPr>
                <w:rFonts w:ascii="Garamond" w:hAnsi="Garamond" w:cs="Calibri"/>
                <w:color w:val="000000"/>
                <w:lang w:val="de-DE"/>
              </w:rPr>
              <w:t>,</w:t>
            </w:r>
            <w:r w:rsidRPr="000D35F4">
              <w:rPr>
                <w:rFonts w:ascii="Garamond" w:hAnsi="Garamond" w:cs="Calibri"/>
                <w:color w:val="000000"/>
                <w:lang w:val="de-DE"/>
              </w:rPr>
              <w:t>900</w:t>
            </w:r>
            <w:r>
              <w:rPr>
                <w:rFonts w:ascii="Garamond" w:hAnsi="Garamond" w:cs="Calibri"/>
                <w:color w:val="000000"/>
                <w:lang w:val="de-DE"/>
              </w:rPr>
              <w:t>,</w:t>
            </w:r>
            <w:r w:rsidRPr="000D35F4">
              <w:rPr>
                <w:rFonts w:ascii="Garamond" w:hAnsi="Garamond" w:cs="Calibri"/>
                <w:color w:val="000000"/>
                <w:lang w:val="de-DE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6D06E" w14:textId="7BA281C0" w:rsidR="000D35F4" w:rsidRPr="000D35F4" w:rsidRDefault="000D35F4" w:rsidP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18</w:t>
            </w:r>
            <w:r>
              <w:rPr>
                <w:rFonts w:ascii="Garamond" w:hAnsi="Garamond" w:cs="Calibri"/>
                <w:color w:val="000000"/>
                <w:lang w:val="de-DE"/>
              </w:rPr>
              <w:t>,</w:t>
            </w:r>
            <w:r w:rsidRPr="000D35F4">
              <w:rPr>
                <w:rFonts w:ascii="Garamond" w:hAnsi="Garamond" w:cs="Calibri"/>
                <w:color w:val="000000"/>
                <w:lang w:val="de-DE"/>
              </w:rPr>
              <w:t>100</w:t>
            </w:r>
            <w:r>
              <w:rPr>
                <w:rFonts w:ascii="Garamond" w:hAnsi="Garamond" w:cs="Calibri"/>
                <w:color w:val="000000"/>
                <w:lang w:val="de-DE"/>
              </w:rPr>
              <w:t>,</w:t>
            </w:r>
            <w:r w:rsidRPr="000D35F4">
              <w:rPr>
                <w:rFonts w:ascii="Garamond" w:hAnsi="Garamond" w:cs="Calibri"/>
                <w:color w:val="000000"/>
                <w:lang w:val="de-DE"/>
              </w:rPr>
              <w:t>000</w:t>
            </w:r>
          </w:p>
        </w:tc>
      </w:tr>
      <w:tr w:rsidR="000D35F4" w:rsidRPr="000D35F4" w14:paraId="50CA4CD2" w14:textId="77777777" w:rsidTr="000D35F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526E9" w14:textId="77777777" w:rsidR="000D35F4" w:rsidRPr="002D77EB" w:rsidRDefault="000D35F4">
            <w:pPr>
              <w:rPr>
                <w:rFonts w:ascii="Garamond" w:hAnsi="Garamond" w:cs="Calibri"/>
                <w:color w:val="000000"/>
                <w:lang w:val="pl-PL"/>
              </w:rPr>
            </w:pPr>
            <w:r w:rsidRPr="002D77EB">
              <w:rPr>
                <w:rFonts w:ascii="Garamond" w:hAnsi="Garamond" w:cs="Calibri"/>
                <w:color w:val="000000"/>
                <w:lang w:val="pl-PL"/>
              </w:rPr>
              <w:lastRenderedPageBreak/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2AFDA" w14:textId="77777777" w:rsidR="000D35F4" w:rsidRPr="000D35F4" w:rsidRDefault="000D35F4" w:rsidP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13E19" w14:textId="087B646A" w:rsidR="000D35F4" w:rsidRPr="000D35F4" w:rsidRDefault="000D35F4" w:rsidP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117</w:t>
            </w:r>
            <w:r>
              <w:rPr>
                <w:rFonts w:ascii="Garamond" w:hAnsi="Garamond" w:cs="Calibri"/>
                <w:color w:val="000000"/>
                <w:lang w:val="de-DE"/>
              </w:rPr>
              <w:t>,</w:t>
            </w:r>
            <w:r w:rsidRPr="000D35F4">
              <w:rPr>
                <w:rFonts w:ascii="Garamond" w:hAnsi="Garamond" w:cs="Calibri"/>
                <w:color w:val="000000"/>
                <w:lang w:val="de-DE"/>
              </w:rPr>
              <w:t>133.33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82151" w14:textId="00C7EF75" w:rsidR="000D35F4" w:rsidRPr="000D35F4" w:rsidRDefault="000D35F4" w:rsidP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105</w:t>
            </w:r>
            <w:r>
              <w:rPr>
                <w:rFonts w:ascii="Garamond" w:hAnsi="Garamond" w:cs="Calibri"/>
                <w:color w:val="000000"/>
                <w:lang w:val="de-DE"/>
              </w:rPr>
              <w:t>,</w:t>
            </w:r>
            <w:r w:rsidRPr="000D35F4">
              <w:rPr>
                <w:rFonts w:ascii="Garamond" w:hAnsi="Garamond" w:cs="Calibri"/>
                <w:color w:val="000000"/>
                <w:lang w:val="de-DE"/>
              </w:rPr>
              <w:t>294.12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31145" w14:textId="245897D4" w:rsidR="000D35F4" w:rsidRPr="000D35F4" w:rsidRDefault="000D35F4" w:rsidP="000D35F4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0D35F4">
              <w:rPr>
                <w:rFonts w:ascii="Garamond" w:hAnsi="Garamond" w:cs="Calibri"/>
                <w:color w:val="000000"/>
                <w:lang w:val="de-DE"/>
              </w:rPr>
              <w:t>100</w:t>
            </w:r>
            <w:r>
              <w:rPr>
                <w:rFonts w:ascii="Garamond" w:hAnsi="Garamond" w:cs="Calibri"/>
                <w:color w:val="000000"/>
                <w:lang w:val="de-DE"/>
              </w:rPr>
              <w:t>,</w:t>
            </w:r>
            <w:r w:rsidRPr="000D35F4">
              <w:rPr>
                <w:rFonts w:ascii="Garamond" w:hAnsi="Garamond" w:cs="Calibri"/>
                <w:color w:val="000000"/>
                <w:lang w:val="de-DE"/>
              </w:rPr>
              <w:t>555.56</w:t>
            </w:r>
          </w:p>
        </w:tc>
      </w:tr>
    </w:tbl>
    <w:p w14:paraId="1A8841D8" w14:textId="77777777" w:rsidR="00F771DB" w:rsidRPr="000D35F4" w:rsidRDefault="00F771DB" w:rsidP="000D35F4">
      <w:pPr>
        <w:rPr>
          <w:rFonts w:ascii="Garamond" w:hAnsi="Garamond" w:cs="Calibri"/>
          <w:color w:val="000000"/>
          <w:lang w:val="de-DE"/>
        </w:rPr>
      </w:pPr>
    </w:p>
    <w:p w14:paraId="0EF4FC94" w14:textId="2F261F63" w:rsidR="00061DE6" w:rsidRPr="002D77EB" w:rsidRDefault="00F771DB" w:rsidP="00061DE6">
      <w:pPr>
        <w:jc w:val="both"/>
        <w:rPr>
          <w:rFonts w:ascii="Aptos Narrow" w:hAnsi="Aptos Narrow"/>
          <w:color w:val="000000"/>
          <w:lang w:val="de-DE"/>
        </w:rPr>
      </w:pPr>
      <w:r w:rsidRPr="002D77EB">
        <w:rPr>
          <w:rFonts w:ascii="Cambria" w:hAnsi="Cambria"/>
          <w:iCs/>
          <w:lang w:val="de-DE"/>
        </w:rPr>
        <w:t>Nga k</w:t>
      </w:r>
      <w:r w:rsidR="0093405A" w:rsidRPr="002D77EB">
        <w:rPr>
          <w:rFonts w:ascii="Cambria" w:hAnsi="Cambria"/>
          <w:iCs/>
          <w:lang w:val="de-DE"/>
        </w:rPr>
        <w:t>ë</w:t>
      </w:r>
      <w:r w:rsidRPr="002D77EB">
        <w:rPr>
          <w:rFonts w:ascii="Cambria" w:hAnsi="Cambria"/>
          <w:iCs/>
          <w:lang w:val="de-DE"/>
        </w:rPr>
        <w:t xml:space="preserve">ta, </w:t>
      </w:r>
      <w:r w:rsidR="008435FC" w:rsidRPr="002D77EB">
        <w:rPr>
          <w:rFonts w:ascii="Cambria" w:hAnsi="Cambria"/>
          <w:iCs/>
          <w:lang w:val="de-DE"/>
        </w:rPr>
        <w:t>110</w:t>
      </w:r>
      <w:r w:rsidRPr="002D77EB">
        <w:rPr>
          <w:rFonts w:ascii="Cambria" w:hAnsi="Cambria"/>
          <w:iCs/>
          <w:lang w:val="de-DE"/>
        </w:rPr>
        <w:t xml:space="preserve"> jan</w:t>
      </w:r>
      <w:r w:rsidR="0093405A" w:rsidRPr="002D77EB">
        <w:rPr>
          <w:rFonts w:ascii="Cambria" w:hAnsi="Cambria"/>
          <w:iCs/>
          <w:lang w:val="de-DE"/>
        </w:rPr>
        <w:t>ë</w:t>
      </w:r>
      <w:r w:rsidRPr="002D77EB">
        <w:rPr>
          <w:rFonts w:ascii="Cambria" w:hAnsi="Cambria"/>
          <w:iCs/>
          <w:lang w:val="de-DE"/>
        </w:rPr>
        <w:t xml:space="preserve"> m</w:t>
      </w:r>
      <w:r w:rsidR="0093405A" w:rsidRPr="002D77EB">
        <w:rPr>
          <w:rFonts w:ascii="Cambria" w:hAnsi="Cambria"/>
          <w:iCs/>
          <w:lang w:val="de-DE"/>
        </w:rPr>
        <w:t>ë</w:t>
      </w:r>
      <w:r w:rsidRPr="002D77EB">
        <w:rPr>
          <w:rFonts w:ascii="Cambria" w:hAnsi="Cambria"/>
          <w:iCs/>
          <w:lang w:val="de-DE"/>
        </w:rPr>
        <w:t>sues</w:t>
      </w:r>
      <w:r w:rsidR="0093405A" w:rsidRPr="002D77EB">
        <w:rPr>
          <w:rFonts w:ascii="Cambria" w:hAnsi="Cambria"/>
          <w:iCs/>
          <w:lang w:val="de-DE"/>
        </w:rPr>
        <w:t>ë</w:t>
      </w:r>
      <w:r w:rsidRPr="002D77EB">
        <w:rPr>
          <w:rFonts w:ascii="Cambria" w:hAnsi="Cambria"/>
          <w:iCs/>
          <w:lang w:val="de-DE"/>
        </w:rPr>
        <w:t xml:space="preserve"> gra dhe kostoja p</w:t>
      </w:r>
      <w:r w:rsidR="0093405A" w:rsidRPr="002D77EB">
        <w:rPr>
          <w:rFonts w:ascii="Cambria" w:hAnsi="Cambria"/>
          <w:iCs/>
          <w:lang w:val="de-DE"/>
        </w:rPr>
        <w:t>ë</w:t>
      </w:r>
      <w:r w:rsidRPr="002D77EB">
        <w:rPr>
          <w:rFonts w:ascii="Cambria" w:hAnsi="Cambria"/>
          <w:iCs/>
          <w:lang w:val="de-DE"/>
        </w:rPr>
        <w:t>r trajnimin dhe tes</w:t>
      </w:r>
      <w:r w:rsidR="00100ECB" w:rsidRPr="002D77EB">
        <w:rPr>
          <w:rFonts w:ascii="Cambria" w:hAnsi="Cambria"/>
          <w:iCs/>
          <w:lang w:val="de-DE"/>
        </w:rPr>
        <w:t>t</w:t>
      </w:r>
      <w:r w:rsidRPr="002D77EB">
        <w:rPr>
          <w:rFonts w:ascii="Cambria" w:hAnsi="Cambria"/>
          <w:iCs/>
          <w:lang w:val="de-DE"/>
        </w:rPr>
        <w:t xml:space="preserve">imin e tyre </w:t>
      </w:r>
      <w:r w:rsidR="0093405A" w:rsidRPr="002D77EB">
        <w:rPr>
          <w:rFonts w:ascii="Cambria" w:hAnsi="Cambria"/>
          <w:iCs/>
          <w:lang w:val="de-DE"/>
        </w:rPr>
        <w:t>ë</w:t>
      </w:r>
      <w:r w:rsidRPr="002D77EB">
        <w:rPr>
          <w:rFonts w:ascii="Cambria" w:hAnsi="Cambria"/>
          <w:iCs/>
          <w:lang w:val="de-DE"/>
        </w:rPr>
        <w:t>sht</w:t>
      </w:r>
      <w:r w:rsidR="0093405A" w:rsidRPr="002D77EB">
        <w:rPr>
          <w:rFonts w:ascii="Cambria" w:hAnsi="Cambria"/>
          <w:iCs/>
          <w:lang w:val="de-DE"/>
        </w:rPr>
        <w:t>ë</w:t>
      </w:r>
      <w:r w:rsidRPr="002D77EB">
        <w:rPr>
          <w:rFonts w:ascii="Cambria" w:hAnsi="Cambria"/>
          <w:iCs/>
          <w:lang w:val="de-DE"/>
        </w:rPr>
        <w:t xml:space="preserve"> </w:t>
      </w:r>
      <w:r w:rsidR="008435FC" w:rsidRPr="002D77EB">
        <w:rPr>
          <w:rFonts w:ascii="Cambria" w:hAnsi="Cambria"/>
          <w:iCs/>
          <w:lang w:val="de-DE"/>
        </w:rPr>
        <w:t>12,884,666.3 lek</w:t>
      </w:r>
      <w:r w:rsidR="00CA581B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>. K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>tu vihet re nj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 xml:space="preserve"> disbalanc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 xml:space="preserve"> gjinore nd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>rmjet burrave shum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 xml:space="preserve"> m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 xml:space="preserve"> ta pakt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 xml:space="preserve"> n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 xml:space="preserve"> num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>r dhe grave q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 xml:space="preserve"> trajnohen dhe certifikohen n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 xml:space="preserve"> arsimin profesional. 95% jan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 xml:space="preserve"> gra dhe vet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>m 5% burra. Kjo mund t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 xml:space="preserve"> vij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 xml:space="preserve"> edhe si pasoj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 xml:space="preserve"> e llojit t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 xml:space="preserve"> kurseve profesionale q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 xml:space="preserve"> ofrohen dhe se sa ato jan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 xml:space="preserve"> n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 xml:space="preserve"> linj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 xml:space="preserve"> me k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>rkesat e tregut t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 xml:space="preserve"> pun</w:t>
      </w:r>
      <w:r w:rsidR="0093405A" w:rsidRPr="002D77EB">
        <w:rPr>
          <w:rFonts w:ascii="Cambria" w:hAnsi="Cambria"/>
          <w:iCs/>
          <w:lang w:val="de-DE"/>
        </w:rPr>
        <w:t>ë</w:t>
      </w:r>
      <w:r w:rsidR="00061DE6" w:rsidRPr="002D77EB">
        <w:rPr>
          <w:rFonts w:ascii="Cambria" w:hAnsi="Cambria"/>
          <w:iCs/>
          <w:lang w:val="de-DE"/>
        </w:rPr>
        <w:t>s.</w:t>
      </w:r>
    </w:p>
    <w:p w14:paraId="7C9B5FF8" w14:textId="77777777" w:rsidR="00F771DB" w:rsidRPr="002D77EB" w:rsidRDefault="00F771DB" w:rsidP="00F771DB">
      <w:pPr>
        <w:spacing w:after="120" w:line="221" w:lineRule="atLeast"/>
        <w:jc w:val="both"/>
        <w:rPr>
          <w:rFonts w:ascii="Cambria" w:hAnsi="Cambria"/>
          <w:i/>
          <w:lang w:val="de-DE"/>
        </w:rPr>
      </w:pPr>
    </w:p>
    <w:p w14:paraId="7B998DDE" w14:textId="1B1DFE53" w:rsidR="00FA4596" w:rsidRPr="004C6812" w:rsidRDefault="00FA4596" w:rsidP="00FA4596">
      <w:pPr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Tregu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Punës</w:t>
      </w:r>
      <w:proofErr w:type="spellEnd"/>
      <w:r w:rsidRPr="004C6812">
        <w:rPr>
          <w:rFonts w:ascii="Cambria" w:hAnsi="Cambria"/>
          <w:i/>
        </w:rPr>
        <w:t>”</w:t>
      </w:r>
    </w:p>
    <w:p w14:paraId="4CE46DBE" w14:textId="77777777" w:rsidR="00FA4596" w:rsidRPr="004C6812" w:rsidRDefault="00FA4596" w:rsidP="00FA4596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1: </w:t>
      </w:r>
      <w:proofErr w:type="spellStart"/>
      <w:r w:rsidRPr="004C6812">
        <w:rPr>
          <w:rFonts w:ascii="Cambria" w:hAnsi="Cambria"/>
          <w:i/>
        </w:rPr>
        <w:t>Përmiresimi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fushës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shërbimeve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punësimit</w:t>
      </w:r>
      <w:proofErr w:type="spellEnd"/>
      <w:r w:rsidRPr="004C6812">
        <w:rPr>
          <w:rFonts w:ascii="Cambria" w:hAnsi="Cambria"/>
          <w:i/>
        </w:rPr>
        <w:t xml:space="preserve"> (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ndërmjetësimeve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këshillimeve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orientimit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karrierë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kurseve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formimit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profesional</w:t>
      </w:r>
      <w:proofErr w:type="spellEnd"/>
      <w:r w:rsidRPr="004C6812">
        <w:rPr>
          <w:rFonts w:ascii="Cambria" w:hAnsi="Cambria"/>
          <w:i/>
        </w:rPr>
        <w:t xml:space="preserve">), </w:t>
      </w:r>
      <w:proofErr w:type="spellStart"/>
      <w:r w:rsidRPr="004C6812">
        <w:rPr>
          <w:rFonts w:ascii="Cambria" w:hAnsi="Cambria"/>
          <w:i/>
        </w:rPr>
        <w:t>nëpërmjet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targetimit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grupeve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nevojë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papunëve</w:t>
      </w:r>
      <w:proofErr w:type="spellEnd"/>
    </w:p>
    <w:p w14:paraId="7252E1AB" w14:textId="77777777" w:rsidR="00FA4596" w:rsidRPr="004C6812" w:rsidRDefault="00FA4596" w:rsidP="00FA4596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Performance:</w:t>
      </w:r>
    </w:p>
    <w:tbl>
      <w:tblPr>
        <w:tblW w:w="9270" w:type="dxa"/>
        <w:tblLook w:val="04A0" w:firstRow="1" w:lastRow="0" w:firstColumn="1" w:lastColumn="0" w:noHBand="0" w:noVBand="1"/>
      </w:tblPr>
      <w:tblGrid>
        <w:gridCol w:w="2858"/>
        <w:gridCol w:w="1594"/>
        <w:gridCol w:w="1594"/>
        <w:gridCol w:w="1594"/>
        <w:gridCol w:w="1630"/>
      </w:tblGrid>
      <w:tr w:rsidR="00FA4596" w:rsidRPr="004C6812" w14:paraId="08E88AC4" w14:textId="77777777" w:rsidTr="00FA4596">
        <w:trPr>
          <w:trHeight w:val="56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8608B" w14:textId="77777777" w:rsidR="00FA4596" w:rsidRPr="004C6812" w:rsidRDefault="00FA4596" w:rsidP="00FA4596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CA56B" w14:textId="56D6C58A" w:rsidR="00FA4596" w:rsidRPr="004C6812" w:rsidRDefault="00FA4596" w:rsidP="00FA4596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DD1C6F" w:rsidRPr="004C6812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2A328" w14:textId="2DBA693F" w:rsidR="00FA4596" w:rsidRPr="004C6812" w:rsidRDefault="00FA4596" w:rsidP="00FA4596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DD1C6F" w:rsidRPr="004C6812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A1297" w14:textId="1B92AD1D" w:rsidR="00FA4596" w:rsidRPr="004C6812" w:rsidRDefault="00FA4596" w:rsidP="00FA4596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DD1C6F" w:rsidRPr="004C6812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81BA0" w14:textId="7A87BA28" w:rsidR="00FA4596" w:rsidRPr="004C6812" w:rsidRDefault="00FA4596" w:rsidP="00FA4596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DD1C6F" w:rsidRPr="004C6812">
              <w:rPr>
                <w:rFonts w:ascii="Garamond" w:hAnsi="Garamond" w:cs="Calibri"/>
                <w:color w:val="000000"/>
              </w:rPr>
              <w:t>8</w:t>
            </w:r>
          </w:p>
        </w:tc>
      </w:tr>
      <w:tr w:rsidR="00FA4596" w:rsidRPr="004C6812" w14:paraId="4218307A" w14:textId="77777777" w:rsidTr="00FA4596">
        <w:trPr>
          <w:trHeight w:val="283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0392C" w14:textId="77777777" w:rsidR="00FA4596" w:rsidRPr="004C6812" w:rsidRDefault="00FA4596" w:rsidP="00FA4596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E411F" w14:textId="77777777" w:rsidR="00FA4596" w:rsidRPr="004C6812" w:rsidRDefault="00FA4596" w:rsidP="00FA4596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530ED" w14:textId="77777777" w:rsidR="00FA4596" w:rsidRPr="004C6812" w:rsidRDefault="00FA4596" w:rsidP="00FA4596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2FF2B" w14:textId="77777777" w:rsidR="00FA4596" w:rsidRPr="004C6812" w:rsidRDefault="00FA4596" w:rsidP="00FA4596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3CCE5" w14:textId="77777777" w:rsidR="00FA4596" w:rsidRPr="004C6812" w:rsidRDefault="00FA4596" w:rsidP="00FA4596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DD1C6F" w:rsidRPr="004C6812" w14:paraId="69AA8988" w14:textId="77777777" w:rsidTr="0044312A">
        <w:trPr>
          <w:trHeight w:val="6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89682" w14:textId="054F4040" w:rsidR="00DD1C6F" w:rsidRPr="004C6812" w:rsidRDefault="00DD1C6F" w:rsidP="00DD1C6F">
            <w:pPr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% e Punekerkuesve te papune gra te mbajtur ne pune pas perfundimit te programit te nxitjes se punesimit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2B911" w14:textId="2CCE293B" w:rsidR="00DD1C6F" w:rsidRPr="004C6812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 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291BA" w14:textId="1F11FEC4" w:rsidR="00DD1C6F" w:rsidRPr="004C6812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63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D4A2A" w14:textId="69264CD8" w:rsidR="00DD1C6F" w:rsidRPr="004C6812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64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2EC93" w14:textId="3DDAC024" w:rsidR="00DD1C6F" w:rsidRPr="004C6812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65</w:t>
            </w:r>
          </w:p>
        </w:tc>
      </w:tr>
      <w:tr w:rsidR="00DD1C6F" w:rsidRPr="004C6812" w14:paraId="3269C492" w14:textId="77777777" w:rsidTr="0044312A">
        <w:trPr>
          <w:trHeight w:val="62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B2735" w14:textId="77F53E7C" w:rsidR="00DD1C6F" w:rsidRPr="004C6812" w:rsidRDefault="00DD1C6F" w:rsidP="00DD1C6F">
            <w:pPr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% e Punekerkuesve te papune burra te mbajtur ne pune pas perfundimit te programit te nxitjes se punesimit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BFF4E" w14:textId="275FE839" w:rsidR="00DD1C6F" w:rsidRPr="004C6812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E587C" w14:textId="69F3667A" w:rsidR="00DD1C6F" w:rsidRPr="004C6812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55E58" w14:textId="1363E936" w:rsidR="00DD1C6F" w:rsidRPr="004C6812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132E1" w14:textId="5EAF526D" w:rsidR="00DD1C6F" w:rsidRPr="004C6812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65</w:t>
            </w:r>
          </w:p>
        </w:tc>
      </w:tr>
    </w:tbl>
    <w:p w14:paraId="3358CBBA" w14:textId="77777777" w:rsidR="00FA4596" w:rsidRPr="004C6812" w:rsidRDefault="00FA4596" w:rsidP="00CE0B17">
      <w:pPr>
        <w:rPr>
          <w:rFonts w:ascii="Garamond" w:hAnsi="Garamond" w:cs="Calibri"/>
          <w:color w:val="000000"/>
        </w:rPr>
      </w:pPr>
    </w:p>
    <w:p w14:paraId="4377DA98" w14:textId="77777777" w:rsidR="00DD1C6F" w:rsidRPr="004C6812" w:rsidRDefault="00DD1C6F" w:rsidP="00CE0B17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481B09" w:rsidRPr="002D77EB" w14:paraId="1B17E338" w14:textId="77777777" w:rsidTr="00481B09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2EC372C" w14:textId="77777777" w:rsidR="00481B09" w:rsidRPr="00481B09" w:rsidRDefault="00481B09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B0D5F91" w14:textId="3BD95D38" w:rsidR="00481B09" w:rsidRPr="00481B09" w:rsidRDefault="00481B09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90402AH - Te punesuar/ te trajnuar  nepermjet pjesemarjes ne programet e nxitjes se punesimit</w:t>
            </w:r>
          </w:p>
        </w:tc>
      </w:tr>
      <w:tr w:rsidR="00481B09" w:rsidRPr="002D77EB" w14:paraId="43BE23B9" w14:textId="77777777" w:rsidTr="00481B09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48EE4" w14:textId="77777777" w:rsidR="00481B09" w:rsidRPr="00481B09" w:rsidRDefault="00481B09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ABFD5" w14:textId="21C71349" w:rsidR="00481B09" w:rsidRPr="00481B09" w:rsidRDefault="00481B09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Te punesuar/ te trajnuar nepermjet pjesemarjes ne programet e nxitjes se punsesimit</w:t>
            </w:r>
          </w:p>
        </w:tc>
      </w:tr>
      <w:tr w:rsidR="00481B09" w14:paraId="3894F89B" w14:textId="77777777" w:rsidTr="00481B09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D45C6" w14:textId="77777777" w:rsidR="00481B09" w:rsidRPr="00481B09" w:rsidRDefault="00481B09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AA768" w14:textId="77777777" w:rsidR="00481B09" w:rsidRPr="00481B09" w:rsidRDefault="00481B09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numer</w:t>
            </w:r>
          </w:p>
        </w:tc>
      </w:tr>
      <w:tr w:rsidR="00481B09" w14:paraId="19D4EB86" w14:textId="77777777" w:rsidTr="00481B0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121226" w14:textId="77777777" w:rsidR="00481B09" w:rsidRPr="00481B09" w:rsidRDefault="00481B09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F0C5A" w14:textId="77777777" w:rsidR="00481B09" w:rsidRPr="00481B09" w:rsidRDefault="00481B09">
            <w:pPr>
              <w:jc w:val="center"/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9BCA5" w14:textId="77777777" w:rsidR="00481B09" w:rsidRPr="00481B09" w:rsidRDefault="00481B09">
            <w:pPr>
              <w:jc w:val="center"/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711FC" w14:textId="77777777" w:rsidR="00481B09" w:rsidRPr="00481B09" w:rsidRDefault="00481B09">
            <w:pPr>
              <w:jc w:val="center"/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9B6C1" w14:textId="77777777" w:rsidR="00481B09" w:rsidRPr="00481B09" w:rsidRDefault="00481B09">
            <w:pPr>
              <w:jc w:val="center"/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2028</w:t>
            </w:r>
          </w:p>
        </w:tc>
      </w:tr>
      <w:tr w:rsidR="00481B09" w14:paraId="17C75AAD" w14:textId="77777777" w:rsidTr="00481B0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5C2C41" w14:textId="77777777" w:rsidR="00481B09" w:rsidRPr="00481B09" w:rsidRDefault="00481B09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A7269" w14:textId="77777777" w:rsidR="00481B09" w:rsidRPr="00481B09" w:rsidRDefault="00481B09">
            <w:pPr>
              <w:jc w:val="center"/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3F3D8" w14:textId="77777777" w:rsidR="00481B09" w:rsidRPr="00481B09" w:rsidRDefault="00481B09">
            <w:pPr>
              <w:jc w:val="center"/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E8D2B" w14:textId="77777777" w:rsidR="00481B09" w:rsidRPr="00481B09" w:rsidRDefault="00481B09">
            <w:pPr>
              <w:jc w:val="center"/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A9373" w14:textId="77777777" w:rsidR="00481B09" w:rsidRPr="00481B09" w:rsidRDefault="00481B09">
            <w:pPr>
              <w:jc w:val="center"/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Parashikimi</w:t>
            </w:r>
          </w:p>
        </w:tc>
      </w:tr>
      <w:tr w:rsidR="00481B09" w14:paraId="6DF24D72" w14:textId="77777777" w:rsidTr="00481B0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E65A7" w14:textId="77777777" w:rsidR="00481B09" w:rsidRPr="00481B09" w:rsidRDefault="00481B09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EAA76" w14:textId="77777777" w:rsidR="00481B09" w:rsidRPr="00481B09" w:rsidRDefault="00481B09">
            <w:pPr>
              <w:jc w:val="right"/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E2ED5" w14:textId="77777777" w:rsidR="00481B09" w:rsidRPr="00481B09" w:rsidRDefault="00481B09">
            <w:pPr>
              <w:jc w:val="right"/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2200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78389" w14:textId="77777777" w:rsidR="00481B09" w:rsidRPr="00481B09" w:rsidRDefault="00481B09">
            <w:pPr>
              <w:jc w:val="right"/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2350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DF6D0" w14:textId="77777777" w:rsidR="00481B09" w:rsidRPr="00481B09" w:rsidRDefault="00481B09" w:rsidP="00481B09">
            <w:pPr>
              <w:jc w:val="center"/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2350</w:t>
            </w:r>
          </w:p>
        </w:tc>
      </w:tr>
      <w:tr w:rsidR="00481B09" w14:paraId="39A6576B" w14:textId="77777777" w:rsidTr="00481B0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1FDFC" w14:textId="77777777" w:rsidR="00481B09" w:rsidRPr="00481B09" w:rsidRDefault="00481B09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971DC" w14:textId="77777777" w:rsidR="00481B09" w:rsidRPr="00481B09" w:rsidRDefault="00481B09">
            <w:pPr>
              <w:jc w:val="right"/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1B912" w14:textId="74831A09" w:rsidR="00481B09" w:rsidRPr="00481B09" w:rsidRDefault="00481B09">
            <w:pPr>
              <w:jc w:val="right"/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600</w:t>
            </w:r>
            <w:r>
              <w:rPr>
                <w:rFonts w:ascii="Garamond" w:hAnsi="Garamond" w:cs="Calibri"/>
                <w:color w:val="000000"/>
                <w:lang w:val="de-DE"/>
              </w:rPr>
              <w:t>,</w:t>
            </w:r>
            <w:r w:rsidRPr="00481B09">
              <w:rPr>
                <w:rFonts w:ascii="Garamond" w:hAnsi="Garamond" w:cs="Calibri"/>
                <w:color w:val="000000"/>
                <w:lang w:val="de-DE"/>
              </w:rPr>
              <w:t>000</w:t>
            </w:r>
            <w:r>
              <w:rPr>
                <w:rFonts w:ascii="Garamond" w:hAnsi="Garamond" w:cs="Calibri"/>
                <w:color w:val="000000"/>
                <w:lang w:val="de-DE"/>
              </w:rPr>
              <w:t>,</w:t>
            </w:r>
            <w:r w:rsidRPr="00481B09">
              <w:rPr>
                <w:rFonts w:ascii="Garamond" w:hAnsi="Garamond" w:cs="Calibri"/>
                <w:color w:val="000000"/>
                <w:lang w:val="de-DE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5D191" w14:textId="6A0B3D7D" w:rsidR="00481B09" w:rsidRPr="00481B09" w:rsidRDefault="00481B09">
            <w:pPr>
              <w:jc w:val="right"/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650</w:t>
            </w:r>
            <w:r>
              <w:rPr>
                <w:rFonts w:ascii="Garamond" w:hAnsi="Garamond" w:cs="Calibri"/>
                <w:color w:val="000000"/>
                <w:lang w:val="de-DE"/>
              </w:rPr>
              <w:t>,</w:t>
            </w:r>
            <w:r w:rsidRPr="00481B09">
              <w:rPr>
                <w:rFonts w:ascii="Garamond" w:hAnsi="Garamond" w:cs="Calibri"/>
                <w:color w:val="000000"/>
                <w:lang w:val="de-DE"/>
              </w:rPr>
              <w:t>000</w:t>
            </w:r>
            <w:r>
              <w:rPr>
                <w:rFonts w:ascii="Garamond" w:hAnsi="Garamond" w:cs="Calibri"/>
                <w:color w:val="000000"/>
                <w:lang w:val="de-DE"/>
              </w:rPr>
              <w:t>,</w:t>
            </w:r>
            <w:r w:rsidRPr="00481B09">
              <w:rPr>
                <w:rFonts w:ascii="Garamond" w:hAnsi="Garamond" w:cs="Calibri"/>
                <w:color w:val="000000"/>
                <w:lang w:val="de-DE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55BFB" w14:textId="4051EB92" w:rsidR="00481B09" w:rsidRPr="00481B09" w:rsidRDefault="00481B09" w:rsidP="00481B09">
            <w:pPr>
              <w:jc w:val="center"/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650</w:t>
            </w:r>
            <w:r>
              <w:rPr>
                <w:rFonts w:ascii="Garamond" w:hAnsi="Garamond" w:cs="Calibri"/>
                <w:color w:val="000000"/>
                <w:lang w:val="de-DE"/>
              </w:rPr>
              <w:t>,</w:t>
            </w:r>
            <w:r w:rsidRPr="00481B09">
              <w:rPr>
                <w:rFonts w:ascii="Garamond" w:hAnsi="Garamond" w:cs="Calibri"/>
                <w:color w:val="000000"/>
                <w:lang w:val="de-DE"/>
              </w:rPr>
              <w:t>000</w:t>
            </w:r>
            <w:r>
              <w:rPr>
                <w:rFonts w:ascii="Garamond" w:hAnsi="Garamond" w:cs="Calibri"/>
                <w:color w:val="000000"/>
                <w:lang w:val="de-DE"/>
              </w:rPr>
              <w:t>,</w:t>
            </w:r>
            <w:r w:rsidRPr="00481B09">
              <w:rPr>
                <w:rFonts w:ascii="Garamond" w:hAnsi="Garamond" w:cs="Calibri"/>
                <w:color w:val="000000"/>
                <w:lang w:val="de-DE"/>
              </w:rPr>
              <w:t>000</w:t>
            </w:r>
          </w:p>
        </w:tc>
      </w:tr>
      <w:tr w:rsidR="00481B09" w14:paraId="76AE1EC2" w14:textId="77777777" w:rsidTr="00481B0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4764B" w14:textId="77777777" w:rsidR="00481B09" w:rsidRPr="002D77EB" w:rsidRDefault="00481B09">
            <w:pPr>
              <w:rPr>
                <w:rFonts w:ascii="Garamond" w:hAnsi="Garamond" w:cs="Calibri"/>
                <w:color w:val="000000"/>
                <w:lang w:val="pl-PL"/>
              </w:rPr>
            </w:pPr>
            <w:r w:rsidRPr="002D77EB">
              <w:rPr>
                <w:rFonts w:ascii="Garamond" w:hAnsi="Garamond" w:cs="Calibri"/>
                <w:color w:val="000000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AED98" w14:textId="77777777" w:rsidR="00481B09" w:rsidRPr="00481B09" w:rsidRDefault="00481B09">
            <w:pPr>
              <w:jc w:val="right"/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9AB99" w14:textId="648ABC2F" w:rsidR="00481B09" w:rsidRPr="00481B09" w:rsidRDefault="00481B09">
            <w:pPr>
              <w:jc w:val="right"/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272</w:t>
            </w:r>
            <w:r>
              <w:rPr>
                <w:rFonts w:ascii="Garamond" w:hAnsi="Garamond" w:cs="Calibri"/>
                <w:color w:val="000000"/>
                <w:lang w:val="de-DE"/>
              </w:rPr>
              <w:t>,</w:t>
            </w:r>
            <w:r w:rsidRPr="00481B09">
              <w:rPr>
                <w:rFonts w:ascii="Garamond" w:hAnsi="Garamond" w:cs="Calibri"/>
                <w:color w:val="000000"/>
                <w:lang w:val="de-DE"/>
              </w:rPr>
              <w:t>727.27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8DC14" w14:textId="39624D16" w:rsidR="00481B09" w:rsidRPr="00481B09" w:rsidRDefault="00481B09">
            <w:pPr>
              <w:jc w:val="right"/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276</w:t>
            </w:r>
            <w:r>
              <w:rPr>
                <w:rFonts w:ascii="Garamond" w:hAnsi="Garamond" w:cs="Calibri"/>
                <w:color w:val="000000"/>
                <w:lang w:val="de-DE"/>
              </w:rPr>
              <w:t>,</w:t>
            </w:r>
            <w:r w:rsidRPr="00481B09">
              <w:rPr>
                <w:rFonts w:ascii="Garamond" w:hAnsi="Garamond" w:cs="Calibri"/>
                <w:color w:val="000000"/>
                <w:lang w:val="de-DE"/>
              </w:rPr>
              <w:t>595.74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FE0C1" w14:textId="46AFE014" w:rsidR="00481B09" w:rsidRPr="00481B09" w:rsidRDefault="00481B09" w:rsidP="00481B09">
            <w:pPr>
              <w:jc w:val="center"/>
              <w:rPr>
                <w:rFonts w:ascii="Garamond" w:hAnsi="Garamond" w:cs="Calibri"/>
                <w:color w:val="000000"/>
                <w:lang w:val="de-DE"/>
              </w:rPr>
            </w:pPr>
            <w:r w:rsidRPr="00481B09">
              <w:rPr>
                <w:rFonts w:ascii="Garamond" w:hAnsi="Garamond" w:cs="Calibri"/>
                <w:color w:val="000000"/>
                <w:lang w:val="de-DE"/>
              </w:rPr>
              <w:t>276</w:t>
            </w:r>
            <w:r>
              <w:rPr>
                <w:rFonts w:ascii="Garamond" w:hAnsi="Garamond" w:cs="Calibri"/>
                <w:color w:val="000000"/>
                <w:lang w:val="de-DE"/>
              </w:rPr>
              <w:t>,</w:t>
            </w:r>
            <w:r w:rsidRPr="00481B09">
              <w:rPr>
                <w:rFonts w:ascii="Garamond" w:hAnsi="Garamond" w:cs="Calibri"/>
                <w:color w:val="000000"/>
                <w:lang w:val="de-DE"/>
              </w:rPr>
              <w:t>595.74</w:t>
            </w:r>
          </w:p>
        </w:tc>
      </w:tr>
    </w:tbl>
    <w:p w14:paraId="5CDE6D84" w14:textId="77777777" w:rsidR="00DD1C6F" w:rsidRPr="004C6812" w:rsidRDefault="00DD1C6F" w:rsidP="00CE0B17">
      <w:pPr>
        <w:spacing w:after="120" w:line="221" w:lineRule="atLeast"/>
        <w:jc w:val="both"/>
        <w:rPr>
          <w:rFonts w:ascii="Cambria" w:hAnsi="Cambria"/>
        </w:rPr>
      </w:pPr>
    </w:p>
    <w:p w14:paraId="05C30CB0" w14:textId="6F4DD04E" w:rsidR="00FA4596" w:rsidRPr="004C6812" w:rsidRDefault="00FA4596" w:rsidP="00DD1C6F">
      <w:pPr>
        <w:jc w:val="both"/>
        <w:rPr>
          <w:rFonts w:ascii="Cambria" w:hAnsi="Cambria"/>
          <w:lang w:val="de-DE"/>
        </w:rPr>
      </w:pPr>
      <w:r w:rsidRPr="004C6812">
        <w:rPr>
          <w:rFonts w:ascii="Cambria" w:hAnsi="Cambria"/>
          <w:lang w:val="de-DE"/>
        </w:rPr>
        <w:t>Kosto</w:t>
      </w:r>
      <w:r w:rsidR="00DD1C6F" w:rsidRPr="004C6812">
        <w:rPr>
          <w:rFonts w:ascii="Cambria" w:hAnsi="Cambria"/>
          <w:lang w:val="de-DE"/>
        </w:rPr>
        <w:t xml:space="preserve">ja e produktit gjinor </w:t>
      </w:r>
      <w:r w:rsidR="00CA581B" w:rsidRPr="004C6812">
        <w:rPr>
          <w:rFonts w:ascii="Cambria" w:hAnsi="Cambria"/>
          <w:lang w:val="de-DE"/>
        </w:rPr>
        <w:t>ë</w:t>
      </w:r>
      <w:r w:rsidR="00DD1C6F" w:rsidRPr="004C6812">
        <w:rPr>
          <w:rFonts w:ascii="Cambria" w:hAnsi="Cambria"/>
          <w:lang w:val="de-DE"/>
        </w:rPr>
        <w:t>sht</w:t>
      </w:r>
      <w:r w:rsidR="00CA581B" w:rsidRPr="004C6812">
        <w:rPr>
          <w:rFonts w:ascii="Cambria" w:hAnsi="Cambria"/>
          <w:lang w:val="de-DE"/>
        </w:rPr>
        <w:t>ë</w:t>
      </w:r>
      <w:r w:rsidR="00DD1C6F" w:rsidRPr="004C6812">
        <w:rPr>
          <w:rFonts w:ascii="Cambria" w:hAnsi="Cambria"/>
          <w:lang w:val="de-DE"/>
        </w:rPr>
        <w:t xml:space="preserve"> </w:t>
      </w:r>
      <w:r w:rsidR="000C6D80" w:rsidRPr="000C6D80">
        <w:rPr>
          <w:rFonts w:ascii="Cambria" w:hAnsi="Cambria"/>
          <w:lang w:val="de-DE"/>
        </w:rPr>
        <w:t>378</w:t>
      </w:r>
      <w:r w:rsidR="000C6D80">
        <w:rPr>
          <w:rFonts w:ascii="Cambria" w:hAnsi="Cambria"/>
          <w:lang w:val="de-DE"/>
        </w:rPr>
        <w:t>,</w:t>
      </w:r>
      <w:r w:rsidR="000C6D80" w:rsidRPr="000C6D80">
        <w:rPr>
          <w:rFonts w:ascii="Cambria" w:hAnsi="Cambria"/>
          <w:lang w:val="de-DE"/>
        </w:rPr>
        <w:t>000</w:t>
      </w:r>
      <w:r w:rsidR="000C6D80">
        <w:rPr>
          <w:rFonts w:ascii="Cambria" w:hAnsi="Cambria"/>
          <w:lang w:val="de-DE"/>
        </w:rPr>
        <w:t>,</w:t>
      </w:r>
      <w:r w:rsidR="000C6D80" w:rsidRPr="000C6D80">
        <w:rPr>
          <w:rFonts w:ascii="Cambria" w:hAnsi="Cambria"/>
          <w:lang w:val="de-DE"/>
        </w:rPr>
        <w:t>000</w:t>
      </w:r>
      <w:r w:rsidR="000C6D80">
        <w:rPr>
          <w:rFonts w:ascii="Cambria" w:hAnsi="Cambria"/>
          <w:lang w:val="de-DE"/>
        </w:rPr>
        <w:t xml:space="preserve"> </w:t>
      </w:r>
      <w:r w:rsidR="00DD1C6F" w:rsidRPr="004C6812">
        <w:rPr>
          <w:rFonts w:ascii="Cambria" w:hAnsi="Cambria"/>
          <w:lang w:val="de-DE"/>
        </w:rPr>
        <w:t>lek</w:t>
      </w:r>
      <w:r w:rsidR="00CA581B" w:rsidRPr="004C6812">
        <w:rPr>
          <w:rFonts w:ascii="Cambria" w:hAnsi="Cambria"/>
          <w:lang w:val="de-DE"/>
        </w:rPr>
        <w:t>ë</w:t>
      </w:r>
      <w:r w:rsidR="00DD1C6F" w:rsidRPr="004C6812">
        <w:rPr>
          <w:rFonts w:ascii="Cambria" w:hAnsi="Cambria"/>
          <w:lang w:val="de-DE"/>
        </w:rPr>
        <w:t>.</w:t>
      </w:r>
    </w:p>
    <w:p w14:paraId="26CA6573" w14:textId="77777777" w:rsidR="004706F8" w:rsidRPr="004C6812" w:rsidRDefault="004706F8" w:rsidP="004706F8">
      <w:pPr>
        <w:spacing w:after="120" w:line="221" w:lineRule="atLeast"/>
        <w:jc w:val="both"/>
        <w:rPr>
          <w:rFonts w:ascii="Cambria" w:hAnsi="Cambria"/>
          <w:lang w:val="de-DE"/>
        </w:rPr>
      </w:pPr>
    </w:p>
    <w:p w14:paraId="3DA2B861" w14:textId="77777777" w:rsidR="004F727B" w:rsidRPr="004C6812" w:rsidRDefault="004F727B" w:rsidP="004F727B">
      <w:pPr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Sigurimi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Shoqëror</w:t>
      </w:r>
      <w:proofErr w:type="spellEnd"/>
      <w:r w:rsidRPr="004C6812">
        <w:rPr>
          <w:rFonts w:ascii="Cambria" w:hAnsi="Cambria"/>
          <w:i/>
        </w:rPr>
        <w:t>”</w:t>
      </w:r>
    </w:p>
    <w:p w14:paraId="268845A5" w14:textId="77777777" w:rsidR="004F727B" w:rsidRPr="004C6812" w:rsidRDefault="004F727B" w:rsidP="004F727B">
      <w:pPr>
        <w:spacing w:after="120" w:line="221" w:lineRule="atLeast"/>
        <w:ind w:left="360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lastRenderedPageBreak/>
        <w:t>Objektivi</w:t>
      </w:r>
      <w:proofErr w:type="spellEnd"/>
      <w:r w:rsidRPr="004C6812">
        <w:rPr>
          <w:rFonts w:ascii="Cambria" w:hAnsi="Cambria"/>
        </w:rPr>
        <w:t xml:space="preserve"> 1: </w:t>
      </w:r>
      <w:proofErr w:type="spellStart"/>
      <w:r w:rsidRPr="004C6812">
        <w:rPr>
          <w:rFonts w:ascii="Cambria" w:hAnsi="Cambria"/>
          <w:i/>
        </w:rPr>
        <w:t>Rritja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cilesise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shërbimit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ndaj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përfituesve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%</w:t>
      </w:r>
    </w:p>
    <w:p w14:paraId="54E48DB4" w14:textId="77777777" w:rsidR="004F727B" w:rsidRPr="004C6812" w:rsidRDefault="004F727B" w:rsidP="004F727B">
      <w:pPr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D583E" w:rsidRPr="004C6812" w14:paraId="68D94229" w14:textId="77777777" w:rsidTr="003D583E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B33EAAD" w14:textId="77777777" w:rsidR="003D583E" w:rsidRPr="004C6812" w:rsidRDefault="003D583E">
            <w:pPr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Objektivi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Politikës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1BE9EA6" w14:textId="77777777" w:rsidR="003D583E" w:rsidRPr="004C6812" w:rsidRDefault="003D583E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Rritja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cilesise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shërbimit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përfituesve</w:t>
            </w:r>
            <w:proofErr w:type="spellEnd"/>
          </w:p>
        </w:tc>
      </w:tr>
      <w:tr w:rsidR="003D583E" w:rsidRPr="004C6812" w14:paraId="4C77522F" w14:textId="77777777" w:rsidTr="003D583E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C0266" w14:textId="77777777" w:rsidR="003D583E" w:rsidRPr="004C6812" w:rsidRDefault="003D583E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4E549" w14:textId="77777777" w:rsidR="003D583E" w:rsidRPr="004C6812" w:rsidRDefault="003D583E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D0075" w14:textId="77777777" w:rsidR="003D583E" w:rsidRPr="004C6812" w:rsidRDefault="003D583E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7414C" w14:textId="77777777" w:rsidR="003D583E" w:rsidRPr="004C6812" w:rsidRDefault="003D583E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0F4AC" w14:textId="77777777" w:rsidR="003D583E" w:rsidRPr="004C6812" w:rsidRDefault="003D583E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3D583E" w:rsidRPr="004C6812" w14:paraId="201A00EE" w14:textId="77777777" w:rsidTr="003D583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8BDE7" w14:textId="77777777" w:rsidR="003D583E" w:rsidRPr="004C6812" w:rsidRDefault="003D583E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9FED1" w14:textId="77777777" w:rsidR="003D583E" w:rsidRPr="004C6812" w:rsidRDefault="003D583E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15EBC" w14:textId="77777777" w:rsidR="003D583E" w:rsidRPr="004C6812" w:rsidRDefault="003D583E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C1EB9" w14:textId="77777777" w:rsidR="003D583E" w:rsidRPr="004C6812" w:rsidRDefault="003D583E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3838A" w14:textId="77777777" w:rsidR="003D583E" w:rsidRPr="004C6812" w:rsidRDefault="003D583E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3D583E" w:rsidRPr="004C6812" w14:paraId="34E2C117" w14:textId="77777777" w:rsidTr="003D583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C4492" w14:textId="77777777" w:rsidR="003D583E" w:rsidRPr="004C6812" w:rsidRDefault="003D583E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Perfituese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pensioniste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F710D" w14:textId="77777777" w:rsidR="003D583E" w:rsidRPr="004C6812" w:rsidRDefault="003D583E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55.8%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0DBA9" w14:textId="77777777" w:rsidR="003D583E" w:rsidRPr="004C6812" w:rsidRDefault="003D583E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54.6%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7B75C" w14:textId="77777777" w:rsidR="003D583E" w:rsidRPr="004C6812" w:rsidRDefault="003D583E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53.5%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243E0" w14:textId="77777777" w:rsidR="003D583E" w:rsidRPr="004C6812" w:rsidRDefault="003D583E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52.5%</w:t>
            </w:r>
          </w:p>
        </w:tc>
      </w:tr>
    </w:tbl>
    <w:p w14:paraId="58FDD3F1" w14:textId="77777777" w:rsidR="003D583E" w:rsidRPr="004C6812" w:rsidRDefault="003D583E" w:rsidP="004F727B">
      <w:pPr>
        <w:jc w:val="both"/>
        <w:rPr>
          <w:rFonts w:ascii="Cambria" w:hAnsi="Cambria"/>
          <w:color w:val="000000" w:themeColor="text1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872"/>
        <w:gridCol w:w="1616"/>
        <w:gridCol w:w="1724"/>
        <w:gridCol w:w="1724"/>
        <w:gridCol w:w="1724"/>
      </w:tblGrid>
      <w:tr w:rsidR="001859C2" w14:paraId="64C87D55" w14:textId="77777777" w:rsidTr="001859C2">
        <w:trPr>
          <w:trHeight w:val="43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8838A3F" w14:textId="77777777" w:rsidR="001859C2" w:rsidRPr="001859C2" w:rsidRDefault="001859C2">
            <w:pPr>
              <w:rPr>
                <w:rFonts w:ascii="Garamond" w:hAnsi="Garamond"/>
                <w:color w:val="000000"/>
              </w:rPr>
            </w:pPr>
            <w:proofErr w:type="spellStart"/>
            <w:r w:rsidRPr="001859C2">
              <w:rPr>
                <w:rFonts w:ascii="Garamond" w:hAnsi="Garamond"/>
                <w:color w:val="000000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95B75F2" w14:textId="77777777" w:rsidR="001859C2" w:rsidRPr="001859C2" w:rsidRDefault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 xml:space="preserve">90405AU -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Transferte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buxhetore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te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mbuluar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diferencen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midis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te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ardhurave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dhe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shpenzimeve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te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skemes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se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Pensioneve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publike</w:t>
            </w:r>
            <w:proofErr w:type="spellEnd"/>
          </w:p>
        </w:tc>
      </w:tr>
      <w:tr w:rsidR="001859C2" w14:paraId="303E6303" w14:textId="77777777" w:rsidTr="001859C2">
        <w:trPr>
          <w:trHeight w:val="4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D1D76" w14:textId="77777777" w:rsidR="001859C2" w:rsidRPr="001859C2" w:rsidRDefault="001859C2">
            <w:pPr>
              <w:rPr>
                <w:rFonts w:ascii="Garamond" w:hAnsi="Garamond"/>
                <w:color w:val="000000"/>
              </w:rPr>
            </w:pPr>
            <w:proofErr w:type="spellStart"/>
            <w:r w:rsidRPr="001859C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0342D" w14:textId="77777777" w:rsidR="001859C2" w:rsidRPr="001859C2" w:rsidRDefault="001859C2">
            <w:pPr>
              <w:rPr>
                <w:rFonts w:ascii="Garamond" w:hAnsi="Garamond"/>
                <w:color w:val="000000"/>
              </w:rPr>
            </w:pPr>
            <w:proofErr w:type="spellStart"/>
            <w:r w:rsidRPr="001859C2">
              <w:rPr>
                <w:rFonts w:ascii="Garamond" w:hAnsi="Garamond"/>
                <w:color w:val="000000"/>
              </w:rPr>
              <w:t>Transferte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buxhetore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te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mbuluar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diferencen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midis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te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ardhurave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dhe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shpenzimeve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te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skemes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se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Pensioneve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publike</w:t>
            </w:r>
            <w:proofErr w:type="spellEnd"/>
          </w:p>
        </w:tc>
      </w:tr>
      <w:tr w:rsidR="001859C2" w14:paraId="5FD1E468" w14:textId="77777777" w:rsidTr="001859C2">
        <w:trPr>
          <w:trHeight w:val="4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93A90" w14:textId="77777777" w:rsidR="001859C2" w:rsidRPr="001859C2" w:rsidRDefault="001859C2">
            <w:pPr>
              <w:rPr>
                <w:rFonts w:ascii="Garamond" w:hAnsi="Garamond"/>
                <w:color w:val="000000"/>
              </w:rPr>
            </w:pPr>
            <w:proofErr w:type="spellStart"/>
            <w:r w:rsidRPr="001859C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8834D" w14:textId="77777777" w:rsidR="001859C2" w:rsidRPr="001859C2" w:rsidRDefault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 xml:space="preserve">nr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perfituesish</w:t>
            </w:r>
            <w:proofErr w:type="spellEnd"/>
          </w:p>
        </w:tc>
      </w:tr>
      <w:tr w:rsidR="001859C2" w14:paraId="5E378244" w14:textId="77777777" w:rsidTr="001859C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3455E8" w14:textId="77777777" w:rsidR="001859C2" w:rsidRPr="001859C2" w:rsidRDefault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05CE0" w14:textId="77777777" w:rsidR="001859C2" w:rsidRPr="001859C2" w:rsidRDefault="001859C2">
            <w:pPr>
              <w:jc w:val="center"/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7F509" w14:textId="77777777" w:rsidR="001859C2" w:rsidRPr="001859C2" w:rsidRDefault="001859C2">
            <w:pPr>
              <w:jc w:val="center"/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03741" w14:textId="77777777" w:rsidR="001859C2" w:rsidRPr="001859C2" w:rsidRDefault="001859C2">
            <w:pPr>
              <w:jc w:val="center"/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4A26B" w14:textId="77777777" w:rsidR="001859C2" w:rsidRPr="001859C2" w:rsidRDefault="001859C2">
            <w:pPr>
              <w:jc w:val="center"/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2028</w:t>
            </w:r>
          </w:p>
        </w:tc>
      </w:tr>
      <w:tr w:rsidR="001859C2" w14:paraId="2E0D9500" w14:textId="77777777" w:rsidTr="001859C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8D48AB" w14:textId="77777777" w:rsidR="001859C2" w:rsidRPr="001859C2" w:rsidRDefault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97E85" w14:textId="77777777" w:rsidR="001859C2" w:rsidRPr="001859C2" w:rsidRDefault="001859C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1859C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78936" w14:textId="77777777" w:rsidR="001859C2" w:rsidRPr="001859C2" w:rsidRDefault="001859C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1859C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7AEBD" w14:textId="77777777" w:rsidR="001859C2" w:rsidRPr="001859C2" w:rsidRDefault="001859C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1859C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7657F" w14:textId="77777777" w:rsidR="001859C2" w:rsidRPr="001859C2" w:rsidRDefault="001859C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1859C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1859C2" w14:paraId="41A3C6D5" w14:textId="77777777" w:rsidTr="001859C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9EF00" w14:textId="77777777" w:rsidR="001859C2" w:rsidRPr="001859C2" w:rsidRDefault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2B036" w14:textId="77777777" w:rsidR="001859C2" w:rsidRPr="001859C2" w:rsidRDefault="001859C2">
            <w:pPr>
              <w:jc w:val="right"/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EDFF6" w14:textId="77777777" w:rsidR="001859C2" w:rsidRPr="001859C2" w:rsidRDefault="001859C2">
            <w:pPr>
              <w:jc w:val="right"/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754647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299C3" w14:textId="77777777" w:rsidR="001859C2" w:rsidRPr="001859C2" w:rsidRDefault="001859C2">
            <w:pPr>
              <w:jc w:val="right"/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769880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1ACEC" w14:textId="77777777" w:rsidR="001859C2" w:rsidRPr="001859C2" w:rsidRDefault="001859C2">
            <w:pPr>
              <w:jc w:val="right"/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783621</w:t>
            </w:r>
          </w:p>
        </w:tc>
      </w:tr>
      <w:tr w:rsidR="001859C2" w14:paraId="15EAE94D" w14:textId="77777777" w:rsidTr="001859C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F9ED6" w14:textId="77777777" w:rsidR="001859C2" w:rsidRPr="001859C2" w:rsidRDefault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në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D6031" w14:textId="77777777" w:rsidR="001859C2" w:rsidRPr="001859C2" w:rsidRDefault="001859C2">
            <w:pPr>
              <w:jc w:val="right"/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01995" w14:textId="4578C881" w:rsidR="001859C2" w:rsidRPr="001859C2" w:rsidRDefault="001859C2">
            <w:pPr>
              <w:jc w:val="right"/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173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215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217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2448B" w14:textId="725DF8D1" w:rsidR="001859C2" w:rsidRPr="001859C2" w:rsidRDefault="001859C2">
            <w:pPr>
              <w:jc w:val="right"/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182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932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265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719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C530C" w14:textId="55BD6CEF" w:rsidR="001859C2" w:rsidRPr="001859C2" w:rsidRDefault="001859C2">
            <w:pPr>
              <w:jc w:val="right"/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192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906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032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586</w:t>
            </w:r>
          </w:p>
        </w:tc>
      </w:tr>
      <w:tr w:rsidR="001859C2" w14:paraId="215EFC26" w14:textId="77777777" w:rsidTr="001859C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4DEB3" w14:textId="77777777" w:rsidR="001859C2" w:rsidRPr="002D77EB" w:rsidRDefault="001859C2">
            <w:pPr>
              <w:rPr>
                <w:rFonts w:ascii="Garamond" w:hAnsi="Garamond"/>
                <w:color w:val="000000"/>
                <w:lang w:val="pl-PL"/>
              </w:rPr>
            </w:pPr>
            <w:r w:rsidRPr="002D77EB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06DEB" w14:textId="77777777" w:rsidR="001859C2" w:rsidRPr="001859C2" w:rsidRDefault="001859C2">
            <w:pPr>
              <w:jc w:val="right"/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591A3" w14:textId="45B0C94A" w:rsidR="001859C2" w:rsidRPr="001859C2" w:rsidRDefault="001859C2">
            <w:pPr>
              <w:jc w:val="right"/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229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531.45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0D5B5" w14:textId="1A1F6C9A" w:rsidR="001859C2" w:rsidRPr="001859C2" w:rsidRDefault="001859C2">
            <w:pPr>
              <w:jc w:val="right"/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237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611.4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36323" w14:textId="5F08FDD1" w:rsidR="001859C2" w:rsidRPr="001859C2" w:rsidRDefault="001859C2">
            <w:pPr>
              <w:jc w:val="right"/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246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172.62</w:t>
            </w:r>
          </w:p>
        </w:tc>
      </w:tr>
    </w:tbl>
    <w:p w14:paraId="72D1E64A" w14:textId="77777777" w:rsidR="003D583E" w:rsidRPr="004C6812" w:rsidRDefault="003D583E" w:rsidP="004F727B">
      <w:pPr>
        <w:jc w:val="both"/>
        <w:rPr>
          <w:rFonts w:ascii="Cambria" w:hAnsi="Cambria"/>
        </w:rPr>
      </w:pPr>
    </w:p>
    <w:p w14:paraId="08B94F04" w14:textId="55257192" w:rsidR="003D583E" w:rsidRPr="00292FDC" w:rsidRDefault="003D583E" w:rsidP="004F727B">
      <w:pPr>
        <w:jc w:val="both"/>
        <w:rPr>
          <w:rFonts w:ascii="Cambria" w:hAnsi="Cambria" w:cs="Calibri"/>
          <w:color w:val="000000"/>
        </w:rPr>
      </w:pPr>
      <w:r w:rsidRPr="003A21D2">
        <w:rPr>
          <w:rFonts w:ascii="Cambria" w:hAnsi="Cambria"/>
        </w:rPr>
        <w:t xml:space="preserve">Kostoja </w:t>
      </w:r>
      <w:proofErr w:type="spellStart"/>
      <w:r w:rsidRPr="003A21D2">
        <w:rPr>
          <w:rFonts w:ascii="Cambria" w:hAnsi="Cambria"/>
        </w:rPr>
        <w:t>buxhetore</w:t>
      </w:r>
      <w:proofErr w:type="spellEnd"/>
      <w:r w:rsidRPr="003A21D2">
        <w:rPr>
          <w:rFonts w:ascii="Cambria" w:hAnsi="Cambria"/>
        </w:rPr>
        <w:t xml:space="preserve"> </w:t>
      </w:r>
      <w:proofErr w:type="spellStart"/>
      <w:r w:rsidRPr="003A21D2">
        <w:rPr>
          <w:rFonts w:ascii="Cambria" w:hAnsi="Cambria"/>
        </w:rPr>
        <w:t>p</w:t>
      </w:r>
      <w:r w:rsidR="00CA581B" w:rsidRPr="003A21D2">
        <w:rPr>
          <w:rFonts w:ascii="Cambria" w:hAnsi="Cambria"/>
        </w:rPr>
        <w:t>ë</w:t>
      </w:r>
      <w:r w:rsidRPr="003A21D2">
        <w:rPr>
          <w:rFonts w:ascii="Cambria" w:hAnsi="Cambria"/>
        </w:rPr>
        <w:t>r</w:t>
      </w:r>
      <w:proofErr w:type="spellEnd"/>
      <w:r w:rsidRPr="003A21D2">
        <w:rPr>
          <w:rFonts w:ascii="Cambria" w:hAnsi="Cambria"/>
        </w:rPr>
        <w:t xml:space="preserve"> 54.6% </w:t>
      </w:r>
      <w:proofErr w:type="spellStart"/>
      <w:r w:rsidRPr="003A21D2">
        <w:rPr>
          <w:rFonts w:ascii="Cambria" w:hAnsi="Cambria"/>
        </w:rPr>
        <w:t>t</w:t>
      </w:r>
      <w:r w:rsidR="00CA581B" w:rsidRPr="003A21D2">
        <w:rPr>
          <w:rFonts w:ascii="Cambria" w:hAnsi="Cambria"/>
        </w:rPr>
        <w:t>ë</w:t>
      </w:r>
      <w:proofErr w:type="spellEnd"/>
      <w:r w:rsidRPr="003A21D2">
        <w:rPr>
          <w:rFonts w:ascii="Cambria" w:hAnsi="Cambria"/>
        </w:rPr>
        <w:t xml:space="preserve"> </w:t>
      </w:r>
      <w:proofErr w:type="spellStart"/>
      <w:r w:rsidRPr="003A21D2">
        <w:rPr>
          <w:rFonts w:ascii="Cambria" w:hAnsi="Cambria"/>
        </w:rPr>
        <w:t>p</w:t>
      </w:r>
      <w:r w:rsidR="00CA581B" w:rsidRPr="003A21D2">
        <w:rPr>
          <w:rFonts w:ascii="Cambria" w:hAnsi="Cambria"/>
        </w:rPr>
        <w:t>ë</w:t>
      </w:r>
      <w:r w:rsidRPr="003A21D2">
        <w:rPr>
          <w:rFonts w:ascii="Cambria" w:hAnsi="Cambria"/>
        </w:rPr>
        <w:t>rfituesve</w:t>
      </w:r>
      <w:proofErr w:type="spellEnd"/>
      <w:r w:rsidRPr="003A21D2">
        <w:rPr>
          <w:rFonts w:ascii="Cambria" w:hAnsi="Cambria"/>
        </w:rPr>
        <w:t xml:space="preserve">, </w:t>
      </w:r>
      <w:proofErr w:type="spellStart"/>
      <w:r w:rsidRPr="003A21D2">
        <w:rPr>
          <w:rFonts w:ascii="Cambria" w:hAnsi="Cambria"/>
        </w:rPr>
        <w:t>t</w:t>
      </w:r>
      <w:r w:rsidR="00CA581B" w:rsidRPr="003A21D2">
        <w:rPr>
          <w:rFonts w:ascii="Cambria" w:hAnsi="Cambria"/>
        </w:rPr>
        <w:t>ë</w:t>
      </w:r>
      <w:proofErr w:type="spellEnd"/>
      <w:r w:rsidRPr="003A21D2">
        <w:rPr>
          <w:rFonts w:ascii="Cambria" w:hAnsi="Cambria"/>
        </w:rPr>
        <w:t xml:space="preserve"> </w:t>
      </w:r>
      <w:proofErr w:type="spellStart"/>
      <w:r w:rsidRPr="003A21D2">
        <w:rPr>
          <w:rFonts w:ascii="Cambria" w:hAnsi="Cambria"/>
        </w:rPr>
        <w:t>cilat</w:t>
      </w:r>
      <w:proofErr w:type="spellEnd"/>
      <w:r w:rsidRPr="003A21D2">
        <w:rPr>
          <w:rFonts w:ascii="Cambria" w:hAnsi="Cambria"/>
        </w:rPr>
        <w:t xml:space="preserve"> </w:t>
      </w:r>
      <w:proofErr w:type="spellStart"/>
      <w:r w:rsidRPr="003A21D2">
        <w:rPr>
          <w:rFonts w:ascii="Cambria" w:hAnsi="Cambria"/>
        </w:rPr>
        <w:t>jan</w:t>
      </w:r>
      <w:r w:rsidR="00CA581B" w:rsidRPr="003A21D2">
        <w:rPr>
          <w:rFonts w:ascii="Cambria" w:hAnsi="Cambria"/>
        </w:rPr>
        <w:t>ë</w:t>
      </w:r>
      <w:proofErr w:type="spellEnd"/>
      <w:r w:rsidRPr="003A21D2">
        <w:rPr>
          <w:rFonts w:ascii="Cambria" w:hAnsi="Cambria"/>
        </w:rPr>
        <w:t xml:space="preserve"> </w:t>
      </w:r>
      <w:proofErr w:type="spellStart"/>
      <w:r w:rsidRPr="003A21D2">
        <w:rPr>
          <w:rFonts w:ascii="Cambria" w:hAnsi="Cambria"/>
        </w:rPr>
        <w:t>gra</w:t>
      </w:r>
      <w:proofErr w:type="spellEnd"/>
      <w:r w:rsidRPr="003A21D2">
        <w:rPr>
          <w:rFonts w:ascii="Cambria" w:hAnsi="Cambria"/>
        </w:rPr>
        <w:t xml:space="preserve">, </w:t>
      </w:r>
      <w:proofErr w:type="spellStart"/>
      <w:r w:rsidR="00CA581B" w:rsidRPr="003A21D2">
        <w:rPr>
          <w:rFonts w:ascii="Cambria" w:hAnsi="Cambria"/>
        </w:rPr>
        <w:t>ë</w:t>
      </w:r>
      <w:r w:rsidRPr="003A21D2">
        <w:rPr>
          <w:rFonts w:ascii="Cambria" w:hAnsi="Cambria"/>
        </w:rPr>
        <w:t>sht</w:t>
      </w:r>
      <w:r w:rsidR="00CA581B" w:rsidRPr="003A21D2">
        <w:rPr>
          <w:rFonts w:ascii="Cambria" w:hAnsi="Cambria"/>
        </w:rPr>
        <w:t>ë</w:t>
      </w:r>
      <w:proofErr w:type="spellEnd"/>
      <w:r w:rsidRPr="003A21D2">
        <w:rPr>
          <w:rFonts w:ascii="Cambria" w:hAnsi="Cambria"/>
        </w:rPr>
        <w:t xml:space="preserve"> </w:t>
      </w:r>
      <w:r w:rsidR="00292FDC">
        <w:rPr>
          <w:rFonts w:ascii="Cambria" w:hAnsi="Cambria" w:cs="Calibri"/>
          <w:color w:val="000000"/>
        </w:rPr>
        <w:t>7,679,574,630</w:t>
      </w:r>
      <w:r w:rsidR="00AD24BB">
        <w:rPr>
          <w:rFonts w:ascii="Cambria" w:hAnsi="Cambria"/>
        </w:rPr>
        <w:t xml:space="preserve"> </w:t>
      </w:r>
      <w:proofErr w:type="spellStart"/>
      <w:r w:rsidRPr="003A21D2">
        <w:rPr>
          <w:rFonts w:ascii="Cambria" w:hAnsi="Cambria"/>
        </w:rPr>
        <w:t>lek</w:t>
      </w:r>
      <w:r w:rsidR="00CA581B" w:rsidRPr="003A21D2">
        <w:rPr>
          <w:rFonts w:ascii="Cambria" w:hAnsi="Cambria"/>
        </w:rPr>
        <w:t>ë</w:t>
      </w:r>
      <w:proofErr w:type="spellEnd"/>
      <w:r w:rsidRPr="003A21D2">
        <w:rPr>
          <w:rFonts w:ascii="Cambria" w:hAnsi="Cambria"/>
        </w:rPr>
        <w:t>.</w:t>
      </w:r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Produkti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është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përllogaritur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mbështetur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vetëm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në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pjesën</w:t>
      </w:r>
      <w:proofErr w:type="spellEnd"/>
      <w:r w:rsidR="008C3D8E" w:rsidRPr="003A21D2">
        <w:rPr>
          <w:rFonts w:ascii="Cambria" w:hAnsi="Cambria"/>
        </w:rPr>
        <w:t xml:space="preserve"> e </w:t>
      </w:r>
      <w:proofErr w:type="spellStart"/>
      <w:r w:rsidR="008C3D8E" w:rsidRPr="003A21D2">
        <w:rPr>
          <w:rFonts w:ascii="Cambria" w:hAnsi="Cambria"/>
        </w:rPr>
        <w:t>transfertës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që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jepet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nga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buxheti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i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shtetit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për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pensionet</w:t>
      </w:r>
      <w:proofErr w:type="spellEnd"/>
      <w:r w:rsidR="008C3D8E" w:rsidRPr="003A21D2">
        <w:rPr>
          <w:rFonts w:ascii="Cambria" w:hAnsi="Cambria"/>
        </w:rPr>
        <w:t xml:space="preserve">. Pasi </w:t>
      </w:r>
      <w:proofErr w:type="spellStart"/>
      <w:r w:rsidR="008C3D8E" w:rsidRPr="003A21D2">
        <w:rPr>
          <w:rFonts w:ascii="Cambria" w:hAnsi="Cambria"/>
        </w:rPr>
        <w:t>për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pjesën</w:t>
      </w:r>
      <w:proofErr w:type="spellEnd"/>
      <w:r w:rsidR="008C3D8E" w:rsidRPr="003A21D2">
        <w:rPr>
          <w:rFonts w:ascii="Cambria" w:hAnsi="Cambria"/>
        </w:rPr>
        <w:t xml:space="preserve"> e </w:t>
      </w:r>
      <w:proofErr w:type="spellStart"/>
      <w:r w:rsidR="008C3D8E" w:rsidRPr="003A21D2">
        <w:rPr>
          <w:rFonts w:ascii="Cambria" w:hAnsi="Cambria"/>
        </w:rPr>
        <w:t>të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ardhurave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kontributive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nuk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mund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të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përllogarisim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përpjesën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që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i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takon</w:t>
      </w:r>
      <w:proofErr w:type="spellEnd"/>
      <w:r w:rsidR="008C3D8E" w:rsidRPr="003A21D2">
        <w:rPr>
          <w:rFonts w:ascii="Cambria" w:hAnsi="Cambria"/>
        </w:rPr>
        <w:t xml:space="preserve"> grave </w:t>
      </w:r>
      <w:proofErr w:type="spellStart"/>
      <w:r w:rsidR="008C3D8E" w:rsidRPr="003A21D2">
        <w:rPr>
          <w:rFonts w:ascii="Cambria" w:hAnsi="Cambria"/>
        </w:rPr>
        <w:t>pensionistëve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përsa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kohë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mungon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informacioni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mbi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numrin</w:t>
      </w:r>
      <w:proofErr w:type="spellEnd"/>
      <w:r w:rsidR="008C3D8E" w:rsidRPr="003A21D2">
        <w:rPr>
          <w:rFonts w:ascii="Cambria" w:hAnsi="Cambria"/>
        </w:rPr>
        <w:t xml:space="preserve"> e grave </w:t>
      </w:r>
      <w:proofErr w:type="spellStart"/>
      <w:r w:rsidR="008C3D8E" w:rsidRPr="003A21D2">
        <w:rPr>
          <w:rFonts w:ascii="Cambria" w:hAnsi="Cambria"/>
        </w:rPr>
        <w:t>kontribueseve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në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skenë</w:t>
      </w:r>
      <w:proofErr w:type="spellEnd"/>
      <w:r w:rsidR="008C3D8E" w:rsidRPr="003A21D2">
        <w:rPr>
          <w:rFonts w:ascii="Cambria" w:hAnsi="Cambria"/>
        </w:rPr>
        <w:t>.</w:t>
      </w:r>
    </w:p>
    <w:p w14:paraId="3B8BA91F" w14:textId="77777777" w:rsidR="003D583E" w:rsidRPr="008C3D8E" w:rsidRDefault="003D583E" w:rsidP="004F727B">
      <w:pPr>
        <w:jc w:val="both"/>
        <w:rPr>
          <w:rFonts w:ascii="Cambria" w:hAnsi="Cambria"/>
        </w:rPr>
      </w:pPr>
    </w:p>
    <w:p w14:paraId="5F1D0629" w14:textId="77777777" w:rsidR="004F727B" w:rsidRPr="004C6812" w:rsidRDefault="004F727B" w:rsidP="004F727B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mëposhtëm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përfshin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kostot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pagesat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barrë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lindjeve</w:t>
      </w:r>
      <w:proofErr w:type="spellEnd"/>
      <w:r w:rsidRPr="004C6812">
        <w:rPr>
          <w:rFonts w:ascii="Cambria" w:hAnsi="Cambria"/>
        </w:rPr>
        <w:t xml:space="preserve">. Nuk ka </w:t>
      </w:r>
      <w:proofErr w:type="spellStart"/>
      <w:r w:rsidRPr="004C6812">
        <w:rPr>
          <w:rFonts w:ascii="Cambria" w:hAnsi="Cambria"/>
        </w:rPr>
        <w:t>një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ndarje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përfituesve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por</w:t>
      </w:r>
      <w:proofErr w:type="spellEnd"/>
      <w:r w:rsidRPr="004C6812">
        <w:rPr>
          <w:rFonts w:ascii="Cambria" w:hAnsi="Cambria"/>
        </w:rPr>
        <w:t xml:space="preserve"> duke </w:t>
      </w:r>
      <w:proofErr w:type="spellStart"/>
      <w:r w:rsidRPr="004C6812">
        <w:rPr>
          <w:rFonts w:ascii="Cambria" w:hAnsi="Cambria"/>
        </w:rPr>
        <w:t>pasur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parasysh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dhënat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mëparshme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ISSH,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gjitha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përfitueset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kësaj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skeme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mendohet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jenë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gra</w:t>
      </w:r>
      <w:proofErr w:type="spellEnd"/>
      <w:r w:rsidRPr="004C6812">
        <w:rPr>
          <w:rFonts w:ascii="Cambria" w:hAnsi="Cambria"/>
        </w:rPr>
        <w:t xml:space="preserve">. </w:t>
      </w:r>
      <w:proofErr w:type="spellStart"/>
      <w:r w:rsidRPr="004C6812">
        <w:rPr>
          <w:rFonts w:ascii="Cambria" w:hAnsi="Cambria"/>
        </w:rPr>
        <w:t>Rastet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baballarëve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përfitojnë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kjo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skemë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janë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ende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shumë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pakta</w:t>
      </w:r>
      <w:proofErr w:type="spellEnd"/>
      <w:r w:rsidRPr="004C6812">
        <w:rPr>
          <w:rFonts w:ascii="Cambria" w:hAnsi="Cambria"/>
        </w:rPr>
        <w:t>.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1859C2" w:rsidRPr="001859C2" w14:paraId="3B53B1F8" w14:textId="77777777" w:rsidTr="001859C2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E1EBEAC" w14:textId="77777777" w:rsidR="001859C2" w:rsidRPr="001859C2" w:rsidRDefault="001859C2">
            <w:pPr>
              <w:rPr>
                <w:rFonts w:ascii="Garamond" w:hAnsi="Garamond"/>
                <w:color w:val="000000"/>
              </w:rPr>
            </w:pPr>
            <w:proofErr w:type="spellStart"/>
            <w:r w:rsidRPr="001859C2">
              <w:rPr>
                <w:rFonts w:ascii="Garamond" w:hAnsi="Garamond"/>
                <w:color w:val="000000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C85928B" w14:textId="77777777" w:rsidR="001859C2" w:rsidRPr="001859C2" w:rsidRDefault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 xml:space="preserve">90405AF -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Përfitues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dhe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transferta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nga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Fondi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i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Sigurimeve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Shoqerore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raste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barrëlindje</w:t>
            </w:r>
            <w:proofErr w:type="spellEnd"/>
          </w:p>
        </w:tc>
      </w:tr>
      <w:tr w:rsidR="001859C2" w:rsidRPr="001859C2" w14:paraId="455E640B" w14:textId="77777777" w:rsidTr="001859C2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F37E9" w14:textId="77777777" w:rsidR="001859C2" w:rsidRPr="001859C2" w:rsidRDefault="001859C2">
            <w:pPr>
              <w:rPr>
                <w:rFonts w:ascii="Garamond" w:hAnsi="Garamond"/>
                <w:color w:val="000000"/>
              </w:rPr>
            </w:pPr>
            <w:proofErr w:type="spellStart"/>
            <w:r w:rsidRPr="001859C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i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09DB1" w14:textId="36F4AA57" w:rsidR="001859C2" w:rsidRPr="001859C2" w:rsidRDefault="001859C2">
            <w:pPr>
              <w:rPr>
                <w:rFonts w:ascii="Garamond" w:hAnsi="Garamond"/>
                <w:color w:val="000000"/>
              </w:rPr>
            </w:pPr>
            <w:proofErr w:type="spellStart"/>
            <w:r w:rsidRPr="001859C2">
              <w:rPr>
                <w:rFonts w:ascii="Garamond" w:hAnsi="Garamond"/>
                <w:color w:val="000000"/>
              </w:rPr>
              <w:t>Parashikohen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fonde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nga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sigurimet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shoqërore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personat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që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ndodhen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në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kushtet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barrëlindjes</w:t>
            </w:r>
            <w:proofErr w:type="spellEnd"/>
          </w:p>
        </w:tc>
      </w:tr>
      <w:tr w:rsidR="001859C2" w:rsidRPr="001859C2" w14:paraId="6B901B83" w14:textId="77777777" w:rsidTr="001859C2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0E48B" w14:textId="77777777" w:rsidR="001859C2" w:rsidRPr="001859C2" w:rsidRDefault="001859C2">
            <w:pPr>
              <w:rPr>
                <w:rFonts w:ascii="Garamond" w:hAnsi="Garamond"/>
                <w:color w:val="000000"/>
              </w:rPr>
            </w:pPr>
            <w:proofErr w:type="spellStart"/>
            <w:r w:rsidRPr="001859C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C8D93" w14:textId="77777777" w:rsidR="001859C2" w:rsidRPr="001859C2" w:rsidRDefault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 xml:space="preserve">nr.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perfituesish</w:t>
            </w:r>
            <w:proofErr w:type="spellEnd"/>
          </w:p>
        </w:tc>
      </w:tr>
      <w:tr w:rsidR="001859C2" w:rsidRPr="001859C2" w14:paraId="7F6F924B" w14:textId="77777777" w:rsidTr="001859C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7C6C00" w14:textId="77777777" w:rsidR="001859C2" w:rsidRPr="001859C2" w:rsidRDefault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7F5C5" w14:textId="77777777" w:rsidR="001859C2" w:rsidRPr="001859C2" w:rsidRDefault="001859C2" w:rsidP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C6221" w14:textId="77777777" w:rsidR="001859C2" w:rsidRPr="001859C2" w:rsidRDefault="001859C2" w:rsidP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D647C" w14:textId="77777777" w:rsidR="001859C2" w:rsidRPr="001859C2" w:rsidRDefault="001859C2" w:rsidP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48A04" w14:textId="77777777" w:rsidR="001859C2" w:rsidRPr="001859C2" w:rsidRDefault="001859C2" w:rsidP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2028</w:t>
            </w:r>
          </w:p>
        </w:tc>
      </w:tr>
      <w:tr w:rsidR="001859C2" w:rsidRPr="001859C2" w14:paraId="4FAC606B" w14:textId="77777777" w:rsidTr="001859C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4C4097" w14:textId="77777777" w:rsidR="001859C2" w:rsidRPr="001859C2" w:rsidRDefault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6D451" w14:textId="77777777" w:rsidR="001859C2" w:rsidRPr="001859C2" w:rsidRDefault="001859C2" w:rsidP="001859C2">
            <w:pPr>
              <w:rPr>
                <w:rFonts w:ascii="Garamond" w:hAnsi="Garamond"/>
                <w:color w:val="000000"/>
              </w:rPr>
            </w:pPr>
            <w:proofErr w:type="spellStart"/>
            <w:r w:rsidRPr="001859C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C242F" w14:textId="77777777" w:rsidR="001859C2" w:rsidRPr="001859C2" w:rsidRDefault="001859C2" w:rsidP="001859C2">
            <w:pPr>
              <w:rPr>
                <w:rFonts w:ascii="Garamond" w:hAnsi="Garamond"/>
                <w:color w:val="000000"/>
              </w:rPr>
            </w:pPr>
            <w:proofErr w:type="spellStart"/>
            <w:r w:rsidRPr="001859C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4E31C" w14:textId="77777777" w:rsidR="001859C2" w:rsidRPr="001859C2" w:rsidRDefault="001859C2" w:rsidP="001859C2">
            <w:pPr>
              <w:rPr>
                <w:rFonts w:ascii="Garamond" w:hAnsi="Garamond"/>
                <w:color w:val="000000"/>
              </w:rPr>
            </w:pPr>
            <w:proofErr w:type="spellStart"/>
            <w:r w:rsidRPr="001859C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98051" w14:textId="77777777" w:rsidR="001859C2" w:rsidRPr="001859C2" w:rsidRDefault="001859C2" w:rsidP="001859C2">
            <w:pPr>
              <w:rPr>
                <w:rFonts w:ascii="Garamond" w:hAnsi="Garamond"/>
                <w:color w:val="000000"/>
              </w:rPr>
            </w:pPr>
            <w:proofErr w:type="spellStart"/>
            <w:r w:rsidRPr="001859C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1859C2" w:rsidRPr="001859C2" w14:paraId="4391886C" w14:textId="77777777" w:rsidTr="001859C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BBD2B" w14:textId="77777777" w:rsidR="001859C2" w:rsidRPr="001859C2" w:rsidRDefault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4DB5C" w14:textId="77777777" w:rsidR="001859C2" w:rsidRPr="001859C2" w:rsidRDefault="001859C2" w:rsidP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02FDE" w14:textId="77777777" w:rsidR="001859C2" w:rsidRPr="001859C2" w:rsidRDefault="001859C2" w:rsidP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14329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90A26" w14:textId="77777777" w:rsidR="001859C2" w:rsidRPr="001859C2" w:rsidRDefault="001859C2" w:rsidP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14328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73DFA" w14:textId="77777777" w:rsidR="001859C2" w:rsidRPr="001859C2" w:rsidRDefault="001859C2" w:rsidP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14309</w:t>
            </w:r>
          </w:p>
        </w:tc>
      </w:tr>
      <w:tr w:rsidR="001859C2" w:rsidRPr="001859C2" w14:paraId="0FA6182E" w14:textId="77777777" w:rsidTr="001859C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B6097" w14:textId="77777777" w:rsidR="001859C2" w:rsidRPr="001859C2" w:rsidRDefault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në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1859C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1859C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55407" w14:textId="77777777" w:rsidR="001859C2" w:rsidRPr="001859C2" w:rsidRDefault="001859C2" w:rsidP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55BD9" w14:textId="4853A203" w:rsidR="001859C2" w:rsidRPr="001859C2" w:rsidRDefault="001859C2" w:rsidP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6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222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403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15C5D" w14:textId="5F56E071" w:rsidR="001859C2" w:rsidRPr="001859C2" w:rsidRDefault="001859C2" w:rsidP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6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315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022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12F09" w14:textId="070D853D" w:rsidR="001859C2" w:rsidRPr="001859C2" w:rsidRDefault="001859C2" w:rsidP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6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452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484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000</w:t>
            </w:r>
          </w:p>
        </w:tc>
      </w:tr>
      <w:tr w:rsidR="001859C2" w:rsidRPr="001859C2" w14:paraId="4FE2824C" w14:textId="77777777" w:rsidTr="001859C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A611E" w14:textId="77777777" w:rsidR="001859C2" w:rsidRPr="002D77EB" w:rsidRDefault="001859C2">
            <w:pPr>
              <w:rPr>
                <w:rFonts w:ascii="Garamond" w:hAnsi="Garamond"/>
                <w:color w:val="000000"/>
                <w:lang w:val="pl-PL"/>
              </w:rPr>
            </w:pPr>
            <w:r w:rsidRPr="002D77EB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CB5E2" w14:textId="77777777" w:rsidR="001859C2" w:rsidRPr="001859C2" w:rsidRDefault="001859C2" w:rsidP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A6DDA" w14:textId="4B7B1BEA" w:rsidR="001859C2" w:rsidRPr="001859C2" w:rsidRDefault="001859C2" w:rsidP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434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252.43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51A5C" w14:textId="22ED2DC3" w:rsidR="001859C2" w:rsidRPr="001859C2" w:rsidRDefault="001859C2" w:rsidP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440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746.93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13747" w14:textId="2CBD29B0" w:rsidR="001859C2" w:rsidRPr="001859C2" w:rsidRDefault="001859C2" w:rsidP="001859C2">
            <w:pPr>
              <w:rPr>
                <w:rFonts w:ascii="Garamond" w:hAnsi="Garamond"/>
                <w:color w:val="000000"/>
              </w:rPr>
            </w:pPr>
            <w:r w:rsidRPr="001859C2">
              <w:rPr>
                <w:rFonts w:ascii="Garamond" w:hAnsi="Garamond"/>
                <w:color w:val="000000"/>
              </w:rPr>
              <w:t>450</w:t>
            </w:r>
            <w:r>
              <w:rPr>
                <w:rFonts w:ascii="Garamond" w:hAnsi="Garamond"/>
                <w:color w:val="000000"/>
              </w:rPr>
              <w:t>,</w:t>
            </w:r>
            <w:r w:rsidRPr="001859C2">
              <w:rPr>
                <w:rFonts w:ascii="Garamond" w:hAnsi="Garamond"/>
                <w:color w:val="000000"/>
              </w:rPr>
              <w:t>938.85</w:t>
            </w:r>
          </w:p>
        </w:tc>
      </w:tr>
    </w:tbl>
    <w:p w14:paraId="7BDB480D" w14:textId="77777777" w:rsidR="004F727B" w:rsidRPr="001859C2" w:rsidRDefault="004F727B" w:rsidP="001859C2">
      <w:pPr>
        <w:rPr>
          <w:rFonts w:ascii="Garamond" w:hAnsi="Garamond"/>
          <w:color w:val="000000"/>
        </w:rPr>
      </w:pPr>
    </w:p>
    <w:p w14:paraId="084A8D76" w14:textId="12D38AA0" w:rsidR="009A3516" w:rsidRPr="004C6812" w:rsidRDefault="009A3516" w:rsidP="009A3516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  <w:i/>
        </w:rPr>
        <w:t xml:space="preserve">Duke </w:t>
      </w:r>
      <w:proofErr w:type="spellStart"/>
      <w:r w:rsidRPr="004C6812">
        <w:rPr>
          <w:rFonts w:ascii="Cambria" w:hAnsi="Cambria"/>
          <w:i/>
        </w:rPr>
        <w:t>pasur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parasysh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</w:t>
      </w:r>
      <w:r w:rsidR="00CA581B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</w:t>
      </w:r>
      <w:r w:rsidR="00CA581B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nat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Faz</w:t>
      </w:r>
      <w:r w:rsidR="00CA581B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</w:t>
      </w:r>
      <w:proofErr w:type="spellEnd"/>
      <w:r w:rsidRPr="004C6812">
        <w:rPr>
          <w:rFonts w:ascii="Cambria" w:hAnsi="Cambria"/>
          <w:i/>
        </w:rPr>
        <w:t xml:space="preserve"> II</w:t>
      </w:r>
      <w:r w:rsidR="003D583E" w:rsidRPr="004C6812">
        <w:rPr>
          <w:rFonts w:ascii="Cambria" w:hAnsi="Cambria"/>
          <w:i/>
        </w:rPr>
        <w:t>I e PBA 2025-2027</w:t>
      </w:r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ku</w:t>
      </w:r>
      <w:proofErr w:type="spellEnd"/>
      <w:r w:rsidRPr="004C6812">
        <w:rPr>
          <w:rFonts w:ascii="Cambria" w:hAnsi="Cambria"/>
          <w:i/>
        </w:rPr>
        <w:t xml:space="preserve"> 47400 </w:t>
      </w:r>
      <w:proofErr w:type="spellStart"/>
      <w:r w:rsidRPr="004C6812">
        <w:rPr>
          <w:rFonts w:ascii="Cambria" w:hAnsi="Cambria"/>
          <w:i/>
        </w:rPr>
        <w:t>gra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kryefamiljare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</w:t>
      </w:r>
      <w:r w:rsidR="00CA581B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vetme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jan</w:t>
      </w:r>
      <w:r w:rsidR="00CA581B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</w:t>
      </w:r>
      <w:r w:rsidR="00CA581B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rfituese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edhe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nga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skemat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m</w:t>
      </w:r>
      <w:r w:rsidR="00CA581B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poshtme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p</w:t>
      </w:r>
      <w:r w:rsidR="00CA581B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rpjesa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produkteve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</w:t>
      </w:r>
      <w:r w:rsidR="00CA581B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</w:t>
      </w:r>
      <w:r w:rsidR="00CA581B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poshtme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q</w:t>
      </w:r>
      <w:r w:rsidR="00CA581B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="00173E56"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lastRenderedPageBreak/>
        <w:t>takon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atyre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="00CA581B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sht</w:t>
      </w:r>
      <w:r w:rsidR="00CA581B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rreth</w:t>
      </w:r>
      <w:proofErr w:type="spellEnd"/>
      <w:r w:rsidRPr="004C6812">
        <w:rPr>
          <w:rFonts w:ascii="Cambria" w:hAnsi="Cambria"/>
          <w:i/>
        </w:rPr>
        <w:t xml:space="preserve">: </w:t>
      </w:r>
      <w:r w:rsidR="00A07F2D" w:rsidRPr="004C6812">
        <w:rPr>
          <w:rFonts w:ascii="Cambria" w:hAnsi="Cambria"/>
          <w:i/>
        </w:rPr>
        <w:t>580,433,281.5</w:t>
      </w:r>
      <w:r w:rsidR="00173E56"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lek</w:t>
      </w:r>
      <w:r w:rsidR="00CA581B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</w:t>
      </w:r>
      <w:r w:rsidR="00CA581B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kompensimin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rritjes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</w:t>
      </w:r>
      <w:r w:rsidR="00CA581B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cmimeve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</w:t>
      </w:r>
      <w:r w:rsidR="00CA581B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kompensim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</w:t>
      </w:r>
      <w:r w:rsidR="00CA581B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pensionet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</w:t>
      </w:r>
      <w:r w:rsidR="00CA581B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minimumin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jetik</w:t>
      </w:r>
      <w:proofErr w:type="spellEnd"/>
      <w:r w:rsidRPr="004C6812">
        <w:rPr>
          <w:rFonts w:ascii="Cambria" w:hAnsi="Cambria"/>
          <w:i/>
        </w:rPr>
        <w:t xml:space="preserve">. </w:t>
      </w:r>
    </w:p>
    <w:p w14:paraId="687DFC53" w14:textId="798D7A8C" w:rsidR="009A3516" w:rsidRPr="004C6812" w:rsidRDefault="009A3516" w:rsidP="009A3516">
      <w:pPr>
        <w:jc w:val="both"/>
        <w:rPr>
          <w:rFonts w:ascii="Aptos Narrow" w:hAnsi="Aptos Narrow"/>
          <w:color w:val="000000"/>
        </w:rPr>
      </w:pPr>
    </w:p>
    <w:p w14:paraId="2D1B5A8B" w14:textId="77777777" w:rsidR="009A3516" w:rsidRPr="004C6812" w:rsidRDefault="009A3516" w:rsidP="004F727B">
      <w:pPr>
        <w:spacing w:after="120" w:line="221" w:lineRule="atLeast"/>
        <w:jc w:val="both"/>
        <w:rPr>
          <w:rFonts w:ascii="Cambria" w:hAnsi="Cambria"/>
          <w:i/>
        </w:rPr>
      </w:pPr>
    </w:p>
    <w:p w14:paraId="37ACA9A3" w14:textId="77777777" w:rsidR="009A3516" w:rsidRDefault="009A3516" w:rsidP="004F727B">
      <w:pPr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1007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115"/>
      </w:tblGrid>
      <w:tr w:rsidR="00DE7B10" w14:paraId="067E8D66" w14:textId="77777777" w:rsidTr="00DE7B10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C76A3A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Produkti</w:t>
            </w:r>
            <w:proofErr w:type="spellEnd"/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54300B2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 xml:space="preserve">90405AI -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Përfitime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llogaritura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shpërndara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kompensime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pensionet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sociale</w:t>
            </w:r>
            <w:proofErr w:type="spellEnd"/>
          </w:p>
        </w:tc>
      </w:tr>
      <w:tr w:rsidR="00DE7B10" w14:paraId="677A76C6" w14:textId="77777777" w:rsidTr="00DE7B10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348A3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67319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Parashikohen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nevojat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fond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llogaritjen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kryerjen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pagesave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mbeshtetje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ardhura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personave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qe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jane ne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kushtet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perfitimit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pensionit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social</w:t>
            </w:r>
          </w:p>
        </w:tc>
      </w:tr>
      <w:tr w:rsidR="00DE7B10" w14:paraId="03F1090F" w14:textId="77777777" w:rsidTr="00DE7B10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B6AF6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341D2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 xml:space="preserve">nr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perfituesish</w:t>
            </w:r>
            <w:proofErr w:type="spellEnd"/>
          </w:p>
        </w:tc>
      </w:tr>
      <w:tr w:rsidR="00DE7B10" w14:paraId="7B3C2AD0" w14:textId="77777777" w:rsidTr="00DE7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F529FD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8A8D2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17F4B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D3584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AD78E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DE7B10" w14:paraId="7102F1F6" w14:textId="77777777" w:rsidTr="00DE7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4371A9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C433A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BD1F3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234DD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2D71A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DE7B10" w14:paraId="5706F475" w14:textId="77777777" w:rsidTr="00DE7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94B67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E6A97" w14:textId="77777777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BD0DD" w14:textId="77777777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2206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875FD" w14:textId="77777777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2095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36498" w14:textId="77777777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1990</w:t>
            </w:r>
          </w:p>
        </w:tc>
      </w:tr>
      <w:tr w:rsidR="00DE7B10" w14:paraId="3EC2257A" w14:textId="77777777" w:rsidTr="00DE7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D1328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4B986" w14:textId="77777777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E3B46" w14:textId="7850930D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225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057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4ADFE" w14:textId="74F1E9CF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225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545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3C0A4" w14:textId="421E0200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220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936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DE7B10" w14:paraId="77AFD752" w14:textId="77777777" w:rsidTr="00DE7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48141" w14:textId="77777777" w:rsidR="00DE7B10" w:rsidRPr="002D77EB" w:rsidRDefault="00DE7B10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2D77EB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F5C7A" w14:textId="77777777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B8132" w14:textId="46264C23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102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020.4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842F1" w14:textId="4643C2A4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107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658.71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CE0FC" w14:textId="143F86F4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111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023.12</w:t>
            </w:r>
          </w:p>
        </w:tc>
      </w:tr>
    </w:tbl>
    <w:p w14:paraId="2EDFAA25" w14:textId="77777777" w:rsidR="003D583E" w:rsidRDefault="003D583E" w:rsidP="004F727B">
      <w:pPr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205"/>
      </w:tblGrid>
      <w:tr w:rsidR="00DE7B10" w14:paraId="0EE7C003" w14:textId="77777777" w:rsidTr="00DE7B10">
        <w:trPr>
          <w:trHeight w:val="43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72A010D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Produkti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1770AD7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 xml:space="preserve">90405AJ -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Përfitime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llogaritura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shpërndara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kompensime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ardhurat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pensionistëve</w:t>
            </w:r>
            <w:proofErr w:type="spellEnd"/>
          </w:p>
        </w:tc>
      </w:tr>
      <w:tr w:rsidR="00DE7B10" w14:paraId="60BD401F" w14:textId="77777777" w:rsidTr="00DE7B10">
        <w:trPr>
          <w:trHeight w:val="4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DE7C3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11847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Parashikohen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nevojat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fond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llogaritjen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kryerjen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pagesave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mbeshtetje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ardhura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personave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qe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jane ne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kushtet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ketij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perfitimi</w:t>
            </w:r>
            <w:proofErr w:type="spellEnd"/>
          </w:p>
        </w:tc>
      </w:tr>
      <w:tr w:rsidR="00DE7B10" w14:paraId="144E1E0C" w14:textId="77777777" w:rsidTr="00DE7B10">
        <w:trPr>
          <w:trHeight w:val="4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1C77E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F0BA1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 xml:space="preserve">nr.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perfituesish</w:t>
            </w:r>
            <w:proofErr w:type="spellEnd"/>
          </w:p>
        </w:tc>
      </w:tr>
      <w:tr w:rsidR="00DE7B10" w14:paraId="58C6B01D" w14:textId="77777777" w:rsidTr="00DE7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E35DE5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5E220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0A77C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63349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A5F4B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DE7B10" w14:paraId="23ACA1CE" w14:textId="77777777" w:rsidTr="00DE7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5F29A4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D6201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589A6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E4B24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599DD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DE7B10" w14:paraId="5E55FB00" w14:textId="77777777" w:rsidTr="00DE7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8329B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A24D3" w14:textId="77777777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37531" w14:textId="77777777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234171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397AB" w14:textId="77777777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228383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E3DCF" w14:textId="77777777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222738</w:t>
            </w:r>
          </w:p>
        </w:tc>
      </w:tr>
      <w:tr w:rsidR="00DE7B10" w14:paraId="45D95659" w14:textId="77777777" w:rsidTr="00DE7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B0FCF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A45C0" w14:textId="77777777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2B084" w14:textId="4E2610C7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219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469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A82A8" w14:textId="6BCD4979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003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655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3448B" w14:textId="2FED734E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800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385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DE7B10" w14:paraId="4FA96A15" w14:textId="77777777" w:rsidTr="00DE7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2639B" w14:textId="77777777" w:rsidR="00DE7B10" w:rsidRPr="002D77EB" w:rsidRDefault="00DE7B10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2D77EB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411E4" w14:textId="77777777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F36D7" w14:textId="255E9349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13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748.37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795DE" w14:textId="38452E10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13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151.83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D5598" w14:textId="436D4F3A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12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572.55</w:t>
            </w:r>
          </w:p>
        </w:tc>
      </w:tr>
    </w:tbl>
    <w:p w14:paraId="3A03C10D" w14:textId="77777777" w:rsidR="00DE7B10" w:rsidRDefault="00DE7B10" w:rsidP="000510B6">
      <w:pPr>
        <w:spacing w:after="120"/>
        <w:rPr>
          <w:rFonts w:ascii="Cambria" w:hAnsi="Cambria"/>
          <w:b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205"/>
      </w:tblGrid>
      <w:tr w:rsidR="00DE7B10" w:rsidRPr="00DE7B10" w14:paraId="65039BB9" w14:textId="77777777" w:rsidTr="00DE7B10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493EC8E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Produkti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9E6C440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 xml:space="preserve">90405AN -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Përfitime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llogaritura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shpërndara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programin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Kompensimit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Çmimeve</w:t>
            </w:r>
            <w:proofErr w:type="spellEnd"/>
          </w:p>
        </w:tc>
      </w:tr>
      <w:tr w:rsidR="00DE7B10" w:rsidRPr="00DE7B10" w14:paraId="31EB43B4" w14:textId="77777777" w:rsidTr="00DE7B10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9E531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A729A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Parashikohen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nevojat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fonde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llogaritjen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kryerjen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pagesave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mbështetje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ardhura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pensionistëve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shkak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ndryshimit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cmimit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energjisë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elektrike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cmimit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bukës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si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personave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ngarkim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tyre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>.</w:t>
            </w:r>
          </w:p>
        </w:tc>
      </w:tr>
      <w:tr w:rsidR="00DE7B10" w:rsidRPr="00DE7B10" w14:paraId="7F22042E" w14:textId="77777777" w:rsidTr="00DE7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12E5A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C03FE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 xml:space="preserve">nr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perfituesish</w:t>
            </w:r>
            <w:proofErr w:type="spellEnd"/>
          </w:p>
        </w:tc>
      </w:tr>
      <w:tr w:rsidR="00DE7B10" w:rsidRPr="00DE7B10" w14:paraId="241151C9" w14:textId="77777777" w:rsidTr="00DE7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0761E7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3CB3C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8A15A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2CA66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B5038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DE7B10" w:rsidRPr="00DE7B10" w14:paraId="39FB1E87" w14:textId="77777777" w:rsidTr="00DE7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7B438B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AF5D3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580B0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69C09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CAC4F" w14:textId="77777777" w:rsidR="00DE7B10" w:rsidRPr="00DE7B10" w:rsidRDefault="00DE7B1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DE7B10" w:rsidRPr="00DE7B10" w14:paraId="104E4F12" w14:textId="77777777" w:rsidTr="00DE7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EFF7D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C49DC" w14:textId="77777777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A42AF" w14:textId="77777777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408401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CEB2B" w14:textId="77777777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392220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6C849" w14:textId="77777777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397547</w:t>
            </w:r>
          </w:p>
        </w:tc>
      </w:tr>
      <w:tr w:rsidR="00DE7B10" w:rsidRPr="00DE7B10" w14:paraId="47056A7B" w14:textId="77777777" w:rsidTr="00DE7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C2202" w14:textId="77777777" w:rsidR="00DE7B10" w:rsidRPr="00DE7B10" w:rsidRDefault="00DE7B10">
            <w:pPr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DE7B10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DE7B10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1709B" w14:textId="77777777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9C7E4" w14:textId="7DA219D7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439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589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67102" w14:textId="68F75CC0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4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421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632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A4B3D" w14:textId="65A4F119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4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446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343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DE7B10" w:rsidRPr="00DE7B10" w14:paraId="632C8AB4" w14:textId="77777777" w:rsidTr="00DE7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2CC52" w14:textId="77777777" w:rsidR="00DE7B10" w:rsidRPr="002D77EB" w:rsidRDefault="00DE7B10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2D77EB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5453F" w14:textId="77777777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E6B76" w14:textId="4EC64045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10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763.68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D6529" w14:textId="74AE2330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11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273.35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EA0D3" w14:textId="5788E8CA" w:rsidR="00DE7B10" w:rsidRPr="00DE7B10" w:rsidRDefault="00DE7B1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DE7B10">
              <w:rPr>
                <w:rFonts w:ascii="Garamond" w:hAnsi="Garamond"/>
                <w:color w:val="000000" w:themeColor="text1"/>
              </w:rPr>
              <w:t>11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DE7B10">
              <w:rPr>
                <w:rFonts w:ascii="Garamond" w:hAnsi="Garamond"/>
                <w:color w:val="000000" w:themeColor="text1"/>
              </w:rPr>
              <w:t>184.45</w:t>
            </w:r>
          </w:p>
        </w:tc>
      </w:tr>
    </w:tbl>
    <w:p w14:paraId="6DFE7EBA" w14:textId="77777777" w:rsidR="00AF47EC" w:rsidRDefault="00AF47EC" w:rsidP="000510B6">
      <w:pPr>
        <w:spacing w:after="120"/>
        <w:rPr>
          <w:rFonts w:ascii="Cambria" w:hAnsi="Cambria"/>
          <w:b/>
        </w:rPr>
      </w:pPr>
    </w:p>
    <w:p w14:paraId="3648F847" w14:textId="77777777" w:rsidR="00AF47EC" w:rsidRDefault="00AF47EC" w:rsidP="00AF47EC">
      <w:pPr>
        <w:spacing w:after="120" w:line="221" w:lineRule="atLeast"/>
        <w:jc w:val="both"/>
        <w:rPr>
          <w:rFonts w:ascii="Cambria" w:hAnsi="Cambria"/>
          <w:b/>
        </w:rPr>
      </w:pPr>
    </w:p>
    <w:p w14:paraId="1F915D5A" w14:textId="3C413FF7" w:rsidR="00AF47EC" w:rsidRPr="002D77EB" w:rsidRDefault="00AF47EC" w:rsidP="00AF47EC">
      <w:pPr>
        <w:spacing w:after="120" w:line="221" w:lineRule="atLeast"/>
        <w:jc w:val="both"/>
        <w:rPr>
          <w:rFonts w:ascii="Cambria" w:hAnsi="Cambria"/>
          <w:b/>
          <w:lang w:val="de-DE"/>
        </w:rPr>
      </w:pPr>
      <w:r w:rsidRPr="002D77EB">
        <w:rPr>
          <w:rFonts w:ascii="Cambria" w:hAnsi="Cambria"/>
          <w:b/>
          <w:lang w:val="de-DE"/>
        </w:rPr>
        <w:lastRenderedPageBreak/>
        <w:t xml:space="preserve">Ministria e Turizmit, Kulturës dhe </w:t>
      </w:r>
      <w:r w:rsidR="00C268E0" w:rsidRPr="002D77EB">
        <w:rPr>
          <w:rFonts w:ascii="Cambria" w:hAnsi="Cambria"/>
          <w:b/>
          <w:lang w:val="de-DE"/>
        </w:rPr>
        <w:t>Sportit</w:t>
      </w:r>
    </w:p>
    <w:p w14:paraId="74C7DE31" w14:textId="77777777" w:rsidR="00472C32" w:rsidRPr="002D77EB" w:rsidRDefault="00472C32" w:rsidP="00AF47EC">
      <w:pPr>
        <w:spacing w:after="120" w:line="221" w:lineRule="atLeast"/>
        <w:jc w:val="both"/>
        <w:rPr>
          <w:rFonts w:ascii="Cambria" w:hAnsi="Cambria"/>
          <w:b/>
          <w:lang w:val="de-DE"/>
        </w:rPr>
      </w:pPr>
    </w:p>
    <w:p w14:paraId="79E7EDF1" w14:textId="77777777" w:rsidR="00472C32" w:rsidRPr="005D2D5D" w:rsidRDefault="00472C32" w:rsidP="00472C32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lang w:val="pl-PL"/>
        </w:rPr>
      </w:pPr>
      <w:r w:rsidRPr="005D2D5D">
        <w:rPr>
          <w:rFonts w:ascii="Cambria" w:hAnsi="Cambria"/>
          <w:i/>
          <w:lang w:val="pl-PL"/>
        </w:rPr>
        <w:t>Programi “Planifikimi, Menaxhimi dhe Administrimi”</w:t>
      </w:r>
    </w:p>
    <w:p w14:paraId="0947A88A" w14:textId="77777777" w:rsidR="00472C32" w:rsidRDefault="00472C32" w:rsidP="00472C32">
      <w:pPr>
        <w:jc w:val="both"/>
        <w:rPr>
          <w:rFonts w:ascii="Cambria" w:hAnsi="Cambria"/>
          <w:lang w:val="pl-PL"/>
        </w:rPr>
      </w:pPr>
    </w:p>
    <w:p w14:paraId="169E6293" w14:textId="77777777" w:rsidR="00472C32" w:rsidRDefault="00472C32" w:rsidP="00472C32">
      <w:pPr>
        <w:jc w:val="both"/>
        <w:rPr>
          <w:rFonts w:ascii="Cambria" w:hAnsi="Cambria"/>
          <w:lang w:val="pl-PL"/>
        </w:rPr>
      </w:pPr>
    </w:p>
    <w:p w14:paraId="6D1D0D68" w14:textId="77777777" w:rsidR="00472C32" w:rsidRPr="00480CFC" w:rsidRDefault="00472C32" w:rsidP="00472C32">
      <w:pPr>
        <w:jc w:val="both"/>
        <w:rPr>
          <w:rFonts w:ascii="Cambria" w:hAnsi="Cambria"/>
          <w:i/>
          <w:lang w:val="pl-PL"/>
        </w:rPr>
      </w:pPr>
    </w:p>
    <w:p w14:paraId="7FF06267" w14:textId="67BFEC56" w:rsidR="00472C32" w:rsidRPr="00472C32" w:rsidRDefault="00472C32" w:rsidP="00472C32">
      <w:pPr>
        <w:spacing w:after="120"/>
        <w:ind w:firstLine="432"/>
        <w:rPr>
          <w:rFonts w:ascii="Cambria" w:hAnsi="Cambria"/>
        </w:rPr>
      </w:pPr>
      <w:proofErr w:type="spellStart"/>
      <w:r w:rsidRPr="00BC2611">
        <w:rPr>
          <w:rFonts w:ascii="Cambria" w:hAnsi="Cambria"/>
        </w:rPr>
        <w:t>Tregues</w:t>
      </w:r>
      <w:proofErr w:type="spellEnd"/>
      <w:r w:rsidRPr="00BC2611">
        <w:rPr>
          <w:rFonts w:ascii="Cambria" w:hAnsi="Cambria"/>
        </w:rPr>
        <w:t xml:space="preserve"> performance: </w:t>
      </w:r>
    </w:p>
    <w:tbl>
      <w:tblPr>
        <w:tblW w:w="1016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205"/>
      </w:tblGrid>
      <w:tr w:rsidR="00472C32" w:rsidRPr="002D77EB" w14:paraId="1435DC79" w14:textId="77777777" w:rsidTr="00472C32">
        <w:trPr>
          <w:trHeight w:val="72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09579F7" w14:textId="77777777" w:rsidR="00472C32" w:rsidRPr="00472C32" w:rsidRDefault="00472C32">
            <w:pPr>
              <w:rPr>
                <w:rFonts w:ascii="Garamond" w:hAnsi="Garamond"/>
                <w:color w:val="000000"/>
                <w:lang w:val="de-DE"/>
              </w:rPr>
            </w:pPr>
            <w:r w:rsidRPr="00472C32">
              <w:rPr>
                <w:rFonts w:ascii="Garamond" w:hAnsi="Garamond"/>
                <w:color w:val="000000"/>
                <w:lang w:val="de-DE"/>
              </w:rPr>
              <w:t>Qëllimet e Politikës së Programit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174ADA2" w14:textId="77777777" w:rsidR="00472C32" w:rsidRPr="00472C32" w:rsidRDefault="00472C32">
            <w:pPr>
              <w:rPr>
                <w:rFonts w:ascii="Garamond" w:hAnsi="Garamond"/>
                <w:color w:val="000000"/>
                <w:lang w:val="de-DE"/>
              </w:rPr>
            </w:pPr>
            <w:r w:rsidRPr="00472C32">
              <w:rPr>
                <w:rFonts w:ascii="Garamond" w:hAnsi="Garamond"/>
                <w:color w:val="000000"/>
                <w:lang w:val="de-DE"/>
              </w:rPr>
              <w:t>Zhvillimi  i politikave në sektorin e ekonomisë, kulturës dhe inovacionit në përputhje me standartet evropiane</w:t>
            </w:r>
          </w:p>
        </w:tc>
      </w:tr>
      <w:tr w:rsidR="00472C32" w:rsidRPr="00472C32" w14:paraId="46A28E3D" w14:textId="77777777" w:rsidTr="00472C32">
        <w:trPr>
          <w:trHeight w:val="45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7BF68" w14:textId="77777777" w:rsidR="00472C32" w:rsidRPr="002D77EB" w:rsidRDefault="00472C32">
            <w:pPr>
              <w:rPr>
                <w:rFonts w:ascii="Garamond" w:hAnsi="Garamond"/>
                <w:color w:val="000000"/>
              </w:rPr>
            </w:pPr>
            <w:proofErr w:type="spellStart"/>
            <w:r w:rsidRPr="002D77EB">
              <w:rPr>
                <w:rFonts w:ascii="Garamond" w:hAnsi="Garamond"/>
                <w:color w:val="000000"/>
              </w:rPr>
              <w:t>Treguesit</w:t>
            </w:r>
            <w:proofErr w:type="spellEnd"/>
            <w:r w:rsidRPr="002D77EB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2D77EB">
              <w:rPr>
                <w:rFonts w:ascii="Garamond" w:hAnsi="Garamond"/>
                <w:color w:val="000000"/>
              </w:rPr>
              <w:t>Performancës</w:t>
            </w:r>
            <w:proofErr w:type="spellEnd"/>
            <w:r w:rsidRPr="002D77EB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2D77EB">
              <w:rPr>
                <w:rFonts w:ascii="Garamond" w:hAnsi="Garamond"/>
                <w:color w:val="000000"/>
              </w:rPr>
              <w:t>në</w:t>
            </w:r>
            <w:proofErr w:type="spellEnd"/>
            <w:r w:rsidRPr="002D77EB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2D77EB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2D77EB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2D77EB">
              <w:rPr>
                <w:rFonts w:ascii="Garamond" w:hAnsi="Garamond"/>
                <w:color w:val="000000"/>
              </w:rPr>
              <w:t>Qëllimi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6F47D" w14:textId="77777777" w:rsidR="00472C32" w:rsidRPr="00472C32" w:rsidRDefault="00472C32" w:rsidP="00472C32">
            <w:pPr>
              <w:rPr>
                <w:rFonts w:ascii="Garamond" w:hAnsi="Garamond"/>
                <w:color w:val="000000"/>
                <w:lang w:val="de-DE"/>
              </w:rPr>
            </w:pPr>
            <w:r w:rsidRPr="00472C32">
              <w:rPr>
                <w:rFonts w:ascii="Garamond" w:hAnsi="Garamond"/>
                <w:color w:val="000000"/>
                <w:lang w:val="de-DE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E350D" w14:textId="77777777" w:rsidR="00472C32" w:rsidRPr="00472C32" w:rsidRDefault="00472C32" w:rsidP="00472C32">
            <w:pPr>
              <w:rPr>
                <w:rFonts w:ascii="Garamond" w:hAnsi="Garamond"/>
                <w:color w:val="000000"/>
                <w:lang w:val="de-DE"/>
              </w:rPr>
            </w:pPr>
            <w:r w:rsidRPr="00472C32">
              <w:rPr>
                <w:rFonts w:ascii="Garamond" w:hAnsi="Garamond"/>
                <w:color w:val="000000"/>
                <w:lang w:val="de-DE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6252A" w14:textId="77777777" w:rsidR="00472C32" w:rsidRPr="00472C32" w:rsidRDefault="00472C32" w:rsidP="00472C32">
            <w:pPr>
              <w:rPr>
                <w:rFonts w:ascii="Garamond" w:hAnsi="Garamond"/>
                <w:color w:val="000000"/>
                <w:lang w:val="de-DE"/>
              </w:rPr>
            </w:pPr>
            <w:r w:rsidRPr="00472C32">
              <w:rPr>
                <w:rFonts w:ascii="Garamond" w:hAnsi="Garamond"/>
                <w:color w:val="000000"/>
                <w:lang w:val="de-DE"/>
              </w:rPr>
              <w:t>2027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C9667" w14:textId="77777777" w:rsidR="00472C32" w:rsidRPr="00472C32" w:rsidRDefault="00472C32" w:rsidP="00472C32">
            <w:pPr>
              <w:rPr>
                <w:rFonts w:ascii="Garamond" w:hAnsi="Garamond"/>
                <w:color w:val="000000"/>
                <w:lang w:val="de-DE"/>
              </w:rPr>
            </w:pPr>
            <w:r w:rsidRPr="00472C32">
              <w:rPr>
                <w:rFonts w:ascii="Garamond" w:hAnsi="Garamond"/>
                <w:color w:val="000000"/>
                <w:lang w:val="de-DE"/>
              </w:rPr>
              <w:t>2028</w:t>
            </w:r>
          </w:p>
        </w:tc>
      </w:tr>
      <w:tr w:rsidR="00472C32" w:rsidRPr="00472C32" w14:paraId="06599F9C" w14:textId="77777777" w:rsidTr="00472C3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78311" w14:textId="77777777" w:rsidR="00472C32" w:rsidRPr="00472C32" w:rsidRDefault="00472C32">
            <w:pPr>
              <w:rPr>
                <w:rFonts w:ascii="Garamond" w:hAnsi="Garamond"/>
                <w:color w:val="000000"/>
                <w:lang w:val="de-DE"/>
              </w:rPr>
            </w:pPr>
            <w:r w:rsidRPr="00472C32">
              <w:rPr>
                <w:rFonts w:ascii="Garamond" w:hAnsi="Garamond"/>
                <w:color w:val="000000"/>
                <w:lang w:val="de-D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BFE5E" w14:textId="77777777" w:rsidR="00472C32" w:rsidRPr="00472C32" w:rsidRDefault="00472C32" w:rsidP="00472C32">
            <w:pPr>
              <w:rPr>
                <w:rFonts w:ascii="Garamond" w:hAnsi="Garamond"/>
                <w:color w:val="000000"/>
                <w:lang w:val="de-DE"/>
              </w:rPr>
            </w:pPr>
            <w:r w:rsidRPr="00472C32">
              <w:rPr>
                <w:rFonts w:ascii="Garamond" w:hAnsi="Garamond"/>
                <w:color w:val="000000"/>
                <w:lang w:val="de-DE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A11CB" w14:textId="77777777" w:rsidR="00472C32" w:rsidRPr="00472C32" w:rsidRDefault="00472C32" w:rsidP="00472C32">
            <w:pPr>
              <w:rPr>
                <w:rFonts w:ascii="Garamond" w:hAnsi="Garamond"/>
                <w:color w:val="000000"/>
                <w:lang w:val="de-DE"/>
              </w:rPr>
            </w:pPr>
            <w:r w:rsidRPr="00472C32">
              <w:rPr>
                <w:rFonts w:ascii="Garamond" w:hAnsi="Garamond"/>
                <w:color w:val="000000"/>
                <w:lang w:val="de-DE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99B0C" w14:textId="77777777" w:rsidR="00472C32" w:rsidRPr="00472C32" w:rsidRDefault="00472C32" w:rsidP="00472C32">
            <w:pPr>
              <w:rPr>
                <w:rFonts w:ascii="Garamond" w:hAnsi="Garamond"/>
                <w:color w:val="000000"/>
                <w:lang w:val="de-DE"/>
              </w:rPr>
            </w:pPr>
            <w:r w:rsidRPr="00472C32">
              <w:rPr>
                <w:rFonts w:ascii="Garamond" w:hAnsi="Garamond"/>
                <w:color w:val="000000"/>
                <w:lang w:val="de-DE"/>
              </w:rPr>
              <w:t>Parashikimi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DF054" w14:textId="77777777" w:rsidR="00472C32" w:rsidRPr="00472C32" w:rsidRDefault="00472C32" w:rsidP="00472C32">
            <w:pPr>
              <w:rPr>
                <w:rFonts w:ascii="Garamond" w:hAnsi="Garamond"/>
                <w:color w:val="000000"/>
                <w:lang w:val="de-DE"/>
              </w:rPr>
            </w:pPr>
            <w:r w:rsidRPr="00472C32">
              <w:rPr>
                <w:rFonts w:ascii="Garamond" w:hAnsi="Garamond"/>
                <w:color w:val="000000"/>
                <w:lang w:val="de-DE"/>
              </w:rPr>
              <w:t>Parashikimi</w:t>
            </w:r>
          </w:p>
        </w:tc>
      </w:tr>
      <w:tr w:rsidR="00472C32" w:rsidRPr="00472C32" w14:paraId="21551F97" w14:textId="77777777" w:rsidTr="00472C32">
        <w:trPr>
          <w:trHeight w:val="40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CD606" w14:textId="77777777" w:rsidR="00472C32" w:rsidRPr="002D77EB" w:rsidRDefault="00472C32">
            <w:pPr>
              <w:rPr>
                <w:rFonts w:ascii="Garamond" w:hAnsi="Garamond"/>
                <w:color w:val="000000"/>
              </w:rPr>
            </w:pPr>
            <w:r w:rsidRPr="002D77EB">
              <w:rPr>
                <w:rFonts w:ascii="Garamond" w:hAnsi="Garamond"/>
                <w:color w:val="000000"/>
              </w:rPr>
              <w:t xml:space="preserve">Gra </w:t>
            </w:r>
            <w:proofErr w:type="spellStart"/>
            <w:r w:rsidRPr="002D77EB">
              <w:rPr>
                <w:rFonts w:ascii="Garamond" w:hAnsi="Garamond"/>
                <w:color w:val="000000"/>
              </w:rPr>
              <w:t>të</w:t>
            </w:r>
            <w:proofErr w:type="spellEnd"/>
            <w:r w:rsidRPr="002D77EB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2D77EB">
              <w:rPr>
                <w:rFonts w:ascii="Garamond" w:hAnsi="Garamond"/>
                <w:color w:val="000000"/>
              </w:rPr>
              <w:t>përfaqësuara</w:t>
            </w:r>
            <w:proofErr w:type="spellEnd"/>
            <w:r w:rsidRPr="002D77EB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2D77EB">
              <w:rPr>
                <w:rFonts w:ascii="Garamond" w:hAnsi="Garamond"/>
                <w:color w:val="000000"/>
              </w:rPr>
              <w:t>në</w:t>
            </w:r>
            <w:proofErr w:type="spellEnd"/>
            <w:r w:rsidRPr="002D77EB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2D77EB">
              <w:rPr>
                <w:rFonts w:ascii="Garamond" w:hAnsi="Garamond"/>
                <w:color w:val="000000"/>
              </w:rPr>
              <w:t>nivele</w:t>
            </w:r>
            <w:proofErr w:type="spellEnd"/>
            <w:r w:rsidRPr="002D77EB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2D77EB">
              <w:rPr>
                <w:rFonts w:ascii="Garamond" w:hAnsi="Garamond"/>
                <w:color w:val="000000"/>
              </w:rPr>
              <w:t>drejtuese</w:t>
            </w:r>
            <w:proofErr w:type="spellEnd"/>
            <w:r w:rsidRPr="002D77EB">
              <w:rPr>
                <w:rFonts w:ascii="Garamond" w:hAnsi="Garamond"/>
                <w:color w:val="000000"/>
              </w:rPr>
              <w:t>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B806B" w14:textId="77777777" w:rsidR="00472C32" w:rsidRPr="00472C32" w:rsidRDefault="00472C32" w:rsidP="00472C32">
            <w:pPr>
              <w:rPr>
                <w:rFonts w:ascii="Garamond" w:hAnsi="Garamond"/>
                <w:color w:val="000000"/>
                <w:lang w:val="de-DE"/>
              </w:rPr>
            </w:pPr>
            <w:r w:rsidRPr="00472C32">
              <w:rPr>
                <w:rFonts w:ascii="Garamond" w:hAnsi="Garamond"/>
                <w:color w:val="000000"/>
                <w:lang w:val="de-DE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A5359" w14:textId="77777777" w:rsidR="00472C32" w:rsidRPr="00472C32" w:rsidRDefault="00472C32" w:rsidP="00472C32">
            <w:pPr>
              <w:rPr>
                <w:rFonts w:ascii="Garamond" w:hAnsi="Garamond"/>
                <w:color w:val="000000"/>
                <w:lang w:val="de-DE"/>
              </w:rPr>
            </w:pPr>
            <w:r w:rsidRPr="00472C32">
              <w:rPr>
                <w:rFonts w:ascii="Garamond" w:hAnsi="Garamond"/>
                <w:color w:val="000000"/>
                <w:lang w:val="de-DE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C6C4D" w14:textId="77777777" w:rsidR="00472C32" w:rsidRPr="00472C32" w:rsidRDefault="00472C32" w:rsidP="00472C32">
            <w:pPr>
              <w:rPr>
                <w:rFonts w:ascii="Garamond" w:hAnsi="Garamond"/>
                <w:color w:val="000000"/>
                <w:lang w:val="de-DE"/>
              </w:rPr>
            </w:pPr>
            <w:r w:rsidRPr="00472C32">
              <w:rPr>
                <w:rFonts w:ascii="Garamond" w:hAnsi="Garamond"/>
                <w:color w:val="000000"/>
                <w:lang w:val="de-DE"/>
              </w:rPr>
              <w:t>30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3A02F" w14:textId="77777777" w:rsidR="00472C32" w:rsidRPr="00472C32" w:rsidRDefault="00472C32" w:rsidP="00472C32">
            <w:pPr>
              <w:rPr>
                <w:rFonts w:ascii="Garamond" w:hAnsi="Garamond"/>
                <w:color w:val="000000"/>
                <w:lang w:val="de-DE"/>
              </w:rPr>
            </w:pPr>
            <w:r w:rsidRPr="00472C32">
              <w:rPr>
                <w:rFonts w:ascii="Garamond" w:hAnsi="Garamond"/>
                <w:color w:val="000000"/>
                <w:lang w:val="de-DE"/>
              </w:rPr>
              <w:t>30</w:t>
            </w:r>
          </w:p>
        </w:tc>
      </w:tr>
      <w:tr w:rsidR="00472C32" w:rsidRPr="00472C32" w14:paraId="2F8BDA16" w14:textId="77777777" w:rsidTr="00472C32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9A8A3" w14:textId="77777777" w:rsidR="00472C32" w:rsidRPr="002D77EB" w:rsidRDefault="00472C32">
            <w:pPr>
              <w:rPr>
                <w:rFonts w:ascii="Garamond" w:hAnsi="Garamond"/>
                <w:color w:val="000000"/>
                <w:lang w:val="pl-PL"/>
              </w:rPr>
            </w:pPr>
            <w:r w:rsidRPr="002D77EB">
              <w:rPr>
                <w:rFonts w:ascii="Garamond" w:hAnsi="Garamond"/>
                <w:color w:val="000000"/>
                <w:lang w:val="pl-PL"/>
              </w:rPr>
              <w:t>Raporti  Gra ndaj totalit të punonjësve të programit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76BAD" w14:textId="77777777" w:rsidR="00472C32" w:rsidRPr="00472C32" w:rsidRDefault="00472C32" w:rsidP="00472C32">
            <w:pPr>
              <w:rPr>
                <w:rFonts w:ascii="Garamond" w:hAnsi="Garamond"/>
                <w:color w:val="000000"/>
                <w:lang w:val="de-DE"/>
              </w:rPr>
            </w:pPr>
            <w:r w:rsidRPr="00472C32">
              <w:rPr>
                <w:rFonts w:ascii="Garamond" w:hAnsi="Garamond"/>
                <w:color w:val="000000"/>
                <w:lang w:val="de-DE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AAC5C" w14:textId="77777777" w:rsidR="00472C32" w:rsidRPr="00472C32" w:rsidRDefault="00472C32" w:rsidP="00472C32">
            <w:pPr>
              <w:rPr>
                <w:rFonts w:ascii="Garamond" w:hAnsi="Garamond"/>
                <w:color w:val="000000"/>
                <w:lang w:val="de-DE"/>
              </w:rPr>
            </w:pPr>
            <w:r w:rsidRPr="00472C32">
              <w:rPr>
                <w:rFonts w:ascii="Garamond" w:hAnsi="Garamond"/>
                <w:color w:val="000000"/>
                <w:lang w:val="de-DE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2F719" w14:textId="77777777" w:rsidR="00472C32" w:rsidRPr="00472C32" w:rsidRDefault="00472C32" w:rsidP="00472C32">
            <w:pPr>
              <w:rPr>
                <w:rFonts w:ascii="Garamond" w:hAnsi="Garamond"/>
                <w:color w:val="000000"/>
                <w:lang w:val="de-DE"/>
              </w:rPr>
            </w:pPr>
            <w:r w:rsidRPr="00472C32">
              <w:rPr>
                <w:rFonts w:ascii="Garamond" w:hAnsi="Garamond"/>
                <w:color w:val="000000"/>
                <w:lang w:val="de-DE"/>
              </w:rPr>
              <w:t>70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E6455" w14:textId="77777777" w:rsidR="00472C32" w:rsidRPr="00472C32" w:rsidRDefault="00472C32" w:rsidP="00472C32">
            <w:pPr>
              <w:rPr>
                <w:rFonts w:ascii="Garamond" w:hAnsi="Garamond"/>
                <w:color w:val="000000"/>
                <w:lang w:val="de-DE"/>
              </w:rPr>
            </w:pPr>
            <w:r w:rsidRPr="00472C32">
              <w:rPr>
                <w:rFonts w:ascii="Garamond" w:hAnsi="Garamond"/>
                <w:color w:val="000000"/>
                <w:lang w:val="de-DE"/>
              </w:rPr>
              <w:t>70</w:t>
            </w:r>
          </w:p>
        </w:tc>
      </w:tr>
    </w:tbl>
    <w:p w14:paraId="0409AC13" w14:textId="77777777" w:rsidR="00472C32" w:rsidRPr="00472C32" w:rsidRDefault="00472C32" w:rsidP="00472C32">
      <w:pPr>
        <w:rPr>
          <w:rFonts w:ascii="Garamond" w:hAnsi="Garamond"/>
          <w:color w:val="000000"/>
          <w:lang w:val="de-DE"/>
        </w:rPr>
      </w:pPr>
    </w:p>
    <w:p w14:paraId="5F116236" w14:textId="0D270D52" w:rsidR="00472C32" w:rsidRPr="00BC2611" w:rsidRDefault="00472C32" w:rsidP="00472C32">
      <w:pPr>
        <w:spacing w:after="120" w:line="221" w:lineRule="atLeast"/>
        <w:ind w:firstLine="426"/>
        <w:jc w:val="both"/>
        <w:rPr>
          <w:rFonts w:ascii="Cambria" w:hAnsi="Cambria"/>
          <w:lang w:val="en-GB" w:eastAsia="en-GB"/>
        </w:rPr>
      </w:pPr>
      <w:proofErr w:type="spellStart"/>
      <w:r w:rsidRPr="00BC2611">
        <w:rPr>
          <w:rFonts w:ascii="Cambria" w:hAnsi="Cambria"/>
          <w:lang w:val="en-GB" w:eastAsia="en-GB"/>
        </w:rPr>
        <w:t>Produkt</w:t>
      </w:r>
      <w:r>
        <w:rPr>
          <w:rFonts w:ascii="Cambria" w:hAnsi="Cambria"/>
          <w:lang w:val="en-GB" w:eastAsia="en-GB"/>
        </w:rPr>
        <w:t>i</w:t>
      </w:r>
      <w:proofErr w:type="spellEnd"/>
      <w:r w:rsidRPr="00BC2611">
        <w:rPr>
          <w:rFonts w:ascii="Cambria" w:hAnsi="Cambria"/>
          <w:lang w:val="en-GB" w:eastAsia="en-GB"/>
        </w:rPr>
        <w:t>:</w:t>
      </w:r>
    </w:p>
    <w:p w14:paraId="17F20F86" w14:textId="77777777" w:rsidR="00472C32" w:rsidRPr="00BC2611" w:rsidRDefault="00472C32" w:rsidP="00472C32">
      <w:pPr>
        <w:spacing w:after="120" w:line="221" w:lineRule="atLeast"/>
        <w:jc w:val="both"/>
        <w:rPr>
          <w:rFonts w:ascii="Cambria" w:hAnsi="Cambria"/>
          <w:lang w:val="en-GB" w:eastAsia="en-GB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205"/>
      </w:tblGrid>
      <w:tr w:rsidR="00472C32" w:rsidRPr="002D77EB" w14:paraId="640415B1" w14:textId="77777777" w:rsidTr="00472C32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57C01F8" w14:textId="77777777" w:rsidR="00472C32" w:rsidRPr="00472C32" w:rsidRDefault="00472C3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Produkti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1646859" w14:textId="77777777" w:rsidR="00472C32" w:rsidRPr="002D77EB" w:rsidRDefault="00472C32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2D77EB">
              <w:rPr>
                <w:rFonts w:ascii="Garamond" w:hAnsi="Garamond"/>
                <w:color w:val="000000" w:themeColor="text1"/>
                <w:lang w:val="de-DE"/>
              </w:rPr>
              <w:t>91201AA - numer raportesh/ aktesh ligjore dhe nenligjore  te koordinuara</w:t>
            </w:r>
          </w:p>
        </w:tc>
      </w:tr>
      <w:tr w:rsidR="00472C32" w14:paraId="13DAE45A" w14:textId="77777777" w:rsidTr="00472C32">
        <w:trPr>
          <w:trHeight w:val="61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10EB5" w14:textId="77777777" w:rsidR="00472C32" w:rsidRPr="00472C32" w:rsidRDefault="00472C3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72C32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DDC59" w14:textId="49EF1919" w:rsidR="00472C32" w:rsidRPr="00472C32" w:rsidRDefault="00472C3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Mbeshtetja</w:t>
            </w:r>
            <w:proofErr w:type="spellEnd"/>
            <w:r w:rsidRPr="00472C3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stafit</w:t>
            </w:r>
            <w:proofErr w:type="spellEnd"/>
            <w:r w:rsidRPr="00472C3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72C3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drejtorive</w:t>
            </w:r>
            <w:proofErr w:type="spellEnd"/>
            <w:r w:rsidRPr="00472C3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permbajtesore</w:t>
            </w:r>
            <w:proofErr w:type="spellEnd"/>
            <w:r w:rsidRPr="00472C32">
              <w:rPr>
                <w:rFonts w:ascii="Garamond" w:hAnsi="Garamond"/>
                <w:color w:val="000000" w:themeColor="text1"/>
              </w:rPr>
              <w:t xml:space="preserve"> per </w:t>
            </w: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hartimin</w:t>
            </w:r>
            <w:proofErr w:type="spellEnd"/>
            <w:r w:rsidRPr="00472C3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akteve</w:t>
            </w:r>
            <w:proofErr w:type="spellEnd"/>
            <w:r w:rsidRPr="00472C3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ligjore</w:t>
            </w:r>
            <w:proofErr w:type="spellEnd"/>
            <w:r w:rsidRPr="00472C3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72C3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nenligjore</w:t>
            </w:r>
            <w:proofErr w:type="spellEnd"/>
            <w:r w:rsidRPr="00472C3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koordinimi</w:t>
            </w:r>
            <w:proofErr w:type="spellEnd"/>
            <w:r w:rsidRPr="00472C3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72C3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punes</w:t>
            </w:r>
            <w:proofErr w:type="spellEnd"/>
            <w:r w:rsidRPr="00472C32">
              <w:rPr>
                <w:rFonts w:ascii="Garamond" w:hAnsi="Garamond"/>
                <w:color w:val="000000" w:themeColor="text1"/>
              </w:rPr>
              <w:t xml:space="preserve"> per </w:t>
            </w: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procesin</w:t>
            </w:r>
            <w:proofErr w:type="spellEnd"/>
            <w:r w:rsidRPr="00472C3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integrimit</w:t>
            </w:r>
            <w:proofErr w:type="spellEnd"/>
            <w:r w:rsidRPr="00472C32">
              <w:rPr>
                <w:rFonts w:ascii="Garamond" w:hAnsi="Garamond"/>
                <w:color w:val="000000" w:themeColor="text1"/>
              </w:rPr>
              <w:t xml:space="preserve"> per </w:t>
            </w: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kapitujt</w:t>
            </w:r>
            <w:proofErr w:type="spellEnd"/>
            <w:r w:rsidRPr="00472C3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fushes</w:t>
            </w:r>
            <w:proofErr w:type="spellEnd"/>
            <w:r w:rsidRPr="00472C3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pergjegjesise</w:t>
            </w:r>
            <w:proofErr w:type="spellEnd"/>
            <w:r w:rsidRPr="00472C32">
              <w:rPr>
                <w:rFonts w:ascii="Garamond" w:hAnsi="Garamond"/>
                <w:color w:val="000000" w:themeColor="text1"/>
              </w:rPr>
              <w:t xml:space="preserve"> se MEKI</w:t>
            </w:r>
          </w:p>
        </w:tc>
      </w:tr>
      <w:tr w:rsidR="00472C32" w14:paraId="16A5C167" w14:textId="77777777" w:rsidTr="00472C3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71601" w14:textId="77777777" w:rsidR="00472C32" w:rsidRPr="00472C32" w:rsidRDefault="00472C3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72C3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3FEE1" w14:textId="77777777" w:rsidR="00472C32" w:rsidRPr="00472C32" w:rsidRDefault="00472C3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proofErr w:type="gramStart"/>
            <w:r w:rsidRPr="00472C32">
              <w:rPr>
                <w:rFonts w:ascii="Garamond" w:hAnsi="Garamond"/>
                <w:color w:val="000000" w:themeColor="text1"/>
              </w:rPr>
              <w:t>nr.aktesh</w:t>
            </w:r>
            <w:proofErr w:type="spellEnd"/>
            <w:proofErr w:type="gramEnd"/>
          </w:p>
        </w:tc>
      </w:tr>
      <w:tr w:rsidR="00472C32" w14:paraId="445F782F" w14:textId="77777777" w:rsidTr="00472C3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F940B7" w14:textId="77777777" w:rsidR="00472C32" w:rsidRPr="00472C32" w:rsidRDefault="00472C32">
            <w:pPr>
              <w:rPr>
                <w:rFonts w:ascii="Garamond" w:hAnsi="Garamond"/>
                <w:color w:val="000000" w:themeColor="text1"/>
              </w:rPr>
            </w:pPr>
            <w:r w:rsidRPr="00472C3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4A471" w14:textId="77777777" w:rsidR="00472C32" w:rsidRPr="00472C32" w:rsidRDefault="00472C32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72C32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5558C" w14:textId="77777777" w:rsidR="00472C32" w:rsidRPr="00472C32" w:rsidRDefault="00472C32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72C32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FB52C" w14:textId="77777777" w:rsidR="00472C32" w:rsidRPr="00472C32" w:rsidRDefault="00472C32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72C32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6469A" w14:textId="77777777" w:rsidR="00472C32" w:rsidRPr="00472C32" w:rsidRDefault="00472C32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72C32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472C32" w14:paraId="77A84F39" w14:textId="77777777" w:rsidTr="00472C3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926ED4" w14:textId="77777777" w:rsidR="00472C32" w:rsidRPr="00472C32" w:rsidRDefault="00472C32">
            <w:pPr>
              <w:rPr>
                <w:rFonts w:ascii="Garamond" w:hAnsi="Garamond"/>
                <w:color w:val="000000" w:themeColor="text1"/>
              </w:rPr>
            </w:pPr>
            <w:r w:rsidRPr="00472C3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286FF" w14:textId="77777777" w:rsidR="00472C32" w:rsidRPr="00472C32" w:rsidRDefault="00472C32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19F27" w14:textId="77777777" w:rsidR="00472C32" w:rsidRPr="00472C32" w:rsidRDefault="00472C32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3960D" w14:textId="77777777" w:rsidR="00472C32" w:rsidRPr="00472C32" w:rsidRDefault="00472C32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0465D" w14:textId="77777777" w:rsidR="00472C32" w:rsidRPr="00472C32" w:rsidRDefault="00472C32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472C32" w14:paraId="67BE9EC3" w14:textId="77777777" w:rsidTr="00472C3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43E10" w14:textId="77777777" w:rsidR="00472C32" w:rsidRPr="00472C32" w:rsidRDefault="00472C32">
            <w:pPr>
              <w:rPr>
                <w:rFonts w:ascii="Garamond" w:hAnsi="Garamond"/>
                <w:color w:val="000000" w:themeColor="text1"/>
              </w:rPr>
            </w:pPr>
            <w:r w:rsidRPr="00472C3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DA522" w14:textId="77777777" w:rsidR="00472C32" w:rsidRPr="00472C32" w:rsidRDefault="00472C3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72C3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4E177" w14:textId="77777777" w:rsidR="00472C32" w:rsidRPr="00472C32" w:rsidRDefault="00472C3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72C32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A8372" w14:textId="77777777" w:rsidR="00472C32" w:rsidRPr="00472C32" w:rsidRDefault="00472C3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72C32">
              <w:rPr>
                <w:rFonts w:ascii="Garamond" w:hAnsi="Garamond"/>
                <w:color w:val="000000" w:themeColor="text1"/>
              </w:rPr>
              <w:t>52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197F0" w14:textId="77777777" w:rsidR="00472C32" w:rsidRPr="00472C32" w:rsidRDefault="00472C3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72C32">
              <w:rPr>
                <w:rFonts w:ascii="Garamond" w:hAnsi="Garamond"/>
                <w:color w:val="000000" w:themeColor="text1"/>
              </w:rPr>
              <w:t>54</w:t>
            </w:r>
          </w:p>
        </w:tc>
      </w:tr>
      <w:tr w:rsidR="00472C32" w14:paraId="1381A998" w14:textId="77777777" w:rsidTr="00472C3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D911C" w14:textId="77777777" w:rsidR="00472C32" w:rsidRPr="00472C32" w:rsidRDefault="00472C32">
            <w:pPr>
              <w:rPr>
                <w:rFonts w:ascii="Garamond" w:hAnsi="Garamond"/>
                <w:color w:val="000000" w:themeColor="text1"/>
              </w:rPr>
            </w:pPr>
            <w:r w:rsidRPr="00472C3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72C3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72C3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72C3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72C3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492B9" w14:textId="2279BA95" w:rsidR="00472C32" w:rsidRPr="00472C32" w:rsidRDefault="00472C3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72C32">
              <w:rPr>
                <w:rFonts w:ascii="Garamond" w:hAnsi="Garamond"/>
                <w:color w:val="000000" w:themeColor="text1"/>
              </w:rPr>
              <w:t>278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472C32">
              <w:rPr>
                <w:rFonts w:ascii="Garamond" w:hAnsi="Garamond"/>
                <w:color w:val="000000" w:themeColor="text1"/>
              </w:rPr>
              <w:t>087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472C3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D9BD9" w14:textId="6167AE7C" w:rsidR="00472C32" w:rsidRPr="00472C32" w:rsidRDefault="00472C3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72C32">
              <w:rPr>
                <w:rFonts w:ascii="Garamond" w:hAnsi="Garamond"/>
                <w:color w:val="000000" w:themeColor="text1"/>
              </w:rPr>
              <w:t>321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472C32">
              <w:rPr>
                <w:rFonts w:ascii="Garamond" w:hAnsi="Garamond"/>
                <w:color w:val="000000" w:themeColor="text1"/>
              </w:rPr>
              <w:t>800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472C3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0A91A" w14:textId="14DC5D46" w:rsidR="00472C32" w:rsidRPr="00472C32" w:rsidRDefault="00472C3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72C32">
              <w:rPr>
                <w:rFonts w:ascii="Garamond" w:hAnsi="Garamond"/>
                <w:color w:val="000000" w:themeColor="text1"/>
              </w:rPr>
              <w:t>322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472C32">
              <w:rPr>
                <w:rFonts w:ascii="Garamond" w:hAnsi="Garamond"/>
                <w:color w:val="000000" w:themeColor="text1"/>
              </w:rPr>
              <w:t>556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472C3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4190C" w14:textId="7A2A4414" w:rsidR="00472C32" w:rsidRPr="00472C32" w:rsidRDefault="00472C3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72C32">
              <w:rPr>
                <w:rFonts w:ascii="Garamond" w:hAnsi="Garamond"/>
                <w:color w:val="000000" w:themeColor="text1"/>
              </w:rPr>
              <w:t>324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472C32">
              <w:rPr>
                <w:rFonts w:ascii="Garamond" w:hAnsi="Garamond"/>
                <w:color w:val="000000" w:themeColor="text1"/>
              </w:rPr>
              <w:t>313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472C3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472C32" w14:paraId="6BA2FC68" w14:textId="77777777" w:rsidTr="00472C3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3E397" w14:textId="77777777" w:rsidR="00472C32" w:rsidRPr="002D77EB" w:rsidRDefault="00472C32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2D77EB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EFA9C" w14:textId="77777777" w:rsidR="00472C32" w:rsidRPr="00472C32" w:rsidRDefault="00472C3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72C3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11C19" w14:textId="7B66209F" w:rsidR="00472C32" w:rsidRPr="00472C32" w:rsidRDefault="00472C3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72C32">
              <w:rPr>
                <w:rFonts w:ascii="Garamond" w:hAnsi="Garamond"/>
                <w:color w:val="000000" w:themeColor="text1"/>
              </w:rPr>
              <w:t>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472C32">
              <w:rPr>
                <w:rFonts w:ascii="Garamond" w:hAnsi="Garamond"/>
                <w:color w:val="000000" w:themeColor="text1"/>
              </w:rPr>
              <w:t>436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472C3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FB45C" w14:textId="5B7507E8" w:rsidR="00472C32" w:rsidRPr="00472C32" w:rsidRDefault="00472C3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72C32">
              <w:rPr>
                <w:rFonts w:ascii="Garamond" w:hAnsi="Garamond"/>
                <w:color w:val="000000" w:themeColor="text1"/>
              </w:rPr>
              <w:t>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472C32">
              <w:rPr>
                <w:rFonts w:ascii="Garamond" w:hAnsi="Garamond"/>
                <w:color w:val="000000" w:themeColor="text1"/>
              </w:rPr>
              <w:t>203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472C3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71FFD" w14:textId="29C48495" w:rsidR="00472C32" w:rsidRPr="00472C32" w:rsidRDefault="00472C3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72C32">
              <w:rPr>
                <w:rFonts w:ascii="Garamond" w:hAnsi="Garamond"/>
                <w:color w:val="000000" w:themeColor="text1"/>
              </w:rPr>
              <w:t>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472C32">
              <w:rPr>
                <w:rFonts w:ascii="Garamond" w:hAnsi="Garamond"/>
                <w:color w:val="000000" w:themeColor="text1"/>
              </w:rPr>
              <w:t>005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472C32">
              <w:rPr>
                <w:rFonts w:ascii="Garamond" w:hAnsi="Garamond"/>
                <w:color w:val="000000" w:themeColor="text1"/>
              </w:rPr>
              <w:t>796.3</w:t>
            </w:r>
          </w:p>
        </w:tc>
      </w:tr>
    </w:tbl>
    <w:p w14:paraId="3C4A3ADB" w14:textId="77777777" w:rsidR="00472C32" w:rsidRPr="00BC2611" w:rsidRDefault="00472C32" w:rsidP="00472C32">
      <w:pPr>
        <w:rPr>
          <w:rFonts w:ascii="Cambria" w:hAnsi="Cambria"/>
        </w:rPr>
      </w:pPr>
    </w:p>
    <w:p w14:paraId="06C0BFB9" w14:textId="41746D6C" w:rsidR="00472C32" w:rsidRPr="00472C32" w:rsidRDefault="00472C32" w:rsidP="00472C32">
      <w:pPr>
        <w:rPr>
          <w:rFonts w:ascii="Aptos Narrow" w:hAnsi="Aptos Narrow"/>
          <w:color w:val="000000"/>
        </w:rPr>
      </w:pPr>
      <w:r w:rsidRPr="00472C32">
        <w:rPr>
          <w:rFonts w:ascii="Cambria" w:hAnsi="Cambria"/>
        </w:rPr>
        <w:t xml:space="preserve">Kostoja e </w:t>
      </w:r>
      <w:proofErr w:type="spellStart"/>
      <w:r w:rsidRPr="00472C32">
        <w:rPr>
          <w:rFonts w:ascii="Cambria" w:hAnsi="Cambria"/>
        </w:rPr>
        <w:t>produktit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gjinor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përllogaritet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si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përqindje</w:t>
      </w:r>
      <w:proofErr w:type="spellEnd"/>
      <w:r w:rsidRPr="00472C32">
        <w:rPr>
          <w:rFonts w:ascii="Cambria" w:hAnsi="Cambria"/>
        </w:rPr>
        <w:t xml:space="preserve"> e </w:t>
      </w:r>
      <w:proofErr w:type="spellStart"/>
      <w:r w:rsidRPr="00472C32">
        <w:rPr>
          <w:rFonts w:ascii="Cambria" w:hAnsi="Cambria"/>
        </w:rPr>
        <w:t>kostos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totale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të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këtij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produkti</w:t>
      </w:r>
      <w:proofErr w:type="spellEnd"/>
      <w:r w:rsidRPr="00472C32">
        <w:rPr>
          <w:rFonts w:ascii="Cambria" w:hAnsi="Cambria"/>
        </w:rPr>
        <w:t xml:space="preserve">, ka </w:t>
      </w:r>
      <w:proofErr w:type="spellStart"/>
      <w:r w:rsidRPr="00472C32">
        <w:rPr>
          <w:rFonts w:ascii="Cambria" w:hAnsi="Cambria"/>
        </w:rPr>
        <w:t>të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bëjë</w:t>
      </w:r>
      <w:proofErr w:type="spellEnd"/>
      <w:r w:rsidRPr="00472C32">
        <w:rPr>
          <w:rFonts w:ascii="Cambria" w:hAnsi="Cambria"/>
        </w:rPr>
        <w:t xml:space="preserve"> me </w:t>
      </w:r>
      <w:proofErr w:type="spellStart"/>
      <w:r w:rsidRPr="00472C32">
        <w:rPr>
          <w:rFonts w:ascii="Cambria" w:hAnsi="Cambria"/>
        </w:rPr>
        <w:t>kostot</w:t>
      </w:r>
      <w:proofErr w:type="spellEnd"/>
      <w:r w:rsidRPr="00472C32">
        <w:rPr>
          <w:rFonts w:ascii="Cambria" w:hAnsi="Cambria"/>
        </w:rPr>
        <w:t xml:space="preserve"> e </w:t>
      </w:r>
      <w:proofErr w:type="spellStart"/>
      <w:r w:rsidRPr="00472C32">
        <w:rPr>
          <w:rFonts w:ascii="Cambria" w:hAnsi="Cambria"/>
        </w:rPr>
        <w:t>personelit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gra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që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punojnë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për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këtë</w:t>
      </w:r>
      <w:proofErr w:type="spellEnd"/>
      <w:r w:rsidRPr="00472C32">
        <w:rPr>
          <w:rFonts w:ascii="Cambria" w:hAnsi="Cambria"/>
        </w:rPr>
        <w:t xml:space="preserve"> program </w:t>
      </w:r>
      <w:proofErr w:type="spellStart"/>
      <w:r w:rsidRPr="00472C32">
        <w:rPr>
          <w:rFonts w:ascii="Cambria" w:hAnsi="Cambria"/>
        </w:rPr>
        <w:t>dhe</w:t>
      </w:r>
      <w:proofErr w:type="spellEnd"/>
      <w:r w:rsidRPr="00472C32"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është</w:t>
      </w:r>
      <w:proofErr w:type="spellEnd"/>
      <w:r w:rsidRPr="00472C32">
        <w:rPr>
          <w:rFonts w:ascii="Cambria" w:hAnsi="Cambria"/>
        </w:rPr>
        <w:t xml:space="preserve"> 225</w:t>
      </w:r>
      <w:r>
        <w:rPr>
          <w:rFonts w:ascii="Cambria" w:hAnsi="Cambria"/>
        </w:rPr>
        <w:t>,</w:t>
      </w:r>
      <w:r w:rsidRPr="00472C32">
        <w:rPr>
          <w:rFonts w:ascii="Cambria" w:hAnsi="Cambria"/>
        </w:rPr>
        <w:t>260</w:t>
      </w:r>
      <w:r>
        <w:rPr>
          <w:rFonts w:ascii="Cambria" w:hAnsi="Cambria"/>
        </w:rPr>
        <w:t>,</w:t>
      </w:r>
      <w:r w:rsidRPr="00472C32">
        <w:rPr>
          <w:rFonts w:ascii="Cambria" w:hAnsi="Cambria"/>
        </w:rPr>
        <w:t>000</w:t>
      </w:r>
      <w:r>
        <w:rPr>
          <w:rFonts w:ascii="Cambria" w:hAnsi="Cambria"/>
        </w:rPr>
        <w:t xml:space="preserve"> </w:t>
      </w:r>
      <w:proofErr w:type="spellStart"/>
      <w:r w:rsidRPr="00472C32">
        <w:rPr>
          <w:rFonts w:ascii="Cambria" w:hAnsi="Cambria"/>
        </w:rPr>
        <w:t>lekë</w:t>
      </w:r>
      <w:proofErr w:type="spellEnd"/>
      <w:r w:rsidRPr="00472C32">
        <w:rPr>
          <w:rFonts w:ascii="Cambria" w:hAnsi="Cambria"/>
        </w:rPr>
        <w:t>.</w:t>
      </w:r>
    </w:p>
    <w:p w14:paraId="578DE71B" w14:textId="77777777" w:rsidR="00472C32" w:rsidRDefault="00472C32" w:rsidP="00AF47EC">
      <w:pPr>
        <w:spacing w:after="120" w:line="221" w:lineRule="atLeast"/>
        <w:jc w:val="both"/>
        <w:rPr>
          <w:rFonts w:ascii="Cambria" w:hAnsi="Cambria"/>
          <w:b/>
        </w:rPr>
      </w:pPr>
    </w:p>
    <w:p w14:paraId="236523ED" w14:textId="41740EDD" w:rsidR="008F75AE" w:rsidRPr="004C6812" w:rsidRDefault="008F75AE" w:rsidP="008F75AE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i/>
          <w:iCs/>
          <w:sz w:val="24"/>
          <w:szCs w:val="24"/>
        </w:rPr>
        <w:t xml:space="preserve"> </w:t>
      </w:r>
      <w:r w:rsidRPr="004C6812">
        <w:rPr>
          <w:rFonts w:ascii="Cambria" w:hAnsi="Cambria"/>
          <w:i/>
          <w:lang w:val="pl-PL"/>
        </w:rPr>
        <w:t>Programi</w:t>
      </w:r>
      <w:r>
        <w:rPr>
          <w:rFonts w:ascii="Cambria" w:hAnsi="Cambria"/>
          <w:i/>
          <w:iCs/>
          <w:sz w:val="24"/>
          <w:szCs w:val="24"/>
        </w:rPr>
        <w:t xml:space="preserve">: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Zhvillimi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I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turizmit</w:t>
      </w:r>
      <w:proofErr w:type="spellEnd"/>
    </w:p>
    <w:p w14:paraId="7A1FFFCE" w14:textId="77777777" w:rsidR="008F75AE" w:rsidRPr="004C6812" w:rsidRDefault="008F75AE" w:rsidP="008F75AE">
      <w:pPr>
        <w:spacing w:after="120" w:line="221" w:lineRule="atLeast"/>
        <w:jc w:val="both"/>
        <w:rPr>
          <w:rFonts w:ascii="Cambria" w:eastAsiaTheme="minorHAnsi" w:hAnsi="Cambria" w:cstheme="minorBidi"/>
          <w:i/>
          <w:iCs/>
        </w:rPr>
      </w:pPr>
      <w:proofErr w:type="spellStart"/>
      <w:r w:rsidRPr="004C6812">
        <w:rPr>
          <w:rFonts w:ascii="Cambria" w:eastAsiaTheme="minorHAnsi" w:hAnsi="Cambria" w:cstheme="minorBidi"/>
          <w:i/>
          <w:iCs/>
        </w:rPr>
        <w:t>Objektivi</w:t>
      </w:r>
      <w:proofErr w:type="spellEnd"/>
      <w:r w:rsidRPr="004C6812">
        <w:rPr>
          <w:rFonts w:ascii="Cambria" w:eastAsiaTheme="minorHAnsi" w:hAnsi="Cambria" w:cstheme="minorBidi"/>
          <w:i/>
          <w:iCs/>
        </w:rPr>
        <w:t xml:space="preserve">: </w:t>
      </w:r>
      <w:proofErr w:type="spellStart"/>
      <w:r w:rsidRPr="004C6812">
        <w:rPr>
          <w:rFonts w:ascii="Cambria" w:eastAsiaTheme="minorHAnsi" w:hAnsi="Cambria" w:cstheme="minorBidi"/>
          <w:i/>
          <w:iCs/>
        </w:rPr>
        <w:t>Diversifikimi</w:t>
      </w:r>
      <w:proofErr w:type="spellEnd"/>
      <w:r w:rsidRPr="004C6812">
        <w:rPr>
          <w:rFonts w:ascii="Cambria" w:eastAsiaTheme="minorHAnsi" w:hAnsi="Cambria" w:cstheme="minorBidi"/>
          <w:i/>
          <w:iCs/>
        </w:rPr>
        <w:t xml:space="preserve"> </w:t>
      </w:r>
      <w:proofErr w:type="spellStart"/>
      <w:r w:rsidRPr="004C6812">
        <w:rPr>
          <w:rFonts w:ascii="Cambria" w:eastAsiaTheme="minorHAnsi" w:hAnsi="Cambria" w:cstheme="minorBidi"/>
          <w:i/>
          <w:iCs/>
        </w:rPr>
        <w:t>i</w:t>
      </w:r>
      <w:proofErr w:type="spellEnd"/>
      <w:r w:rsidRPr="004C6812">
        <w:rPr>
          <w:rFonts w:ascii="Cambria" w:eastAsiaTheme="minorHAnsi" w:hAnsi="Cambria" w:cstheme="minorBidi"/>
          <w:i/>
          <w:iCs/>
        </w:rPr>
        <w:t xml:space="preserve"> </w:t>
      </w:r>
      <w:proofErr w:type="spellStart"/>
      <w:r w:rsidRPr="004C6812">
        <w:rPr>
          <w:rFonts w:ascii="Cambria" w:eastAsiaTheme="minorHAnsi" w:hAnsi="Cambria" w:cstheme="minorBidi"/>
          <w:i/>
          <w:iCs/>
        </w:rPr>
        <w:t>ofertës</w:t>
      </w:r>
      <w:proofErr w:type="spellEnd"/>
      <w:r w:rsidRPr="004C6812">
        <w:rPr>
          <w:rFonts w:ascii="Cambria" w:eastAsiaTheme="minorHAnsi" w:hAnsi="Cambria" w:cstheme="minorBidi"/>
          <w:i/>
          <w:iCs/>
        </w:rPr>
        <w:t xml:space="preserve"> </w:t>
      </w:r>
      <w:proofErr w:type="spellStart"/>
      <w:r w:rsidRPr="004C6812">
        <w:rPr>
          <w:rFonts w:ascii="Cambria" w:eastAsiaTheme="minorHAnsi" w:hAnsi="Cambria" w:cstheme="minorBidi"/>
          <w:i/>
          <w:iCs/>
        </w:rPr>
        <w:t>turistike</w:t>
      </w:r>
      <w:proofErr w:type="spellEnd"/>
      <w:r w:rsidRPr="004C6812">
        <w:rPr>
          <w:rFonts w:ascii="Cambria" w:eastAsiaTheme="minorHAnsi" w:hAnsi="Cambria" w:cstheme="minorBidi"/>
          <w:i/>
          <w:iCs/>
        </w:rPr>
        <w:t xml:space="preserve"> duke </w:t>
      </w:r>
      <w:proofErr w:type="spellStart"/>
      <w:r w:rsidRPr="004C6812">
        <w:rPr>
          <w:rFonts w:ascii="Cambria" w:eastAsiaTheme="minorHAnsi" w:hAnsi="Cambria" w:cstheme="minorBidi"/>
          <w:i/>
          <w:iCs/>
        </w:rPr>
        <w:t>synuar</w:t>
      </w:r>
      <w:proofErr w:type="spellEnd"/>
      <w:r w:rsidRPr="004C6812">
        <w:rPr>
          <w:rFonts w:ascii="Cambria" w:eastAsiaTheme="minorHAnsi" w:hAnsi="Cambria" w:cstheme="minorBidi"/>
          <w:i/>
          <w:iCs/>
        </w:rPr>
        <w:t xml:space="preserve"> </w:t>
      </w:r>
      <w:proofErr w:type="spellStart"/>
      <w:r w:rsidRPr="004C6812">
        <w:rPr>
          <w:rFonts w:ascii="Cambria" w:eastAsiaTheme="minorHAnsi" w:hAnsi="Cambria" w:cstheme="minorBidi"/>
          <w:i/>
          <w:iCs/>
        </w:rPr>
        <w:t>praninë</w:t>
      </w:r>
      <w:proofErr w:type="spellEnd"/>
      <w:r w:rsidRPr="004C6812">
        <w:rPr>
          <w:rFonts w:ascii="Cambria" w:eastAsiaTheme="minorHAnsi" w:hAnsi="Cambria" w:cstheme="minorBidi"/>
          <w:i/>
          <w:iCs/>
        </w:rPr>
        <w:t xml:space="preserve"> e </w:t>
      </w:r>
      <w:proofErr w:type="spellStart"/>
      <w:r w:rsidRPr="004C6812">
        <w:rPr>
          <w:rFonts w:ascii="Cambria" w:eastAsiaTheme="minorHAnsi" w:hAnsi="Cambria" w:cstheme="minorBidi"/>
          <w:i/>
          <w:iCs/>
        </w:rPr>
        <w:t>turistëve</w:t>
      </w:r>
      <w:proofErr w:type="spellEnd"/>
      <w:r w:rsidRPr="004C6812">
        <w:rPr>
          <w:rFonts w:ascii="Cambria" w:eastAsiaTheme="minorHAnsi" w:hAnsi="Cambria" w:cstheme="minorBidi"/>
          <w:i/>
          <w:iCs/>
        </w:rPr>
        <w:t xml:space="preserve"> </w:t>
      </w:r>
      <w:proofErr w:type="spellStart"/>
      <w:r w:rsidRPr="004C6812">
        <w:rPr>
          <w:rFonts w:ascii="Cambria" w:eastAsiaTheme="minorHAnsi" w:hAnsi="Cambria" w:cstheme="minorBidi"/>
          <w:i/>
          <w:iCs/>
        </w:rPr>
        <w:t>gjatë</w:t>
      </w:r>
      <w:proofErr w:type="spellEnd"/>
      <w:r w:rsidRPr="004C6812">
        <w:rPr>
          <w:rFonts w:ascii="Cambria" w:eastAsiaTheme="minorHAnsi" w:hAnsi="Cambria" w:cstheme="minorBidi"/>
          <w:i/>
          <w:iCs/>
        </w:rPr>
        <w:t xml:space="preserve"> </w:t>
      </w:r>
      <w:proofErr w:type="spellStart"/>
      <w:r w:rsidRPr="004C6812">
        <w:rPr>
          <w:rFonts w:ascii="Cambria" w:eastAsiaTheme="minorHAnsi" w:hAnsi="Cambria" w:cstheme="minorBidi"/>
          <w:i/>
          <w:iCs/>
        </w:rPr>
        <w:t>gjithë</w:t>
      </w:r>
      <w:proofErr w:type="spellEnd"/>
      <w:r w:rsidRPr="004C6812">
        <w:rPr>
          <w:rFonts w:ascii="Cambria" w:eastAsiaTheme="minorHAnsi" w:hAnsi="Cambria" w:cstheme="minorBidi"/>
          <w:i/>
          <w:iCs/>
        </w:rPr>
        <w:t xml:space="preserve"> </w:t>
      </w:r>
      <w:proofErr w:type="spellStart"/>
      <w:r w:rsidRPr="004C6812">
        <w:rPr>
          <w:rFonts w:ascii="Cambria" w:eastAsiaTheme="minorHAnsi" w:hAnsi="Cambria" w:cstheme="minorBidi"/>
          <w:i/>
          <w:iCs/>
        </w:rPr>
        <w:t>vitit</w:t>
      </w:r>
      <w:proofErr w:type="spellEnd"/>
    </w:p>
    <w:p w14:paraId="38A57154" w14:textId="77777777" w:rsidR="008F75AE" w:rsidRPr="004C6812" w:rsidRDefault="008F75AE" w:rsidP="008F75AE">
      <w:pPr>
        <w:spacing w:after="120" w:line="221" w:lineRule="atLeast"/>
        <w:jc w:val="both"/>
        <w:rPr>
          <w:rFonts w:ascii="Cambria" w:hAnsi="Cambria"/>
          <w:b/>
        </w:rPr>
      </w:pPr>
      <w:proofErr w:type="spellStart"/>
      <w:r w:rsidRPr="004C6812">
        <w:rPr>
          <w:rFonts w:ascii="Cambria" w:eastAsiaTheme="minorHAnsi" w:hAnsi="Cambria" w:cstheme="minorBidi"/>
          <w:i/>
          <w:iCs/>
        </w:rPr>
        <w:t>Treguesit</w:t>
      </w:r>
      <w:proofErr w:type="spellEnd"/>
      <w:r w:rsidRPr="004C6812">
        <w:rPr>
          <w:rFonts w:ascii="Cambria" w:eastAsiaTheme="minorHAnsi" w:hAnsi="Cambria" w:cstheme="minorBidi"/>
          <w:i/>
          <w:iCs/>
        </w:rPr>
        <w:t xml:space="preserve"> e </w:t>
      </w:r>
      <w:proofErr w:type="spellStart"/>
      <w:r w:rsidRPr="004C6812">
        <w:rPr>
          <w:rFonts w:ascii="Cambria" w:eastAsiaTheme="minorHAnsi" w:hAnsi="Cambria" w:cstheme="minorBidi"/>
          <w:i/>
          <w:iCs/>
        </w:rPr>
        <w:t>performancës</w:t>
      </w:r>
      <w:proofErr w:type="spellEnd"/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F75AE" w:rsidRPr="004C6812" w14:paraId="7DC378C6" w14:textId="77777777" w:rsidTr="0064613D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98825" w14:textId="77777777" w:rsidR="008F75AE" w:rsidRPr="004C6812" w:rsidRDefault="008F75AE" w:rsidP="0064613D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8CB1C" w14:textId="77777777" w:rsidR="008F75AE" w:rsidRPr="004C6812" w:rsidRDefault="008F75AE" w:rsidP="0064613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4B895" w14:textId="77777777" w:rsidR="008F75AE" w:rsidRPr="004C6812" w:rsidRDefault="008F75AE" w:rsidP="0064613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9E393" w14:textId="77777777" w:rsidR="008F75AE" w:rsidRPr="004C6812" w:rsidRDefault="008F75AE" w:rsidP="0064613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C6821" w14:textId="77777777" w:rsidR="008F75AE" w:rsidRPr="004C6812" w:rsidRDefault="008F75AE" w:rsidP="0064613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8F75AE" w:rsidRPr="004C6812" w14:paraId="0F8A9790" w14:textId="77777777" w:rsidTr="0064613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D4C60" w14:textId="77777777" w:rsidR="008F75AE" w:rsidRPr="004C6812" w:rsidRDefault="008F75AE" w:rsidP="0064613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7CFDF" w14:textId="77777777" w:rsidR="008F75AE" w:rsidRPr="004C6812" w:rsidRDefault="008F75AE" w:rsidP="0064613D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E856A" w14:textId="77777777" w:rsidR="008F75AE" w:rsidRPr="004C6812" w:rsidRDefault="008F75AE" w:rsidP="0064613D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10075" w14:textId="77777777" w:rsidR="008F75AE" w:rsidRPr="004C6812" w:rsidRDefault="008F75AE" w:rsidP="0064613D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B7740" w14:textId="77777777" w:rsidR="008F75AE" w:rsidRPr="004C6812" w:rsidRDefault="008F75AE" w:rsidP="0064613D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8F75AE" w:rsidRPr="004C6812" w14:paraId="5BEDDC2B" w14:textId="77777777" w:rsidTr="0064613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52376" w14:textId="77777777" w:rsidR="008F75AE" w:rsidRPr="004C6812" w:rsidRDefault="008F75AE" w:rsidP="0064613D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lastRenderedPageBreak/>
              <w:t>Numri i aplikimeve per struktura akomoduese (Gra)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E4FE4" w14:textId="5CD55EA2" w:rsidR="008F75AE" w:rsidRPr="004C6812" w:rsidRDefault="008F75AE" w:rsidP="0064613D">
            <w:pPr>
              <w:jc w:val="center"/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 </w:t>
            </w:r>
            <w:r w:rsidR="00E45654" w:rsidRPr="00E45654">
              <w:rPr>
                <w:rFonts w:ascii="Garamond" w:hAnsi="Garamond"/>
                <w:color w:val="000000"/>
                <w:lang w:val="pl-PL"/>
              </w:rPr>
              <w:t>1100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BB87D" w14:textId="77777777" w:rsidR="008F75AE" w:rsidRPr="004C6812" w:rsidRDefault="008F75AE" w:rsidP="0064613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18B5F" w14:textId="77777777" w:rsidR="008F75AE" w:rsidRPr="004C6812" w:rsidRDefault="008F75AE" w:rsidP="0064613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C8DEE" w14:textId="77777777" w:rsidR="008F75AE" w:rsidRPr="004C6812" w:rsidRDefault="008F75AE" w:rsidP="0064613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1400</w:t>
            </w:r>
          </w:p>
        </w:tc>
      </w:tr>
      <w:tr w:rsidR="008F75AE" w:rsidRPr="004C6812" w14:paraId="1A3F5467" w14:textId="77777777" w:rsidTr="0064613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44F5D" w14:textId="77777777" w:rsidR="008F75AE" w:rsidRPr="004C6812" w:rsidRDefault="008F75AE" w:rsidP="0064613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operatoreve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turistik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(Gra)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57249" w14:textId="7EE4A82A" w:rsidR="008F75AE" w:rsidRPr="004C6812" w:rsidRDefault="008F75AE" w:rsidP="0064613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  <w:r w:rsidR="00E45654">
              <w:rPr>
                <w:rFonts w:ascii="Garamond" w:hAnsi="Garamond"/>
                <w:color w:val="000000"/>
              </w:rPr>
              <w:t>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E29A5" w14:textId="77777777" w:rsidR="008F75AE" w:rsidRPr="004C6812" w:rsidRDefault="008F75AE" w:rsidP="0064613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07197" w14:textId="77777777" w:rsidR="008F75AE" w:rsidRPr="004C6812" w:rsidRDefault="008F75AE" w:rsidP="0064613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26EBE" w14:textId="77777777" w:rsidR="008F75AE" w:rsidRPr="004C6812" w:rsidRDefault="008F75AE" w:rsidP="0064613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140</w:t>
            </w:r>
          </w:p>
        </w:tc>
      </w:tr>
      <w:tr w:rsidR="008F75AE" w:rsidRPr="004C6812" w14:paraId="28814D9E" w14:textId="77777777" w:rsidTr="0064613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5C40B" w14:textId="77777777" w:rsidR="008F75AE" w:rsidRPr="004C6812" w:rsidRDefault="008F75AE" w:rsidP="0064613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operatoreve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turizmit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detar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(Gra)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E9E8F" w14:textId="53AE223C" w:rsidR="008F75AE" w:rsidRPr="004C6812" w:rsidRDefault="008F75AE" w:rsidP="0064613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  <w:r w:rsidR="00E45654">
              <w:rPr>
                <w:rFonts w:ascii="Garamond" w:hAnsi="Garamond"/>
                <w:color w:val="000000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58F25" w14:textId="77777777" w:rsidR="008F75AE" w:rsidRPr="004C6812" w:rsidRDefault="008F75AE" w:rsidP="0064613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144F3" w14:textId="77777777" w:rsidR="008F75AE" w:rsidRPr="004C6812" w:rsidRDefault="008F75AE" w:rsidP="0064613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EF531" w14:textId="77777777" w:rsidR="008F75AE" w:rsidRPr="004C6812" w:rsidRDefault="008F75AE" w:rsidP="0064613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90</w:t>
            </w:r>
          </w:p>
        </w:tc>
      </w:tr>
      <w:tr w:rsidR="008F75AE" w:rsidRPr="004C6812" w14:paraId="2DF871DE" w14:textId="77777777" w:rsidTr="0064613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B60B2" w14:textId="77777777" w:rsidR="008F75AE" w:rsidRPr="004C6812" w:rsidRDefault="008F75AE" w:rsidP="0064613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projekteve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zhvillimin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turizmit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(Gra)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94C48" w14:textId="59D872A8" w:rsidR="008F75AE" w:rsidRPr="004C6812" w:rsidRDefault="00E45654" w:rsidP="0064613D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25</w:t>
            </w:r>
            <w:r w:rsidR="008F75AE"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021CD" w14:textId="77777777" w:rsidR="008F75AE" w:rsidRPr="004C6812" w:rsidRDefault="008F75AE" w:rsidP="0064613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D7F6E" w14:textId="77777777" w:rsidR="008F75AE" w:rsidRPr="004C6812" w:rsidRDefault="008F75AE" w:rsidP="0064613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E5D27" w14:textId="77777777" w:rsidR="008F75AE" w:rsidRPr="004C6812" w:rsidRDefault="008F75AE" w:rsidP="0064613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</w:t>
            </w:r>
          </w:p>
        </w:tc>
      </w:tr>
    </w:tbl>
    <w:p w14:paraId="2F351D2D" w14:textId="77777777" w:rsidR="008F75AE" w:rsidRPr="004C6812" w:rsidRDefault="008F75AE" w:rsidP="008F75AE">
      <w:pPr>
        <w:spacing w:after="120" w:line="221" w:lineRule="atLeast"/>
        <w:jc w:val="both"/>
        <w:rPr>
          <w:rFonts w:ascii="Cambria" w:hAnsi="Cambria"/>
          <w:b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F75AE" w:rsidRPr="002D77EB" w14:paraId="0A47E651" w14:textId="77777777" w:rsidTr="0064613D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3AD24C9" w14:textId="77777777" w:rsidR="008F75AE" w:rsidRPr="004C6812" w:rsidRDefault="008F75AE" w:rsidP="0064613D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468F9E7" w14:textId="6A38273C" w:rsidR="008F75AE" w:rsidRPr="004C6812" w:rsidRDefault="00E45654" w:rsidP="0064613D">
            <w:pPr>
              <w:rPr>
                <w:rFonts w:ascii="Garamond" w:hAnsi="Garamond"/>
                <w:color w:val="000000"/>
                <w:lang w:val="de-DE"/>
              </w:rPr>
            </w:pPr>
            <w:r w:rsidRPr="00E45654">
              <w:rPr>
                <w:rFonts w:ascii="Garamond" w:hAnsi="Garamond"/>
                <w:color w:val="000000"/>
                <w:lang w:val="de-DE"/>
              </w:rPr>
              <w:t>91214AE - Projekte per zhvillimin e turizmit te financuara</w:t>
            </w:r>
          </w:p>
        </w:tc>
      </w:tr>
      <w:tr w:rsidR="008F75AE" w:rsidRPr="002D77EB" w14:paraId="5ACF79F3" w14:textId="77777777" w:rsidTr="0064613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B6B46" w14:textId="77777777" w:rsidR="008F75AE" w:rsidRPr="004C6812" w:rsidRDefault="008F75AE" w:rsidP="0064613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F1898" w14:textId="77777777" w:rsidR="008F75AE" w:rsidRPr="004C6812" w:rsidRDefault="008F75AE" w:rsidP="0064613D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Mbeshtetje financiare per projektet ne fushen e turizmit</w:t>
            </w:r>
          </w:p>
        </w:tc>
      </w:tr>
      <w:tr w:rsidR="008F75AE" w:rsidRPr="004C6812" w14:paraId="5D0839E8" w14:textId="77777777" w:rsidTr="0064613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64D58" w14:textId="77777777" w:rsidR="008F75AE" w:rsidRPr="004C6812" w:rsidRDefault="008F75AE" w:rsidP="0064613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222A8" w14:textId="77777777" w:rsidR="008F75AE" w:rsidRPr="004C6812" w:rsidRDefault="008F75AE" w:rsidP="0064613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projektesh</w:t>
            </w:r>
            <w:proofErr w:type="spellEnd"/>
          </w:p>
        </w:tc>
      </w:tr>
      <w:tr w:rsidR="008F75AE" w:rsidRPr="004C6812" w14:paraId="160E5DDC" w14:textId="77777777" w:rsidTr="0064613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A25FEF" w14:textId="77777777" w:rsidR="008F75AE" w:rsidRPr="004C6812" w:rsidRDefault="008F75AE" w:rsidP="0064613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727D2" w14:textId="77777777" w:rsidR="008F75AE" w:rsidRPr="004C6812" w:rsidRDefault="008F75AE" w:rsidP="0064613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F6E84" w14:textId="77777777" w:rsidR="008F75AE" w:rsidRPr="004C6812" w:rsidRDefault="008F75AE" w:rsidP="0064613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FA5E0" w14:textId="77777777" w:rsidR="008F75AE" w:rsidRPr="004C6812" w:rsidRDefault="008F75AE" w:rsidP="0064613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B801C" w14:textId="77777777" w:rsidR="008F75AE" w:rsidRPr="004C6812" w:rsidRDefault="008F75AE" w:rsidP="0064613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8F75AE" w:rsidRPr="004C6812" w14:paraId="1CA1C565" w14:textId="77777777" w:rsidTr="0064613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33706D" w14:textId="77777777" w:rsidR="008F75AE" w:rsidRPr="004C6812" w:rsidRDefault="008F75AE" w:rsidP="0064613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CE596" w14:textId="77777777" w:rsidR="008F75AE" w:rsidRPr="004C6812" w:rsidRDefault="008F75AE" w:rsidP="0064613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052C1" w14:textId="77777777" w:rsidR="008F75AE" w:rsidRPr="004C6812" w:rsidRDefault="008F75AE" w:rsidP="0064613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396D8" w14:textId="77777777" w:rsidR="008F75AE" w:rsidRPr="004C6812" w:rsidRDefault="008F75AE" w:rsidP="0064613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EC96A" w14:textId="77777777" w:rsidR="008F75AE" w:rsidRPr="004C6812" w:rsidRDefault="008F75AE" w:rsidP="0064613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8F75AE" w:rsidRPr="004C6812" w14:paraId="16E475EF" w14:textId="77777777" w:rsidTr="0064613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E7E06" w14:textId="77777777" w:rsidR="008F75AE" w:rsidRPr="004C6812" w:rsidRDefault="008F75AE" w:rsidP="0064613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566D8" w14:textId="77777777" w:rsidR="008F75AE" w:rsidRPr="004C6812" w:rsidRDefault="008F75AE" w:rsidP="0064613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77549" w14:textId="77777777" w:rsidR="008F75AE" w:rsidRPr="004C6812" w:rsidRDefault="008F75AE" w:rsidP="0064613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B656F" w14:textId="77777777" w:rsidR="008F75AE" w:rsidRPr="004C6812" w:rsidRDefault="008F75AE" w:rsidP="0064613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F2D29" w14:textId="77777777" w:rsidR="008F75AE" w:rsidRPr="004C6812" w:rsidRDefault="008F75AE" w:rsidP="0064613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40</w:t>
            </w:r>
          </w:p>
        </w:tc>
      </w:tr>
      <w:tr w:rsidR="008F75AE" w:rsidRPr="004C6812" w14:paraId="268B5DAA" w14:textId="77777777" w:rsidTr="0064613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D0500" w14:textId="77777777" w:rsidR="008F75AE" w:rsidRPr="004C6812" w:rsidRDefault="008F75AE" w:rsidP="0064613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5AD2A" w14:textId="77777777" w:rsidR="008F75AE" w:rsidRPr="004C6812" w:rsidRDefault="008F75AE" w:rsidP="0064613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143,280,000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0E7C4" w14:textId="77777777" w:rsidR="008F75AE" w:rsidRPr="004C6812" w:rsidRDefault="008F75AE" w:rsidP="0064613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310,000,000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83D4C" w14:textId="77777777" w:rsidR="008F75AE" w:rsidRPr="004C6812" w:rsidRDefault="008F75AE" w:rsidP="0064613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310,000,000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44016" w14:textId="77777777" w:rsidR="008F75AE" w:rsidRPr="004C6812" w:rsidRDefault="008F75AE" w:rsidP="0064613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310,000,000</w:t>
            </w:r>
          </w:p>
        </w:tc>
      </w:tr>
      <w:tr w:rsidR="008F75AE" w:rsidRPr="004C6812" w14:paraId="6E0044D2" w14:textId="77777777" w:rsidTr="0064613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51C26" w14:textId="77777777" w:rsidR="008F75AE" w:rsidRPr="004C6812" w:rsidRDefault="008F75AE" w:rsidP="0064613D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5AC08" w14:textId="77777777" w:rsidR="008F75AE" w:rsidRPr="004C6812" w:rsidRDefault="008F75AE" w:rsidP="0064613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57AAA" w14:textId="77777777" w:rsidR="008F75AE" w:rsidRPr="004C6812" w:rsidRDefault="008F75AE" w:rsidP="0064613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7,750,000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F715E" w14:textId="77777777" w:rsidR="008F75AE" w:rsidRPr="004C6812" w:rsidRDefault="008F75AE" w:rsidP="0064613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7,750,000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D2A65" w14:textId="77777777" w:rsidR="008F75AE" w:rsidRPr="004C6812" w:rsidRDefault="008F75AE" w:rsidP="0064613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7,750,000</w:t>
            </w:r>
          </w:p>
        </w:tc>
      </w:tr>
    </w:tbl>
    <w:p w14:paraId="1B5D2E38" w14:textId="77777777" w:rsidR="008F75AE" w:rsidRPr="004C6812" w:rsidRDefault="008F75AE" w:rsidP="008F75AE">
      <w:pPr>
        <w:spacing w:after="120" w:line="221" w:lineRule="atLeast"/>
        <w:jc w:val="both"/>
        <w:rPr>
          <w:rFonts w:ascii="Cambria" w:hAnsi="Cambria"/>
          <w:b/>
        </w:rPr>
      </w:pPr>
    </w:p>
    <w:p w14:paraId="60C2CC9E" w14:textId="77777777" w:rsidR="008F75AE" w:rsidRPr="004C6812" w:rsidRDefault="008F75AE" w:rsidP="008F75AE">
      <w:pPr>
        <w:jc w:val="both"/>
        <w:rPr>
          <w:rFonts w:ascii="Cambria" w:hAnsi="Cambria"/>
          <w:bCs/>
        </w:rPr>
      </w:pPr>
      <w:r w:rsidRPr="004C6812">
        <w:rPr>
          <w:rFonts w:ascii="Cambria" w:hAnsi="Cambria"/>
          <w:bCs/>
        </w:rPr>
        <w:t xml:space="preserve">Kostoja e </w:t>
      </w:r>
      <w:proofErr w:type="spellStart"/>
      <w:r w:rsidRPr="004C6812">
        <w:rPr>
          <w:rFonts w:ascii="Cambria" w:hAnsi="Cambria"/>
          <w:bCs/>
        </w:rPr>
        <w:t>treguesit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gjinor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për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projektet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në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fushën</w:t>
      </w:r>
      <w:proofErr w:type="spellEnd"/>
      <w:r w:rsidRPr="004C6812">
        <w:rPr>
          <w:rFonts w:ascii="Cambria" w:hAnsi="Cambria"/>
          <w:bCs/>
        </w:rPr>
        <w:t xml:space="preserve"> e </w:t>
      </w:r>
      <w:proofErr w:type="spellStart"/>
      <w:r w:rsidRPr="004C6812">
        <w:rPr>
          <w:rFonts w:ascii="Cambria" w:hAnsi="Cambria"/>
          <w:bCs/>
        </w:rPr>
        <w:t>zhvillimit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turizmit</w:t>
      </w:r>
      <w:proofErr w:type="spellEnd"/>
      <w:r w:rsidRPr="004C6812">
        <w:rPr>
          <w:rFonts w:ascii="Cambria" w:hAnsi="Cambria"/>
          <w:bCs/>
        </w:rPr>
        <w:t xml:space="preserve">, </w:t>
      </w:r>
      <w:proofErr w:type="spellStart"/>
      <w:r w:rsidRPr="004C6812">
        <w:rPr>
          <w:rFonts w:ascii="Cambria" w:hAnsi="Cambria"/>
          <w:bCs/>
        </w:rPr>
        <w:t>ku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përfituese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janë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operatore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gra</w:t>
      </w:r>
      <w:proofErr w:type="spellEnd"/>
      <w:r w:rsidRPr="004C6812">
        <w:rPr>
          <w:rFonts w:ascii="Cambria" w:hAnsi="Cambria"/>
          <w:bCs/>
        </w:rPr>
        <w:t xml:space="preserve">, </w:t>
      </w:r>
      <w:proofErr w:type="spellStart"/>
      <w:r w:rsidRPr="004C6812">
        <w:rPr>
          <w:rFonts w:ascii="Cambria" w:hAnsi="Cambria"/>
          <w:bCs/>
        </w:rPr>
        <w:t>është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rreth</w:t>
      </w:r>
      <w:proofErr w:type="spellEnd"/>
      <w:r w:rsidRPr="004C6812">
        <w:rPr>
          <w:rFonts w:ascii="Cambria" w:hAnsi="Cambria"/>
          <w:bCs/>
        </w:rPr>
        <w:t xml:space="preserve"> 232,500,000 </w:t>
      </w:r>
      <w:proofErr w:type="spellStart"/>
      <w:r w:rsidRPr="004C6812">
        <w:rPr>
          <w:rFonts w:ascii="Cambria" w:hAnsi="Cambria"/>
          <w:bCs/>
        </w:rPr>
        <w:t>lekë</w:t>
      </w:r>
      <w:proofErr w:type="spellEnd"/>
      <w:r w:rsidRPr="004C6812">
        <w:rPr>
          <w:rFonts w:ascii="Cambria" w:hAnsi="Cambria"/>
          <w:bCs/>
        </w:rPr>
        <w:t xml:space="preserve">. Ky </w:t>
      </w:r>
      <w:proofErr w:type="spellStart"/>
      <w:r w:rsidRPr="004C6812">
        <w:rPr>
          <w:rFonts w:ascii="Cambria" w:hAnsi="Cambria"/>
          <w:bCs/>
        </w:rPr>
        <w:t>është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një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informacion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shumë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i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rëndësishëm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që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tregon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dhe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kontributin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që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gratë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dhe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vajzat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japin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në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këtë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sektor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kaq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rëndësishëm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për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ekonominë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shqiptare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viteve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fundit</w:t>
      </w:r>
      <w:proofErr w:type="spellEnd"/>
      <w:r w:rsidRPr="004C6812">
        <w:rPr>
          <w:rFonts w:ascii="Cambria" w:hAnsi="Cambria"/>
          <w:bCs/>
        </w:rPr>
        <w:t xml:space="preserve">. </w:t>
      </w:r>
    </w:p>
    <w:p w14:paraId="75817AD0" w14:textId="77777777" w:rsidR="00AF47EC" w:rsidRPr="004C6812" w:rsidRDefault="00AF47EC" w:rsidP="00AF47EC">
      <w:pPr>
        <w:spacing w:after="120" w:line="221" w:lineRule="atLeast"/>
        <w:jc w:val="both"/>
        <w:rPr>
          <w:rFonts w:ascii="Cambria" w:hAnsi="Cambria"/>
        </w:rPr>
      </w:pPr>
    </w:p>
    <w:p w14:paraId="26B6F697" w14:textId="77777777" w:rsidR="00AF47EC" w:rsidRPr="004C6812" w:rsidRDefault="00AF47EC" w:rsidP="00AF47EC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lang w:val="pl-PL"/>
        </w:rPr>
      </w:pPr>
      <w:r w:rsidRPr="004C6812">
        <w:rPr>
          <w:rFonts w:ascii="Cambria" w:hAnsi="Cambria"/>
          <w:i/>
          <w:lang w:val="pl-PL"/>
        </w:rPr>
        <w:t>Programi “Trashëgimia Kulturore dhe Muzetë”</w:t>
      </w:r>
    </w:p>
    <w:p w14:paraId="541EB31E" w14:textId="77777777" w:rsidR="00AF47EC" w:rsidRPr="004C6812" w:rsidRDefault="00AF47EC" w:rsidP="00AF47EC">
      <w:pPr>
        <w:spacing w:after="120" w:line="221" w:lineRule="atLeast"/>
        <w:ind w:firstLine="426"/>
        <w:jc w:val="both"/>
        <w:rPr>
          <w:rFonts w:ascii="Cambria" w:hAnsi="Cambria"/>
          <w:lang w:val="pl-PL"/>
        </w:rPr>
      </w:pPr>
      <w:r w:rsidRPr="004C6812">
        <w:rPr>
          <w:rFonts w:ascii="Cambria" w:hAnsi="Cambria"/>
          <w:lang w:val="pl-PL"/>
        </w:rPr>
        <w:t xml:space="preserve">Objektivi 2: </w:t>
      </w:r>
      <w:r w:rsidRPr="004C6812">
        <w:rPr>
          <w:rFonts w:ascii="Cambria" w:hAnsi="Cambria"/>
          <w:i/>
          <w:lang w:val="pl-PL"/>
        </w:rPr>
        <w:t>Promovimi i vlerave të trashëgimisë kulturore.</w:t>
      </w:r>
    </w:p>
    <w:p w14:paraId="38CA6732" w14:textId="77777777" w:rsidR="00AF47EC" w:rsidRPr="004C6812" w:rsidRDefault="00AF47EC" w:rsidP="00AF47EC">
      <w:pPr>
        <w:spacing w:after="120" w:line="221" w:lineRule="atLeast"/>
        <w:ind w:firstLine="426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Performance:</w:t>
      </w:r>
    </w:p>
    <w:tbl>
      <w:tblPr>
        <w:tblW w:w="9614" w:type="dxa"/>
        <w:tblInd w:w="-10" w:type="dxa"/>
        <w:tblLook w:val="04A0" w:firstRow="1" w:lastRow="0" w:firstColumn="1" w:lastColumn="0" w:noHBand="0" w:noVBand="1"/>
      </w:tblPr>
      <w:tblGrid>
        <w:gridCol w:w="3050"/>
        <w:gridCol w:w="1269"/>
        <w:gridCol w:w="1750"/>
        <w:gridCol w:w="1788"/>
        <w:gridCol w:w="1757"/>
      </w:tblGrid>
      <w:tr w:rsidR="00AF47EC" w:rsidRPr="004C6812" w14:paraId="7954C285" w14:textId="77777777" w:rsidTr="00B27F9B">
        <w:trPr>
          <w:trHeight w:val="339"/>
        </w:trPr>
        <w:tc>
          <w:tcPr>
            <w:tcW w:w="305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7E5AA80" w14:textId="77777777" w:rsidR="00AF47EC" w:rsidRPr="004C6812" w:rsidRDefault="00AF47EC" w:rsidP="00B27F9B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  <w:lang w:val="en-GB" w:eastAsia="en-GB"/>
              </w:rPr>
              <w:t>Emërtimi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i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Treguesit</w:t>
            </w:r>
            <w:proofErr w:type="spellEnd"/>
          </w:p>
        </w:tc>
        <w:tc>
          <w:tcPr>
            <w:tcW w:w="126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0CAD953" w14:textId="77777777" w:rsidR="00AF47EC" w:rsidRPr="004C6812" w:rsidRDefault="00AF47EC" w:rsidP="00B27F9B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2025</w:t>
            </w:r>
          </w:p>
        </w:tc>
        <w:tc>
          <w:tcPr>
            <w:tcW w:w="175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100236A" w14:textId="77777777" w:rsidR="00AF47EC" w:rsidRPr="004C6812" w:rsidRDefault="00AF47EC" w:rsidP="00B27F9B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2026</w:t>
            </w:r>
          </w:p>
        </w:tc>
        <w:tc>
          <w:tcPr>
            <w:tcW w:w="178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D5B6051" w14:textId="77777777" w:rsidR="00AF47EC" w:rsidRPr="004C6812" w:rsidRDefault="00AF47EC" w:rsidP="00B27F9B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2027</w:t>
            </w:r>
          </w:p>
        </w:tc>
        <w:tc>
          <w:tcPr>
            <w:tcW w:w="175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58ACFDA" w14:textId="77777777" w:rsidR="00AF47EC" w:rsidRPr="004C6812" w:rsidRDefault="00AF47EC" w:rsidP="00B27F9B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2028</w:t>
            </w:r>
          </w:p>
        </w:tc>
      </w:tr>
      <w:tr w:rsidR="00AF47EC" w:rsidRPr="004C6812" w14:paraId="5C74E944" w14:textId="77777777" w:rsidTr="00B27F9B">
        <w:trPr>
          <w:trHeight w:val="96"/>
        </w:trPr>
        <w:tc>
          <w:tcPr>
            <w:tcW w:w="3050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43B770D6" w14:textId="77777777" w:rsidR="00AF47EC" w:rsidRPr="004C6812" w:rsidRDefault="00AF47EC" w:rsidP="00B27F9B">
            <w:pPr>
              <w:rPr>
                <w:rFonts w:ascii="Garamond" w:hAnsi="Garamond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F7099C8" w14:textId="77777777" w:rsidR="00AF47EC" w:rsidRPr="004C6812" w:rsidRDefault="00AF47EC" w:rsidP="00B27F9B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DC877E7" w14:textId="77777777" w:rsidR="00AF47EC" w:rsidRPr="004C6812" w:rsidRDefault="00AF47EC" w:rsidP="00B27F9B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EACC8A3" w14:textId="77777777" w:rsidR="00AF47EC" w:rsidRPr="004C6812" w:rsidRDefault="00AF47EC" w:rsidP="00B27F9B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599E862" w14:textId="77777777" w:rsidR="00AF47EC" w:rsidRPr="004C6812" w:rsidRDefault="00AF47EC" w:rsidP="00B27F9B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AF47EC" w:rsidRPr="004C6812" w14:paraId="5CE5DD44" w14:textId="77777777" w:rsidTr="00B27F9B">
        <w:trPr>
          <w:trHeight w:val="462"/>
        </w:trPr>
        <w:tc>
          <w:tcPr>
            <w:tcW w:w="30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C25C49A" w14:textId="77777777" w:rsidR="00AF47EC" w:rsidRPr="004C6812" w:rsidRDefault="00AF47EC" w:rsidP="00B27F9B">
            <w:pPr>
              <w:rPr>
                <w:rFonts w:ascii="Garamond" w:hAnsi="Garamond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lang w:val="en-GB" w:eastAsia="en-GB"/>
              </w:rPr>
              <w:t>Raporti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i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grave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të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mbështetura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financiarisht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ndaj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totalit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të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përfituesve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F3F4D4" w14:textId="77777777" w:rsidR="00AF47EC" w:rsidRPr="004C6812" w:rsidRDefault="00AF47EC" w:rsidP="00B27F9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30%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043B49" w14:textId="77777777" w:rsidR="00AF47EC" w:rsidRPr="004C6812" w:rsidRDefault="00AF47EC" w:rsidP="00B27F9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30%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634A4B" w14:textId="77777777" w:rsidR="00AF47EC" w:rsidRPr="004C6812" w:rsidRDefault="00AF47EC" w:rsidP="00B27F9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30%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25F2F1" w14:textId="77777777" w:rsidR="00AF47EC" w:rsidRPr="004C6812" w:rsidRDefault="00AF47EC" w:rsidP="00B27F9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30%</w:t>
            </w:r>
          </w:p>
        </w:tc>
      </w:tr>
    </w:tbl>
    <w:p w14:paraId="7966721C" w14:textId="77777777" w:rsidR="00AF47EC" w:rsidRPr="004C6812" w:rsidRDefault="00AF47EC" w:rsidP="00AF47EC">
      <w:pPr>
        <w:spacing w:after="120" w:line="221" w:lineRule="atLeast"/>
        <w:jc w:val="both"/>
        <w:rPr>
          <w:rFonts w:ascii="Cambria" w:hAnsi="Cambria"/>
        </w:rPr>
      </w:pPr>
    </w:p>
    <w:p w14:paraId="6DFA8F83" w14:textId="79904461" w:rsidR="00AF47EC" w:rsidRDefault="00AF47EC" w:rsidP="00AF47EC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: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5B1827" w14:paraId="0C583A88" w14:textId="77777777" w:rsidTr="005B1827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68F8AFC" w14:textId="77777777" w:rsidR="005B1827" w:rsidRPr="005B1827" w:rsidRDefault="005B1827">
            <w:pPr>
              <w:rPr>
                <w:rFonts w:ascii="Garamond" w:hAnsi="Garamond"/>
              </w:rPr>
            </w:pPr>
            <w:proofErr w:type="spellStart"/>
            <w:r w:rsidRPr="005B1827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BD3EDD7" w14:textId="77777777" w:rsidR="005B1827" w:rsidRPr="005B1827" w:rsidRDefault="005B1827">
            <w:pPr>
              <w:rPr>
                <w:rFonts w:ascii="Garamond" w:hAnsi="Garamond"/>
              </w:rPr>
            </w:pPr>
            <w:r w:rsidRPr="005B1827">
              <w:rPr>
                <w:rFonts w:ascii="Garamond" w:hAnsi="Garamond"/>
              </w:rPr>
              <w:t xml:space="preserve">91202AD - </w:t>
            </w:r>
            <w:proofErr w:type="spellStart"/>
            <w:r w:rsidRPr="005B1827">
              <w:rPr>
                <w:rFonts w:ascii="Garamond" w:hAnsi="Garamond"/>
              </w:rPr>
              <w:t>Aktivitete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të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fushës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së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trashëgimisë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jomateriale</w:t>
            </w:r>
            <w:proofErr w:type="spellEnd"/>
          </w:p>
        </w:tc>
      </w:tr>
      <w:tr w:rsidR="005B1827" w14:paraId="4F30B664" w14:textId="77777777" w:rsidTr="005B1827">
        <w:trPr>
          <w:trHeight w:val="91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A3CC3" w14:textId="77777777" w:rsidR="005B1827" w:rsidRPr="005B1827" w:rsidRDefault="005B1827">
            <w:pPr>
              <w:rPr>
                <w:rFonts w:ascii="Garamond" w:hAnsi="Garamond"/>
              </w:rPr>
            </w:pPr>
            <w:proofErr w:type="spellStart"/>
            <w:r w:rsidRPr="005B1827">
              <w:rPr>
                <w:rFonts w:ascii="Garamond" w:hAnsi="Garamond"/>
              </w:rPr>
              <w:t>Përshkrimi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i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9D802" w14:textId="77777777" w:rsidR="005B1827" w:rsidRPr="005B1827" w:rsidRDefault="005B1827">
            <w:pPr>
              <w:rPr>
                <w:rFonts w:ascii="Garamond" w:hAnsi="Garamond"/>
              </w:rPr>
            </w:pPr>
            <w:r w:rsidRPr="005B1827">
              <w:rPr>
                <w:rFonts w:ascii="Garamond" w:hAnsi="Garamond"/>
              </w:rPr>
              <w:t xml:space="preserve">Ruajtja e </w:t>
            </w:r>
            <w:proofErr w:type="spellStart"/>
            <w:r w:rsidRPr="005B1827">
              <w:rPr>
                <w:rFonts w:ascii="Garamond" w:hAnsi="Garamond"/>
              </w:rPr>
              <w:t>trashëgimisë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jomateriale</w:t>
            </w:r>
            <w:proofErr w:type="spellEnd"/>
            <w:r w:rsidRPr="005B1827">
              <w:rPr>
                <w:rFonts w:ascii="Garamond" w:hAnsi="Garamond"/>
              </w:rPr>
              <w:t xml:space="preserve">, </w:t>
            </w:r>
            <w:proofErr w:type="spellStart"/>
            <w:r w:rsidRPr="005B1827">
              <w:rPr>
                <w:rFonts w:ascii="Garamond" w:hAnsi="Garamond"/>
              </w:rPr>
              <w:t>mbrojtja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dhe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përhapja</w:t>
            </w:r>
            <w:proofErr w:type="spellEnd"/>
            <w:r w:rsidRPr="005B1827">
              <w:rPr>
                <w:rFonts w:ascii="Garamond" w:hAnsi="Garamond"/>
              </w:rPr>
              <w:t xml:space="preserve"> e </w:t>
            </w:r>
            <w:proofErr w:type="spellStart"/>
            <w:r w:rsidRPr="005B1827">
              <w:rPr>
                <w:rFonts w:ascii="Garamond" w:hAnsi="Garamond"/>
              </w:rPr>
              <w:t>vlerave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më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të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mira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të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trashëgimisë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jomateriale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dhe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transmetimi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i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tyre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në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brezat</w:t>
            </w:r>
            <w:proofErr w:type="spellEnd"/>
            <w:r w:rsidRPr="005B1827">
              <w:rPr>
                <w:rFonts w:ascii="Garamond" w:hAnsi="Garamond"/>
              </w:rPr>
              <w:t xml:space="preserve"> e </w:t>
            </w:r>
            <w:proofErr w:type="spellStart"/>
            <w:r w:rsidRPr="005B1827">
              <w:rPr>
                <w:rFonts w:ascii="Garamond" w:hAnsi="Garamond"/>
              </w:rPr>
              <w:t>rinj</w:t>
            </w:r>
            <w:proofErr w:type="spellEnd"/>
            <w:r w:rsidRPr="005B1827">
              <w:rPr>
                <w:rFonts w:ascii="Garamond" w:hAnsi="Garamond"/>
              </w:rPr>
              <w:t xml:space="preserve">, </w:t>
            </w:r>
            <w:proofErr w:type="spellStart"/>
            <w:r w:rsidRPr="005B1827">
              <w:rPr>
                <w:rFonts w:ascii="Garamond" w:hAnsi="Garamond"/>
              </w:rPr>
              <w:t>edukimi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përmes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kulturës</w:t>
            </w:r>
            <w:proofErr w:type="spellEnd"/>
            <w:r w:rsidRPr="005B1827">
              <w:rPr>
                <w:rFonts w:ascii="Garamond" w:hAnsi="Garamond"/>
              </w:rPr>
              <w:t xml:space="preserve">, </w:t>
            </w:r>
            <w:proofErr w:type="spellStart"/>
            <w:r w:rsidRPr="005B1827">
              <w:rPr>
                <w:rFonts w:ascii="Garamond" w:hAnsi="Garamond"/>
              </w:rPr>
              <w:t>inventarizimi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dhe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dokumentimi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i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trashëgimisë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proofErr w:type="gramStart"/>
            <w:r w:rsidRPr="005B1827">
              <w:rPr>
                <w:rFonts w:ascii="Garamond" w:hAnsi="Garamond"/>
              </w:rPr>
              <w:t>jomateriale.Zhvillimi</w:t>
            </w:r>
            <w:proofErr w:type="spellEnd"/>
            <w:proofErr w:type="gram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i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veprimtarive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në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të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gjitha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fushat</w:t>
            </w:r>
            <w:proofErr w:type="spellEnd"/>
            <w:r w:rsidRPr="005B1827">
              <w:rPr>
                <w:rFonts w:ascii="Garamond" w:hAnsi="Garamond"/>
              </w:rPr>
              <w:t xml:space="preserve"> e </w:t>
            </w:r>
            <w:proofErr w:type="spellStart"/>
            <w:r w:rsidRPr="005B1827">
              <w:rPr>
                <w:rFonts w:ascii="Garamond" w:hAnsi="Garamond"/>
              </w:rPr>
              <w:t>Trashëgimisë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Kulturore</w:t>
            </w:r>
            <w:proofErr w:type="spellEnd"/>
            <w:r w:rsidRPr="005B1827">
              <w:rPr>
                <w:rFonts w:ascii="Garamond" w:hAnsi="Garamond"/>
              </w:rPr>
              <w:t xml:space="preserve">, </w:t>
            </w:r>
            <w:proofErr w:type="spellStart"/>
            <w:r w:rsidRPr="005B1827">
              <w:rPr>
                <w:rFonts w:ascii="Garamond" w:hAnsi="Garamond"/>
              </w:rPr>
              <w:t>Nismës</w:t>
            </w:r>
            <w:proofErr w:type="spellEnd"/>
            <w:r w:rsidRPr="005B1827">
              <w:rPr>
                <w:rFonts w:ascii="Garamond" w:hAnsi="Garamond"/>
              </w:rPr>
              <w:t xml:space="preserve"> "Miku </w:t>
            </w:r>
            <w:proofErr w:type="spellStart"/>
            <w:r w:rsidRPr="005B1827">
              <w:rPr>
                <w:rFonts w:ascii="Garamond" w:hAnsi="Garamond"/>
              </w:rPr>
              <w:t>i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Monumentit</w:t>
            </w:r>
            <w:proofErr w:type="spellEnd"/>
            <w:r w:rsidRPr="005B1827">
              <w:rPr>
                <w:rFonts w:ascii="Garamond" w:hAnsi="Garamond"/>
              </w:rPr>
              <w:t xml:space="preserve">" </w:t>
            </w:r>
            <w:proofErr w:type="spellStart"/>
            <w:r w:rsidRPr="005B1827">
              <w:rPr>
                <w:rFonts w:ascii="Garamond" w:hAnsi="Garamond"/>
              </w:rPr>
              <w:t>dhe</w:t>
            </w:r>
            <w:proofErr w:type="spellEnd"/>
            <w:r w:rsidRPr="005B1827">
              <w:rPr>
                <w:rFonts w:ascii="Garamond" w:hAnsi="Garamond"/>
              </w:rPr>
              <w:t xml:space="preserve"> "</w:t>
            </w:r>
            <w:proofErr w:type="spellStart"/>
            <w:r w:rsidRPr="005B1827">
              <w:rPr>
                <w:rFonts w:ascii="Garamond" w:hAnsi="Garamond"/>
              </w:rPr>
              <w:t>Edukimi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përmes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Trashëgimisë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Kulturore</w:t>
            </w:r>
            <w:proofErr w:type="spellEnd"/>
            <w:r w:rsidRPr="005B1827">
              <w:rPr>
                <w:rFonts w:ascii="Garamond" w:hAnsi="Garamond"/>
              </w:rPr>
              <w:t>"</w:t>
            </w:r>
          </w:p>
        </w:tc>
      </w:tr>
      <w:tr w:rsidR="005B1827" w14:paraId="6296A6CD" w14:textId="77777777" w:rsidTr="005B182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2094D" w14:textId="77777777" w:rsidR="005B1827" w:rsidRPr="005B1827" w:rsidRDefault="005B1827">
            <w:pPr>
              <w:rPr>
                <w:rFonts w:ascii="Garamond" w:hAnsi="Garamond"/>
              </w:rPr>
            </w:pPr>
            <w:proofErr w:type="spellStart"/>
            <w:r w:rsidRPr="005B1827">
              <w:rPr>
                <w:rFonts w:ascii="Garamond" w:hAnsi="Garamond"/>
              </w:rPr>
              <w:t>Njësia</w:t>
            </w:r>
            <w:proofErr w:type="spellEnd"/>
            <w:r w:rsidRPr="005B1827">
              <w:rPr>
                <w:rFonts w:ascii="Garamond" w:hAnsi="Garamond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B82D4" w14:textId="77777777" w:rsidR="005B1827" w:rsidRPr="005B1827" w:rsidRDefault="005B1827">
            <w:pPr>
              <w:rPr>
                <w:rFonts w:ascii="Garamond" w:hAnsi="Garamond"/>
              </w:rPr>
            </w:pPr>
            <w:r w:rsidRPr="005B1827">
              <w:rPr>
                <w:rFonts w:ascii="Garamond" w:hAnsi="Garamond"/>
              </w:rPr>
              <w:t xml:space="preserve">nr. </w:t>
            </w:r>
            <w:proofErr w:type="spellStart"/>
            <w:r w:rsidRPr="005B1827">
              <w:rPr>
                <w:rFonts w:ascii="Garamond" w:hAnsi="Garamond"/>
              </w:rPr>
              <w:t>Aktivitete</w:t>
            </w:r>
            <w:proofErr w:type="spellEnd"/>
          </w:p>
        </w:tc>
      </w:tr>
      <w:tr w:rsidR="005B1827" w14:paraId="6061D575" w14:textId="77777777" w:rsidTr="005B182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89F19F" w14:textId="77777777" w:rsidR="005B1827" w:rsidRPr="005B1827" w:rsidRDefault="005B1827">
            <w:pPr>
              <w:rPr>
                <w:rFonts w:ascii="Garamond" w:hAnsi="Garamond"/>
              </w:rPr>
            </w:pPr>
            <w:r w:rsidRPr="005B1827">
              <w:rPr>
                <w:rFonts w:ascii="Garamond" w:hAnsi="Garamond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730DC" w14:textId="77777777" w:rsidR="005B1827" w:rsidRPr="005B1827" w:rsidRDefault="005B1827">
            <w:pPr>
              <w:jc w:val="center"/>
              <w:rPr>
                <w:rFonts w:ascii="Garamond" w:hAnsi="Garamond"/>
              </w:rPr>
            </w:pPr>
            <w:r w:rsidRPr="005B1827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A486F" w14:textId="77777777" w:rsidR="005B1827" w:rsidRPr="005B1827" w:rsidRDefault="005B1827">
            <w:pPr>
              <w:jc w:val="center"/>
              <w:rPr>
                <w:rFonts w:ascii="Garamond" w:hAnsi="Garamond"/>
              </w:rPr>
            </w:pPr>
            <w:r w:rsidRPr="005B1827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97C01" w14:textId="77777777" w:rsidR="005B1827" w:rsidRPr="005B1827" w:rsidRDefault="005B1827">
            <w:pPr>
              <w:jc w:val="center"/>
              <w:rPr>
                <w:rFonts w:ascii="Garamond" w:hAnsi="Garamond"/>
              </w:rPr>
            </w:pPr>
            <w:r w:rsidRPr="005B1827">
              <w:rPr>
                <w:rFonts w:ascii="Garamond" w:hAnsi="Garamond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6F63F" w14:textId="77777777" w:rsidR="005B1827" w:rsidRPr="005B1827" w:rsidRDefault="005B1827">
            <w:pPr>
              <w:jc w:val="center"/>
              <w:rPr>
                <w:rFonts w:ascii="Garamond" w:hAnsi="Garamond"/>
              </w:rPr>
            </w:pPr>
            <w:r w:rsidRPr="005B1827">
              <w:rPr>
                <w:rFonts w:ascii="Garamond" w:hAnsi="Garamond"/>
              </w:rPr>
              <w:t>2028</w:t>
            </w:r>
          </w:p>
        </w:tc>
      </w:tr>
      <w:tr w:rsidR="005B1827" w14:paraId="5679BEB2" w14:textId="77777777" w:rsidTr="005B182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46CC09" w14:textId="77777777" w:rsidR="005B1827" w:rsidRPr="005B1827" w:rsidRDefault="005B1827">
            <w:pPr>
              <w:rPr>
                <w:rFonts w:ascii="Garamond" w:hAnsi="Garamond"/>
              </w:rPr>
            </w:pPr>
            <w:r w:rsidRPr="005B1827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E49A3" w14:textId="77777777" w:rsidR="005B1827" w:rsidRPr="005B1827" w:rsidRDefault="005B1827">
            <w:pPr>
              <w:jc w:val="center"/>
              <w:rPr>
                <w:rFonts w:ascii="Garamond" w:hAnsi="Garamond"/>
              </w:rPr>
            </w:pPr>
            <w:proofErr w:type="spellStart"/>
            <w:r w:rsidRPr="005B1827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BE048" w14:textId="77777777" w:rsidR="005B1827" w:rsidRPr="005B1827" w:rsidRDefault="005B1827">
            <w:pPr>
              <w:jc w:val="center"/>
              <w:rPr>
                <w:rFonts w:ascii="Garamond" w:hAnsi="Garamond"/>
              </w:rPr>
            </w:pPr>
            <w:proofErr w:type="spellStart"/>
            <w:r w:rsidRPr="005B1827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823D6" w14:textId="77777777" w:rsidR="005B1827" w:rsidRPr="005B1827" w:rsidRDefault="005B1827">
            <w:pPr>
              <w:jc w:val="center"/>
              <w:rPr>
                <w:rFonts w:ascii="Garamond" w:hAnsi="Garamond"/>
              </w:rPr>
            </w:pPr>
            <w:proofErr w:type="spellStart"/>
            <w:r w:rsidRPr="005B1827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3C859" w14:textId="77777777" w:rsidR="005B1827" w:rsidRPr="005B1827" w:rsidRDefault="005B1827">
            <w:pPr>
              <w:jc w:val="center"/>
              <w:rPr>
                <w:rFonts w:ascii="Garamond" w:hAnsi="Garamond"/>
              </w:rPr>
            </w:pPr>
            <w:proofErr w:type="spellStart"/>
            <w:r w:rsidRPr="005B1827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5B1827" w14:paraId="04A9B008" w14:textId="77777777" w:rsidTr="005B182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58DA1" w14:textId="77777777" w:rsidR="005B1827" w:rsidRPr="005B1827" w:rsidRDefault="005B1827">
            <w:pPr>
              <w:rPr>
                <w:rFonts w:ascii="Garamond" w:hAnsi="Garamond"/>
              </w:rPr>
            </w:pPr>
            <w:r w:rsidRPr="005B1827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72098" w14:textId="77777777" w:rsidR="005B1827" w:rsidRPr="005B1827" w:rsidRDefault="005B1827">
            <w:pPr>
              <w:jc w:val="right"/>
              <w:rPr>
                <w:rFonts w:ascii="Garamond" w:hAnsi="Garamond"/>
              </w:rPr>
            </w:pPr>
            <w:r w:rsidRPr="005B1827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A4F86" w14:textId="77777777" w:rsidR="005B1827" w:rsidRPr="005B1827" w:rsidRDefault="005B1827">
            <w:pPr>
              <w:jc w:val="right"/>
              <w:rPr>
                <w:rFonts w:ascii="Garamond" w:hAnsi="Garamond"/>
              </w:rPr>
            </w:pPr>
            <w:r w:rsidRPr="005B1827">
              <w:rPr>
                <w:rFonts w:ascii="Garamond" w:hAnsi="Garamond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9752A" w14:textId="77777777" w:rsidR="005B1827" w:rsidRPr="005B1827" w:rsidRDefault="005B1827">
            <w:pPr>
              <w:jc w:val="right"/>
              <w:rPr>
                <w:rFonts w:ascii="Garamond" w:hAnsi="Garamond"/>
              </w:rPr>
            </w:pPr>
            <w:r w:rsidRPr="005B1827">
              <w:rPr>
                <w:rFonts w:ascii="Garamond" w:hAnsi="Garamond"/>
              </w:rPr>
              <w:t>140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0898C" w14:textId="77777777" w:rsidR="005B1827" w:rsidRPr="005B1827" w:rsidRDefault="005B1827">
            <w:pPr>
              <w:jc w:val="right"/>
              <w:rPr>
                <w:rFonts w:ascii="Garamond" w:hAnsi="Garamond"/>
              </w:rPr>
            </w:pPr>
            <w:r w:rsidRPr="005B1827">
              <w:rPr>
                <w:rFonts w:ascii="Garamond" w:hAnsi="Garamond"/>
              </w:rPr>
              <w:t>140</w:t>
            </w:r>
          </w:p>
        </w:tc>
      </w:tr>
      <w:tr w:rsidR="005B1827" w14:paraId="34B778F5" w14:textId="77777777" w:rsidTr="005B182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2D328" w14:textId="77777777" w:rsidR="005B1827" w:rsidRPr="005B1827" w:rsidRDefault="005B1827">
            <w:pPr>
              <w:rPr>
                <w:rFonts w:ascii="Garamond" w:hAnsi="Garamond"/>
              </w:rPr>
            </w:pPr>
            <w:r w:rsidRPr="005B1827">
              <w:rPr>
                <w:rFonts w:ascii="Garamond" w:hAnsi="Garamond"/>
              </w:rPr>
              <w:t xml:space="preserve">Kosto </w:t>
            </w:r>
            <w:proofErr w:type="spellStart"/>
            <w:r w:rsidRPr="005B1827">
              <w:rPr>
                <w:rFonts w:ascii="Garamond" w:hAnsi="Garamond"/>
              </w:rPr>
              <w:t>totale</w:t>
            </w:r>
            <w:proofErr w:type="spellEnd"/>
            <w:r w:rsidRPr="005B1827">
              <w:rPr>
                <w:rFonts w:ascii="Garamond" w:hAnsi="Garamond"/>
              </w:rPr>
              <w:t xml:space="preserve"> (</w:t>
            </w:r>
            <w:proofErr w:type="spellStart"/>
            <w:r w:rsidRPr="005B1827">
              <w:rPr>
                <w:rFonts w:ascii="Garamond" w:hAnsi="Garamond"/>
              </w:rPr>
              <w:t>në</w:t>
            </w:r>
            <w:proofErr w:type="spellEnd"/>
            <w:r w:rsidRPr="005B1827">
              <w:rPr>
                <w:rFonts w:ascii="Garamond" w:hAnsi="Garamond"/>
              </w:rPr>
              <w:t xml:space="preserve"> </w:t>
            </w:r>
            <w:proofErr w:type="spellStart"/>
            <w:r w:rsidRPr="005B1827">
              <w:rPr>
                <w:rFonts w:ascii="Garamond" w:hAnsi="Garamond"/>
              </w:rPr>
              <w:t>lekë</w:t>
            </w:r>
            <w:proofErr w:type="spellEnd"/>
            <w:r w:rsidRPr="005B1827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BA4D6" w14:textId="376FF1F2" w:rsidR="005B1827" w:rsidRPr="005B1827" w:rsidRDefault="005B1827">
            <w:pPr>
              <w:jc w:val="right"/>
              <w:rPr>
                <w:rFonts w:ascii="Garamond" w:hAnsi="Garamond"/>
              </w:rPr>
            </w:pPr>
            <w:r w:rsidRPr="005B1827">
              <w:rPr>
                <w:rFonts w:ascii="Garamond" w:hAnsi="Garamond"/>
              </w:rPr>
              <w:t>169</w:t>
            </w:r>
            <w:r>
              <w:rPr>
                <w:rFonts w:ascii="Garamond" w:hAnsi="Garamond"/>
              </w:rPr>
              <w:t>,</w:t>
            </w:r>
            <w:r w:rsidRPr="005B1827">
              <w:rPr>
                <w:rFonts w:ascii="Garamond" w:hAnsi="Garamond"/>
              </w:rPr>
              <w:t>704</w:t>
            </w:r>
            <w:r>
              <w:rPr>
                <w:rFonts w:ascii="Garamond" w:hAnsi="Garamond"/>
              </w:rPr>
              <w:t>,</w:t>
            </w:r>
            <w:r w:rsidRPr="005B1827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F7098" w14:textId="3DA847BF" w:rsidR="005B1827" w:rsidRPr="005B1827" w:rsidRDefault="005B1827">
            <w:pPr>
              <w:jc w:val="right"/>
              <w:rPr>
                <w:rFonts w:ascii="Garamond" w:hAnsi="Garamond"/>
              </w:rPr>
            </w:pPr>
            <w:r w:rsidRPr="005B1827">
              <w:rPr>
                <w:rFonts w:ascii="Garamond" w:hAnsi="Garamond"/>
              </w:rPr>
              <w:t>165</w:t>
            </w:r>
            <w:r>
              <w:rPr>
                <w:rFonts w:ascii="Garamond" w:hAnsi="Garamond"/>
              </w:rPr>
              <w:t>,</w:t>
            </w:r>
            <w:r w:rsidRPr="005B1827">
              <w:rPr>
                <w:rFonts w:ascii="Garamond" w:hAnsi="Garamond"/>
              </w:rPr>
              <w:t>736</w:t>
            </w:r>
            <w:r>
              <w:rPr>
                <w:rFonts w:ascii="Garamond" w:hAnsi="Garamond"/>
              </w:rPr>
              <w:t>,</w:t>
            </w:r>
            <w:r w:rsidRPr="005B1827">
              <w:rPr>
                <w:rFonts w:ascii="Garamond" w:hAnsi="Garamond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F62AB" w14:textId="052EE377" w:rsidR="005B1827" w:rsidRPr="005B1827" w:rsidRDefault="005B1827">
            <w:pPr>
              <w:jc w:val="right"/>
              <w:rPr>
                <w:rFonts w:ascii="Garamond" w:hAnsi="Garamond"/>
              </w:rPr>
            </w:pPr>
            <w:r w:rsidRPr="005B1827">
              <w:rPr>
                <w:rFonts w:ascii="Garamond" w:hAnsi="Garamond"/>
              </w:rPr>
              <w:t>159</w:t>
            </w:r>
            <w:r>
              <w:rPr>
                <w:rFonts w:ascii="Garamond" w:hAnsi="Garamond"/>
              </w:rPr>
              <w:t>,</w:t>
            </w:r>
            <w:r w:rsidRPr="005B1827">
              <w:rPr>
                <w:rFonts w:ascii="Garamond" w:hAnsi="Garamond"/>
              </w:rPr>
              <w:t>574</w:t>
            </w:r>
            <w:r>
              <w:rPr>
                <w:rFonts w:ascii="Garamond" w:hAnsi="Garamond"/>
              </w:rPr>
              <w:t>,</w:t>
            </w:r>
            <w:r w:rsidRPr="005B1827">
              <w:rPr>
                <w:rFonts w:ascii="Garamond" w:hAnsi="Garamond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8FFBA" w14:textId="4694C0EB" w:rsidR="005B1827" w:rsidRPr="005B1827" w:rsidRDefault="005B1827">
            <w:pPr>
              <w:jc w:val="right"/>
              <w:rPr>
                <w:rFonts w:ascii="Garamond" w:hAnsi="Garamond"/>
              </w:rPr>
            </w:pPr>
            <w:r w:rsidRPr="005B1827">
              <w:rPr>
                <w:rFonts w:ascii="Garamond" w:hAnsi="Garamond"/>
              </w:rPr>
              <w:t>159</w:t>
            </w:r>
            <w:r>
              <w:rPr>
                <w:rFonts w:ascii="Garamond" w:hAnsi="Garamond"/>
              </w:rPr>
              <w:t>,</w:t>
            </w:r>
            <w:r w:rsidRPr="005B1827">
              <w:rPr>
                <w:rFonts w:ascii="Garamond" w:hAnsi="Garamond"/>
              </w:rPr>
              <w:t>574</w:t>
            </w:r>
            <w:r>
              <w:rPr>
                <w:rFonts w:ascii="Garamond" w:hAnsi="Garamond"/>
              </w:rPr>
              <w:t>,</w:t>
            </w:r>
            <w:r w:rsidRPr="005B1827">
              <w:rPr>
                <w:rFonts w:ascii="Garamond" w:hAnsi="Garamond"/>
              </w:rPr>
              <w:t>400</w:t>
            </w:r>
          </w:p>
        </w:tc>
      </w:tr>
      <w:tr w:rsidR="005B1827" w14:paraId="2FD7F9C1" w14:textId="77777777" w:rsidTr="005B182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8288A" w14:textId="77777777" w:rsidR="005B1827" w:rsidRPr="002D77EB" w:rsidRDefault="005B1827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838A9" w14:textId="77777777" w:rsidR="005B1827" w:rsidRPr="005B1827" w:rsidRDefault="005B1827">
            <w:pPr>
              <w:jc w:val="right"/>
              <w:rPr>
                <w:rFonts w:ascii="Garamond" w:hAnsi="Garamond"/>
              </w:rPr>
            </w:pPr>
            <w:r w:rsidRPr="005B1827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26F0F" w14:textId="40B28AB7" w:rsidR="005B1827" w:rsidRPr="005B1827" w:rsidRDefault="005B1827">
            <w:pPr>
              <w:jc w:val="right"/>
              <w:rPr>
                <w:rFonts w:ascii="Garamond" w:hAnsi="Garamond"/>
              </w:rPr>
            </w:pPr>
            <w:r w:rsidRPr="005B1827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,</w:t>
            </w:r>
            <w:r w:rsidRPr="005B1827">
              <w:rPr>
                <w:rFonts w:ascii="Garamond" w:hAnsi="Garamond"/>
              </w:rPr>
              <w:t>104</w:t>
            </w:r>
            <w:r>
              <w:rPr>
                <w:rFonts w:ascii="Garamond" w:hAnsi="Garamond"/>
              </w:rPr>
              <w:t>,</w:t>
            </w:r>
            <w:r w:rsidRPr="005B1827">
              <w:rPr>
                <w:rFonts w:ascii="Garamond" w:hAnsi="Garamond"/>
              </w:rPr>
              <w:t>909.33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B46BF" w14:textId="09C55535" w:rsidR="005B1827" w:rsidRPr="005B1827" w:rsidRDefault="005B1827">
            <w:pPr>
              <w:jc w:val="right"/>
              <w:rPr>
                <w:rFonts w:ascii="Garamond" w:hAnsi="Garamond"/>
              </w:rPr>
            </w:pPr>
            <w:r w:rsidRPr="005B1827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,</w:t>
            </w:r>
            <w:r w:rsidRPr="005B1827">
              <w:rPr>
                <w:rFonts w:ascii="Garamond" w:hAnsi="Garamond"/>
              </w:rPr>
              <w:t>139</w:t>
            </w:r>
            <w:r>
              <w:rPr>
                <w:rFonts w:ascii="Garamond" w:hAnsi="Garamond"/>
              </w:rPr>
              <w:t>,</w:t>
            </w:r>
            <w:r w:rsidRPr="005B1827">
              <w:rPr>
                <w:rFonts w:ascii="Garamond" w:hAnsi="Garamond"/>
              </w:rPr>
              <w:t>817.14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60558" w14:textId="1BAFC9E0" w:rsidR="005B1827" w:rsidRPr="005B1827" w:rsidRDefault="005B1827">
            <w:pPr>
              <w:jc w:val="right"/>
              <w:rPr>
                <w:rFonts w:ascii="Garamond" w:hAnsi="Garamond"/>
              </w:rPr>
            </w:pPr>
            <w:r w:rsidRPr="005B1827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,</w:t>
            </w:r>
            <w:r w:rsidRPr="005B1827">
              <w:rPr>
                <w:rFonts w:ascii="Garamond" w:hAnsi="Garamond"/>
              </w:rPr>
              <w:t>139</w:t>
            </w:r>
            <w:r>
              <w:rPr>
                <w:rFonts w:ascii="Garamond" w:hAnsi="Garamond"/>
              </w:rPr>
              <w:t>,</w:t>
            </w:r>
            <w:r w:rsidRPr="005B1827">
              <w:rPr>
                <w:rFonts w:ascii="Garamond" w:hAnsi="Garamond"/>
              </w:rPr>
              <w:t>817.14</w:t>
            </w:r>
          </w:p>
        </w:tc>
      </w:tr>
    </w:tbl>
    <w:p w14:paraId="2B5CD6F0" w14:textId="77777777" w:rsidR="005B1827" w:rsidRPr="004C6812" w:rsidRDefault="005B1827" w:rsidP="00AF47EC">
      <w:pPr>
        <w:spacing w:after="120" w:line="221" w:lineRule="atLeast"/>
        <w:jc w:val="both"/>
        <w:rPr>
          <w:rFonts w:ascii="Cambria" w:hAnsi="Cambria"/>
        </w:rPr>
      </w:pPr>
    </w:p>
    <w:p w14:paraId="406073AD" w14:textId="77777777" w:rsidR="00AF47EC" w:rsidRPr="004C6812" w:rsidRDefault="00AF47EC" w:rsidP="00AF47EC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dhënave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marra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</w:t>
      </w:r>
      <w:proofErr w:type="spellEnd"/>
      <w:r w:rsidRPr="004C6812">
        <w:rPr>
          <w:rFonts w:ascii="Cambria" w:hAnsi="Cambria"/>
        </w:rPr>
        <w:t xml:space="preserve">. </w:t>
      </w:r>
    </w:p>
    <w:p w14:paraId="0A244EAF" w14:textId="77777777" w:rsidR="009F5FBC" w:rsidRPr="004C6812" w:rsidRDefault="009F5FBC" w:rsidP="009F5FBC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“Arti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Kultura</w:t>
      </w:r>
      <w:proofErr w:type="spellEnd"/>
      <w:r w:rsidRPr="004C6812">
        <w:rPr>
          <w:rFonts w:ascii="Cambria" w:hAnsi="Cambria"/>
          <w:i/>
        </w:rPr>
        <w:t>”</w:t>
      </w:r>
    </w:p>
    <w:p w14:paraId="2DEB587B" w14:textId="77777777" w:rsidR="009F5FBC" w:rsidRPr="004C6812" w:rsidRDefault="009F5FBC" w:rsidP="009F5FBC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1 </w:t>
      </w:r>
      <w:proofErr w:type="spellStart"/>
      <w:r w:rsidRPr="004C6812">
        <w:rPr>
          <w:rFonts w:ascii="Cambria" w:hAnsi="Cambria"/>
          <w:i/>
        </w:rPr>
        <w:t>Rritja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interesit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publikut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ndaj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programeve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kulturore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permes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përmirësimit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shërbimeve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infrastrukturë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rritjen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cilësisë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artistike</w:t>
      </w:r>
      <w:proofErr w:type="spellEnd"/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F5FBC" w:rsidRPr="004C6812" w14:paraId="17204CD9" w14:textId="77777777" w:rsidTr="00B27F9B">
        <w:trPr>
          <w:trHeight w:val="63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AE3668" w14:textId="77777777" w:rsidR="009F5FBC" w:rsidRPr="004C6812" w:rsidRDefault="009F5FBC" w:rsidP="00B27F9B">
            <w:pPr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Objektivi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Politikës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E6A17D0" w14:textId="77777777" w:rsidR="009F5FBC" w:rsidRPr="004C6812" w:rsidRDefault="009F5FBC" w:rsidP="00B27F9B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Rritja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interesit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masave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programeve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kulturore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industrive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krijuese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permes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përmirësimit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shërbimeve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infrastrukturë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rritjen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cilësisë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artistike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9F5FBC" w:rsidRPr="004C6812" w14:paraId="69AB457D" w14:textId="77777777" w:rsidTr="00B27F9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0E2D8" w14:textId="77777777" w:rsidR="009F5FBC" w:rsidRPr="004C6812" w:rsidRDefault="009F5FBC" w:rsidP="00B27F9B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B5348" w14:textId="77777777" w:rsidR="009F5FBC" w:rsidRPr="004C6812" w:rsidRDefault="009F5FBC" w:rsidP="00B27F9B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6D0B2" w14:textId="77777777" w:rsidR="009F5FBC" w:rsidRPr="004C6812" w:rsidRDefault="009F5FBC" w:rsidP="00B27F9B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0E07B" w14:textId="77777777" w:rsidR="009F5FBC" w:rsidRPr="004C6812" w:rsidRDefault="009F5FBC" w:rsidP="00B27F9B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0A1C7" w14:textId="77777777" w:rsidR="009F5FBC" w:rsidRPr="004C6812" w:rsidRDefault="009F5FBC" w:rsidP="00B27F9B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9F5FBC" w:rsidRPr="004C6812" w14:paraId="5B9AA593" w14:textId="77777777" w:rsidTr="00B27F9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5CE09" w14:textId="77777777" w:rsidR="009F5FBC" w:rsidRPr="004C6812" w:rsidRDefault="009F5FBC" w:rsidP="00B27F9B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E1241" w14:textId="77777777" w:rsidR="009F5FBC" w:rsidRPr="004C6812" w:rsidRDefault="009F5FBC" w:rsidP="00B27F9B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EF912" w14:textId="77777777" w:rsidR="009F5FBC" w:rsidRPr="004C6812" w:rsidRDefault="009F5FBC" w:rsidP="00B27F9B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5D685" w14:textId="77777777" w:rsidR="009F5FBC" w:rsidRPr="004C6812" w:rsidRDefault="009F5FBC" w:rsidP="00B27F9B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381E3" w14:textId="77777777" w:rsidR="009F5FBC" w:rsidRPr="004C6812" w:rsidRDefault="009F5FBC" w:rsidP="00B27F9B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9F5FBC" w:rsidRPr="004C6812" w14:paraId="53054C5A" w14:textId="77777777" w:rsidTr="00B27F9B">
        <w:trPr>
          <w:trHeight w:val="14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ED683" w14:textId="77777777" w:rsidR="009F5FBC" w:rsidRPr="004C6812" w:rsidRDefault="009F5FBC" w:rsidP="00B27F9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Nr.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projekteve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thirrje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mbështetje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industrive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krijuese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duke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respektuar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barazinë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gjinore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drejtat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njeriut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grupet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margjinalizuara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diversitetin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kulturor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rang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vendi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. 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projekte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thirrje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855D3" w14:textId="77777777" w:rsidR="009F5FBC" w:rsidRPr="004C6812" w:rsidRDefault="009F5FBC" w:rsidP="00B27F9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1719E" w14:textId="77777777" w:rsidR="009F5FBC" w:rsidRPr="004C6812" w:rsidRDefault="009F5FBC" w:rsidP="00B27F9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09ECD" w14:textId="77777777" w:rsidR="009F5FBC" w:rsidRPr="004C6812" w:rsidRDefault="009F5FBC" w:rsidP="00B27F9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90799" w14:textId="77777777" w:rsidR="009F5FBC" w:rsidRPr="004C6812" w:rsidRDefault="009F5FBC" w:rsidP="00B27F9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280</w:t>
            </w:r>
          </w:p>
        </w:tc>
      </w:tr>
    </w:tbl>
    <w:p w14:paraId="0D4EF563" w14:textId="77777777" w:rsidR="009F5FBC" w:rsidRPr="004C6812" w:rsidRDefault="009F5FBC" w:rsidP="009F5FBC">
      <w:pPr>
        <w:spacing w:after="120" w:line="221" w:lineRule="atLeast"/>
        <w:ind w:firstLine="432"/>
        <w:jc w:val="both"/>
        <w:rPr>
          <w:rFonts w:ascii="Cambria" w:hAnsi="Cambria"/>
        </w:rPr>
      </w:pPr>
    </w:p>
    <w:p w14:paraId="571031C6" w14:textId="71FFCEFA" w:rsidR="009F5FBC" w:rsidRDefault="009F5FBC" w:rsidP="00CF4E69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>:</w:t>
      </w:r>
    </w:p>
    <w:tbl>
      <w:tblPr>
        <w:tblW w:w="1007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115"/>
      </w:tblGrid>
      <w:tr w:rsidR="00CF4E69" w:rsidRPr="002D77EB" w14:paraId="79DE376C" w14:textId="77777777" w:rsidTr="00CF4E69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E803D70" w14:textId="77777777" w:rsidR="00CF4E69" w:rsidRPr="00CF4E69" w:rsidRDefault="00CF4E69">
            <w:pPr>
              <w:rPr>
                <w:rFonts w:ascii="Garamond" w:hAnsi="Garamond"/>
              </w:rPr>
            </w:pPr>
            <w:proofErr w:type="spellStart"/>
            <w:r w:rsidRPr="00CF4E69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C1B234" w14:textId="77777777" w:rsidR="00CF4E69" w:rsidRPr="002D77EB" w:rsidRDefault="00CF4E69">
            <w:pPr>
              <w:rPr>
                <w:rFonts w:ascii="Garamond" w:hAnsi="Garamond"/>
                <w:lang w:val="de-DE"/>
              </w:rPr>
            </w:pPr>
            <w:r w:rsidRPr="002D77EB">
              <w:rPr>
                <w:rFonts w:ascii="Garamond" w:hAnsi="Garamond"/>
                <w:lang w:val="de-DE"/>
              </w:rPr>
              <w:t>91203AJ - Projekte dhe programe ne mbeshtetje te skenes se pavarur</w:t>
            </w:r>
          </w:p>
        </w:tc>
      </w:tr>
      <w:tr w:rsidR="00CF4E69" w14:paraId="0B754E11" w14:textId="77777777" w:rsidTr="00CF4E69">
        <w:trPr>
          <w:trHeight w:val="91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135D3" w14:textId="77777777" w:rsidR="00CF4E69" w:rsidRPr="00CF4E69" w:rsidRDefault="00CF4E69">
            <w:pPr>
              <w:rPr>
                <w:rFonts w:ascii="Garamond" w:hAnsi="Garamond"/>
              </w:rPr>
            </w:pPr>
            <w:proofErr w:type="spellStart"/>
            <w:r w:rsidRPr="00CF4E69">
              <w:rPr>
                <w:rFonts w:ascii="Garamond" w:hAnsi="Garamond"/>
              </w:rPr>
              <w:t>Përshkrimi</w:t>
            </w:r>
            <w:proofErr w:type="spellEnd"/>
            <w:r w:rsidRPr="00CF4E69">
              <w:rPr>
                <w:rFonts w:ascii="Garamond" w:hAnsi="Garamond"/>
              </w:rPr>
              <w:t xml:space="preserve"> i </w:t>
            </w:r>
            <w:proofErr w:type="spellStart"/>
            <w:r w:rsidRPr="00CF4E69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AC8C8" w14:textId="77777777" w:rsidR="00CF4E69" w:rsidRPr="00CF4E69" w:rsidRDefault="00CF4E69">
            <w:pPr>
              <w:rPr>
                <w:rFonts w:ascii="Garamond" w:hAnsi="Garamond"/>
              </w:rPr>
            </w:pPr>
            <w:r w:rsidRPr="002D77EB">
              <w:rPr>
                <w:rFonts w:ascii="Garamond" w:hAnsi="Garamond"/>
                <w:lang w:val="de-DE"/>
              </w:rPr>
              <w:t xml:space="preserve">Kalendaret e edukimit artistik duke respektuar barazine gjinore dhe pasurimin e kalendareve te  turizimit kulturor ne vend. Projekte artistike ne nivel kombetar dhe nderkombetar; Aktivitete artistike ne mbeshtetje te turizmit kulturor,  edukimit artistik dhe respektimit te barazise gjinore ne Shqiperi. </w:t>
            </w:r>
            <w:proofErr w:type="spellStart"/>
            <w:r w:rsidRPr="00CF4E69">
              <w:rPr>
                <w:rFonts w:ascii="Garamond" w:hAnsi="Garamond"/>
              </w:rPr>
              <w:t>Perfaqësimin</w:t>
            </w:r>
            <w:proofErr w:type="spellEnd"/>
            <w:r w:rsidRPr="00CF4E69">
              <w:rPr>
                <w:rFonts w:ascii="Garamond" w:hAnsi="Garamond"/>
              </w:rPr>
              <w:t xml:space="preserve"> e </w:t>
            </w:r>
            <w:proofErr w:type="spellStart"/>
            <w:r w:rsidRPr="00CF4E69">
              <w:rPr>
                <w:rFonts w:ascii="Garamond" w:hAnsi="Garamond"/>
              </w:rPr>
              <w:t>produktit</w:t>
            </w:r>
            <w:proofErr w:type="spellEnd"/>
            <w:r w:rsidRPr="00CF4E69">
              <w:rPr>
                <w:rFonts w:ascii="Garamond" w:hAnsi="Garamond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</w:rPr>
              <w:t>artistik</w:t>
            </w:r>
            <w:proofErr w:type="spellEnd"/>
            <w:r w:rsidRPr="00CF4E69">
              <w:rPr>
                <w:rFonts w:ascii="Garamond" w:hAnsi="Garamond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</w:rPr>
              <w:t>shqiptar</w:t>
            </w:r>
            <w:proofErr w:type="spellEnd"/>
            <w:r w:rsidRPr="00CF4E69">
              <w:rPr>
                <w:rFonts w:ascii="Garamond" w:hAnsi="Garamond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</w:rPr>
              <w:t>në</w:t>
            </w:r>
            <w:proofErr w:type="spellEnd"/>
            <w:r w:rsidRPr="00CF4E69">
              <w:rPr>
                <w:rFonts w:ascii="Garamond" w:hAnsi="Garamond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</w:rPr>
              <w:t>arenën</w:t>
            </w:r>
            <w:proofErr w:type="spellEnd"/>
            <w:r w:rsidRPr="00CF4E69">
              <w:rPr>
                <w:rFonts w:ascii="Garamond" w:hAnsi="Garamond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</w:rPr>
              <w:t>elitare</w:t>
            </w:r>
            <w:proofErr w:type="spellEnd"/>
            <w:r w:rsidRPr="00CF4E69">
              <w:rPr>
                <w:rFonts w:ascii="Garamond" w:hAnsi="Garamond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</w:rPr>
              <w:t>ndëkombëtare</w:t>
            </w:r>
            <w:proofErr w:type="spellEnd"/>
          </w:p>
        </w:tc>
      </w:tr>
      <w:tr w:rsidR="00CF4E69" w14:paraId="1E130FD8" w14:textId="77777777" w:rsidTr="00CF4E6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09880" w14:textId="77777777" w:rsidR="00CF4E69" w:rsidRPr="00CF4E69" w:rsidRDefault="00CF4E69">
            <w:pPr>
              <w:rPr>
                <w:rFonts w:ascii="Garamond" w:hAnsi="Garamond"/>
              </w:rPr>
            </w:pPr>
            <w:proofErr w:type="spellStart"/>
            <w:r w:rsidRPr="00CF4E69">
              <w:rPr>
                <w:rFonts w:ascii="Garamond" w:hAnsi="Garamond"/>
              </w:rPr>
              <w:t>Njësia</w:t>
            </w:r>
            <w:proofErr w:type="spellEnd"/>
            <w:r w:rsidRPr="00CF4E69">
              <w:rPr>
                <w:rFonts w:ascii="Garamond" w:hAnsi="Garamond"/>
              </w:rPr>
              <w:t xml:space="preserve"> Matëse</w:t>
            </w: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7346C" w14:textId="77777777" w:rsidR="00CF4E69" w:rsidRPr="00CF4E69" w:rsidRDefault="00CF4E69">
            <w:pPr>
              <w:rPr>
                <w:rFonts w:ascii="Garamond" w:hAnsi="Garamond"/>
              </w:rPr>
            </w:pPr>
            <w:r w:rsidRPr="00CF4E69">
              <w:rPr>
                <w:rFonts w:ascii="Garamond" w:hAnsi="Garamond"/>
              </w:rPr>
              <w:t xml:space="preserve">nr </w:t>
            </w:r>
            <w:proofErr w:type="spellStart"/>
            <w:r w:rsidRPr="00CF4E69">
              <w:rPr>
                <w:rFonts w:ascii="Garamond" w:hAnsi="Garamond"/>
              </w:rPr>
              <w:t>aktivitetesh</w:t>
            </w:r>
            <w:proofErr w:type="spellEnd"/>
          </w:p>
        </w:tc>
      </w:tr>
      <w:tr w:rsidR="00CF4E69" w14:paraId="292D29AD" w14:textId="77777777" w:rsidTr="00CF4E6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5387A4" w14:textId="77777777" w:rsidR="00CF4E69" w:rsidRPr="00CF4E69" w:rsidRDefault="00CF4E69">
            <w:pPr>
              <w:rPr>
                <w:rFonts w:ascii="Garamond" w:hAnsi="Garamond"/>
              </w:rPr>
            </w:pPr>
            <w:r w:rsidRPr="00CF4E69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784EF" w14:textId="77777777" w:rsidR="00CF4E69" w:rsidRPr="00CF4E69" w:rsidRDefault="00CF4E69">
            <w:pPr>
              <w:jc w:val="center"/>
              <w:rPr>
                <w:rFonts w:ascii="Garamond" w:hAnsi="Garamond"/>
              </w:rPr>
            </w:pPr>
            <w:r w:rsidRPr="00CF4E69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37CF1" w14:textId="77777777" w:rsidR="00CF4E69" w:rsidRPr="00CF4E69" w:rsidRDefault="00CF4E69">
            <w:pPr>
              <w:jc w:val="center"/>
              <w:rPr>
                <w:rFonts w:ascii="Garamond" w:hAnsi="Garamond"/>
              </w:rPr>
            </w:pPr>
            <w:r w:rsidRPr="00CF4E69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D2BA0" w14:textId="77777777" w:rsidR="00CF4E69" w:rsidRPr="00CF4E69" w:rsidRDefault="00CF4E69">
            <w:pPr>
              <w:jc w:val="center"/>
              <w:rPr>
                <w:rFonts w:ascii="Garamond" w:hAnsi="Garamond"/>
              </w:rPr>
            </w:pPr>
            <w:r w:rsidRPr="00CF4E69">
              <w:rPr>
                <w:rFonts w:ascii="Garamond" w:hAnsi="Garamond"/>
              </w:rPr>
              <w:t>2027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F7F8D" w14:textId="77777777" w:rsidR="00CF4E69" w:rsidRPr="00CF4E69" w:rsidRDefault="00CF4E69">
            <w:pPr>
              <w:jc w:val="center"/>
              <w:rPr>
                <w:rFonts w:ascii="Garamond" w:hAnsi="Garamond"/>
              </w:rPr>
            </w:pPr>
            <w:r w:rsidRPr="00CF4E69">
              <w:rPr>
                <w:rFonts w:ascii="Garamond" w:hAnsi="Garamond"/>
              </w:rPr>
              <w:t>2028</w:t>
            </w:r>
          </w:p>
        </w:tc>
      </w:tr>
      <w:tr w:rsidR="00CF4E69" w14:paraId="2BCEB9A4" w14:textId="77777777" w:rsidTr="00CF4E6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A4A970" w14:textId="77777777" w:rsidR="00CF4E69" w:rsidRPr="00CF4E69" w:rsidRDefault="00CF4E69">
            <w:pPr>
              <w:rPr>
                <w:rFonts w:ascii="Garamond" w:hAnsi="Garamond"/>
              </w:rPr>
            </w:pPr>
            <w:r w:rsidRPr="00CF4E69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5147C" w14:textId="77777777" w:rsidR="00CF4E69" w:rsidRPr="00CF4E69" w:rsidRDefault="00CF4E69">
            <w:pPr>
              <w:jc w:val="center"/>
              <w:rPr>
                <w:rFonts w:ascii="Garamond" w:hAnsi="Garamond"/>
              </w:rPr>
            </w:pPr>
            <w:proofErr w:type="spellStart"/>
            <w:r w:rsidRPr="00CF4E69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FE157" w14:textId="77777777" w:rsidR="00CF4E69" w:rsidRPr="00CF4E69" w:rsidRDefault="00CF4E69">
            <w:pPr>
              <w:jc w:val="center"/>
              <w:rPr>
                <w:rFonts w:ascii="Garamond" w:hAnsi="Garamond"/>
              </w:rPr>
            </w:pPr>
            <w:proofErr w:type="spellStart"/>
            <w:r w:rsidRPr="00CF4E69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4B008" w14:textId="77777777" w:rsidR="00CF4E69" w:rsidRPr="00CF4E69" w:rsidRDefault="00CF4E69">
            <w:pPr>
              <w:jc w:val="center"/>
              <w:rPr>
                <w:rFonts w:ascii="Garamond" w:hAnsi="Garamond"/>
              </w:rPr>
            </w:pPr>
            <w:proofErr w:type="spellStart"/>
            <w:r w:rsidRPr="00CF4E69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1EC2F" w14:textId="77777777" w:rsidR="00CF4E69" w:rsidRPr="00CF4E69" w:rsidRDefault="00CF4E69">
            <w:pPr>
              <w:jc w:val="center"/>
              <w:rPr>
                <w:rFonts w:ascii="Garamond" w:hAnsi="Garamond"/>
              </w:rPr>
            </w:pPr>
            <w:proofErr w:type="spellStart"/>
            <w:r w:rsidRPr="00CF4E69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CF4E69" w14:paraId="5876D4F9" w14:textId="77777777" w:rsidTr="00CF4E6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49814" w14:textId="77777777" w:rsidR="00CF4E69" w:rsidRPr="00CF4E69" w:rsidRDefault="00CF4E69">
            <w:pPr>
              <w:rPr>
                <w:rFonts w:ascii="Garamond" w:hAnsi="Garamond"/>
              </w:rPr>
            </w:pPr>
            <w:r w:rsidRPr="00CF4E69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B0665" w14:textId="77777777" w:rsidR="00CF4E69" w:rsidRPr="00CF4E69" w:rsidRDefault="00CF4E69">
            <w:pPr>
              <w:jc w:val="right"/>
              <w:rPr>
                <w:rFonts w:ascii="Garamond" w:hAnsi="Garamond"/>
              </w:rPr>
            </w:pPr>
            <w:r w:rsidRPr="00CF4E69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0FCF9" w14:textId="77777777" w:rsidR="00CF4E69" w:rsidRPr="00CF4E69" w:rsidRDefault="00CF4E69">
            <w:pPr>
              <w:jc w:val="right"/>
              <w:rPr>
                <w:rFonts w:ascii="Garamond" w:hAnsi="Garamond"/>
              </w:rPr>
            </w:pPr>
            <w:r w:rsidRPr="00CF4E69">
              <w:rPr>
                <w:rFonts w:ascii="Garamond" w:hAnsi="Garamond"/>
              </w:rPr>
              <w:t>175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5C3B6" w14:textId="77777777" w:rsidR="00CF4E69" w:rsidRPr="00CF4E69" w:rsidRDefault="00CF4E69">
            <w:pPr>
              <w:jc w:val="right"/>
              <w:rPr>
                <w:rFonts w:ascii="Garamond" w:hAnsi="Garamond"/>
              </w:rPr>
            </w:pPr>
            <w:r w:rsidRPr="00CF4E69">
              <w:rPr>
                <w:rFonts w:ascii="Garamond" w:hAnsi="Garamond"/>
              </w:rPr>
              <w:t>350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1DC22" w14:textId="77777777" w:rsidR="00CF4E69" w:rsidRPr="00CF4E69" w:rsidRDefault="00CF4E69">
            <w:pPr>
              <w:jc w:val="right"/>
              <w:rPr>
                <w:rFonts w:ascii="Garamond" w:hAnsi="Garamond"/>
              </w:rPr>
            </w:pPr>
            <w:r w:rsidRPr="00CF4E69">
              <w:rPr>
                <w:rFonts w:ascii="Garamond" w:hAnsi="Garamond"/>
              </w:rPr>
              <w:t>350</w:t>
            </w:r>
          </w:p>
        </w:tc>
      </w:tr>
      <w:tr w:rsidR="00CF4E69" w14:paraId="3C73381C" w14:textId="77777777" w:rsidTr="00CF4E6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53F61" w14:textId="77777777" w:rsidR="00CF4E69" w:rsidRPr="00CF4E69" w:rsidRDefault="00CF4E69">
            <w:pPr>
              <w:rPr>
                <w:rFonts w:ascii="Garamond" w:hAnsi="Garamond"/>
              </w:rPr>
            </w:pPr>
            <w:r w:rsidRPr="00CF4E69">
              <w:rPr>
                <w:rFonts w:ascii="Garamond" w:hAnsi="Garamond"/>
              </w:rPr>
              <w:t xml:space="preserve">Kosto </w:t>
            </w:r>
            <w:proofErr w:type="spellStart"/>
            <w:r w:rsidRPr="00CF4E69">
              <w:rPr>
                <w:rFonts w:ascii="Garamond" w:hAnsi="Garamond"/>
              </w:rPr>
              <w:t>totale</w:t>
            </w:r>
            <w:proofErr w:type="spellEnd"/>
            <w:r w:rsidRPr="00CF4E69">
              <w:rPr>
                <w:rFonts w:ascii="Garamond" w:hAnsi="Garamond"/>
              </w:rPr>
              <w:t xml:space="preserve"> (</w:t>
            </w:r>
            <w:proofErr w:type="spellStart"/>
            <w:r w:rsidRPr="00CF4E69">
              <w:rPr>
                <w:rFonts w:ascii="Garamond" w:hAnsi="Garamond"/>
              </w:rPr>
              <w:t>në</w:t>
            </w:r>
            <w:proofErr w:type="spellEnd"/>
            <w:r w:rsidRPr="00CF4E69">
              <w:rPr>
                <w:rFonts w:ascii="Garamond" w:hAnsi="Garamond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</w:rPr>
              <w:t>lekë</w:t>
            </w:r>
            <w:proofErr w:type="spellEnd"/>
            <w:r w:rsidRPr="00CF4E69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D4DCB" w14:textId="09B96865" w:rsidR="00CF4E69" w:rsidRPr="00CF4E69" w:rsidRDefault="00CF4E69">
            <w:pPr>
              <w:jc w:val="right"/>
              <w:rPr>
                <w:rFonts w:ascii="Garamond" w:hAnsi="Garamond"/>
              </w:rPr>
            </w:pPr>
            <w:r w:rsidRPr="00CF4E69">
              <w:rPr>
                <w:rFonts w:ascii="Garamond" w:hAnsi="Garamond"/>
              </w:rPr>
              <w:t>282</w:t>
            </w:r>
            <w:r>
              <w:rPr>
                <w:rFonts w:ascii="Garamond" w:hAnsi="Garamond"/>
              </w:rPr>
              <w:t>,</w:t>
            </w:r>
            <w:r w:rsidRPr="00CF4E69">
              <w:rPr>
                <w:rFonts w:ascii="Garamond" w:hAnsi="Garamond"/>
              </w:rPr>
              <w:t>464</w:t>
            </w:r>
            <w:r>
              <w:rPr>
                <w:rFonts w:ascii="Garamond" w:hAnsi="Garamond"/>
              </w:rPr>
              <w:t>,</w:t>
            </w:r>
            <w:r w:rsidRPr="00CF4E69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E519E" w14:textId="32C763DD" w:rsidR="00CF4E69" w:rsidRPr="00CF4E69" w:rsidRDefault="00CF4E69">
            <w:pPr>
              <w:jc w:val="right"/>
              <w:rPr>
                <w:rFonts w:ascii="Garamond" w:hAnsi="Garamond"/>
              </w:rPr>
            </w:pPr>
            <w:r w:rsidRPr="00CF4E69">
              <w:rPr>
                <w:rFonts w:ascii="Garamond" w:hAnsi="Garamond"/>
              </w:rPr>
              <w:t>148</w:t>
            </w:r>
            <w:r>
              <w:rPr>
                <w:rFonts w:ascii="Garamond" w:hAnsi="Garamond"/>
              </w:rPr>
              <w:t>,</w:t>
            </w:r>
            <w:r w:rsidRPr="00CF4E69">
              <w:rPr>
                <w:rFonts w:ascii="Garamond" w:hAnsi="Garamond"/>
              </w:rPr>
              <w:t>614</w:t>
            </w:r>
            <w:r>
              <w:rPr>
                <w:rFonts w:ascii="Garamond" w:hAnsi="Garamond"/>
              </w:rPr>
              <w:t>,</w:t>
            </w:r>
            <w:r w:rsidRPr="00CF4E69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DF150" w14:textId="4782124D" w:rsidR="00CF4E69" w:rsidRPr="00CF4E69" w:rsidRDefault="00CF4E69">
            <w:pPr>
              <w:jc w:val="right"/>
              <w:rPr>
                <w:rFonts w:ascii="Garamond" w:hAnsi="Garamond"/>
              </w:rPr>
            </w:pPr>
            <w:r w:rsidRPr="00CF4E69">
              <w:rPr>
                <w:rFonts w:ascii="Garamond" w:hAnsi="Garamond"/>
              </w:rPr>
              <w:t>235</w:t>
            </w:r>
            <w:r>
              <w:rPr>
                <w:rFonts w:ascii="Garamond" w:hAnsi="Garamond"/>
              </w:rPr>
              <w:t>,</w:t>
            </w:r>
            <w:r w:rsidRPr="00CF4E69">
              <w:rPr>
                <w:rFonts w:ascii="Garamond" w:hAnsi="Garamond"/>
              </w:rPr>
              <w:t>514</w:t>
            </w:r>
            <w:r>
              <w:rPr>
                <w:rFonts w:ascii="Garamond" w:hAnsi="Garamond"/>
              </w:rPr>
              <w:t>,</w:t>
            </w:r>
            <w:r w:rsidRPr="00CF4E69">
              <w:rPr>
                <w:rFonts w:ascii="Garamond" w:hAnsi="Garamond"/>
              </w:rPr>
              <w:t>000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F7EE0" w14:textId="28BCCAB5" w:rsidR="00CF4E69" w:rsidRPr="00CF4E69" w:rsidRDefault="00CF4E69">
            <w:pPr>
              <w:jc w:val="right"/>
              <w:rPr>
                <w:rFonts w:ascii="Garamond" w:hAnsi="Garamond"/>
              </w:rPr>
            </w:pPr>
            <w:r w:rsidRPr="00CF4E69">
              <w:rPr>
                <w:rFonts w:ascii="Garamond" w:hAnsi="Garamond"/>
              </w:rPr>
              <w:t>235</w:t>
            </w:r>
            <w:r>
              <w:rPr>
                <w:rFonts w:ascii="Garamond" w:hAnsi="Garamond"/>
              </w:rPr>
              <w:t>,</w:t>
            </w:r>
            <w:r w:rsidRPr="00CF4E69">
              <w:rPr>
                <w:rFonts w:ascii="Garamond" w:hAnsi="Garamond"/>
              </w:rPr>
              <w:t>516</w:t>
            </w:r>
            <w:r>
              <w:rPr>
                <w:rFonts w:ascii="Garamond" w:hAnsi="Garamond"/>
              </w:rPr>
              <w:t>,</w:t>
            </w:r>
            <w:r w:rsidRPr="00CF4E69">
              <w:rPr>
                <w:rFonts w:ascii="Garamond" w:hAnsi="Garamond"/>
              </w:rPr>
              <w:t>000</w:t>
            </w:r>
          </w:p>
        </w:tc>
      </w:tr>
      <w:tr w:rsidR="00CF4E69" w14:paraId="4C1794D4" w14:textId="77777777" w:rsidTr="00CF4E6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C50C2" w14:textId="77777777" w:rsidR="00CF4E69" w:rsidRPr="002D77EB" w:rsidRDefault="00CF4E69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2DA00" w14:textId="77777777" w:rsidR="00CF4E69" w:rsidRPr="00CF4E69" w:rsidRDefault="00CF4E69">
            <w:pPr>
              <w:jc w:val="right"/>
              <w:rPr>
                <w:rFonts w:ascii="Garamond" w:hAnsi="Garamond"/>
              </w:rPr>
            </w:pPr>
            <w:r w:rsidRPr="00CF4E69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1FC54" w14:textId="264EDB0C" w:rsidR="00CF4E69" w:rsidRPr="00CF4E69" w:rsidRDefault="00CF4E69">
            <w:pPr>
              <w:jc w:val="right"/>
              <w:rPr>
                <w:rFonts w:ascii="Garamond" w:hAnsi="Garamond"/>
              </w:rPr>
            </w:pPr>
            <w:r w:rsidRPr="00CF4E69">
              <w:rPr>
                <w:rFonts w:ascii="Garamond" w:hAnsi="Garamond"/>
              </w:rPr>
              <w:t>849</w:t>
            </w:r>
            <w:r>
              <w:rPr>
                <w:rFonts w:ascii="Garamond" w:hAnsi="Garamond"/>
              </w:rPr>
              <w:t>,</w:t>
            </w:r>
            <w:r w:rsidRPr="00CF4E69">
              <w:rPr>
                <w:rFonts w:ascii="Garamond" w:hAnsi="Garamond"/>
              </w:rPr>
              <w:t>222.86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A038D" w14:textId="6404F0E2" w:rsidR="00CF4E69" w:rsidRPr="00CF4E69" w:rsidRDefault="00CF4E69">
            <w:pPr>
              <w:jc w:val="right"/>
              <w:rPr>
                <w:rFonts w:ascii="Garamond" w:hAnsi="Garamond"/>
              </w:rPr>
            </w:pPr>
            <w:r w:rsidRPr="00CF4E69">
              <w:rPr>
                <w:rFonts w:ascii="Garamond" w:hAnsi="Garamond"/>
              </w:rPr>
              <w:t>672</w:t>
            </w:r>
            <w:r>
              <w:rPr>
                <w:rFonts w:ascii="Garamond" w:hAnsi="Garamond"/>
              </w:rPr>
              <w:t>,</w:t>
            </w:r>
            <w:r w:rsidRPr="00CF4E69">
              <w:rPr>
                <w:rFonts w:ascii="Garamond" w:hAnsi="Garamond"/>
              </w:rPr>
              <w:t>897.14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6F450" w14:textId="6DB938F9" w:rsidR="00CF4E69" w:rsidRPr="00CF4E69" w:rsidRDefault="00CF4E69">
            <w:pPr>
              <w:jc w:val="right"/>
              <w:rPr>
                <w:rFonts w:ascii="Garamond" w:hAnsi="Garamond"/>
              </w:rPr>
            </w:pPr>
            <w:r w:rsidRPr="00CF4E69">
              <w:rPr>
                <w:rFonts w:ascii="Garamond" w:hAnsi="Garamond"/>
              </w:rPr>
              <w:t>672</w:t>
            </w:r>
            <w:r>
              <w:rPr>
                <w:rFonts w:ascii="Garamond" w:hAnsi="Garamond"/>
              </w:rPr>
              <w:t>,</w:t>
            </w:r>
            <w:r w:rsidRPr="00CF4E69">
              <w:rPr>
                <w:rFonts w:ascii="Garamond" w:hAnsi="Garamond"/>
              </w:rPr>
              <w:t>902.86</w:t>
            </w:r>
          </w:p>
        </w:tc>
      </w:tr>
    </w:tbl>
    <w:p w14:paraId="21137773" w14:textId="77777777" w:rsidR="00CF4E69" w:rsidRPr="004C6812" w:rsidRDefault="00CF4E69" w:rsidP="009F5FBC">
      <w:pPr>
        <w:spacing w:after="120" w:line="221" w:lineRule="atLeast"/>
        <w:jc w:val="both"/>
        <w:rPr>
          <w:rFonts w:ascii="Cambria" w:hAnsi="Cambria"/>
        </w:rPr>
      </w:pPr>
    </w:p>
    <w:p w14:paraId="235267AD" w14:textId="77777777" w:rsidR="009F5FBC" w:rsidRPr="004C6812" w:rsidRDefault="009F5FBC" w:rsidP="009F5FBC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Nuk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mundur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kostoja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</w:t>
      </w:r>
      <w:proofErr w:type="spellEnd"/>
      <w:r w:rsidRPr="004C6812">
        <w:rPr>
          <w:rFonts w:ascii="Cambria" w:hAnsi="Cambria"/>
        </w:rPr>
        <w:t xml:space="preserve">. </w:t>
      </w:r>
    </w:p>
    <w:p w14:paraId="4C8434F8" w14:textId="5C5F2F15" w:rsidR="00B8250B" w:rsidRPr="002D77EB" w:rsidRDefault="00B8250B" w:rsidP="00B8250B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eastAsia="Times New Roman" w:hAnsi="Cambria" w:cs="Times New Roman"/>
          <w:i/>
          <w:sz w:val="24"/>
          <w:szCs w:val="24"/>
        </w:rPr>
      </w:pPr>
      <w:proofErr w:type="spellStart"/>
      <w:r w:rsidRPr="002D77EB">
        <w:rPr>
          <w:rFonts w:ascii="Cambria" w:eastAsia="Times New Roman" w:hAnsi="Cambria" w:cs="Times New Roman"/>
          <w:i/>
          <w:sz w:val="24"/>
          <w:szCs w:val="24"/>
        </w:rPr>
        <w:lastRenderedPageBreak/>
        <w:t>Programi</w:t>
      </w:r>
      <w:proofErr w:type="spellEnd"/>
      <w:r w:rsidRPr="002D77EB">
        <w:rPr>
          <w:rFonts w:ascii="Cambria" w:eastAsia="Times New Roman" w:hAnsi="Cambria" w:cs="Times New Roman"/>
          <w:i/>
          <w:sz w:val="24"/>
          <w:szCs w:val="24"/>
        </w:rPr>
        <w:t xml:space="preserve"> “</w:t>
      </w:r>
      <w:proofErr w:type="spellStart"/>
      <w:r w:rsidRPr="002D77EB">
        <w:rPr>
          <w:rFonts w:ascii="Cambria" w:eastAsia="Times New Roman" w:hAnsi="Cambria" w:cs="Times New Roman"/>
          <w:i/>
          <w:sz w:val="24"/>
          <w:szCs w:val="24"/>
        </w:rPr>
        <w:t>Mbështetje</w:t>
      </w:r>
      <w:proofErr w:type="spellEnd"/>
      <w:r w:rsidRPr="002D77EB">
        <w:rPr>
          <w:rFonts w:ascii="Cambria" w:eastAsia="Times New Roman" w:hAnsi="Cambria" w:cs="Times New Roman"/>
          <w:i/>
          <w:sz w:val="24"/>
          <w:szCs w:val="24"/>
        </w:rPr>
        <w:t xml:space="preserve"> </w:t>
      </w:r>
      <w:proofErr w:type="spellStart"/>
      <w:r w:rsidRPr="002D77EB">
        <w:rPr>
          <w:rFonts w:ascii="Cambria" w:eastAsia="Times New Roman" w:hAnsi="Cambria" w:cs="Times New Roman"/>
          <w:i/>
          <w:sz w:val="24"/>
          <w:szCs w:val="24"/>
        </w:rPr>
        <w:t>për</w:t>
      </w:r>
      <w:proofErr w:type="spellEnd"/>
      <w:r w:rsidRPr="002D77EB">
        <w:rPr>
          <w:rFonts w:ascii="Cambria" w:eastAsia="Times New Roman" w:hAnsi="Cambria" w:cs="Times New Roman"/>
          <w:i/>
          <w:sz w:val="24"/>
          <w:szCs w:val="24"/>
        </w:rPr>
        <w:t xml:space="preserve"> </w:t>
      </w:r>
      <w:proofErr w:type="spellStart"/>
      <w:r w:rsidRPr="002D77EB">
        <w:rPr>
          <w:rFonts w:ascii="Cambria" w:eastAsia="Times New Roman" w:hAnsi="Cambria" w:cs="Times New Roman"/>
          <w:i/>
          <w:sz w:val="24"/>
          <w:szCs w:val="24"/>
        </w:rPr>
        <w:t>Rininë</w:t>
      </w:r>
      <w:proofErr w:type="spellEnd"/>
      <w:r w:rsidRPr="002D77EB">
        <w:rPr>
          <w:rFonts w:ascii="Cambria" w:eastAsia="Times New Roman" w:hAnsi="Cambria" w:cs="Times New Roman"/>
          <w:i/>
          <w:sz w:val="24"/>
          <w:szCs w:val="24"/>
        </w:rPr>
        <w:t xml:space="preserve"> </w:t>
      </w:r>
      <w:proofErr w:type="spellStart"/>
      <w:r w:rsidRPr="002D77EB">
        <w:rPr>
          <w:rFonts w:ascii="Cambria" w:eastAsia="Times New Roman" w:hAnsi="Cambria" w:cs="Times New Roman"/>
          <w:i/>
          <w:sz w:val="24"/>
          <w:szCs w:val="24"/>
        </w:rPr>
        <w:t>dhe</w:t>
      </w:r>
      <w:proofErr w:type="spellEnd"/>
      <w:r w:rsidRPr="002D77EB">
        <w:rPr>
          <w:rFonts w:ascii="Cambria" w:eastAsia="Times New Roman" w:hAnsi="Cambria" w:cs="Times New Roman"/>
          <w:i/>
          <w:sz w:val="24"/>
          <w:szCs w:val="24"/>
        </w:rPr>
        <w:t xml:space="preserve"> </w:t>
      </w:r>
      <w:proofErr w:type="spellStart"/>
      <w:r w:rsidRPr="002D77EB">
        <w:rPr>
          <w:rFonts w:ascii="Cambria" w:eastAsia="Times New Roman" w:hAnsi="Cambria" w:cs="Times New Roman"/>
          <w:i/>
          <w:sz w:val="24"/>
          <w:szCs w:val="24"/>
        </w:rPr>
        <w:t>Fëmijët</w:t>
      </w:r>
      <w:proofErr w:type="spellEnd"/>
      <w:r w:rsidRPr="002D77EB">
        <w:rPr>
          <w:rFonts w:ascii="Cambria" w:eastAsia="Times New Roman" w:hAnsi="Cambria" w:cs="Times New Roman"/>
          <w:i/>
          <w:sz w:val="24"/>
          <w:szCs w:val="24"/>
        </w:rPr>
        <w:t>”</w:t>
      </w:r>
    </w:p>
    <w:p w14:paraId="2D17B8B1" w14:textId="77777777" w:rsidR="00B8250B" w:rsidRPr="002D77EB" w:rsidRDefault="00B8250B" w:rsidP="00B8250B">
      <w:pPr>
        <w:pStyle w:val="ListParagraph"/>
        <w:spacing w:after="120" w:line="221" w:lineRule="atLeast"/>
        <w:ind w:left="360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F4E69" w14:paraId="2B69A6BA" w14:textId="77777777" w:rsidTr="00CF4E69">
        <w:trPr>
          <w:trHeight w:val="55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53031" w14:textId="77777777" w:rsidR="00CF4E69" w:rsidRPr="002D77EB" w:rsidRDefault="00CF4E69">
            <w:pPr>
              <w:rPr>
                <w:rFonts w:ascii="Garamond" w:hAnsi="Garamond"/>
                <w:color w:val="000000"/>
                <w:lang w:val="de-DE"/>
              </w:rPr>
            </w:pPr>
            <w:r w:rsidRPr="002D77EB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6C06F" w14:textId="77777777" w:rsidR="00CF4E69" w:rsidRPr="00CF4E69" w:rsidRDefault="00CF4E69">
            <w:pPr>
              <w:jc w:val="center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14D40" w14:textId="77777777" w:rsidR="00CF4E69" w:rsidRPr="00CF4E69" w:rsidRDefault="00CF4E69">
            <w:pPr>
              <w:jc w:val="center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D4B71" w14:textId="77777777" w:rsidR="00CF4E69" w:rsidRPr="00CF4E69" w:rsidRDefault="00CF4E69">
            <w:pPr>
              <w:jc w:val="center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41AEC" w14:textId="77777777" w:rsidR="00CF4E69" w:rsidRPr="00CF4E69" w:rsidRDefault="00CF4E69">
            <w:pPr>
              <w:jc w:val="center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2028</w:t>
            </w:r>
          </w:p>
        </w:tc>
      </w:tr>
      <w:tr w:rsidR="00CF4E69" w14:paraId="17C35584" w14:textId="77777777" w:rsidTr="00CF4E6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E02FE" w14:textId="77777777" w:rsidR="00CF4E69" w:rsidRPr="00CF4E69" w:rsidRDefault="00CF4E69">
            <w:pPr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58072" w14:textId="77777777" w:rsidR="00CF4E69" w:rsidRPr="00CF4E69" w:rsidRDefault="00CF4E69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CF4E69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D7BC4" w14:textId="77777777" w:rsidR="00CF4E69" w:rsidRPr="00CF4E69" w:rsidRDefault="00CF4E69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CF4E69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1ECD6" w14:textId="77777777" w:rsidR="00CF4E69" w:rsidRPr="00CF4E69" w:rsidRDefault="00CF4E69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CF4E69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7B763" w14:textId="77777777" w:rsidR="00CF4E69" w:rsidRPr="00CF4E69" w:rsidRDefault="00CF4E69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CF4E69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CF4E69" w14:paraId="4A4F710D" w14:textId="77777777" w:rsidTr="00CF4E69">
        <w:trPr>
          <w:trHeight w:val="58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468DE" w14:textId="77777777" w:rsidR="00CF4E69" w:rsidRPr="00CF4E69" w:rsidRDefault="00CF4E69">
            <w:pPr>
              <w:rPr>
                <w:rFonts w:ascii="Garamond" w:hAnsi="Garamond"/>
                <w:color w:val="000000"/>
              </w:rPr>
            </w:pPr>
            <w:proofErr w:type="spellStart"/>
            <w:r w:rsidRPr="00CF4E69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i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rejave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femra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re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përfshire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ne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programin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praktikave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punes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7E42B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270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8FF16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450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EFB68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450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FADE8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450</w:t>
            </w:r>
          </w:p>
        </w:tc>
      </w:tr>
      <w:tr w:rsidR="00CF4E69" w14:paraId="12325787" w14:textId="77777777" w:rsidTr="00CF4E69">
        <w:trPr>
          <w:trHeight w:val="61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0DC68" w14:textId="77777777" w:rsidR="00CF4E69" w:rsidRPr="00CF4E69" w:rsidRDefault="00CF4E69">
            <w:pPr>
              <w:rPr>
                <w:rFonts w:ascii="Garamond" w:hAnsi="Garamond"/>
                <w:color w:val="000000"/>
              </w:rPr>
            </w:pPr>
            <w:proofErr w:type="spellStart"/>
            <w:r w:rsidRPr="00CF4E69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i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të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rinjëve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të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impaktuar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nga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grante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për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organizata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të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jofitim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prurëse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47611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27634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266C7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28000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DE332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29000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1B53A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30000</w:t>
            </w:r>
          </w:p>
        </w:tc>
      </w:tr>
      <w:tr w:rsidR="00CF4E69" w14:paraId="02D39FC2" w14:textId="77777777" w:rsidTr="00CF4E69">
        <w:trPr>
          <w:trHeight w:val="75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4876C" w14:textId="77777777" w:rsidR="00CF4E69" w:rsidRPr="00CF4E69" w:rsidRDefault="00CF4E69">
            <w:pPr>
              <w:rPr>
                <w:rFonts w:ascii="Garamond" w:hAnsi="Garamond"/>
                <w:color w:val="000000"/>
              </w:rPr>
            </w:pPr>
            <w:proofErr w:type="spellStart"/>
            <w:proofErr w:type="gramStart"/>
            <w:r w:rsidRPr="00CF4E69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i</w:t>
            </w:r>
            <w:proofErr w:type="spellEnd"/>
            <w:proofErr w:type="gram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rejave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femra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impaktura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nga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grandet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organizat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jofitimprurese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C089C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13817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3225C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14000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A0D86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14500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588F3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15000</w:t>
            </w:r>
          </w:p>
        </w:tc>
      </w:tr>
      <w:tr w:rsidR="00CF4E69" w14:paraId="684D9A34" w14:textId="77777777" w:rsidTr="00CF4E69">
        <w:trPr>
          <w:trHeight w:val="51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481EA" w14:textId="77777777" w:rsidR="00CF4E69" w:rsidRPr="00CF4E69" w:rsidRDefault="00CF4E69">
            <w:pPr>
              <w:rPr>
                <w:rFonts w:ascii="Garamond" w:hAnsi="Garamond"/>
                <w:color w:val="000000"/>
              </w:rPr>
            </w:pPr>
            <w:proofErr w:type="spellStart"/>
            <w:r w:rsidRPr="00CF4E69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i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të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rinjëve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të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impaktuar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grante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për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bashki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89679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33987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16DB9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35000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B3197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37000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A5077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40000</w:t>
            </w:r>
          </w:p>
        </w:tc>
      </w:tr>
      <w:tr w:rsidR="00CF4E69" w14:paraId="1722052A" w14:textId="77777777" w:rsidTr="00CF4E69">
        <w:trPr>
          <w:trHeight w:val="61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1A6D8" w14:textId="77777777" w:rsidR="00CF4E69" w:rsidRPr="00CF4E69" w:rsidRDefault="00CF4E69">
            <w:pPr>
              <w:rPr>
                <w:rFonts w:ascii="Garamond" w:hAnsi="Garamond"/>
                <w:color w:val="000000"/>
              </w:rPr>
            </w:pPr>
            <w:proofErr w:type="spellStart"/>
            <w:r w:rsidRPr="00CF4E69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i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rejave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femra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impaktuara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nga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grantet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neper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bashki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A59CE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17605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3E331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17500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FA0D8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18500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A7AB3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20000</w:t>
            </w:r>
          </w:p>
        </w:tc>
      </w:tr>
      <w:tr w:rsidR="00CF4E69" w14:paraId="415E590D" w14:textId="77777777" w:rsidTr="00CF4E69">
        <w:trPr>
          <w:trHeight w:val="82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CD176" w14:textId="77777777" w:rsidR="00CF4E69" w:rsidRPr="00CF4E69" w:rsidRDefault="00CF4E69">
            <w:pPr>
              <w:rPr>
                <w:rFonts w:ascii="Garamond" w:hAnsi="Garamond"/>
                <w:color w:val="000000"/>
              </w:rPr>
            </w:pPr>
            <w:proofErr w:type="spellStart"/>
            <w:r w:rsidRPr="00CF4E69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i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të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rejave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proofErr w:type="gramStart"/>
            <w:r w:rsidRPr="00CF4E69">
              <w:rPr>
                <w:rFonts w:ascii="Garamond" w:hAnsi="Garamond"/>
                <w:color w:val="000000"/>
              </w:rPr>
              <w:t>femra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pjesëmarrëse</w:t>
            </w:r>
            <w:proofErr w:type="spellEnd"/>
            <w:proofErr w:type="gramEnd"/>
            <w:r w:rsidRPr="00CF4E69">
              <w:rPr>
                <w:rFonts w:ascii="Garamond" w:hAnsi="Garamond"/>
                <w:color w:val="000000"/>
              </w:rPr>
              <w:t xml:space="preserve"> 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në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trajnime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formale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dhe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joformale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shkembime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mbeshtetur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nga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AKR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C4DFF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875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8F6F7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910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75EEF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980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1E4AC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1050</w:t>
            </w:r>
          </w:p>
        </w:tc>
      </w:tr>
      <w:tr w:rsidR="00CF4E69" w14:paraId="61A0146D" w14:textId="77777777" w:rsidTr="00CF4E69">
        <w:trPr>
          <w:trHeight w:val="82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B14E6" w14:textId="77777777" w:rsidR="00CF4E69" w:rsidRPr="00CF4E69" w:rsidRDefault="00CF4E69">
            <w:pPr>
              <w:rPr>
                <w:rFonts w:ascii="Garamond" w:hAnsi="Garamond"/>
                <w:color w:val="000000"/>
              </w:rPr>
            </w:pPr>
            <w:proofErr w:type="spellStart"/>
            <w:r w:rsidRPr="00CF4E69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i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të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rinjve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të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infomruar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mbi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programet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dhe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mundesite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rinjte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nepermjet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nismave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AKR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D98D8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D4F69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C7127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D8EE6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3000</w:t>
            </w:r>
          </w:p>
        </w:tc>
      </w:tr>
      <w:tr w:rsidR="00CF4E69" w14:paraId="47A2CDF0" w14:textId="77777777" w:rsidTr="00CF4E69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C71A3" w14:textId="77777777" w:rsidR="00CF4E69" w:rsidRPr="00CF4E69" w:rsidRDefault="00CF4E69">
            <w:pPr>
              <w:rPr>
                <w:rFonts w:ascii="Garamond" w:hAnsi="Garamond"/>
                <w:color w:val="000000"/>
              </w:rPr>
            </w:pPr>
            <w:proofErr w:type="spellStart"/>
            <w:r w:rsidRPr="00CF4E69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i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të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rejave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të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trajnuara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ne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trajnime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jo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formale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06477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AF26F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1100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377EC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1300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C6C48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1700</w:t>
            </w:r>
          </w:p>
        </w:tc>
      </w:tr>
    </w:tbl>
    <w:p w14:paraId="0670C0DE" w14:textId="77777777" w:rsidR="00B8250B" w:rsidRPr="004C6812" w:rsidRDefault="00B8250B" w:rsidP="00B8250B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2EA3CAA2" w14:textId="77777777" w:rsidR="00B8250B" w:rsidRPr="004C6812" w:rsidRDefault="00B8250B" w:rsidP="00B8250B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Thuajse</w:t>
      </w:r>
      <w:proofErr w:type="spellEnd"/>
      <w:r w:rsidRPr="004C6812">
        <w:rPr>
          <w:rFonts w:ascii="Cambria" w:hAnsi="Cambria"/>
        </w:rPr>
        <w:t xml:space="preserve"> 90% e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rinjve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përfshirë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programin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praktikave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punës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janë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vajza</w:t>
      </w:r>
      <w:proofErr w:type="spellEnd"/>
      <w:r w:rsidRPr="004C6812">
        <w:rPr>
          <w:rFonts w:ascii="Cambria" w:hAnsi="Cambria"/>
        </w:rPr>
        <w:t xml:space="preserve">. </w:t>
      </w:r>
    </w:p>
    <w:p w14:paraId="4748A47A" w14:textId="77777777" w:rsidR="00AF47EC" w:rsidRDefault="00AF47EC" w:rsidP="000510B6">
      <w:pPr>
        <w:spacing w:after="120"/>
        <w:rPr>
          <w:rFonts w:ascii="Cambria" w:hAnsi="Cambria"/>
          <w:b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F4E69" w:rsidRPr="002D77EB" w14:paraId="78946991" w14:textId="77777777" w:rsidTr="00CF4E69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BD44000" w14:textId="77777777" w:rsidR="00CF4E69" w:rsidRPr="00CF4E69" w:rsidRDefault="00CF4E69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CF4E69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8A838B6" w14:textId="77777777" w:rsidR="00CF4E69" w:rsidRPr="002D77EB" w:rsidRDefault="00CF4E69">
            <w:pPr>
              <w:rPr>
                <w:rFonts w:ascii="Garamond" w:hAnsi="Garamond"/>
                <w:color w:val="000000"/>
                <w:lang w:val="de-DE"/>
              </w:rPr>
            </w:pPr>
            <w:r w:rsidRPr="002D77EB">
              <w:rPr>
                <w:rFonts w:ascii="Garamond" w:hAnsi="Garamond"/>
                <w:color w:val="000000"/>
                <w:lang w:val="de-DE"/>
              </w:rPr>
              <w:t>91212AB - Studente pjesmarres ne programin kombetar te praktikave te punes</w:t>
            </w:r>
          </w:p>
        </w:tc>
      </w:tr>
      <w:tr w:rsidR="00CF4E69" w14:paraId="10839446" w14:textId="77777777" w:rsidTr="00CF4E69">
        <w:trPr>
          <w:trHeight w:val="51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2DC81" w14:textId="77777777" w:rsidR="00CF4E69" w:rsidRPr="00CF4E69" w:rsidRDefault="00CF4E69">
            <w:pPr>
              <w:rPr>
                <w:rFonts w:ascii="Garamond" w:hAnsi="Garamond"/>
                <w:color w:val="000000"/>
              </w:rPr>
            </w:pPr>
            <w:proofErr w:type="spellStart"/>
            <w:r w:rsidRPr="00CF4E69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i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23261" w14:textId="77777777" w:rsidR="00CF4E69" w:rsidRPr="00CF4E69" w:rsidRDefault="00CF4E69">
            <w:pPr>
              <w:rPr>
                <w:rFonts w:ascii="Garamond" w:hAnsi="Garamond"/>
                <w:color w:val="000000"/>
              </w:rPr>
            </w:pPr>
            <w:proofErr w:type="spellStart"/>
            <w:proofErr w:type="gramStart"/>
            <w:r w:rsidRPr="00CF4E69">
              <w:rPr>
                <w:rFonts w:ascii="Garamond" w:hAnsi="Garamond"/>
                <w:color w:val="000000"/>
              </w:rPr>
              <w:t>Të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aftësojë</w:t>
            </w:r>
            <w:proofErr w:type="spellEnd"/>
            <w:proofErr w:type="gram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studentët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përvojë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pune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përmes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pjesëmarrjes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në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programin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kombëtar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të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praktikave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të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punës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në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Institucionet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administratës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shtetërore</w:t>
            </w:r>
            <w:proofErr w:type="spellEnd"/>
          </w:p>
        </w:tc>
      </w:tr>
      <w:tr w:rsidR="00CF4E69" w14:paraId="6310B074" w14:textId="77777777" w:rsidTr="00CF4E69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BFD86" w14:textId="77777777" w:rsidR="00CF4E69" w:rsidRPr="00CF4E69" w:rsidRDefault="00CF4E69">
            <w:pPr>
              <w:rPr>
                <w:rFonts w:ascii="Garamond" w:hAnsi="Garamond"/>
                <w:color w:val="000000"/>
              </w:rPr>
            </w:pPr>
            <w:proofErr w:type="spellStart"/>
            <w:r w:rsidRPr="00CF4E69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9CB14" w14:textId="77777777" w:rsidR="00CF4E69" w:rsidRPr="00CF4E69" w:rsidRDefault="00CF4E69">
            <w:pPr>
              <w:rPr>
                <w:rFonts w:ascii="Garamond" w:hAnsi="Garamond"/>
                <w:color w:val="000000"/>
              </w:rPr>
            </w:pPr>
            <w:proofErr w:type="spellStart"/>
            <w:proofErr w:type="gramStart"/>
            <w:r w:rsidRPr="00CF4E69">
              <w:rPr>
                <w:rFonts w:ascii="Garamond" w:hAnsi="Garamond"/>
                <w:color w:val="000000"/>
              </w:rPr>
              <w:t>nr.studentesh</w:t>
            </w:r>
            <w:proofErr w:type="spellEnd"/>
            <w:proofErr w:type="gramEnd"/>
          </w:p>
        </w:tc>
      </w:tr>
      <w:tr w:rsidR="00CF4E69" w14:paraId="1F66C515" w14:textId="77777777" w:rsidTr="00CF4E6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4E4B74" w14:textId="77777777" w:rsidR="00CF4E69" w:rsidRPr="00CF4E69" w:rsidRDefault="00CF4E69">
            <w:pPr>
              <w:rPr>
                <w:rFonts w:ascii="Aptos Narrow" w:hAnsi="Aptos Narrow"/>
                <w:color w:val="000000"/>
              </w:rPr>
            </w:pPr>
            <w:r w:rsidRPr="00CF4E6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15789" w14:textId="77777777" w:rsidR="00CF4E69" w:rsidRPr="00CF4E69" w:rsidRDefault="00CF4E6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CF4E69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81E08" w14:textId="77777777" w:rsidR="00CF4E69" w:rsidRPr="00CF4E69" w:rsidRDefault="00CF4E6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CF4E69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4C4AA" w14:textId="77777777" w:rsidR="00CF4E69" w:rsidRPr="00CF4E69" w:rsidRDefault="00CF4E6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CF4E69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98A97" w14:textId="77777777" w:rsidR="00CF4E69" w:rsidRPr="00CF4E69" w:rsidRDefault="00CF4E6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CF4E69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CF4E69" w14:paraId="015388E3" w14:textId="77777777" w:rsidTr="00CF4E6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A384A1" w14:textId="77777777" w:rsidR="00CF4E69" w:rsidRPr="00CF4E69" w:rsidRDefault="00CF4E69">
            <w:pPr>
              <w:rPr>
                <w:rFonts w:ascii="Aptos Narrow" w:hAnsi="Aptos Narrow"/>
                <w:color w:val="000000"/>
              </w:rPr>
            </w:pPr>
            <w:r w:rsidRPr="00CF4E6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3F1B3" w14:textId="77777777" w:rsidR="00CF4E69" w:rsidRPr="00CF4E69" w:rsidRDefault="00CF4E6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CF4E69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C385F" w14:textId="77777777" w:rsidR="00CF4E69" w:rsidRPr="00CF4E69" w:rsidRDefault="00CF4E6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CF4E69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B4DE9" w14:textId="77777777" w:rsidR="00CF4E69" w:rsidRPr="00CF4E69" w:rsidRDefault="00CF4E6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CF4E69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89C5D" w14:textId="77777777" w:rsidR="00CF4E69" w:rsidRPr="00CF4E69" w:rsidRDefault="00CF4E6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CF4E69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CF4E69" w14:paraId="4468ABDE" w14:textId="77777777" w:rsidTr="00CF4E6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70B8F" w14:textId="77777777" w:rsidR="00CF4E69" w:rsidRPr="00CF4E69" w:rsidRDefault="00CF4E69">
            <w:pPr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35567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01760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D983C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6383E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10</w:t>
            </w:r>
          </w:p>
        </w:tc>
      </w:tr>
      <w:tr w:rsidR="00CF4E69" w14:paraId="112DE22A" w14:textId="77777777" w:rsidTr="00CF4E6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63B89" w14:textId="77777777" w:rsidR="00CF4E69" w:rsidRPr="00CF4E69" w:rsidRDefault="00CF4E69">
            <w:pPr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në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CF4E69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CF4E69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6F971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C5BDC" w14:textId="7CF224B5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1</w:t>
            </w:r>
            <w:r>
              <w:rPr>
                <w:rFonts w:ascii="Garamond" w:hAnsi="Garamond"/>
                <w:color w:val="000000"/>
              </w:rPr>
              <w:t>,</w:t>
            </w:r>
            <w:r w:rsidRPr="00CF4E69">
              <w:rPr>
                <w:rFonts w:ascii="Garamond" w:hAnsi="Garamond"/>
                <w:color w:val="000000"/>
              </w:rPr>
              <w:t>700</w:t>
            </w:r>
            <w:r>
              <w:rPr>
                <w:rFonts w:ascii="Garamond" w:hAnsi="Garamond"/>
                <w:color w:val="000000"/>
              </w:rPr>
              <w:t>,</w:t>
            </w:r>
            <w:r w:rsidRPr="00CF4E69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CF1C5" w14:textId="3C999A89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1</w:t>
            </w:r>
            <w:r>
              <w:rPr>
                <w:rFonts w:ascii="Garamond" w:hAnsi="Garamond"/>
                <w:color w:val="000000"/>
              </w:rPr>
              <w:t>,</w:t>
            </w:r>
            <w:r w:rsidRPr="00CF4E69">
              <w:rPr>
                <w:rFonts w:ascii="Garamond" w:hAnsi="Garamond"/>
                <w:color w:val="000000"/>
              </w:rPr>
              <w:t>700</w:t>
            </w:r>
            <w:r>
              <w:rPr>
                <w:rFonts w:ascii="Garamond" w:hAnsi="Garamond"/>
                <w:color w:val="000000"/>
              </w:rPr>
              <w:t>,</w:t>
            </w:r>
            <w:r w:rsidRPr="00CF4E69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3ED27" w14:textId="1239D20B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1</w:t>
            </w:r>
            <w:r>
              <w:rPr>
                <w:rFonts w:ascii="Garamond" w:hAnsi="Garamond"/>
                <w:color w:val="000000"/>
              </w:rPr>
              <w:t>,</w:t>
            </w:r>
            <w:r w:rsidRPr="00CF4E69">
              <w:rPr>
                <w:rFonts w:ascii="Garamond" w:hAnsi="Garamond"/>
                <w:color w:val="000000"/>
              </w:rPr>
              <w:t>700</w:t>
            </w:r>
            <w:r>
              <w:rPr>
                <w:rFonts w:ascii="Garamond" w:hAnsi="Garamond"/>
                <w:color w:val="000000"/>
              </w:rPr>
              <w:t>,</w:t>
            </w:r>
            <w:r w:rsidRPr="00CF4E69">
              <w:rPr>
                <w:rFonts w:ascii="Garamond" w:hAnsi="Garamond"/>
                <w:color w:val="000000"/>
              </w:rPr>
              <w:t>000</w:t>
            </w:r>
          </w:p>
        </w:tc>
      </w:tr>
      <w:tr w:rsidR="00CF4E69" w14:paraId="2E536B2B" w14:textId="77777777" w:rsidTr="00CF4E6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A1570" w14:textId="77777777" w:rsidR="00CF4E69" w:rsidRPr="002D77EB" w:rsidRDefault="00CF4E69">
            <w:pPr>
              <w:rPr>
                <w:rFonts w:ascii="Garamond" w:hAnsi="Garamond"/>
                <w:color w:val="000000"/>
                <w:lang w:val="pl-PL"/>
              </w:rPr>
            </w:pPr>
            <w:r w:rsidRPr="002D77EB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53BA9" w14:textId="77777777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E914B" w14:textId="7077208C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170</w:t>
            </w:r>
            <w:r>
              <w:rPr>
                <w:rFonts w:ascii="Garamond" w:hAnsi="Garamond"/>
                <w:color w:val="000000"/>
              </w:rPr>
              <w:t>,</w:t>
            </w:r>
            <w:r w:rsidRPr="00CF4E69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8CE5A" w14:textId="2528912C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170</w:t>
            </w:r>
            <w:r>
              <w:rPr>
                <w:rFonts w:ascii="Garamond" w:hAnsi="Garamond"/>
                <w:color w:val="000000"/>
              </w:rPr>
              <w:t>,</w:t>
            </w:r>
            <w:r w:rsidRPr="00CF4E69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11FF2" w14:textId="205617A2" w:rsidR="00CF4E69" w:rsidRPr="00CF4E69" w:rsidRDefault="00CF4E69">
            <w:pPr>
              <w:jc w:val="right"/>
              <w:rPr>
                <w:rFonts w:ascii="Garamond" w:hAnsi="Garamond"/>
                <w:color w:val="000000"/>
              </w:rPr>
            </w:pPr>
            <w:r w:rsidRPr="00CF4E69">
              <w:rPr>
                <w:rFonts w:ascii="Garamond" w:hAnsi="Garamond"/>
                <w:color w:val="000000"/>
              </w:rPr>
              <w:t>170</w:t>
            </w:r>
            <w:r>
              <w:rPr>
                <w:rFonts w:ascii="Garamond" w:hAnsi="Garamond"/>
                <w:color w:val="000000"/>
              </w:rPr>
              <w:t>,</w:t>
            </w:r>
            <w:r w:rsidRPr="00CF4E69">
              <w:rPr>
                <w:rFonts w:ascii="Garamond" w:hAnsi="Garamond"/>
                <w:color w:val="000000"/>
              </w:rPr>
              <w:t>000</w:t>
            </w:r>
          </w:p>
        </w:tc>
      </w:tr>
    </w:tbl>
    <w:p w14:paraId="6DC97005" w14:textId="77777777" w:rsidR="00CF4E69" w:rsidRDefault="00CF4E69" w:rsidP="000510B6">
      <w:pPr>
        <w:spacing w:after="120"/>
        <w:rPr>
          <w:rFonts w:ascii="Cambria" w:hAnsi="Cambria"/>
          <w:b/>
        </w:rPr>
      </w:pPr>
    </w:p>
    <w:p w14:paraId="0184D75E" w14:textId="5750869A" w:rsidR="00571DCA" w:rsidRPr="004C6812" w:rsidRDefault="00CB681F" w:rsidP="000510B6">
      <w:pPr>
        <w:spacing w:after="120"/>
        <w:rPr>
          <w:rFonts w:ascii="Cambria" w:hAnsi="Cambria"/>
          <w:b/>
        </w:rPr>
      </w:pPr>
      <w:proofErr w:type="spellStart"/>
      <w:r w:rsidRPr="004C6812">
        <w:rPr>
          <w:rFonts w:ascii="Cambria" w:hAnsi="Cambria"/>
          <w:b/>
        </w:rPr>
        <w:t>Ministria</w:t>
      </w:r>
      <w:proofErr w:type="spellEnd"/>
      <w:r w:rsidRPr="004C6812">
        <w:rPr>
          <w:rFonts w:ascii="Cambria" w:hAnsi="Cambria"/>
          <w:b/>
        </w:rPr>
        <w:t xml:space="preserve"> e </w:t>
      </w:r>
      <w:proofErr w:type="spellStart"/>
      <w:r w:rsidRPr="004C6812">
        <w:rPr>
          <w:rFonts w:ascii="Cambria" w:hAnsi="Cambria"/>
          <w:b/>
        </w:rPr>
        <w:t>Brendshme</w:t>
      </w:r>
      <w:proofErr w:type="spellEnd"/>
    </w:p>
    <w:p w14:paraId="6046E6F2" w14:textId="77777777" w:rsidR="003C7933" w:rsidRPr="004C6812" w:rsidRDefault="003C7933" w:rsidP="003C7933">
      <w:pPr>
        <w:spacing w:after="120"/>
        <w:ind w:left="360"/>
        <w:rPr>
          <w:rFonts w:ascii="Cambria" w:hAnsi="Cambria"/>
          <w:bCs/>
        </w:rPr>
      </w:pPr>
    </w:p>
    <w:p w14:paraId="1B16BBCB" w14:textId="77777777" w:rsidR="003C7933" w:rsidRPr="004C6812" w:rsidRDefault="003C7933" w:rsidP="003C7933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lang w:val="pl-PL"/>
        </w:rPr>
      </w:pPr>
      <w:r w:rsidRPr="004C6812">
        <w:rPr>
          <w:rFonts w:ascii="Cambria" w:hAnsi="Cambria"/>
          <w:i/>
          <w:lang w:val="pl-PL"/>
        </w:rPr>
        <w:t>Programi “Planifikimi, Menaxhimi dhe Administrimi”</w:t>
      </w:r>
    </w:p>
    <w:p w14:paraId="522F0C93" w14:textId="77777777" w:rsidR="003C7933" w:rsidRPr="004C6812" w:rsidRDefault="003C7933" w:rsidP="00450C88">
      <w:pPr>
        <w:spacing w:after="120" w:line="221" w:lineRule="atLeast"/>
        <w:jc w:val="both"/>
        <w:rPr>
          <w:rFonts w:ascii="Cambria" w:hAnsi="Cambria"/>
          <w:lang w:val="pl-PL"/>
        </w:rPr>
      </w:pPr>
      <w:r w:rsidRPr="004C6812">
        <w:rPr>
          <w:rFonts w:ascii="Cambria" w:hAnsi="Cambria"/>
          <w:lang w:val="pl-PL"/>
        </w:rPr>
        <w:t>Qëllimi i Politikës: “Të kontribuojë në ngritjen e kapaciteteve të stafit të Ministrisë, duke bërë të mundur kordinimin e politikave për planifikimin e fondeve duke hartuar dhe zbatuar strategji për minimizimin e riskut. Sigurimi i legjislacionit në fushën e ndertimit dhe planifikimit të territorit, të burimeve ujore si dhe ushtrimi i kontrolleve dhe zbatimi i sanksioneve”</w:t>
      </w:r>
    </w:p>
    <w:p w14:paraId="72023539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Performance:</w:t>
      </w:r>
    </w:p>
    <w:p w14:paraId="59C0B308" w14:textId="77777777" w:rsidR="00816624" w:rsidRPr="004C6812" w:rsidRDefault="00816624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23DA9" w:rsidRPr="004C6812" w14:paraId="1FB46814" w14:textId="77777777" w:rsidTr="00423DA9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6A74E035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Treguesit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Performancës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nivel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Qëllimi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0CA4CF6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2025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BF74EF0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2026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99C114D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2027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63506EB8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2028</w:t>
            </w:r>
          </w:p>
        </w:tc>
      </w:tr>
      <w:tr w:rsidR="00423DA9" w:rsidRPr="004C6812" w14:paraId="2B5FE675" w14:textId="77777777" w:rsidTr="00423DA9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67099BEF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6B00367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97F6F9E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8E9DB24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0E88A649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Parashikimi</w:t>
            </w:r>
            <w:proofErr w:type="spellEnd"/>
          </w:p>
        </w:tc>
      </w:tr>
      <w:tr w:rsidR="00423DA9" w:rsidRPr="004C6812" w14:paraId="529A5665" w14:textId="77777777" w:rsidTr="00423DA9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3A275292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Raporti gra/burra për program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1978FAC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57%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E6F6AC9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58%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3608ECB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58%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7A52B944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58%</w:t>
            </w:r>
          </w:p>
        </w:tc>
      </w:tr>
      <w:tr w:rsidR="00423DA9" w:rsidRPr="004C6812" w14:paraId="7B741BED" w14:textId="77777777" w:rsidTr="00423DA9">
        <w:trPr>
          <w:trHeight w:val="62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05F141BA" w14:textId="25D597A0" w:rsidR="00423DA9" w:rsidRPr="004C6812" w:rsidRDefault="00423DA9">
            <w:pPr>
              <w:rPr>
                <w:rFonts w:ascii="Garamond" w:hAnsi="Garamond" w:cs="Calibri"/>
                <w:color w:val="000000" w:themeColor="text1"/>
                <w:lang w:val="fr-FR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Numri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i grave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p</w:t>
            </w:r>
            <w:r w:rsidR="00B22E80" w:rsidRPr="004C6812">
              <w:rPr>
                <w:rFonts w:ascii="Garamond" w:hAnsi="Garamond" w:cs="Calibri"/>
                <w:color w:val="000000" w:themeColor="text1"/>
                <w:lang w:val="fr-FR"/>
              </w:rPr>
              <w:t>o</w:t>
            </w:r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zicionet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/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numrit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burrave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ne te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njejtin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pozicion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37338AA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72%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6519F29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73%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453B3B9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73%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5A229327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73%</w:t>
            </w:r>
          </w:p>
        </w:tc>
      </w:tr>
    </w:tbl>
    <w:p w14:paraId="66D245BD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2BCA552E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23DA9" w:rsidRPr="004C6812" w14:paraId="348940DF" w14:textId="77777777" w:rsidTr="00423DA9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3D9DA74" w14:textId="77777777" w:rsidR="00423DA9" w:rsidRPr="004C6812" w:rsidRDefault="00423DA9">
            <w:pPr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79E7207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91601AA -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Akte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ligjore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nënligjore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hartuara</w:t>
            </w:r>
            <w:proofErr w:type="spellEnd"/>
          </w:p>
        </w:tc>
      </w:tr>
      <w:tr w:rsidR="00423DA9" w:rsidRPr="004C6812" w14:paraId="51B9838A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A8C0C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B6474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Përgatitja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akteve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ndryshme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ligjore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nënligjore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gjitha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programet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.</w:t>
            </w:r>
          </w:p>
        </w:tc>
      </w:tr>
      <w:tr w:rsidR="00423DA9" w:rsidRPr="004C6812" w14:paraId="33AE21D8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83753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F3E19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Nr.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aktesh</w:t>
            </w:r>
            <w:proofErr w:type="spellEnd"/>
          </w:p>
        </w:tc>
      </w:tr>
      <w:tr w:rsidR="00423DA9" w:rsidRPr="004C6812" w14:paraId="00025D15" w14:textId="77777777" w:rsidTr="00423DA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55305D" w14:textId="77777777" w:rsidR="00423DA9" w:rsidRPr="004C6812" w:rsidRDefault="00423DA9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D31E7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06E1D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D50D6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2F6CA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2028</w:t>
            </w:r>
          </w:p>
        </w:tc>
      </w:tr>
      <w:tr w:rsidR="00423DA9" w:rsidRPr="004C6812" w14:paraId="3E5F4028" w14:textId="77777777" w:rsidTr="00423DA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B99CDB" w14:textId="77777777" w:rsidR="00423DA9" w:rsidRPr="004C6812" w:rsidRDefault="00423DA9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38088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6DCAA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C37F5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B6F73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120BD9" w:rsidRPr="004C6812" w14:paraId="6A754C44" w14:textId="77777777" w:rsidTr="008141D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D0CE7" w14:textId="77777777" w:rsidR="00120BD9" w:rsidRPr="004C6812" w:rsidRDefault="00120BD9" w:rsidP="00120BD9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54F9F8" w14:textId="394D2A94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068931" w14:textId="71B3FCB1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7F09C3">
              <w:t>169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C9FE6F" w14:textId="7DB1DF2A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7F09C3">
              <w:t>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32B5CD" w14:textId="30A5012A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7F09C3">
              <w:t>172</w:t>
            </w:r>
          </w:p>
        </w:tc>
      </w:tr>
      <w:tr w:rsidR="00120BD9" w:rsidRPr="004C6812" w14:paraId="3BEA9C8A" w14:textId="77777777" w:rsidTr="008141D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BC1E4" w14:textId="77777777" w:rsidR="00120BD9" w:rsidRPr="004C6812" w:rsidRDefault="00120BD9" w:rsidP="00120BD9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4A24F7" w14:textId="0B1B6744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7F09C3">
              <w:t>1334940000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78E91A" w14:textId="254CC391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7F09C3">
              <w:t>1424371000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936E53" w14:textId="0607D0A0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7F09C3">
              <w:t>1447859000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FC44DC" w14:textId="1CB9CD62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7F09C3">
              <w:t>1449961000</w:t>
            </w:r>
          </w:p>
        </w:tc>
      </w:tr>
      <w:tr w:rsidR="00120BD9" w:rsidRPr="004C6812" w14:paraId="65C1FA26" w14:textId="77777777" w:rsidTr="008141D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43446" w14:textId="77777777" w:rsidR="00120BD9" w:rsidRPr="004C6812" w:rsidRDefault="00120BD9" w:rsidP="00120BD9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D6289D" w14:textId="34232397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7F09C3"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E0D7F0" w14:textId="38328FBC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7F09C3">
              <w:t>8428230.77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C90847" w14:textId="32119D2F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7F09C3">
              <w:t>8417784.88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4F4975" w14:textId="5794CBF9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7F09C3">
              <w:t>8430005.81</w:t>
            </w:r>
          </w:p>
        </w:tc>
      </w:tr>
    </w:tbl>
    <w:p w14:paraId="1FBB8D95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79333E5B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faktike</w:t>
      </w:r>
      <w:proofErr w:type="spellEnd"/>
      <w:r w:rsidRPr="004C6812">
        <w:rPr>
          <w:rFonts w:ascii="Cambria" w:hAnsi="Cambria"/>
        </w:rPr>
        <w:t>.</w:t>
      </w:r>
    </w:p>
    <w:p w14:paraId="3DEC0FDC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24294CDB" w14:textId="77777777" w:rsidR="003C7933" w:rsidRPr="004C6812" w:rsidRDefault="003C7933" w:rsidP="003C7933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4C6812">
        <w:rPr>
          <w:rFonts w:ascii="Cambria" w:hAnsi="Cambria"/>
          <w:i/>
          <w:sz w:val="24"/>
          <w:szCs w:val="24"/>
        </w:rPr>
        <w:t>Programi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“</w:t>
      </w:r>
      <w:proofErr w:type="spellStart"/>
      <w:r w:rsidRPr="004C6812">
        <w:rPr>
          <w:rFonts w:ascii="Cambria" w:hAnsi="Cambria"/>
          <w:i/>
          <w:sz w:val="24"/>
          <w:szCs w:val="24"/>
        </w:rPr>
        <w:t>Prefekturat</w:t>
      </w:r>
      <w:proofErr w:type="spellEnd"/>
      <w:r w:rsidRPr="004C6812">
        <w:rPr>
          <w:rFonts w:ascii="Cambria" w:hAnsi="Cambria"/>
          <w:i/>
          <w:sz w:val="24"/>
          <w:szCs w:val="24"/>
        </w:rPr>
        <w:t>”</w:t>
      </w:r>
    </w:p>
    <w:p w14:paraId="5F76308B" w14:textId="77777777" w:rsidR="003C7933" w:rsidRPr="004C6812" w:rsidRDefault="003C7933" w:rsidP="003C7933">
      <w:pPr>
        <w:pStyle w:val="ListParagraph"/>
        <w:spacing w:after="120" w:line="221" w:lineRule="atLeast"/>
        <w:ind w:left="360"/>
        <w:jc w:val="both"/>
        <w:rPr>
          <w:rFonts w:ascii="Cambria" w:hAnsi="Cambria"/>
          <w:i/>
          <w:sz w:val="24"/>
          <w:szCs w:val="24"/>
        </w:rPr>
      </w:pPr>
    </w:p>
    <w:p w14:paraId="54312D2C" w14:textId="77777777" w:rsidR="003C7933" w:rsidRPr="004C6812" w:rsidRDefault="003C7933" w:rsidP="003C7933">
      <w:pPr>
        <w:pStyle w:val="ListParagraph"/>
        <w:spacing w:after="120" w:line="221" w:lineRule="atLeast"/>
        <w:ind w:left="360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4C6812">
        <w:rPr>
          <w:rFonts w:ascii="Cambria" w:hAnsi="Cambria"/>
          <w:sz w:val="24"/>
          <w:szCs w:val="24"/>
        </w:rPr>
        <w:t>Objektivi</w:t>
      </w:r>
      <w:proofErr w:type="spellEnd"/>
      <w:r w:rsidRPr="004C6812">
        <w:rPr>
          <w:rFonts w:ascii="Cambria" w:hAnsi="Cambria"/>
          <w:sz w:val="24"/>
          <w:szCs w:val="24"/>
        </w:rPr>
        <w:t xml:space="preserve"> 1</w:t>
      </w:r>
      <w:r w:rsidRPr="004C6812">
        <w:rPr>
          <w:rFonts w:ascii="Cambria" w:hAnsi="Cambria"/>
          <w:i/>
          <w:sz w:val="24"/>
          <w:szCs w:val="24"/>
        </w:rPr>
        <w:t xml:space="preserve">: </w:t>
      </w:r>
      <w:proofErr w:type="spellStart"/>
      <w:r w:rsidRPr="004C6812">
        <w:rPr>
          <w:rFonts w:ascii="Cambria" w:hAnsi="Cambria"/>
          <w:i/>
          <w:sz w:val="24"/>
          <w:szCs w:val="24"/>
        </w:rPr>
        <w:t>Rritja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e </w:t>
      </w:r>
      <w:proofErr w:type="spellStart"/>
      <w:r w:rsidRPr="004C6812">
        <w:rPr>
          <w:rFonts w:ascii="Cambria" w:hAnsi="Cambria"/>
          <w:i/>
          <w:sz w:val="24"/>
          <w:szCs w:val="24"/>
        </w:rPr>
        <w:t>performancës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së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prefektit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të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qarkut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në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nivel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vendor </w:t>
      </w:r>
      <w:proofErr w:type="spellStart"/>
      <w:r w:rsidRPr="004C6812">
        <w:rPr>
          <w:rFonts w:ascii="Cambria" w:hAnsi="Cambria"/>
          <w:i/>
          <w:sz w:val="24"/>
          <w:szCs w:val="24"/>
        </w:rPr>
        <w:t>për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zbatimin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e </w:t>
      </w:r>
      <w:proofErr w:type="spellStart"/>
      <w:r w:rsidRPr="004C6812">
        <w:rPr>
          <w:rFonts w:ascii="Cambria" w:hAnsi="Cambria"/>
          <w:i/>
          <w:sz w:val="24"/>
          <w:szCs w:val="24"/>
        </w:rPr>
        <w:t>programit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të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Qeverisë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dhe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zbatimi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i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reformës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territoriale</w:t>
      </w:r>
      <w:proofErr w:type="spellEnd"/>
      <w:r w:rsidRPr="004C6812">
        <w:rPr>
          <w:rFonts w:ascii="Cambria" w:hAnsi="Cambria"/>
          <w:i/>
          <w:sz w:val="24"/>
          <w:szCs w:val="24"/>
        </w:rPr>
        <w:t>.</w:t>
      </w:r>
    </w:p>
    <w:p w14:paraId="7D9EC14E" w14:textId="77777777" w:rsidR="003C7933" w:rsidRPr="004C6812" w:rsidRDefault="003C7933" w:rsidP="003C7933">
      <w:pPr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Performance:</w:t>
      </w:r>
      <w:r w:rsidRPr="004C6812">
        <w:rPr>
          <w:rFonts w:ascii="Cambria" w:hAnsi="Cambria"/>
          <w:i/>
        </w:rPr>
        <w:t xml:space="preserve">                                   </w:t>
      </w:r>
    </w:p>
    <w:p w14:paraId="4E6AC2BF" w14:textId="77777777" w:rsidR="003C7933" w:rsidRPr="004C6812" w:rsidRDefault="003C7933" w:rsidP="003C7933">
      <w:pPr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:rsidRPr="004C6812" w14:paraId="36997D21" w14:textId="77777777" w:rsidTr="00C520A2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C0ED6" w14:textId="77777777" w:rsidR="00C520A2" w:rsidRPr="004C6812" w:rsidRDefault="00C520A2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lastRenderedPageBreak/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21570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D4088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168E4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1B13E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2028</w:t>
            </w:r>
          </w:p>
        </w:tc>
      </w:tr>
      <w:tr w:rsidR="00C520A2" w:rsidRPr="004C6812" w14:paraId="29F58294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21A27" w14:textId="77777777" w:rsidR="00C520A2" w:rsidRPr="004C6812" w:rsidRDefault="00C520A2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228BB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14A41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A5B8F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73C6A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C520A2" w:rsidRPr="004C6812" w14:paraId="7E5E2869" w14:textId="77777777" w:rsidTr="00C520A2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0D0A0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Gra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nivele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drejtuese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strukturat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prefektures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07DF7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D4AFE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2B914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3270F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25%</w:t>
            </w:r>
          </w:p>
        </w:tc>
      </w:tr>
    </w:tbl>
    <w:p w14:paraId="7E3FB6D8" w14:textId="77777777" w:rsidR="003C7933" w:rsidRPr="004C6812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6D567B52" w14:textId="77777777" w:rsidR="003C7933" w:rsidRPr="004C6812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: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:rsidRPr="002D77EB" w14:paraId="729F363E" w14:textId="77777777" w:rsidTr="00C520A2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6934FC8" w14:textId="77777777" w:rsidR="00C520A2" w:rsidRPr="004C6812" w:rsidRDefault="00C520A2">
            <w:pPr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689169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de-DE"/>
              </w:rPr>
              <w:t>91602AA - Akte normative të verifikuara.</w:t>
            </w:r>
          </w:p>
        </w:tc>
      </w:tr>
      <w:tr w:rsidR="00C520A2" w:rsidRPr="004C6812" w14:paraId="54A5280D" w14:textId="77777777" w:rsidTr="00C520A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0E534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5DF53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Rritja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efekshtmërisë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kontrollit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verifikimit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ligjshmërisë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akteve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normative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nxjerra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nga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organet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qeverisjes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vendore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.</w:t>
            </w:r>
          </w:p>
        </w:tc>
      </w:tr>
      <w:tr w:rsidR="00C520A2" w:rsidRPr="004C6812" w14:paraId="24F1B899" w14:textId="77777777" w:rsidTr="00C520A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E5DB4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D9A34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numër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aktesh</w:t>
            </w:r>
            <w:proofErr w:type="spellEnd"/>
          </w:p>
        </w:tc>
      </w:tr>
      <w:tr w:rsidR="00C520A2" w:rsidRPr="004C6812" w14:paraId="35ACF679" w14:textId="77777777" w:rsidTr="00C520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439B26" w14:textId="77777777" w:rsidR="00C520A2" w:rsidRPr="004C6812" w:rsidRDefault="00C520A2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3EB48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5E0E8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1DD26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DF5D6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2028</w:t>
            </w:r>
          </w:p>
        </w:tc>
      </w:tr>
      <w:tr w:rsidR="00C520A2" w:rsidRPr="004C6812" w14:paraId="060B4730" w14:textId="77777777" w:rsidTr="00C520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7850BB" w14:textId="77777777" w:rsidR="00C520A2" w:rsidRPr="004C6812" w:rsidRDefault="00C520A2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DE86D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A9D47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0740D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0E69A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C520A2" w:rsidRPr="004C6812" w14:paraId="25BC1A07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6BA7A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CDA70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4DC9E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15100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082D2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15100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7A1EE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15100</w:t>
            </w:r>
          </w:p>
        </w:tc>
      </w:tr>
      <w:tr w:rsidR="00C520A2" w:rsidRPr="004C6812" w14:paraId="4DFE6BBC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F4DF8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EEB3F" w14:textId="3198D46D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474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517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3CD04" w14:textId="49C69081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471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797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CF955" w14:textId="39F22FD8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471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797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5F46B" w14:textId="4E4D13AD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471</w:t>
            </w:r>
            <w:r w:rsidR="00B22E80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797</w:t>
            </w:r>
            <w:r w:rsidR="00B22E80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</w:tr>
      <w:tr w:rsidR="00C520A2" w:rsidRPr="004C6812" w14:paraId="0681D86B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7F459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5C721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54429" w14:textId="1B224C0F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31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244.83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4A673" w14:textId="109B84E5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31</w:t>
            </w:r>
            <w:r w:rsidR="00B22E80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244.83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23D2D" w14:textId="7DF8C56F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31</w:t>
            </w:r>
            <w:r w:rsidR="00B22E80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244.83</w:t>
            </w:r>
          </w:p>
        </w:tc>
      </w:tr>
    </w:tbl>
    <w:p w14:paraId="208BF4A1" w14:textId="77777777" w:rsidR="0089378E" w:rsidRPr="004C6812" w:rsidRDefault="0089378E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5D0DB594" w14:textId="243BADEC" w:rsidR="003C7933" w:rsidRPr="004C6812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>Ko</w:t>
      </w:r>
      <w:bookmarkStart w:id="3" w:name="_Hlk116300056"/>
      <w:r w:rsidRPr="004C6812">
        <w:rPr>
          <w:rFonts w:ascii="Cambria" w:hAnsi="Cambria"/>
        </w:rPr>
        <w:t xml:space="preserve">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faktike</w:t>
      </w:r>
      <w:proofErr w:type="spellEnd"/>
      <w:r w:rsidRPr="004C6812">
        <w:rPr>
          <w:rFonts w:ascii="Cambria" w:hAnsi="Cambria"/>
        </w:rPr>
        <w:t>.</w:t>
      </w:r>
      <w:bookmarkEnd w:id="3"/>
    </w:p>
    <w:p w14:paraId="71FBDA49" w14:textId="77777777" w:rsidR="003C7933" w:rsidRPr="004C6812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65F21575" w14:textId="77777777" w:rsidR="003C7933" w:rsidRPr="004C6812" w:rsidRDefault="003C7933" w:rsidP="003C7933">
      <w:pPr>
        <w:pStyle w:val="ListParagraph"/>
        <w:numPr>
          <w:ilvl w:val="0"/>
          <w:numId w:val="2"/>
        </w:numPr>
        <w:tabs>
          <w:tab w:val="num" w:pos="426"/>
        </w:tabs>
        <w:spacing w:after="120" w:line="221" w:lineRule="atLeast"/>
        <w:jc w:val="both"/>
        <w:rPr>
          <w:rFonts w:ascii="Cambria" w:hAnsi="Cambria"/>
          <w:sz w:val="24"/>
          <w:szCs w:val="24"/>
        </w:rPr>
      </w:pPr>
      <w:proofErr w:type="spellStart"/>
      <w:r w:rsidRPr="004C6812">
        <w:rPr>
          <w:rFonts w:ascii="Cambria" w:hAnsi="Cambria"/>
          <w:sz w:val="24"/>
          <w:szCs w:val="24"/>
        </w:rPr>
        <w:t>Programi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r w:rsidRPr="004C6812">
        <w:rPr>
          <w:rFonts w:ascii="Cambria" w:hAnsi="Cambria"/>
          <w:i/>
          <w:sz w:val="24"/>
          <w:szCs w:val="24"/>
        </w:rPr>
        <w:t>“</w:t>
      </w:r>
      <w:proofErr w:type="spellStart"/>
      <w:r w:rsidRPr="004C6812">
        <w:rPr>
          <w:rFonts w:ascii="Cambria" w:hAnsi="Cambria"/>
          <w:i/>
          <w:sz w:val="24"/>
          <w:szCs w:val="24"/>
        </w:rPr>
        <w:t>Gjendja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civile”</w:t>
      </w:r>
    </w:p>
    <w:p w14:paraId="132E1BEC" w14:textId="77777777" w:rsidR="003C7933" w:rsidRPr="004C6812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i/>
          <w:sz w:val="24"/>
          <w:szCs w:val="24"/>
        </w:rPr>
      </w:pPr>
    </w:p>
    <w:p w14:paraId="6AF1EE38" w14:textId="77777777" w:rsidR="003C7933" w:rsidRPr="004C6812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  <w:proofErr w:type="spellStart"/>
      <w:r w:rsidRPr="004C6812">
        <w:rPr>
          <w:rFonts w:ascii="Cambria" w:hAnsi="Cambria"/>
          <w:sz w:val="24"/>
          <w:szCs w:val="24"/>
        </w:rPr>
        <w:t>Objektivi</w:t>
      </w:r>
      <w:proofErr w:type="spellEnd"/>
      <w:r w:rsidRPr="004C6812">
        <w:rPr>
          <w:rFonts w:ascii="Cambria" w:hAnsi="Cambria"/>
          <w:sz w:val="24"/>
          <w:szCs w:val="24"/>
        </w:rPr>
        <w:t xml:space="preserve">: </w:t>
      </w:r>
      <w:proofErr w:type="spellStart"/>
      <w:r w:rsidRPr="004C6812">
        <w:rPr>
          <w:rFonts w:ascii="Cambria" w:hAnsi="Cambria"/>
          <w:sz w:val="24"/>
          <w:szCs w:val="24"/>
        </w:rPr>
        <w:t>Mbajtja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dhe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përdorimi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në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mënyrë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efektive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i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përditësimit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të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ngjarjeve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në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regjistrin</w:t>
      </w:r>
      <w:proofErr w:type="spellEnd"/>
      <w:r w:rsidRPr="004C6812">
        <w:rPr>
          <w:rFonts w:ascii="Cambria" w:hAnsi="Cambria"/>
          <w:sz w:val="24"/>
          <w:szCs w:val="24"/>
        </w:rPr>
        <w:t xml:space="preserve"> civil </w:t>
      </w:r>
      <w:proofErr w:type="spellStart"/>
      <w:r w:rsidRPr="004C6812">
        <w:rPr>
          <w:rFonts w:ascii="Cambria" w:hAnsi="Cambria"/>
          <w:sz w:val="24"/>
          <w:szCs w:val="24"/>
        </w:rPr>
        <w:t>në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autorizimin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dhe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çertifikimin</w:t>
      </w:r>
      <w:proofErr w:type="spellEnd"/>
      <w:r w:rsidRPr="004C6812">
        <w:rPr>
          <w:rFonts w:ascii="Cambria" w:hAnsi="Cambria"/>
          <w:sz w:val="24"/>
          <w:szCs w:val="24"/>
        </w:rPr>
        <w:t xml:space="preserve"> e </w:t>
      </w:r>
      <w:proofErr w:type="spellStart"/>
      <w:r w:rsidRPr="004C6812">
        <w:rPr>
          <w:rFonts w:ascii="Cambria" w:hAnsi="Cambria"/>
          <w:sz w:val="24"/>
          <w:szCs w:val="24"/>
        </w:rPr>
        <w:t>aplikimeve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për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lëshimin</w:t>
      </w:r>
      <w:proofErr w:type="spellEnd"/>
      <w:r w:rsidRPr="004C6812">
        <w:rPr>
          <w:rFonts w:ascii="Cambria" w:hAnsi="Cambria"/>
          <w:sz w:val="24"/>
          <w:szCs w:val="24"/>
        </w:rPr>
        <w:t xml:space="preserve"> e </w:t>
      </w:r>
      <w:proofErr w:type="spellStart"/>
      <w:r w:rsidRPr="004C6812">
        <w:rPr>
          <w:rFonts w:ascii="Cambria" w:hAnsi="Cambria"/>
          <w:sz w:val="24"/>
          <w:szCs w:val="24"/>
        </w:rPr>
        <w:t>dokumenteve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të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identitetit</w:t>
      </w:r>
      <w:proofErr w:type="spellEnd"/>
      <w:r w:rsidRPr="004C6812">
        <w:rPr>
          <w:rFonts w:ascii="Cambria" w:hAnsi="Cambria"/>
          <w:sz w:val="24"/>
          <w:szCs w:val="24"/>
        </w:rPr>
        <w:t>.</w:t>
      </w:r>
    </w:p>
    <w:p w14:paraId="5E4CD11B" w14:textId="77777777" w:rsidR="003C7933" w:rsidRPr="004C6812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43FECEE7" w14:textId="77777777" w:rsidR="003C7933" w:rsidRPr="004C6812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21544272" w14:textId="77777777" w:rsidR="003C7933" w:rsidRPr="004C6812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  <w:proofErr w:type="spellStart"/>
      <w:r w:rsidRPr="004C6812">
        <w:rPr>
          <w:rFonts w:ascii="Cambria" w:hAnsi="Cambria"/>
          <w:sz w:val="24"/>
          <w:szCs w:val="24"/>
        </w:rPr>
        <w:t>Tregues</w:t>
      </w:r>
      <w:proofErr w:type="spellEnd"/>
      <w:r w:rsidRPr="004C6812">
        <w:rPr>
          <w:rFonts w:ascii="Cambria" w:hAnsi="Cambria"/>
          <w:sz w:val="24"/>
          <w:szCs w:val="24"/>
        </w:rPr>
        <w:t xml:space="preserve"> performance</w:t>
      </w:r>
    </w:p>
    <w:p w14:paraId="3885D0AD" w14:textId="77777777" w:rsidR="003C7933" w:rsidRPr="004C6812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tbl>
      <w:tblPr>
        <w:tblW w:w="4769" w:type="pct"/>
        <w:tblInd w:w="43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52"/>
        <w:gridCol w:w="1749"/>
        <w:gridCol w:w="1537"/>
        <w:gridCol w:w="1608"/>
        <w:gridCol w:w="1767"/>
      </w:tblGrid>
      <w:tr w:rsidR="003C7933" w:rsidRPr="004C6812" w14:paraId="65D2EB25" w14:textId="77777777" w:rsidTr="00FB6566">
        <w:trPr>
          <w:trHeight w:val="240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14:paraId="00A35EB5" w14:textId="77777777" w:rsidR="003C7933" w:rsidRPr="004C6812" w:rsidRDefault="003C7933" w:rsidP="009C00B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501C6" w14:textId="23510B2B" w:rsidR="003C7933" w:rsidRPr="004C6812" w:rsidRDefault="007B2CBA" w:rsidP="009C00B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C520A2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1CF5E" w14:textId="0FADA8F4" w:rsidR="003C7933" w:rsidRPr="004C6812" w:rsidRDefault="007B2CBA" w:rsidP="009C00B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C520A2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CFE3D" w14:textId="27D4B38E" w:rsidR="003C7933" w:rsidRPr="004C6812" w:rsidRDefault="007B2CBA" w:rsidP="009C00B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C520A2" w:rsidRPr="004C6812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22504" w14:textId="615A3D3C" w:rsidR="003C7933" w:rsidRPr="004C6812" w:rsidRDefault="007B2CBA" w:rsidP="009C00B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C520A2" w:rsidRPr="004C6812">
              <w:rPr>
                <w:rFonts w:ascii="Garamond" w:hAnsi="Garamond"/>
                <w:color w:val="000000"/>
              </w:rPr>
              <w:t>8</w:t>
            </w:r>
          </w:p>
        </w:tc>
      </w:tr>
      <w:tr w:rsidR="003C7933" w:rsidRPr="004C6812" w14:paraId="77FD1327" w14:textId="77777777" w:rsidTr="00FB6566">
        <w:trPr>
          <w:trHeight w:val="260"/>
        </w:trPr>
        <w:tc>
          <w:tcPr>
            <w:tcW w:w="1263" w:type="pct"/>
            <w:vMerge/>
            <w:vAlign w:val="center"/>
            <w:hideMark/>
          </w:tcPr>
          <w:p w14:paraId="6793E71F" w14:textId="77777777" w:rsidR="003C7933" w:rsidRPr="004C6812" w:rsidRDefault="003C7933" w:rsidP="009C00B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673B1" w14:textId="77777777" w:rsidR="003C7933" w:rsidRPr="004C6812" w:rsidRDefault="003C7933" w:rsidP="009C00B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12890" w14:textId="77777777" w:rsidR="003C7933" w:rsidRPr="004C6812" w:rsidRDefault="003C7933" w:rsidP="009C00B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DFF4A" w14:textId="77777777" w:rsidR="003C7933" w:rsidRPr="004C6812" w:rsidRDefault="003C7933" w:rsidP="009C00B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7B811" w14:textId="77777777" w:rsidR="003C7933" w:rsidRPr="004C6812" w:rsidRDefault="003C7933" w:rsidP="009C00B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C520A2" w:rsidRPr="004C6812" w14:paraId="757960AC" w14:textId="77777777" w:rsidTr="00575F7C">
        <w:trPr>
          <w:trHeight w:val="260"/>
        </w:trPr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D4BB19" w14:textId="77777777" w:rsidR="00C520A2" w:rsidRPr="004C6812" w:rsidRDefault="00C520A2" w:rsidP="00C520A2">
            <w:pPr>
              <w:jc w:val="center"/>
              <w:rPr>
                <w:rFonts w:ascii="Garamond" w:hAnsi="Garamond"/>
                <w:bCs/>
                <w:lang w:val="de-DE"/>
              </w:rPr>
            </w:pPr>
            <w:r w:rsidRPr="004C6812">
              <w:rPr>
                <w:rFonts w:ascii="Garamond" w:hAnsi="Garamond"/>
                <w:lang w:val="de-DE"/>
              </w:rPr>
              <w:t>Femije te lindur nga nëna nën moshën e lejuar per martesë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1A98B4" w14:textId="42064D39" w:rsidR="00C520A2" w:rsidRPr="004C6812" w:rsidRDefault="00C520A2" w:rsidP="00C520A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595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611D6F" w14:textId="10598C39" w:rsidR="00C520A2" w:rsidRPr="004C6812" w:rsidRDefault="00C520A2" w:rsidP="00C520A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590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B328D5" w14:textId="011FFDF0" w:rsidR="00C520A2" w:rsidRPr="004C6812" w:rsidRDefault="00C520A2" w:rsidP="00C520A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585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323072" w14:textId="781930E0" w:rsidR="00C520A2" w:rsidRPr="004C6812" w:rsidRDefault="00C520A2" w:rsidP="00C520A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580</w:t>
            </w:r>
          </w:p>
        </w:tc>
      </w:tr>
    </w:tbl>
    <w:p w14:paraId="4C7EAFD4" w14:textId="77777777" w:rsidR="003C7933" w:rsidRPr="004C6812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332C2FE8" w14:textId="77777777" w:rsidR="003C7933" w:rsidRPr="004C6812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4136B398" w14:textId="77777777" w:rsidR="003C7933" w:rsidRPr="004C6812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  <w:proofErr w:type="spellStart"/>
      <w:r w:rsidRPr="004C6812">
        <w:rPr>
          <w:rFonts w:ascii="Cambria" w:hAnsi="Cambria"/>
          <w:sz w:val="24"/>
          <w:szCs w:val="24"/>
        </w:rPr>
        <w:t>Produkti</w:t>
      </w:r>
      <w:proofErr w:type="spellEnd"/>
      <w:r w:rsidRPr="004C6812">
        <w:rPr>
          <w:rFonts w:ascii="Cambria" w:hAnsi="Cambria"/>
          <w:sz w:val="24"/>
          <w:szCs w:val="24"/>
        </w:rPr>
        <w:t xml:space="preserve">: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:rsidRPr="00584F44" w14:paraId="341EA749" w14:textId="77777777" w:rsidTr="00C520A2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697CF98" w14:textId="77777777" w:rsidR="00C520A2" w:rsidRPr="004C6812" w:rsidRDefault="00C520A2">
            <w:pPr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903DC13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91603AA - Akte të regjistruara dhe dokumente të lëshuara</w:t>
            </w:r>
          </w:p>
        </w:tc>
      </w:tr>
      <w:tr w:rsidR="00C520A2" w:rsidRPr="004C6812" w14:paraId="7D607C6C" w14:textId="77777777" w:rsidTr="00C520A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461F4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E9D97" w14:textId="2CE3E74B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Regjistrimi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akteve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mbajtura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nga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sherbimi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gjendjes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civile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lindje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martese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vdekje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)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shërbimeve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tjera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ofruara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nga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GJC.</w:t>
            </w:r>
          </w:p>
        </w:tc>
      </w:tr>
      <w:tr w:rsidR="00C520A2" w:rsidRPr="004C6812" w14:paraId="53C15A5A" w14:textId="77777777" w:rsidTr="00C520A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241E1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lastRenderedPageBreak/>
              <w:t>Njësia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63E4F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nr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aktesh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/nr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dokumentash</w:t>
            </w:r>
            <w:proofErr w:type="spellEnd"/>
          </w:p>
        </w:tc>
      </w:tr>
      <w:tr w:rsidR="00C520A2" w:rsidRPr="004C6812" w14:paraId="3CDE4833" w14:textId="77777777" w:rsidTr="00C520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B42010" w14:textId="77777777" w:rsidR="00C520A2" w:rsidRPr="004C6812" w:rsidRDefault="00C520A2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ED8D6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1471B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1CDF2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68F90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2028</w:t>
            </w:r>
          </w:p>
        </w:tc>
      </w:tr>
      <w:tr w:rsidR="00C520A2" w:rsidRPr="004C6812" w14:paraId="3FBF419F" w14:textId="77777777" w:rsidTr="00C520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84B1E8" w14:textId="77777777" w:rsidR="00C520A2" w:rsidRPr="004C6812" w:rsidRDefault="00C520A2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9E1E8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C45D7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02AAA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18244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120BD9" w:rsidRPr="004C6812" w14:paraId="6D3F63DE" w14:textId="77777777" w:rsidTr="004E5B0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53F37" w14:textId="77777777" w:rsidR="00120BD9" w:rsidRPr="004C6812" w:rsidRDefault="00120BD9" w:rsidP="00120BD9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96DB47" w14:textId="4328212E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66F269" w14:textId="5BEA84AA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001E19">
              <w:t>968450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6E61C9" w14:textId="770DDB2D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001E19">
              <w:t>968450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AA4C57" w14:textId="786B3378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001E19">
              <w:t>968450</w:t>
            </w:r>
          </w:p>
        </w:tc>
      </w:tr>
      <w:tr w:rsidR="00120BD9" w:rsidRPr="004C6812" w14:paraId="1C3A9047" w14:textId="77777777" w:rsidTr="004E5B0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739AE" w14:textId="77777777" w:rsidR="00120BD9" w:rsidRPr="004C6812" w:rsidRDefault="00120BD9" w:rsidP="00120BD9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9C8FC4" w14:textId="490E257C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001E19">
              <w:t>547922000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443DF3" w14:textId="20FF145D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001E19">
              <w:t>571</w:t>
            </w:r>
            <w:r w:rsidR="00032E59">
              <w:t>,</w:t>
            </w:r>
            <w:r w:rsidRPr="00001E19">
              <w:t>022</w:t>
            </w:r>
            <w:r w:rsidR="00032E59">
              <w:t>,</w:t>
            </w:r>
            <w:r w:rsidRPr="00001E19"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0974C3" w14:textId="10DAE62B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001E19">
              <w:t>572</w:t>
            </w:r>
            <w:r w:rsidR="00032E59">
              <w:t>,</w:t>
            </w:r>
            <w:r w:rsidRPr="00001E19">
              <w:t>184</w:t>
            </w:r>
            <w:r w:rsidR="00032E59">
              <w:t>,</w:t>
            </w:r>
            <w:r w:rsidRPr="00001E19"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D11C61" w14:textId="387AAB6A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001E19">
              <w:t>577</w:t>
            </w:r>
            <w:r w:rsidR="00032E59">
              <w:t>,</w:t>
            </w:r>
            <w:r w:rsidRPr="00001E19">
              <w:t>481</w:t>
            </w:r>
            <w:r w:rsidR="00032E59">
              <w:t>,</w:t>
            </w:r>
            <w:r w:rsidRPr="00001E19">
              <w:t>000</w:t>
            </w:r>
          </w:p>
        </w:tc>
      </w:tr>
      <w:tr w:rsidR="00120BD9" w:rsidRPr="004C6812" w14:paraId="787B43D1" w14:textId="77777777" w:rsidTr="004E5B0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DC1DF" w14:textId="77777777" w:rsidR="00120BD9" w:rsidRPr="004C6812" w:rsidRDefault="00120BD9" w:rsidP="00120BD9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C345D4" w14:textId="554F1C55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001E19"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5AAA3C" w14:textId="09A2DA70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001E19">
              <w:t>589.62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419FED" w14:textId="471A31C4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001E19">
              <w:t>590.82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14906" w14:textId="76B8443E" w:rsidR="00120BD9" w:rsidRPr="004C6812" w:rsidRDefault="00120BD9" w:rsidP="00120BD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001E19">
              <w:t>596.29</w:t>
            </w:r>
          </w:p>
        </w:tc>
      </w:tr>
    </w:tbl>
    <w:p w14:paraId="125BFC78" w14:textId="77777777" w:rsidR="003C7933" w:rsidRPr="004C6812" w:rsidRDefault="003C7933" w:rsidP="003C7933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</w:p>
    <w:p w14:paraId="6DF13705" w14:textId="550EC11F" w:rsidR="003C7933" w:rsidRPr="004C6812" w:rsidRDefault="003C7933" w:rsidP="003C7933">
      <w:pPr>
        <w:jc w:val="both"/>
        <w:rPr>
          <w:rFonts w:ascii="Calibri" w:hAnsi="Calibri" w:cs="Calibri"/>
          <w:color w:val="000000"/>
        </w:rPr>
      </w:pPr>
      <w:r w:rsidRPr="004C6812">
        <w:rPr>
          <w:rFonts w:ascii="Cambria" w:hAnsi="Cambria"/>
        </w:rPr>
        <w:t xml:space="preserve">Treguesi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ka </w:t>
      </w:r>
      <w:proofErr w:type="spellStart"/>
      <w:r w:rsidRPr="004C6812">
        <w:rPr>
          <w:rFonts w:ascii="Cambria" w:hAnsi="Cambria"/>
        </w:rPr>
        <w:t>lidhje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këtë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kostoja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r w:rsidR="00120BD9" w:rsidRPr="00120BD9">
        <w:rPr>
          <w:rFonts w:ascii="Cambria" w:hAnsi="Cambria"/>
        </w:rPr>
        <w:t>347</w:t>
      </w:r>
      <w:r w:rsidR="00120BD9">
        <w:rPr>
          <w:rFonts w:ascii="Cambria" w:hAnsi="Cambria"/>
        </w:rPr>
        <w:t>,</w:t>
      </w:r>
      <w:r w:rsidR="00120BD9" w:rsidRPr="00120BD9">
        <w:rPr>
          <w:rFonts w:ascii="Cambria" w:hAnsi="Cambria"/>
        </w:rPr>
        <w:t>875.8</w:t>
      </w:r>
      <w:r w:rsidR="00032E59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lekë</w:t>
      </w:r>
      <w:proofErr w:type="spellEnd"/>
      <w:r w:rsidRPr="004C6812">
        <w:rPr>
          <w:rFonts w:ascii="Cambria" w:hAnsi="Cambria"/>
        </w:rPr>
        <w:t xml:space="preserve">. </w:t>
      </w:r>
      <w:proofErr w:type="spellStart"/>
      <w:r w:rsidRPr="004C6812">
        <w:rPr>
          <w:rFonts w:ascii="Cambria" w:hAnsi="Cambria"/>
        </w:rPr>
        <w:t>Rëndësia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treguesi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nuk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</w:t>
      </w:r>
      <w:r w:rsidR="00203D38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ndron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tek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kostoja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efektive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por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tek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përmban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lidhur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numrin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vajzave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janë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bërë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nëna</w:t>
      </w:r>
      <w:proofErr w:type="spellEnd"/>
      <w:r w:rsidR="006F106C" w:rsidRPr="004C6812">
        <w:rPr>
          <w:rFonts w:ascii="Cambria" w:hAnsi="Cambria"/>
        </w:rPr>
        <w:t xml:space="preserve"> (59</w:t>
      </w:r>
      <w:r w:rsidR="00184CA3" w:rsidRPr="004C6812">
        <w:rPr>
          <w:rFonts w:ascii="Cambria" w:hAnsi="Cambria"/>
        </w:rPr>
        <w:t>0</w:t>
      </w:r>
      <w:r w:rsidR="006F106C" w:rsidRPr="004C6812">
        <w:rPr>
          <w:rFonts w:ascii="Cambria" w:hAnsi="Cambria"/>
        </w:rPr>
        <w:t xml:space="preserve"> </w:t>
      </w:r>
      <w:proofErr w:type="spellStart"/>
      <w:r w:rsidR="006F106C" w:rsidRPr="004C6812">
        <w:rPr>
          <w:rFonts w:ascii="Cambria" w:hAnsi="Cambria"/>
        </w:rPr>
        <w:t>f</w:t>
      </w:r>
      <w:r w:rsidR="00677C16" w:rsidRPr="004C6812">
        <w:rPr>
          <w:rFonts w:ascii="Cambria" w:hAnsi="Cambria"/>
        </w:rPr>
        <w:t>ë</w:t>
      </w:r>
      <w:r w:rsidR="006F106C" w:rsidRPr="004C6812">
        <w:rPr>
          <w:rFonts w:ascii="Cambria" w:hAnsi="Cambria"/>
        </w:rPr>
        <w:t>mij</w:t>
      </w:r>
      <w:r w:rsidR="00677C16" w:rsidRPr="004C6812">
        <w:rPr>
          <w:rFonts w:ascii="Cambria" w:hAnsi="Cambria"/>
        </w:rPr>
        <w:t>ë</w:t>
      </w:r>
      <w:proofErr w:type="spellEnd"/>
      <w:r w:rsidR="006F106C" w:rsidRPr="004C6812">
        <w:rPr>
          <w:rFonts w:ascii="Cambria" w:hAnsi="Cambria"/>
        </w:rPr>
        <w:t xml:space="preserve"> </w:t>
      </w:r>
      <w:proofErr w:type="spellStart"/>
      <w:r w:rsidR="006F106C" w:rsidRPr="004C6812">
        <w:rPr>
          <w:rFonts w:ascii="Cambria" w:hAnsi="Cambria"/>
        </w:rPr>
        <w:t>t</w:t>
      </w:r>
      <w:r w:rsidR="00677C16" w:rsidRPr="004C6812">
        <w:rPr>
          <w:rFonts w:ascii="Cambria" w:hAnsi="Cambria"/>
        </w:rPr>
        <w:t>ë</w:t>
      </w:r>
      <w:proofErr w:type="spellEnd"/>
      <w:r w:rsidR="006F106C" w:rsidRPr="004C6812">
        <w:rPr>
          <w:rFonts w:ascii="Cambria" w:hAnsi="Cambria"/>
        </w:rPr>
        <w:t xml:space="preserve"> </w:t>
      </w:r>
      <w:proofErr w:type="spellStart"/>
      <w:r w:rsidR="006F106C" w:rsidRPr="004C6812">
        <w:rPr>
          <w:rFonts w:ascii="Cambria" w:hAnsi="Cambria"/>
        </w:rPr>
        <w:t>lindur</w:t>
      </w:r>
      <w:proofErr w:type="spellEnd"/>
      <w:r w:rsidR="006F106C" w:rsidRPr="004C6812">
        <w:rPr>
          <w:rFonts w:ascii="Cambria" w:hAnsi="Cambria"/>
        </w:rPr>
        <w:t xml:space="preserve"> </w:t>
      </w:r>
      <w:proofErr w:type="spellStart"/>
      <w:r w:rsidR="006F106C" w:rsidRPr="004C6812">
        <w:rPr>
          <w:rFonts w:ascii="Cambria" w:hAnsi="Cambria"/>
        </w:rPr>
        <w:t>prej</w:t>
      </w:r>
      <w:proofErr w:type="spellEnd"/>
      <w:r w:rsidR="006F106C" w:rsidRPr="004C6812">
        <w:rPr>
          <w:rFonts w:ascii="Cambria" w:hAnsi="Cambria"/>
        </w:rPr>
        <w:t xml:space="preserve"> </w:t>
      </w:r>
      <w:proofErr w:type="spellStart"/>
      <w:r w:rsidR="006F106C" w:rsidRPr="004C6812">
        <w:rPr>
          <w:rFonts w:ascii="Cambria" w:hAnsi="Cambria"/>
        </w:rPr>
        <w:t>tyre</w:t>
      </w:r>
      <w:proofErr w:type="spellEnd"/>
      <w:r w:rsidR="006F106C" w:rsidRPr="004C6812">
        <w:rPr>
          <w:rFonts w:ascii="Cambria" w:hAnsi="Cambria"/>
        </w:rPr>
        <w:t>)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moshën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lejuar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martesë</w:t>
      </w:r>
      <w:proofErr w:type="spellEnd"/>
      <w:r w:rsidRPr="004C6812">
        <w:rPr>
          <w:rFonts w:ascii="Cambria" w:hAnsi="Cambria"/>
        </w:rPr>
        <w:t xml:space="preserve">. Ky </w:t>
      </w:r>
      <w:proofErr w:type="spellStart"/>
      <w:r w:rsidRPr="004C6812">
        <w:rPr>
          <w:rFonts w:ascii="Cambria" w:hAnsi="Cambria"/>
        </w:rPr>
        <w:t>informacion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vlen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bëhet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një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analize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thelluar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203D38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kuptuar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edhe</w:t>
      </w:r>
      <w:proofErr w:type="spellEnd"/>
      <w:r w:rsidRPr="004C6812">
        <w:rPr>
          <w:rFonts w:ascii="Cambria" w:hAnsi="Cambria"/>
        </w:rPr>
        <w:t xml:space="preserve"> se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ka </w:t>
      </w:r>
      <w:proofErr w:type="spellStart"/>
      <w:r w:rsidRPr="004C6812">
        <w:rPr>
          <w:rFonts w:ascii="Cambria" w:hAnsi="Cambria"/>
        </w:rPr>
        <w:t>ndikuar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mëmësia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hershme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edukimin</w:t>
      </w:r>
      <w:proofErr w:type="spellEnd"/>
      <w:r w:rsidRPr="004C6812">
        <w:rPr>
          <w:rFonts w:ascii="Cambria" w:hAnsi="Cambria"/>
        </w:rPr>
        <w:t>/</w:t>
      </w:r>
      <w:proofErr w:type="spellStart"/>
      <w:r w:rsidRPr="004C6812">
        <w:rPr>
          <w:rFonts w:ascii="Cambria" w:hAnsi="Cambria"/>
        </w:rPr>
        <w:t>punësimin</w:t>
      </w:r>
      <w:proofErr w:type="spellEnd"/>
      <w:r w:rsidRPr="004C6812">
        <w:rPr>
          <w:rFonts w:ascii="Cambria" w:hAnsi="Cambria"/>
        </w:rPr>
        <w:t>/</w:t>
      </w:r>
      <w:proofErr w:type="spellStart"/>
      <w:r w:rsidRPr="004C6812">
        <w:rPr>
          <w:rFonts w:ascii="Cambria" w:hAnsi="Cambria"/>
        </w:rPr>
        <w:t>rritjen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këtyre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vajzave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mundësitë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kanë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fëmijët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lindur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prej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tyre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marrë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shërbimet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nevojshme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sociale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shëndetësore</w:t>
      </w:r>
      <w:proofErr w:type="spellEnd"/>
      <w:r w:rsidRPr="004C6812">
        <w:rPr>
          <w:rFonts w:ascii="Cambria" w:hAnsi="Cambria"/>
        </w:rPr>
        <w:t xml:space="preserve">. </w:t>
      </w:r>
    </w:p>
    <w:p w14:paraId="59D8BA31" w14:textId="77777777" w:rsidR="003C7933" w:rsidRPr="004C6812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6A6BE1E9" w14:textId="77777777" w:rsidR="003C7933" w:rsidRPr="004C6812" w:rsidRDefault="003C7933" w:rsidP="003C7933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“Policia e </w:t>
      </w:r>
      <w:proofErr w:type="spellStart"/>
      <w:r w:rsidRPr="004C6812">
        <w:rPr>
          <w:rFonts w:ascii="Cambria" w:hAnsi="Cambria"/>
          <w:i/>
        </w:rPr>
        <w:t>Shtetit</w:t>
      </w:r>
      <w:proofErr w:type="spellEnd"/>
      <w:r w:rsidRPr="004C6812">
        <w:rPr>
          <w:rFonts w:ascii="Cambria" w:hAnsi="Cambria"/>
          <w:i/>
        </w:rPr>
        <w:t>”</w:t>
      </w:r>
    </w:p>
    <w:p w14:paraId="47C68801" w14:textId="77777777" w:rsidR="003C7933" w:rsidRPr="004C6812" w:rsidRDefault="003C7933" w:rsidP="003C7933">
      <w:pPr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Qëllimi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Politikës</w:t>
      </w:r>
      <w:proofErr w:type="spellEnd"/>
      <w:r w:rsidRPr="004C6812">
        <w:rPr>
          <w:rFonts w:ascii="Cambria" w:hAnsi="Cambria"/>
          <w:b/>
        </w:rPr>
        <w:t>:</w:t>
      </w:r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Lufta</w:t>
      </w:r>
      <w:proofErr w:type="spellEnd"/>
      <w:r w:rsidRPr="004C6812">
        <w:rPr>
          <w:rFonts w:ascii="Cambria" w:hAnsi="Cambria"/>
          <w:i/>
        </w:rPr>
        <w:t xml:space="preserve"> pa </w:t>
      </w:r>
      <w:proofErr w:type="spellStart"/>
      <w:r w:rsidRPr="004C6812">
        <w:rPr>
          <w:rFonts w:ascii="Cambria" w:hAnsi="Cambria"/>
          <w:i/>
        </w:rPr>
        <w:t>kompromis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ndeshkimi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ashper</w:t>
      </w:r>
      <w:proofErr w:type="spellEnd"/>
      <w:r w:rsidRPr="004C6812">
        <w:rPr>
          <w:rFonts w:ascii="Cambria" w:hAnsi="Cambria"/>
          <w:i/>
        </w:rPr>
        <w:t xml:space="preserve"> penal </w:t>
      </w:r>
      <w:proofErr w:type="spellStart"/>
      <w:r w:rsidRPr="004C6812">
        <w:rPr>
          <w:rFonts w:ascii="Cambria" w:hAnsi="Cambria"/>
          <w:i/>
        </w:rPr>
        <w:t>ndaj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grupeve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/</w:t>
      </w:r>
      <w:proofErr w:type="spellStart"/>
      <w:r w:rsidRPr="004C6812">
        <w:rPr>
          <w:rFonts w:ascii="Cambria" w:hAnsi="Cambria"/>
          <w:i/>
        </w:rPr>
        <w:t>ose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organizatave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kriminale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ndryshme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si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grupeve</w:t>
      </w:r>
      <w:proofErr w:type="spellEnd"/>
      <w:r w:rsidRPr="004C6812">
        <w:rPr>
          <w:rFonts w:ascii="Cambria" w:hAnsi="Cambria"/>
          <w:i/>
        </w:rPr>
        <w:t xml:space="preserve"> me </w:t>
      </w:r>
      <w:proofErr w:type="spellStart"/>
      <w:r w:rsidRPr="004C6812">
        <w:rPr>
          <w:rFonts w:ascii="Cambria" w:hAnsi="Cambria"/>
          <w:i/>
        </w:rPr>
        <w:t>axhenda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eksremiste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dhunshme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terroriste</w:t>
      </w:r>
      <w:proofErr w:type="spellEnd"/>
      <w:r w:rsidRPr="004C6812">
        <w:rPr>
          <w:rFonts w:ascii="Cambria" w:hAnsi="Cambria"/>
          <w:i/>
        </w:rPr>
        <w:t xml:space="preserve"> duke </w:t>
      </w:r>
      <w:proofErr w:type="spellStart"/>
      <w:r w:rsidRPr="004C6812">
        <w:rPr>
          <w:rFonts w:ascii="Cambria" w:hAnsi="Cambria"/>
          <w:i/>
        </w:rPr>
        <w:t>shenjesteruar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goditur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veprimtarine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krimit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organizuar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rrjetet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kriminale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sekuestruar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konfiskuar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cdo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aset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ekonomik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paligjshem</w:t>
      </w:r>
      <w:proofErr w:type="spellEnd"/>
      <w:r w:rsidRPr="004C6812">
        <w:rPr>
          <w:rFonts w:ascii="Cambria" w:hAnsi="Cambria"/>
          <w:i/>
        </w:rPr>
        <w:t xml:space="preserve">. </w:t>
      </w:r>
      <w:proofErr w:type="spellStart"/>
      <w:r w:rsidRPr="004C6812">
        <w:rPr>
          <w:rFonts w:ascii="Cambria" w:hAnsi="Cambria"/>
          <w:i/>
        </w:rPr>
        <w:t>Përforcimi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zbatimit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ligjit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rritjen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nivelit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sigurisë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publike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asaj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rrugore</w:t>
      </w:r>
      <w:proofErr w:type="spellEnd"/>
      <w:r w:rsidRPr="004C6812">
        <w:rPr>
          <w:rFonts w:ascii="Cambria" w:hAnsi="Cambria"/>
          <w:i/>
        </w:rPr>
        <w:t xml:space="preserve">. </w:t>
      </w:r>
      <w:proofErr w:type="spellStart"/>
      <w:r w:rsidRPr="004C6812">
        <w:rPr>
          <w:rFonts w:ascii="Cambria" w:hAnsi="Cambria"/>
          <w:i/>
        </w:rPr>
        <w:t>Menaxhimi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efektiv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efecient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integruar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kufijve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nëpërmjet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mirëfunksionimit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27 </w:t>
      </w:r>
      <w:proofErr w:type="spellStart"/>
      <w:r w:rsidRPr="004C6812">
        <w:rPr>
          <w:rFonts w:ascii="Cambria" w:hAnsi="Cambria"/>
          <w:i/>
        </w:rPr>
        <w:t>pikave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kalimit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kufitar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Republikën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Shqipërisë</w:t>
      </w:r>
      <w:proofErr w:type="spellEnd"/>
      <w:r w:rsidRPr="004C6812">
        <w:rPr>
          <w:rFonts w:ascii="Cambria" w:hAnsi="Cambria"/>
          <w:i/>
        </w:rPr>
        <w:t xml:space="preserve">. </w:t>
      </w:r>
      <w:proofErr w:type="spellStart"/>
      <w:r w:rsidRPr="004C6812">
        <w:rPr>
          <w:rFonts w:ascii="Cambria" w:hAnsi="Cambria"/>
          <w:i/>
        </w:rPr>
        <w:t>Forcimi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kapaciteteve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institucionale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garantimi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pavarësisë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operacionale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policisë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shtetit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Konsolidimi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arsimit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kualifikimit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veçanërisht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trajnimit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vazhdueshëm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profilizuar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strukturave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Policisë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Shtetit</w:t>
      </w:r>
      <w:proofErr w:type="spellEnd"/>
      <w:r w:rsidRPr="004C6812">
        <w:rPr>
          <w:rFonts w:ascii="Cambria" w:hAnsi="Cambria"/>
          <w:i/>
        </w:rPr>
        <w:t xml:space="preserve">.      </w:t>
      </w:r>
    </w:p>
    <w:p w14:paraId="265C5878" w14:textId="77777777" w:rsidR="003C7933" w:rsidRPr="004C6812" w:rsidRDefault="003C7933" w:rsidP="003C7933">
      <w:pPr>
        <w:ind w:left="432"/>
        <w:jc w:val="both"/>
        <w:rPr>
          <w:rFonts w:ascii="Cambria" w:hAnsi="Cambria"/>
          <w:i/>
        </w:rPr>
      </w:pPr>
    </w:p>
    <w:p w14:paraId="3FBABFB9" w14:textId="77777777" w:rsidR="003C7933" w:rsidRPr="004C6812" w:rsidRDefault="003C7933" w:rsidP="003C7933">
      <w:pPr>
        <w:ind w:left="432"/>
        <w:jc w:val="both"/>
        <w:rPr>
          <w:rFonts w:ascii="Cambria" w:hAnsi="Cambria"/>
          <w:i/>
        </w:rPr>
      </w:pPr>
    </w:p>
    <w:p w14:paraId="7A59E4A9" w14:textId="77777777" w:rsidR="003C7933" w:rsidRPr="004C6812" w:rsidRDefault="003C7933" w:rsidP="003C7933">
      <w:pPr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Performance:</w:t>
      </w:r>
      <w:r w:rsidRPr="004C6812">
        <w:rPr>
          <w:rFonts w:ascii="Cambria" w:hAnsi="Cambria"/>
          <w:i/>
        </w:rPr>
        <w:t xml:space="preserve">                                   </w:t>
      </w:r>
    </w:p>
    <w:p w14:paraId="65A61A08" w14:textId="77777777" w:rsidR="003C7933" w:rsidRPr="004C6812" w:rsidRDefault="003C7933" w:rsidP="003C7933">
      <w:pPr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23DA9" w:rsidRPr="004C6812" w14:paraId="5D20A12C" w14:textId="77777777" w:rsidTr="00423DA9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0CAE1" w14:textId="77777777" w:rsidR="00423DA9" w:rsidRPr="004C6812" w:rsidRDefault="00423DA9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Treguesit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Performancës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nivel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Qëllimi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3DE60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6CB0A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80104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BF41B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2028</w:t>
            </w:r>
          </w:p>
        </w:tc>
      </w:tr>
      <w:tr w:rsidR="00423DA9" w:rsidRPr="004C6812" w14:paraId="768909F4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40E5E" w14:textId="77777777" w:rsidR="00423DA9" w:rsidRPr="004C6812" w:rsidRDefault="00423DA9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80FE1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5FB82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EA315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35C4E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423DA9" w:rsidRPr="004C6812" w14:paraId="33D8C7B4" w14:textId="77777777" w:rsidTr="00423DA9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F4AD3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Shpejtësia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reagimit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ndaj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krimeve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dhunës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familje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minuta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658B2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5688E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8B26E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1EB33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13</w:t>
            </w:r>
          </w:p>
        </w:tc>
      </w:tr>
    </w:tbl>
    <w:p w14:paraId="2CA96E60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7AFC1304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1: </w:t>
      </w:r>
      <w:proofErr w:type="spellStart"/>
      <w:r w:rsidRPr="004C6812">
        <w:rPr>
          <w:rFonts w:ascii="Cambria" w:hAnsi="Cambria"/>
        </w:rPr>
        <w:t>Rritja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sigurisë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Publike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Sigurise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rrugore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përmes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patrullimeve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rrugë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forcimi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kontrollit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territorit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policimin</w:t>
      </w:r>
      <w:proofErr w:type="spellEnd"/>
      <w:r w:rsidRPr="004C6812">
        <w:rPr>
          <w:rFonts w:ascii="Cambria" w:hAnsi="Cambria"/>
        </w:rPr>
        <w:t xml:space="preserve"> ne </w:t>
      </w:r>
      <w:proofErr w:type="spellStart"/>
      <w:r w:rsidRPr="004C6812">
        <w:rPr>
          <w:rFonts w:ascii="Cambria" w:hAnsi="Cambria"/>
        </w:rPr>
        <w:t>komunitet</w:t>
      </w:r>
      <w:proofErr w:type="spellEnd"/>
      <w:r w:rsidRPr="004C6812">
        <w:rPr>
          <w:rFonts w:ascii="Cambria" w:hAnsi="Cambria"/>
        </w:rPr>
        <w:t>.</w:t>
      </w:r>
    </w:p>
    <w:p w14:paraId="33727EDC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Performance:</w:t>
      </w:r>
    </w:p>
    <w:tbl>
      <w:tblPr>
        <w:tblW w:w="4991" w:type="pct"/>
        <w:tblInd w:w="445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356"/>
        <w:gridCol w:w="1832"/>
        <w:gridCol w:w="1608"/>
        <w:gridCol w:w="1683"/>
        <w:gridCol w:w="1849"/>
      </w:tblGrid>
      <w:tr w:rsidR="006E4FB9" w:rsidRPr="004C6812" w14:paraId="304657DA" w14:textId="77777777" w:rsidTr="00355933">
        <w:trPr>
          <w:trHeight w:val="139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14:paraId="4A7981E2" w14:textId="77777777" w:rsidR="006E4FB9" w:rsidRPr="004C6812" w:rsidRDefault="006E4FB9" w:rsidP="006E4FB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788B47" w14:textId="6FD7B08B" w:rsidR="006E4FB9" w:rsidRPr="004C6812" w:rsidRDefault="006E4FB9" w:rsidP="006E4FB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423DA9" w:rsidRPr="004C6812">
              <w:rPr>
                <w:rFonts w:ascii="Garamond" w:hAnsi="Garamond"/>
              </w:rPr>
              <w:t>5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83E3E8" w14:textId="564A5A32" w:rsidR="006E4FB9" w:rsidRPr="004C6812" w:rsidRDefault="006E4FB9" w:rsidP="006E4FB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423DA9" w:rsidRPr="004C6812">
              <w:rPr>
                <w:rFonts w:ascii="Garamond" w:hAnsi="Garamond"/>
              </w:rPr>
              <w:t>6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CB0F34" w14:textId="403CC694" w:rsidR="006E4FB9" w:rsidRPr="004C6812" w:rsidRDefault="006E4FB9" w:rsidP="006E4FB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423DA9" w:rsidRPr="004C6812">
              <w:rPr>
                <w:rFonts w:ascii="Garamond" w:hAnsi="Garamond"/>
              </w:rPr>
              <w:t>7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130226" w14:textId="3428B1D3" w:rsidR="006E4FB9" w:rsidRPr="004C6812" w:rsidRDefault="006E4FB9" w:rsidP="006E4FB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423DA9" w:rsidRPr="004C6812">
              <w:rPr>
                <w:rFonts w:ascii="Garamond" w:hAnsi="Garamond"/>
              </w:rPr>
              <w:t>8</w:t>
            </w:r>
          </w:p>
        </w:tc>
      </w:tr>
      <w:tr w:rsidR="006E4FB9" w:rsidRPr="004C6812" w14:paraId="79C43A98" w14:textId="77777777" w:rsidTr="00355933">
        <w:trPr>
          <w:trHeight w:val="150"/>
        </w:trPr>
        <w:tc>
          <w:tcPr>
            <w:tcW w:w="1263" w:type="pct"/>
            <w:vMerge/>
            <w:vAlign w:val="center"/>
            <w:hideMark/>
          </w:tcPr>
          <w:p w14:paraId="15A51D57" w14:textId="77777777" w:rsidR="006E4FB9" w:rsidRPr="004C6812" w:rsidRDefault="006E4FB9" w:rsidP="006E4FB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634F98" w14:textId="77777777" w:rsidR="006E4FB9" w:rsidRPr="004C6812" w:rsidRDefault="006E4FB9" w:rsidP="006E4FB9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F174E0" w14:textId="77777777" w:rsidR="006E4FB9" w:rsidRPr="004C6812" w:rsidRDefault="006E4FB9" w:rsidP="006E4FB9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1D9C8E" w14:textId="77777777" w:rsidR="006E4FB9" w:rsidRPr="004C6812" w:rsidRDefault="006E4FB9" w:rsidP="006E4FB9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BABA2" w14:textId="77777777" w:rsidR="006E4FB9" w:rsidRPr="004C6812" w:rsidRDefault="006E4FB9" w:rsidP="006E4FB9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423DA9" w:rsidRPr="004C6812" w14:paraId="09325D37" w14:textId="77777777" w:rsidTr="00575F7C">
        <w:tblPrEx>
          <w:tblCellMar>
            <w:left w:w="0" w:type="dxa"/>
            <w:right w:w="0" w:type="dxa"/>
          </w:tblCellMar>
        </w:tblPrEx>
        <w:trPr>
          <w:trHeight w:val="365"/>
        </w:trPr>
        <w:tc>
          <w:tcPr>
            <w:tcW w:w="126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8C3C4" w14:textId="77777777" w:rsidR="00423DA9" w:rsidRPr="004C6812" w:rsidRDefault="00423DA9" w:rsidP="00423DA9">
            <w:pPr>
              <w:rPr>
                <w:rFonts w:ascii="Garamond" w:hAnsi="Garamond" w:cs="Calibri"/>
                <w:lang w:val="pl-PL"/>
              </w:rPr>
            </w:pPr>
            <w:r w:rsidRPr="004C6812">
              <w:rPr>
                <w:rFonts w:ascii="Garamond" w:hAnsi="Garamond" w:cs="Calibri"/>
                <w:lang w:val="pl-PL"/>
              </w:rPr>
              <w:lastRenderedPageBreak/>
              <w:t>Nr i punonjesve te policise rrugore gra ndaj totalit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4B1B6F" w14:textId="2918E23C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70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683415" w14:textId="71B24843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75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A303C3" w14:textId="7A021188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80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D4439B" w14:textId="6D3E182D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82</w:t>
            </w:r>
          </w:p>
        </w:tc>
      </w:tr>
      <w:tr w:rsidR="00423DA9" w:rsidRPr="004C6812" w14:paraId="11C5126F" w14:textId="77777777" w:rsidTr="00575F7C">
        <w:trPr>
          <w:trHeight w:val="302"/>
        </w:trPr>
        <w:tc>
          <w:tcPr>
            <w:tcW w:w="1263" w:type="pct"/>
            <w:shd w:val="clear" w:color="000000" w:fill="FFFFFF"/>
            <w:vAlign w:val="center"/>
            <w:hideMark/>
          </w:tcPr>
          <w:p w14:paraId="6C2EBA87" w14:textId="77777777" w:rsidR="00423DA9" w:rsidRPr="004C6812" w:rsidRDefault="00423DA9" w:rsidP="00423DA9">
            <w:pPr>
              <w:rPr>
                <w:rFonts w:ascii="Garamond" w:hAnsi="Garamond" w:cs="Calibri"/>
                <w:lang w:val="pl-PL"/>
              </w:rPr>
            </w:pPr>
            <w:r w:rsidRPr="004C6812">
              <w:rPr>
                <w:rFonts w:ascii="Garamond" w:hAnsi="Garamond" w:cs="Calibri"/>
                <w:lang w:val="pl-PL"/>
              </w:rPr>
              <w:t>nr i punonjesve te FNsh gra nda totalit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B6CC0C" w14:textId="62740E24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4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BEBDB5" w14:textId="16792185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4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8077F6" w14:textId="7FCB1EC2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4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86DC7A" w14:textId="666E34F0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4</w:t>
            </w:r>
          </w:p>
        </w:tc>
      </w:tr>
    </w:tbl>
    <w:p w14:paraId="5060E532" w14:textId="77777777" w:rsidR="003C7933" w:rsidRPr="004C6812" w:rsidRDefault="003C7933" w:rsidP="003C7933">
      <w:pPr>
        <w:spacing w:after="120" w:line="221" w:lineRule="atLeast"/>
        <w:jc w:val="both"/>
        <w:rPr>
          <w:rFonts w:ascii="Garamond" w:hAnsi="Garamond"/>
        </w:rPr>
      </w:pPr>
    </w:p>
    <w:p w14:paraId="304583D6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23DA9" w:rsidRPr="004C6812" w14:paraId="4F0D9DFC" w14:textId="77777777" w:rsidTr="00423DA9">
        <w:trPr>
          <w:trHeight w:val="5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9882634" w14:textId="77777777" w:rsidR="00423DA9" w:rsidRPr="004C6812" w:rsidRDefault="00423DA9">
            <w:pPr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72E8768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91604AF -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Sherbime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policise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rrugore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kryera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rruget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nacionale</w:t>
            </w:r>
            <w:proofErr w:type="spellEnd"/>
          </w:p>
        </w:tc>
      </w:tr>
      <w:tr w:rsidR="00423DA9" w:rsidRPr="004C6812" w14:paraId="7144224D" w14:textId="77777777" w:rsidTr="00423DA9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2BA77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852FA" w14:textId="6549F11E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Sherbime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policise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rrugore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patrullave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pergjithshme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forcave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nderhyrjes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se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shpejte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sherbime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kembe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="00862EA0">
              <w:rPr>
                <w:rFonts w:ascii="Garamond" w:hAnsi="Garamond" w:cs="Calibri"/>
                <w:color w:val="000000" w:themeColor="text1"/>
              </w:rPr>
              <w:t xml:space="preserve"> </w:t>
            </w:r>
            <w:r w:rsidRPr="004C6812">
              <w:rPr>
                <w:rFonts w:ascii="Garamond" w:hAnsi="Garamond" w:cs="Calibri"/>
                <w:color w:val="000000" w:themeColor="text1"/>
              </w:rPr>
              <w:t xml:space="preserve">motor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automjete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)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vetem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per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qarkullimin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rrugor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. 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Nje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patrullim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rrugor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mesatar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perfshin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nje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grup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prej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2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efektivash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sherbim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prej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8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oresh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.</w:t>
            </w:r>
          </w:p>
        </w:tc>
      </w:tr>
      <w:tr w:rsidR="00423DA9" w:rsidRPr="004C6812" w14:paraId="7708BD94" w14:textId="77777777" w:rsidTr="00423DA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4C9E0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1716A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sherbimesh</w:t>
            </w:r>
            <w:proofErr w:type="spellEnd"/>
          </w:p>
        </w:tc>
      </w:tr>
      <w:tr w:rsidR="00423DA9" w:rsidRPr="004C6812" w14:paraId="016B010F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5DE14F" w14:textId="77777777" w:rsidR="00423DA9" w:rsidRPr="004C6812" w:rsidRDefault="00423DA9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967FF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76261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5D450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F004B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2028</w:t>
            </w:r>
          </w:p>
        </w:tc>
      </w:tr>
      <w:tr w:rsidR="00423DA9" w:rsidRPr="004C6812" w14:paraId="083D07EE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45EB1" w14:textId="77777777" w:rsidR="00423DA9" w:rsidRPr="004C6812" w:rsidRDefault="00423DA9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14F4C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BCEEA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DD054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E07C7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120BD9" w:rsidRPr="004C6812" w14:paraId="0E322943" w14:textId="77777777" w:rsidTr="00AF4AF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5F680" w14:textId="77777777" w:rsidR="00120BD9" w:rsidRPr="004C6812" w:rsidRDefault="00120BD9" w:rsidP="00120BD9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AE5973" w14:textId="29E04C9B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AA7F86" w14:textId="7B35E353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CC6CA4">
              <w:t>6969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EAFCFD" w14:textId="1B577165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CC6CA4">
              <w:t>7230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F8506C" w14:textId="6F83A6B0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CC6CA4">
              <w:t>7230</w:t>
            </w:r>
          </w:p>
        </w:tc>
      </w:tr>
      <w:tr w:rsidR="00120BD9" w:rsidRPr="004C6812" w14:paraId="47780C9D" w14:textId="77777777" w:rsidTr="00AF4AF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5A3A4" w14:textId="77777777" w:rsidR="00120BD9" w:rsidRPr="004C6812" w:rsidRDefault="00120BD9" w:rsidP="00120BD9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439C2E" w14:textId="09AEA9B3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CC6CA4">
              <w:t>381</w:t>
            </w:r>
            <w:r w:rsidR="00E92F64">
              <w:t>,</w:t>
            </w:r>
            <w:r w:rsidRPr="00CC6CA4">
              <w:t>100</w:t>
            </w:r>
            <w:r w:rsidR="00E92F64">
              <w:t>,</w:t>
            </w:r>
            <w:r w:rsidRPr="00CC6CA4"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CB3CC6" w14:textId="1D950D31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CC6CA4">
              <w:t>409</w:t>
            </w:r>
            <w:r w:rsidR="00E92F64">
              <w:t>,</w:t>
            </w:r>
            <w:r w:rsidRPr="00CC6CA4">
              <w:t>000</w:t>
            </w:r>
            <w:r w:rsidR="00E92F64">
              <w:t>,</w:t>
            </w:r>
            <w:r w:rsidRPr="00CC6CA4"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E723E9" w14:textId="7B3BDA8A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CC6CA4">
              <w:t>410</w:t>
            </w:r>
            <w:r w:rsidR="00E92F64">
              <w:t>,</w:t>
            </w:r>
            <w:r w:rsidRPr="00CC6CA4">
              <w:t>416</w:t>
            </w:r>
            <w:r w:rsidR="00E92F64">
              <w:t>,</w:t>
            </w:r>
            <w:r w:rsidRPr="00CC6CA4"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599363" w14:textId="2792BC1F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CC6CA4">
              <w:t>411</w:t>
            </w:r>
            <w:r w:rsidR="00E92F64">
              <w:t>,</w:t>
            </w:r>
            <w:r w:rsidRPr="00CC6CA4">
              <w:t>228</w:t>
            </w:r>
            <w:r w:rsidR="00E92F64">
              <w:t>,</w:t>
            </w:r>
            <w:r w:rsidRPr="00CC6CA4">
              <w:t>800</w:t>
            </w:r>
          </w:p>
        </w:tc>
      </w:tr>
      <w:tr w:rsidR="00120BD9" w:rsidRPr="004C6812" w14:paraId="57148D5B" w14:textId="77777777" w:rsidTr="00AF4AF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8C018" w14:textId="77777777" w:rsidR="00120BD9" w:rsidRPr="004C6812" w:rsidRDefault="00120BD9" w:rsidP="00120BD9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3E497D" w14:textId="59656DBF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CC6CA4"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96020C" w14:textId="7A27E52B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CC6CA4">
              <w:t>58</w:t>
            </w:r>
            <w:r w:rsidR="00E92F64">
              <w:t>,</w:t>
            </w:r>
            <w:r w:rsidRPr="00CC6CA4">
              <w:t>688.48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D964B1" w14:textId="423BDADE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CC6CA4">
              <w:t>56</w:t>
            </w:r>
            <w:r w:rsidR="00E92F64">
              <w:t>,</w:t>
            </w:r>
            <w:r w:rsidRPr="00CC6CA4">
              <w:t>765.78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F8CE71" w14:textId="4347C242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CC6CA4">
              <w:t>56</w:t>
            </w:r>
            <w:r w:rsidR="00E92F64">
              <w:t>,</w:t>
            </w:r>
            <w:r w:rsidRPr="00CC6CA4">
              <w:t>878.12</w:t>
            </w:r>
          </w:p>
        </w:tc>
      </w:tr>
    </w:tbl>
    <w:p w14:paraId="50EA16BA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3F76CCEA" w14:textId="77777777" w:rsidR="003C7933" w:rsidRPr="004C6812" w:rsidRDefault="003C7933" w:rsidP="003C7933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faktike</w:t>
      </w:r>
      <w:proofErr w:type="spellEnd"/>
      <w:r w:rsidRPr="004C6812">
        <w:rPr>
          <w:rFonts w:ascii="Cambria" w:hAnsi="Cambria"/>
        </w:rPr>
        <w:t>.</w:t>
      </w:r>
    </w:p>
    <w:p w14:paraId="4BA003B3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23DA9" w:rsidRPr="002D77EB" w14:paraId="783E842E" w14:textId="77777777" w:rsidTr="00423DA9">
        <w:trPr>
          <w:trHeight w:val="5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051148C" w14:textId="77777777" w:rsidR="00423DA9" w:rsidRPr="004C6812" w:rsidRDefault="00423DA9">
            <w:pPr>
              <w:rPr>
                <w:rFonts w:ascii="Garamond" w:hAnsi="Garamond" w:cs="Calibri"/>
                <w:b/>
                <w:bCs/>
                <w:color w:val="000000" w:themeColor="text1"/>
              </w:rPr>
            </w:pPr>
            <w:bookmarkStart w:id="4" w:name="_Hlk116037409"/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18E3970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de-DE"/>
              </w:rPr>
              <w:t>91604AG - Sherbime te Forcave Speciale dhe e NSH per sigurimin e Rendit Publik</w:t>
            </w:r>
          </w:p>
        </w:tc>
      </w:tr>
      <w:tr w:rsidR="00423DA9" w:rsidRPr="004C6812" w14:paraId="77FF6BD8" w14:textId="77777777" w:rsidTr="00423DA9">
        <w:trPr>
          <w:trHeight w:val="49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1DAB7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057A6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Punonjes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policie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ketyre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strukturave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profesionalisht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trajnuara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fizikisht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trajtuara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programe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rregullta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stervitjeje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gjithe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vjetore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(per FNSH 44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dite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/vit per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efektiv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;),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programe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dimerore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etj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.</w:t>
            </w:r>
          </w:p>
        </w:tc>
      </w:tr>
      <w:tr w:rsidR="00423DA9" w:rsidRPr="004C6812" w14:paraId="56106E69" w14:textId="77777777" w:rsidTr="00423DA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93714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2CC9C" w14:textId="60B3EF40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sherbimesh</w:t>
            </w:r>
            <w:proofErr w:type="spellEnd"/>
          </w:p>
        </w:tc>
      </w:tr>
      <w:tr w:rsidR="00423DA9" w:rsidRPr="004C6812" w14:paraId="7CE6C633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68A802" w14:textId="77777777" w:rsidR="00423DA9" w:rsidRPr="004C6812" w:rsidRDefault="00423DA9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223D9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634D7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6036F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E7F4E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2028</w:t>
            </w:r>
          </w:p>
        </w:tc>
      </w:tr>
      <w:tr w:rsidR="00423DA9" w:rsidRPr="004C6812" w14:paraId="3482353B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4E7DD3" w14:textId="77777777" w:rsidR="00423DA9" w:rsidRPr="004C6812" w:rsidRDefault="00423DA9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DE5B0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16935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DC8AF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89E6A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120BD9" w:rsidRPr="004C6812" w14:paraId="062E1E14" w14:textId="77777777" w:rsidTr="00A86C5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0F86C" w14:textId="77777777" w:rsidR="00120BD9" w:rsidRPr="004C6812" w:rsidRDefault="00120BD9" w:rsidP="00120BD9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86EE80" w14:textId="2C9A5D69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785EE0" w14:textId="0D9AE8BF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E06661">
              <w:t>661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DC6E99" w14:textId="3E1FAF26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E06661">
              <w:t>661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8BB867" w14:textId="6D46F53B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E06661">
              <w:t>662</w:t>
            </w:r>
          </w:p>
        </w:tc>
      </w:tr>
      <w:tr w:rsidR="00120BD9" w:rsidRPr="004C6812" w14:paraId="55E80273" w14:textId="77777777" w:rsidTr="00A86C5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4882F" w14:textId="77777777" w:rsidR="00120BD9" w:rsidRPr="004C6812" w:rsidRDefault="00120BD9" w:rsidP="00120BD9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293F48" w14:textId="56818B2E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E06661">
              <w:t>1</w:t>
            </w:r>
            <w:r w:rsidR="00E92F64">
              <w:t>,</w:t>
            </w:r>
            <w:r w:rsidRPr="00E06661">
              <w:t>289</w:t>
            </w:r>
            <w:r w:rsidR="00E92F64">
              <w:t>,</w:t>
            </w:r>
            <w:r w:rsidRPr="00E06661">
              <w:t>580</w:t>
            </w:r>
            <w:r w:rsidR="00E92F64">
              <w:t>,</w:t>
            </w:r>
            <w:r w:rsidRPr="00E06661"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6D5637" w14:textId="13CC6B90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E06661">
              <w:t>1</w:t>
            </w:r>
            <w:r w:rsidR="00E92F64">
              <w:t>,</w:t>
            </w:r>
            <w:r w:rsidRPr="00E06661">
              <w:t>357</w:t>
            </w:r>
            <w:r w:rsidR="00E92F64">
              <w:t>,</w:t>
            </w:r>
            <w:r w:rsidRPr="00E06661">
              <w:t>000</w:t>
            </w:r>
            <w:r w:rsidR="00E92F64">
              <w:t>,</w:t>
            </w:r>
            <w:r w:rsidRPr="00E06661"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916A80" w14:textId="562F80BF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E06661">
              <w:t>1</w:t>
            </w:r>
            <w:r w:rsidR="00E92F64">
              <w:t>,</w:t>
            </w:r>
            <w:r w:rsidRPr="00E06661">
              <w:t>361</w:t>
            </w:r>
            <w:r w:rsidR="00E92F64">
              <w:t>,</w:t>
            </w:r>
            <w:r w:rsidRPr="00E06661">
              <w:t>196</w:t>
            </w:r>
            <w:r w:rsidR="00E92F64">
              <w:t>,</w:t>
            </w:r>
            <w:r w:rsidRPr="00E06661"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AF8757" w14:textId="2130AB56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E06661">
              <w:t>1</w:t>
            </w:r>
            <w:r w:rsidR="00E92F64">
              <w:t>,</w:t>
            </w:r>
            <w:r w:rsidRPr="00E06661">
              <w:t>363</w:t>
            </w:r>
            <w:r w:rsidR="00E92F64">
              <w:t>,</w:t>
            </w:r>
            <w:r w:rsidRPr="00E06661">
              <w:t>602</w:t>
            </w:r>
            <w:r w:rsidR="00E92F64">
              <w:t>,</w:t>
            </w:r>
            <w:r w:rsidRPr="00E06661">
              <w:t>200</w:t>
            </w:r>
          </w:p>
        </w:tc>
      </w:tr>
      <w:tr w:rsidR="00120BD9" w:rsidRPr="004C6812" w14:paraId="19145A9F" w14:textId="77777777" w:rsidTr="00A86C5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2DA8E" w14:textId="77777777" w:rsidR="00120BD9" w:rsidRPr="004C6812" w:rsidRDefault="00120BD9" w:rsidP="00120BD9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775F31" w14:textId="6880B034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E06661"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B99F8" w14:textId="58C783A2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E06661">
              <w:t>2</w:t>
            </w:r>
            <w:r w:rsidR="00E92F64">
              <w:t>,</w:t>
            </w:r>
            <w:r w:rsidRPr="00E06661">
              <w:t>052</w:t>
            </w:r>
            <w:r w:rsidR="00E92F64">
              <w:t>,</w:t>
            </w:r>
            <w:r w:rsidRPr="00E06661">
              <w:t>950.08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9E774A" w14:textId="5D669D8F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E06661">
              <w:t>2</w:t>
            </w:r>
            <w:r w:rsidR="00E92F64">
              <w:t>,</w:t>
            </w:r>
            <w:r w:rsidRPr="00E06661">
              <w:t>059</w:t>
            </w:r>
            <w:r w:rsidR="00E92F64">
              <w:t>,</w:t>
            </w:r>
            <w:r w:rsidRPr="00E06661">
              <w:t>298.34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533490" w14:textId="56E18F54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E06661">
              <w:t>2</w:t>
            </w:r>
            <w:r w:rsidR="00E92F64">
              <w:t>,</w:t>
            </w:r>
            <w:r w:rsidRPr="00E06661">
              <w:t>059</w:t>
            </w:r>
            <w:r w:rsidR="00E92F64">
              <w:t>,</w:t>
            </w:r>
            <w:r w:rsidRPr="00E06661">
              <w:t>822.05</w:t>
            </w:r>
          </w:p>
        </w:tc>
      </w:tr>
    </w:tbl>
    <w:p w14:paraId="59F1AE85" w14:textId="77777777" w:rsidR="00DA7B2E" w:rsidRPr="004C6812" w:rsidRDefault="00DA7B2E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27C0FC95" w14:textId="77777777" w:rsidR="003C7933" w:rsidRPr="004C6812" w:rsidRDefault="003C7933" w:rsidP="00423DA9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faktike</w:t>
      </w:r>
      <w:proofErr w:type="spellEnd"/>
      <w:r w:rsidRPr="004C6812">
        <w:rPr>
          <w:rFonts w:ascii="Cambria" w:hAnsi="Cambria"/>
        </w:rPr>
        <w:t>.</w:t>
      </w:r>
    </w:p>
    <w:bookmarkEnd w:id="4"/>
    <w:p w14:paraId="57D33DB4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2: </w:t>
      </w:r>
      <w:proofErr w:type="spellStart"/>
      <w:r w:rsidRPr="004C6812">
        <w:rPr>
          <w:rFonts w:ascii="Cambria" w:hAnsi="Cambria"/>
          <w:i/>
        </w:rPr>
        <w:t>Rritja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hetimeve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proaktive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luftën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kundër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krimit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organizuar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trafiqeve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korrupsionit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terrorizmit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si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Forcimi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koordinimit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ndërinstitucional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ndërkombëtar</w:t>
      </w:r>
      <w:proofErr w:type="spellEnd"/>
      <w:r w:rsidRPr="004C6812">
        <w:rPr>
          <w:rFonts w:ascii="Cambria" w:hAnsi="Cambria"/>
          <w:i/>
        </w:rPr>
        <w:t xml:space="preserve"> ne </w:t>
      </w:r>
      <w:proofErr w:type="spellStart"/>
      <w:r w:rsidRPr="004C6812">
        <w:rPr>
          <w:rFonts w:ascii="Cambria" w:hAnsi="Cambria"/>
          <w:i/>
        </w:rPr>
        <w:t>luften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kunder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krimit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organizuar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terrorizmi</w:t>
      </w:r>
      <w:r w:rsidR="00651AF2" w:rsidRPr="004C6812">
        <w:rPr>
          <w:rFonts w:ascii="Cambria" w:hAnsi="Cambria"/>
          <w:i/>
        </w:rPr>
        <w:t>t</w:t>
      </w:r>
      <w:proofErr w:type="spellEnd"/>
      <w:r w:rsidRPr="004C6812">
        <w:rPr>
          <w:rFonts w:ascii="Cambria" w:hAnsi="Cambria"/>
          <w:i/>
        </w:rPr>
        <w:t>.</w:t>
      </w:r>
    </w:p>
    <w:p w14:paraId="5DF30A04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4FD41D4F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lastRenderedPageBreak/>
        <w:t>Treguesit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performancës</w:t>
      </w:r>
      <w:proofErr w:type="spellEnd"/>
    </w:p>
    <w:tbl>
      <w:tblPr>
        <w:tblW w:w="4932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329"/>
        <w:gridCol w:w="1810"/>
        <w:gridCol w:w="1591"/>
        <w:gridCol w:w="1665"/>
        <w:gridCol w:w="1823"/>
      </w:tblGrid>
      <w:tr w:rsidR="00651AF2" w:rsidRPr="004C6812" w14:paraId="0E795D1A" w14:textId="77777777" w:rsidTr="00B619EE">
        <w:trPr>
          <w:trHeight w:val="134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14:paraId="17754215" w14:textId="77777777" w:rsidR="00651AF2" w:rsidRPr="004C6812" w:rsidRDefault="00651AF2" w:rsidP="00651AF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74E611" w14:textId="3A3F9F20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3DA9" w:rsidRPr="004C6812">
              <w:rPr>
                <w:rFonts w:ascii="Garamond" w:hAnsi="Garamond"/>
              </w:rPr>
              <w:t>5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AAC3C4" w14:textId="651A265D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3DA9" w:rsidRPr="004C6812">
              <w:rPr>
                <w:rFonts w:ascii="Garamond" w:hAnsi="Garamond"/>
              </w:rPr>
              <w:t>6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24E269" w14:textId="7C75EB4E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3DA9" w:rsidRPr="004C6812">
              <w:rPr>
                <w:rFonts w:ascii="Garamond" w:hAnsi="Garamond"/>
              </w:rPr>
              <w:t>7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0EB66D" w14:textId="36DB4F13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3DA9" w:rsidRPr="004C6812">
              <w:rPr>
                <w:rFonts w:ascii="Garamond" w:hAnsi="Garamond"/>
              </w:rPr>
              <w:t>8</w:t>
            </w:r>
          </w:p>
        </w:tc>
      </w:tr>
      <w:tr w:rsidR="00651AF2" w:rsidRPr="004C6812" w14:paraId="1BB77878" w14:textId="77777777" w:rsidTr="00B619EE">
        <w:trPr>
          <w:trHeight w:val="145"/>
        </w:trPr>
        <w:tc>
          <w:tcPr>
            <w:tcW w:w="1263" w:type="pct"/>
            <w:vMerge/>
            <w:vAlign w:val="center"/>
            <w:hideMark/>
          </w:tcPr>
          <w:p w14:paraId="60F55854" w14:textId="77777777" w:rsidR="00651AF2" w:rsidRPr="004C6812" w:rsidRDefault="00651AF2" w:rsidP="00651AF2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4A7CF6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A8B92B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D46B42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9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238524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423DA9" w:rsidRPr="004C6812" w14:paraId="126715EE" w14:textId="77777777" w:rsidTr="00B619EE">
        <w:trPr>
          <w:trHeight w:val="281"/>
        </w:trPr>
        <w:tc>
          <w:tcPr>
            <w:tcW w:w="1263" w:type="pct"/>
            <w:shd w:val="clear" w:color="000000" w:fill="FFFFFF"/>
            <w:vAlign w:val="center"/>
            <w:hideMark/>
          </w:tcPr>
          <w:p w14:paraId="68954485" w14:textId="77777777" w:rsidR="00423DA9" w:rsidRPr="004C6812" w:rsidRDefault="00423DA9" w:rsidP="00423DA9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Urdhra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mbrojtje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menjëhershme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ekzekutuara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72939C" w14:textId="7FBC5512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2900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9593B9" w14:textId="050B3039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2,890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51080E" w14:textId="208B9A82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2,885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AEF7D9" w14:textId="43788E5A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2,880</w:t>
            </w:r>
          </w:p>
        </w:tc>
      </w:tr>
      <w:tr w:rsidR="00423DA9" w:rsidRPr="004C6812" w14:paraId="190EC253" w14:textId="77777777" w:rsidTr="00B619EE">
        <w:trPr>
          <w:trHeight w:val="281"/>
        </w:trPr>
        <w:tc>
          <w:tcPr>
            <w:tcW w:w="1263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</w:tcPr>
          <w:p w14:paraId="17C0F3A0" w14:textId="61A1FF61" w:rsidR="00423DA9" w:rsidRPr="004C6812" w:rsidRDefault="00423DA9" w:rsidP="00423DA9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Numri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arrestimeve</w:t>
            </w:r>
            <w:proofErr w:type="spellEnd"/>
            <w:r w:rsidRPr="004C6812">
              <w:rPr>
                <w:rFonts w:ascii="Garamond" w:hAnsi="Garamond" w:cs="Calibri"/>
              </w:rPr>
              <w:t xml:space="preserve"> per </w:t>
            </w:r>
            <w:proofErr w:type="spellStart"/>
            <w:r w:rsidRPr="004C6812">
              <w:rPr>
                <w:rFonts w:ascii="Garamond" w:hAnsi="Garamond" w:cs="Calibri"/>
              </w:rPr>
              <w:t>dhune</w:t>
            </w:r>
            <w:proofErr w:type="spellEnd"/>
            <w:r w:rsidRPr="004C6812">
              <w:rPr>
                <w:rFonts w:ascii="Garamond" w:hAnsi="Garamond" w:cs="Calibri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</w:rPr>
              <w:t>familje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4F0263" w14:textId="37FF4AF5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844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1B71D2" w14:textId="7F878FCA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844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EA67AD" w14:textId="4F604A1D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844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97F7EB" w14:textId="1FB73962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844</w:t>
            </w:r>
          </w:p>
        </w:tc>
      </w:tr>
      <w:tr w:rsidR="00423DA9" w:rsidRPr="004C6812" w14:paraId="21E5CDA0" w14:textId="77777777" w:rsidTr="00B619EE">
        <w:trPr>
          <w:trHeight w:val="281"/>
        </w:trPr>
        <w:tc>
          <w:tcPr>
            <w:tcW w:w="1263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</w:tcPr>
          <w:p w14:paraId="6641AD5C" w14:textId="4E8A5B51" w:rsidR="00423DA9" w:rsidRPr="004C6812" w:rsidRDefault="00423DA9" w:rsidP="00423DA9">
            <w:pPr>
              <w:rPr>
                <w:rFonts w:ascii="Garamond" w:hAnsi="Garamond" w:cs="Calibri"/>
                <w:lang w:val="fr-FR"/>
              </w:rPr>
            </w:pPr>
            <w:proofErr w:type="spellStart"/>
            <w:r w:rsidRPr="004C6812">
              <w:rPr>
                <w:rFonts w:ascii="Garamond" w:hAnsi="Garamond" w:cs="Calibri"/>
                <w:lang w:val="fr-FR"/>
              </w:rPr>
              <w:t>Numri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viktimave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vrasjes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si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pasoje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dhunes</w:t>
            </w:r>
            <w:proofErr w:type="spellEnd"/>
            <w:r w:rsidR="00862EA0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seksuale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, me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baze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gjinore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dhunes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famile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A4A002" w14:textId="38382258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0.3%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9B0A53" w14:textId="41524E55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0.3%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E7E254" w14:textId="7EA543BF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0.3%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E27D18" w14:textId="1434C621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0.3%</w:t>
            </w:r>
          </w:p>
        </w:tc>
      </w:tr>
      <w:tr w:rsidR="00423DA9" w:rsidRPr="004C6812" w14:paraId="55E10C7B" w14:textId="77777777" w:rsidTr="00B619EE">
        <w:trPr>
          <w:trHeight w:val="281"/>
        </w:trPr>
        <w:tc>
          <w:tcPr>
            <w:tcW w:w="1263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</w:tcPr>
          <w:p w14:paraId="080E26AE" w14:textId="77777777" w:rsidR="00423DA9" w:rsidRPr="004C6812" w:rsidRDefault="00423DA9" w:rsidP="00423DA9">
            <w:pPr>
              <w:rPr>
                <w:rFonts w:ascii="Garamond" w:hAnsi="Garamond" w:cs="Calibri"/>
                <w:lang w:val="de-DE"/>
              </w:rPr>
            </w:pPr>
            <w:r w:rsidRPr="004C6812">
              <w:rPr>
                <w:rFonts w:ascii="Garamond" w:hAnsi="Garamond" w:cs="Calibri"/>
                <w:lang w:val="de-DE"/>
              </w:rPr>
              <w:t>Raste te dhunes ne familje, kundretjt totalit te rasteve te hetuara ne %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EE937D" w14:textId="1C38B2B1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Ulja ne </w:t>
            </w:r>
            <w:proofErr w:type="spellStart"/>
            <w:r w:rsidRPr="004C6812">
              <w:rPr>
                <w:rFonts w:ascii="Garamond" w:hAnsi="Garamond" w:cs="Calibri"/>
              </w:rPr>
              <w:t>masen</w:t>
            </w:r>
            <w:proofErr w:type="spellEnd"/>
            <w:r w:rsidRPr="004C6812">
              <w:rPr>
                <w:rFonts w:ascii="Garamond" w:hAnsi="Garamond" w:cs="Calibri"/>
              </w:rPr>
              <w:t xml:space="preserve"> 1.2 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9CF7AD" w14:textId="1C977D6D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Ulja ne </w:t>
            </w:r>
            <w:proofErr w:type="spellStart"/>
            <w:r w:rsidRPr="004C6812">
              <w:rPr>
                <w:rFonts w:ascii="Garamond" w:hAnsi="Garamond" w:cs="Calibri"/>
              </w:rPr>
              <w:t>masen</w:t>
            </w:r>
            <w:proofErr w:type="spellEnd"/>
            <w:r w:rsidRPr="004C6812">
              <w:rPr>
                <w:rFonts w:ascii="Garamond" w:hAnsi="Garamond" w:cs="Calibri"/>
              </w:rPr>
              <w:t xml:space="preserve"> 1% 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D69CD0" w14:textId="515732A2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Ulja ne </w:t>
            </w:r>
            <w:proofErr w:type="spellStart"/>
            <w:r w:rsidRPr="004C6812">
              <w:rPr>
                <w:rFonts w:ascii="Garamond" w:hAnsi="Garamond" w:cs="Calibri"/>
              </w:rPr>
              <w:t>masen</w:t>
            </w:r>
            <w:proofErr w:type="spellEnd"/>
            <w:r w:rsidRPr="004C6812">
              <w:rPr>
                <w:rFonts w:ascii="Garamond" w:hAnsi="Garamond" w:cs="Calibri"/>
              </w:rPr>
              <w:t xml:space="preserve"> 0.8%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4A9FCA" w14:textId="07F1E0E3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Ulja ne </w:t>
            </w:r>
            <w:proofErr w:type="spellStart"/>
            <w:r w:rsidRPr="004C6812">
              <w:rPr>
                <w:rFonts w:ascii="Garamond" w:hAnsi="Garamond" w:cs="Calibri"/>
              </w:rPr>
              <w:t>masen</w:t>
            </w:r>
            <w:proofErr w:type="spellEnd"/>
            <w:r w:rsidRPr="004C6812">
              <w:rPr>
                <w:rFonts w:ascii="Garamond" w:hAnsi="Garamond" w:cs="Calibri"/>
              </w:rPr>
              <w:t xml:space="preserve"> 0.6% </w:t>
            </w:r>
          </w:p>
        </w:tc>
      </w:tr>
    </w:tbl>
    <w:p w14:paraId="35A8AD84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23DA9" w:rsidRPr="002D77EB" w14:paraId="3EDD561D" w14:textId="77777777" w:rsidTr="00423DA9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E16E083" w14:textId="77777777" w:rsidR="00423DA9" w:rsidRPr="004C6812" w:rsidRDefault="00423DA9">
            <w:pPr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EAFF1D4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91604AA - Operacione policore te hetuara dhe sherbime te kryera</w:t>
            </w:r>
          </w:p>
        </w:tc>
      </w:tr>
      <w:tr w:rsidR="00423DA9" w:rsidRPr="004C6812" w14:paraId="76AA4B20" w14:textId="77777777" w:rsidTr="00423DA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D795D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5D506" w14:textId="7E565B3B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Hetime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proaktive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realizuara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nga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strukturat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policore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, me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inisiativën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policisë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informacioneve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nga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institucionet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tjera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zbatimit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ligjit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ose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njoftime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denoncime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kallëzime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nga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tretët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) duke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përdorur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metoda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speciale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hetimit</w:t>
            </w:r>
            <w:proofErr w:type="spellEnd"/>
          </w:p>
        </w:tc>
      </w:tr>
      <w:tr w:rsidR="00423DA9" w:rsidRPr="004C6812" w14:paraId="303C247D" w14:textId="77777777" w:rsidTr="00423DA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105E1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B814C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hetimesh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sherbimesh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kryera</w:t>
            </w:r>
            <w:proofErr w:type="spellEnd"/>
          </w:p>
        </w:tc>
      </w:tr>
      <w:tr w:rsidR="00423DA9" w:rsidRPr="004C6812" w14:paraId="4E30E527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50AE33" w14:textId="77777777" w:rsidR="00423DA9" w:rsidRPr="004C6812" w:rsidRDefault="00423DA9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78563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4FCE9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7373B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EC24D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2028</w:t>
            </w:r>
          </w:p>
        </w:tc>
      </w:tr>
      <w:tr w:rsidR="00423DA9" w:rsidRPr="004C6812" w14:paraId="1DD340B3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D3F98F" w14:textId="77777777" w:rsidR="00423DA9" w:rsidRPr="004C6812" w:rsidRDefault="00423DA9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9CE79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2C488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A87AC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3AB65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120BD9" w:rsidRPr="004C6812" w14:paraId="785831EE" w14:textId="77777777" w:rsidTr="00B60E7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5C202" w14:textId="77777777" w:rsidR="00120BD9" w:rsidRPr="004C6812" w:rsidRDefault="00120BD9" w:rsidP="00120BD9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D09C4B" w14:textId="5E92E1FB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08D3B8" w14:textId="0B377373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661AF8">
              <w:t>39038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AF1808" w14:textId="71E94CE5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661AF8">
              <w:t>39105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39AAC0" w14:textId="60AF837A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661AF8">
              <w:t>40080</w:t>
            </w:r>
          </w:p>
        </w:tc>
      </w:tr>
      <w:tr w:rsidR="00120BD9" w:rsidRPr="004C6812" w14:paraId="08E68C80" w14:textId="77777777" w:rsidTr="00B60E7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081C7" w14:textId="77777777" w:rsidR="00120BD9" w:rsidRPr="004C6812" w:rsidRDefault="00120BD9" w:rsidP="00120BD9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FF951E" w14:textId="09BF3188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661AF8">
              <w:t>11</w:t>
            </w:r>
            <w:r w:rsidR="00E92F64">
              <w:t>,</w:t>
            </w:r>
            <w:r w:rsidRPr="00661AF8">
              <w:t>229</w:t>
            </w:r>
            <w:r w:rsidR="00E92F64">
              <w:t>,</w:t>
            </w:r>
            <w:r w:rsidRPr="00661AF8">
              <w:t>021</w:t>
            </w:r>
            <w:r w:rsidR="00E92F64">
              <w:t>,</w:t>
            </w:r>
            <w:r w:rsidRPr="00661AF8"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089A56" w14:textId="0A17E449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661AF8">
              <w:t>12</w:t>
            </w:r>
            <w:r w:rsidR="00E92F64">
              <w:t>,</w:t>
            </w:r>
            <w:r w:rsidRPr="00661AF8">
              <w:t>701</w:t>
            </w:r>
            <w:r w:rsidR="00E92F64">
              <w:t>,</w:t>
            </w:r>
            <w:r w:rsidRPr="00661AF8">
              <w:t>080</w:t>
            </w:r>
            <w:r w:rsidR="00E92F64">
              <w:t>,</w:t>
            </w:r>
            <w:r w:rsidRPr="00661AF8"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158112" w14:textId="54D29918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661AF8">
              <w:t>12</w:t>
            </w:r>
            <w:r w:rsidR="00E92F64">
              <w:t>,</w:t>
            </w:r>
            <w:r w:rsidRPr="00661AF8">
              <w:t>762</w:t>
            </w:r>
            <w:r w:rsidR="00E92F64">
              <w:t>,</w:t>
            </w:r>
            <w:r w:rsidRPr="00661AF8">
              <w:t>529</w:t>
            </w:r>
            <w:r w:rsidR="00E92F64">
              <w:t>,</w:t>
            </w:r>
            <w:r w:rsidRPr="00661AF8"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0599B6" w14:textId="44DA4706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661AF8">
              <w:t>12</w:t>
            </w:r>
            <w:r w:rsidR="00E92F64">
              <w:t>,</w:t>
            </w:r>
            <w:r w:rsidRPr="00661AF8">
              <w:t>834</w:t>
            </w:r>
            <w:r w:rsidR="00E92F64">
              <w:t>,</w:t>
            </w:r>
            <w:r w:rsidRPr="00661AF8">
              <w:t>786</w:t>
            </w:r>
            <w:r w:rsidR="00E92F64">
              <w:t>,</w:t>
            </w:r>
            <w:r w:rsidRPr="00661AF8">
              <w:t>600</w:t>
            </w:r>
          </w:p>
        </w:tc>
      </w:tr>
      <w:tr w:rsidR="00120BD9" w:rsidRPr="004C6812" w14:paraId="4839F148" w14:textId="77777777" w:rsidTr="00B60E7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8B284" w14:textId="77777777" w:rsidR="00120BD9" w:rsidRPr="004C6812" w:rsidRDefault="00120BD9" w:rsidP="00120BD9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D53C46" w14:textId="4B9240D8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661AF8"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761B36" w14:textId="519D6A6F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661AF8">
              <w:t>325</w:t>
            </w:r>
            <w:r w:rsidR="00E92F64">
              <w:t>,</w:t>
            </w:r>
            <w:r w:rsidRPr="00661AF8">
              <w:t>351.71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FEDD9A" w14:textId="1F08FAB8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661AF8">
              <w:t>326</w:t>
            </w:r>
            <w:r w:rsidR="00E92F64">
              <w:t>,</w:t>
            </w:r>
            <w:r w:rsidRPr="00661AF8">
              <w:t>365.67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8847DE" w14:textId="04E38ACC" w:rsidR="00120BD9" w:rsidRPr="004C6812" w:rsidRDefault="00120BD9" w:rsidP="00120BD9">
            <w:pPr>
              <w:jc w:val="right"/>
              <w:rPr>
                <w:rFonts w:ascii="Garamond" w:hAnsi="Garamond" w:cs="Calibri"/>
              </w:rPr>
            </w:pPr>
            <w:r w:rsidRPr="00661AF8">
              <w:t>320</w:t>
            </w:r>
            <w:r w:rsidR="00E92F64">
              <w:t>,</w:t>
            </w:r>
            <w:r w:rsidRPr="00661AF8">
              <w:t>229.21</w:t>
            </w:r>
          </w:p>
        </w:tc>
      </w:tr>
    </w:tbl>
    <w:p w14:paraId="1319C200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5E3425E8" w14:textId="185A6248" w:rsidR="003C7933" w:rsidRPr="004C6812" w:rsidRDefault="003C7933" w:rsidP="003C7933">
      <w:pPr>
        <w:jc w:val="both"/>
        <w:rPr>
          <w:rFonts w:ascii="Calibri" w:hAnsi="Calibri" w:cs="Calibri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(</w:t>
      </w:r>
      <w:r w:rsidR="00844D50" w:rsidRPr="004C6812">
        <w:rPr>
          <w:rFonts w:ascii="Cambria" w:hAnsi="Cambria"/>
        </w:rPr>
        <w:t>2</w:t>
      </w:r>
      <w:r w:rsidR="00423DA9" w:rsidRPr="004C6812">
        <w:rPr>
          <w:rFonts w:ascii="Cambria" w:hAnsi="Cambria"/>
        </w:rPr>
        <w:t>89</w:t>
      </w:r>
      <w:r w:rsidR="00B619EE" w:rsidRPr="004C6812">
        <w:rPr>
          <w:rFonts w:ascii="Cambria" w:hAnsi="Cambria"/>
        </w:rPr>
        <w:t>0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urdhra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mbrojtje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menjëhershëm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ekzekutuar</w:t>
      </w:r>
      <w:proofErr w:type="spellEnd"/>
      <w:r w:rsidRPr="004C6812">
        <w:rPr>
          <w:rFonts w:ascii="Cambria" w:hAnsi="Cambria"/>
        </w:rPr>
        <w:t xml:space="preserve">)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r w:rsidR="00120BD9" w:rsidRPr="00120BD9">
        <w:rPr>
          <w:rFonts w:ascii="Cambria" w:hAnsi="Cambria"/>
        </w:rPr>
        <w:t>940</w:t>
      </w:r>
      <w:r w:rsidR="00120BD9">
        <w:rPr>
          <w:rFonts w:ascii="Cambria" w:hAnsi="Cambria"/>
        </w:rPr>
        <w:t>,</w:t>
      </w:r>
      <w:r w:rsidR="00120BD9" w:rsidRPr="00120BD9">
        <w:rPr>
          <w:rFonts w:ascii="Cambria" w:hAnsi="Cambria"/>
        </w:rPr>
        <w:t>266</w:t>
      </w:r>
      <w:r w:rsidR="00120BD9">
        <w:rPr>
          <w:rFonts w:ascii="Cambria" w:hAnsi="Cambria"/>
        </w:rPr>
        <w:t>,</w:t>
      </w:r>
      <w:r w:rsidR="00120BD9" w:rsidRPr="00120BD9">
        <w:rPr>
          <w:rFonts w:ascii="Cambria" w:hAnsi="Cambria"/>
        </w:rPr>
        <w:t>441.9</w:t>
      </w:r>
      <w:r w:rsidR="005358DC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Lekë. </w:t>
      </w:r>
    </w:p>
    <w:p w14:paraId="119F200F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209D8CB5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3: </w:t>
      </w:r>
      <w:proofErr w:type="spellStart"/>
      <w:r w:rsidRPr="004C6812">
        <w:rPr>
          <w:rFonts w:ascii="Cambria" w:hAnsi="Cambria"/>
          <w:i/>
        </w:rPr>
        <w:t>Forcimi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masave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</w:t>
      </w:r>
      <w:r w:rsidR="00203D38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luft</w:t>
      </w:r>
      <w:r w:rsidR="00203D38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kund</w:t>
      </w:r>
      <w:r w:rsidR="00203D38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krimit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ndërkufitar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trafiqeve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</w:t>
      </w:r>
      <w:r w:rsidR="00203D38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paligjshme</w:t>
      </w:r>
      <w:proofErr w:type="spellEnd"/>
      <w:r w:rsidRPr="004C6812">
        <w:rPr>
          <w:rFonts w:ascii="Cambria" w:hAnsi="Cambria"/>
          <w:i/>
        </w:rPr>
        <w:t xml:space="preserve"> me </w:t>
      </w:r>
      <w:proofErr w:type="spellStart"/>
      <w:r w:rsidRPr="004C6812">
        <w:rPr>
          <w:rFonts w:ascii="Cambria" w:hAnsi="Cambria"/>
          <w:i/>
        </w:rPr>
        <w:t>synim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rritjen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standardeve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</w:t>
      </w:r>
      <w:r w:rsidR="00203D38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siguris</w:t>
      </w:r>
      <w:r w:rsidR="00203D38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</w:t>
      </w:r>
      <w:r w:rsidR="00203D38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kufijve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sipas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standardeve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BE-</w:t>
      </w:r>
      <w:proofErr w:type="spellStart"/>
      <w:r w:rsidRPr="004C6812">
        <w:rPr>
          <w:rFonts w:ascii="Cambria" w:hAnsi="Cambria"/>
          <w:i/>
        </w:rPr>
        <w:t>s</w:t>
      </w:r>
      <w:r w:rsidR="00203D38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Kodit</w:t>
      </w:r>
      <w:proofErr w:type="spellEnd"/>
      <w:r w:rsidRPr="004C6812">
        <w:rPr>
          <w:rFonts w:ascii="Cambria" w:hAnsi="Cambria"/>
          <w:i/>
        </w:rPr>
        <w:t xml:space="preserve"> Schengen.</w:t>
      </w:r>
    </w:p>
    <w:p w14:paraId="572BCA81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Performance:</w:t>
      </w:r>
    </w:p>
    <w:tbl>
      <w:tblPr>
        <w:tblW w:w="4975" w:type="pct"/>
        <w:tblInd w:w="35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416"/>
        <w:gridCol w:w="1811"/>
        <w:gridCol w:w="1588"/>
        <w:gridCol w:w="1661"/>
        <w:gridCol w:w="1822"/>
      </w:tblGrid>
      <w:tr w:rsidR="00651AF2" w:rsidRPr="004C6812" w14:paraId="3C9F4D3B" w14:textId="77777777" w:rsidTr="00355933">
        <w:trPr>
          <w:trHeight w:val="260"/>
        </w:trPr>
        <w:tc>
          <w:tcPr>
            <w:tcW w:w="1299" w:type="pct"/>
            <w:vMerge w:val="restart"/>
            <w:shd w:val="clear" w:color="000000" w:fill="FFFFFF"/>
            <w:vAlign w:val="center"/>
            <w:hideMark/>
          </w:tcPr>
          <w:p w14:paraId="46048D08" w14:textId="77777777" w:rsidR="00651AF2" w:rsidRPr="004C6812" w:rsidRDefault="00651AF2" w:rsidP="00651AF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A34166" w14:textId="347D7335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C520A2" w:rsidRPr="004C6812">
              <w:rPr>
                <w:rFonts w:ascii="Garamond" w:hAnsi="Garamond"/>
              </w:rPr>
              <w:t>5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10C990" w14:textId="276048D3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C520A2" w:rsidRPr="004C6812">
              <w:rPr>
                <w:rFonts w:ascii="Garamond" w:hAnsi="Garamond"/>
              </w:rPr>
              <w:t>6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11552E" w14:textId="4B9E5608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C520A2" w:rsidRPr="004C6812">
              <w:rPr>
                <w:rFonts w:ascii="Garamond" w:hAnsi="Garamond"/>
              </w:rPr>
              <w:t>7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FDA492" w14:textId="74A48A01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C520A2" w:rsidRPr="004C6812">
              <w:rPr>
                <w:rFonts w:ascii="Garamond" w:hAnsi="Garamond"/>
              </w:rPr>
              <w:t>8</w:t>
            </w:r>
          </w:p>
        </w:tc>
      </w:tr>
      <w:tr w:rsidR="00651AF2" w:rsidRPr="004C6812" w14:paraId="3A9508D2" w14:textId="77777777" w:rsidTr="00355933">
        <w:trPr>
          <w:trHeight w:val="281"/>
        </w:trPr>
        <w:tc>
          <w:tcPr>
            <w:tcW w:w="1299" w:type="pct"/>
            <w:vMerge/>
            <w:vAlign w:val="center"/>
            <w:hideMark/>
          </w:tcPr>
          <w:p w14:paraId="4662A241" w14:textId="77777777" w:rsidR="00651AF2" w:rsidRPr="004C6812" w:rsidRDefault="00651AF2" w:rsidP="00651AF2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77EF0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CDA989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8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EDB946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E9775C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651AF2" w:rsidRPr="004C6812" w14:paraId="57D6A96A" w14:textId="77777777" w:rsidTr="00651AF2">
        <w:trPr>
          <w:trHeight w:val="715"/>
        </w:trPr>
        <w:tc>
          <w:tcPr>
            <w:tcW w:w="1299" w:type="pct"/>
            <w:vAlign w:val="center"/>
            <w:hideMark/>
          </w:tcPr>
          <w:p w14:paraId="75D9BEE4" w14:textId="77777777" w:rsidR="00651AF2" w:rsidRPr="004C6812" w:rsidRDefault="00651AF2" w:rsidP="00651AF2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Staf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gra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PKK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D2BF0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</w:t>
            </w:r>
            <w:r w:rsidR="00985EDE" w:rsidRPr="004C6812">
              <w:rPr>
                <w:rFonts w:ascii="Garamond" w:hAnsi="Garamond"/>
              </w:rPr>
              <w:t>15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B5A73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215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9B375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215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68CDC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215</w:t>
            </w:r>
          </w:p>
        </w:tc>
      </w:tr>
    </w:tbl>
    <w:p w14:paraId="612E2B03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205"/>
      </w:tblGrid>
      <w:tr w:rsidR="00D4135D" w:rsidRPr="002D77EB" w14:paraId="68788E07" w14:textId="77777777" w:rsidTr="00D4135D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7EC56ED" w14:textId="77777777" w:rsidR="00D4135D" w:rsidRPr="00D4135D" w:rsidRDefault="00D4135D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Produkti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0CFA1A1" w14:textId="77777777" w:rsidR="00D4135D" w:rsidRPr="002D77EB" w:rsidRDefault="00D4135D">
            <w:pPr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2D77EB">
              <w:rPr>
                <w:rFonts w:ascii="Garamond" w:hAnsi="Garamond" w:cs="Calibri"/>
                <w:color w:val="000000" w:themeColor="text1"/>
                <w:lang w:val="de-DE"/>
              </w:rPr>
              <w:t>91604AK - Persona te procesuar ne PKK kategiria e I;II dhe e II-te (Ajror, detar e Tokesor)</w:t>
            </w:r>
          </w:p>
        </w:tc>
      </w:tr>
      <w:tr w:rsidR="00D4135D" w14:paraId="0BDCF19D" w14:textId="77777777" w:rsidTr="00D4135D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D9C26" w14:textId="77777777" w:rsidR="00D4135D" w:rsidRPr="00D4135D" w:rsidRDefault="00D4135D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Përshkrimi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 xml:space="preserve"> i </w:t>
            </w: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C5670" w14:textId="77777777" w:rsidR="00D4135D" w:rsidRPr="00D4135D" w:rsidRDefault="00D4135D">
            <w:pPr>
              <w:rPr>
                <w:rFonts w:ascii="Garamond" w:hAnsi="Garamond" w:cs="Calibri"/>
                <w:color w:val="000000" w:themeColor="text1"/>
              </w:rPr>
            </w:pPr>
            <w:r w:rsidRPr="00D4135D">
              <w:rPr>
                <w:rFonts w:ascii="Garamond" w:hAnsi="Garamond" w:cs="Calibri"/>
                <w:color w:val="000000" w:themeColor="text1"/>
              </w:rPr>
              <w:t xml:space="preserve">Persona </w:t>
            </w: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procesuar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shtetas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huaj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shqiptare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 xml:space="preserve">) ne </w:t>
            </w: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pikat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kalimit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kufitar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proofErr w:type="gramStart"/>
            <w:r w:rsidRPr="00D4135D">
              <w:rPr>
                <w:rFonts w:ascii="Garamond" w:hAnsi="Garamond" w:cs="Calibri"/>
                <w:color w:val="000000" w:themeColor="text1"/>
              </w:rPr>
              <w:t>tokesor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 xml:space="preserve"> ,</w:t>
            </w:r>
            <w:proofErr w:type="gramEnd"/>
            <w:r w:rsidRPr="00D4135D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detar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proofErr w:type="gramStart"/>
            <w:r w:rsidRPr="00D4135D">
              <w:rPr>
                <w:rFonts w:ascii="Garamond" w:hAnsi="Garamond" w:cs="Calibri"/>
                <w:color w:val="000000" w:themeColor="text1"/>
              </w:rPr>
              <w:t>ajror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 xml:space="preserve">  </w:t>
            </w: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gjate</w:t>
            </w:r>
            <w:proofErr w:type="spellEnd"/>
            <w:proofErr w:type="gramEnd"/>
            <w:r w:rsidRPr="00D4135D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gjithe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vitit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 xml:space="preserve"> ne </w:t>
            </w: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hyrje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 xml:space="preserve"> ne </w:t>
            </w: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dalje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>.</w:t>
            </w:r>
          </w:p>
        </w:tc>
      </w:tr>
      <w:tr w:rsidR="00D4135D" w14:paraId="6269EE5B" w14:textId="77777777" w:rsidTr="00D4135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DCF4E" w14:textId="77777777" w:rsidR="00D4135D" w:rsidRPr="00D4135D" w:rsidRDefault="00D4135D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Njësia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 xml:space="preserve"> Matëse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6B0D1" w14:textId="77777777" w:rsidR="00D4135D" w:rsidRPr="00D4135D" w:rsidRDefault="00D4135D">
            <w:pPr>
              <w:rPr>
                <w:rFonts w:ascii="Garamond" w:hAnsi="Garamond" w:cs="Calibri"/>
                <w:color w:val="000000" w:themeColor="text1"/>
              </w:rPr>
            </w:pPr>
            <w:r w:rsidRPr="00D4135D">
              <w:rPr>
                <w:rFonts w:ascii="Garamond" w:hAnsi="Garamond" w:cs="Calibri"/>
                <w:color w:val="000000" w:themeColor="text1"/>
              </w:rPr>
              <w:t xml:space="preserve">Persona </w:t>
            </w: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procesuar</w:t>
            </w:r>
            <w:proofErr w:type="spellEnd"/>
          </w:p>
        </w:tc>
      </w:tr>
      <w:tr w:rsidR="00D4135D" w14:paraId="1D03D471" w14:textId="77777777" w:rsidTr="00D4135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EA0E40" w14:textId="77777777" w:rsidR="00D4135D" w:rsidRPr="00D4135D" w:rsidRDefault="00D4135D">
            <w:pPr>
              <w:rPr>
                <w:rFonts w:ascii="Garamond" w:hAnsi="Garamond" w:cs="Calibri"/>
                <w:color w:val="000000" w:themeColor="text1"/>
              </w:rPr>
            </w:pPr>
            <w:r w:rsidRPr="00D4135D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16405" w14:textId="77777777" w:rsidR="00D4135D" w:rsidRPr="00D4135D" w:rsidRDefault="00D4135D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D4135D">
              <w:rPr>
                <w:rFonts w:ascii="Garamond" w:hAnsi="Garamond" w:cs="Calibri"/>
                <w:color w:val="000000" w:themeColor="text1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70B8D" w14:textId="77777777" w:rsidR="00D4135D" w:rsidRPr="00D4135D" w:rsidRDefault="00D4135D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D4135D">
              <w:rPr>
                <w:rFonts w:ascii="Garamond" w:hAnsi="Garamond" w:cs="Calibri"/>
                <w:color w:val="000000" w:themeColor="text1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30441" w14:textId="77777777" w:rsidR="00D4135D" w:rsidRPr="00D4135D" w:rsidRDefault="00D4135D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D4135D">
              <w:rPr>
                <w:rFonts w:ascii="Garamond" w:hAnsi="Garamond" w:cs="Calibri"/>
                <w:color w:val="000000" w:themeColor="text1"/>
              </w:rPr>
              <w:t>2027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6F7F9" w14:textId="77777777" w:rsidR="00D4135D" w:rsidRPr="00D4135D" w:rsidRDefault="00D4135D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D4135D">
              <w:rPr>
                <w:rFonts w:ascii="Garamond" w:hAnsi="Garamond" w:cs="Calibri"/>
                <w:color w:val="000000" w:themeColor="text1"/>
              </w:rPr>
              <w:t>2028</w:t>
            </w:r>
          </w:p>
        </w:tc>
      </w:tr>
      <w:tr w:rsidR="00D4135D" w14:paraId="2EC149FE" w14:textId="77777777" w:rsidTr="00D4135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F9A361" w14:textId="77777777" w:rsidR="00D4135D" w:rsidRPr="00D4135D" w:rsidRDefault="00D4135D">
            <w:pPr>
              <w:rPr>
                <w:rFonts w:ascii="Garamond" w:hAnsi="Garamond" w:cs="Calibri"/>
                <w:color w:val="000000" w:themeColor="text1"/>
              </w:rPr>
            </w:pPr>
            <w:r w:rsidRPr="00D4135D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DA026" w14:textId="77777777" w:rsidR="00D4135D" w:rsidRPr="00D4135D" w:rsidRDefault="00D4135D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59877" w14:textId="77777777" w:rsidR="00D4135D" w:rsidRPr="00D4135D" w:rsidRDefault="00D4135D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6CBB8" w14:textId="77777777" w:rsidR="00D4135D" w:rsidRPr="00D4135D" w:rsidRDefault="00D4135D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23E6B" w14:textId="77777777" w:rsidR="00D4135D" w:rsidRPr="00D4135D" w:rsidRDefault="00D4135D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Parashikimi</w:t>
            </w:r>
            <w:proofErr w:type="spellEnd"/>
          </w:p>
        </w:tc>
      </w:tr>
      <w:tr w:rsidR="00D4135D" w14:paraId="311C62B2" w14:textId="77777777" w:rsidTr="00D4135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054D0" w14:textId="77777777" w:rsidR="00D4135D" w:rsidRPr="00D4135D" w:rsidRDefault="00D4135D">
            <w:pPr>
              <w:rPr>
                <w:rFonts w:ascii="Garamond" w:hAnsi="Garamond" w:cs="Calibri"/>
                <w:color w:val="000000" w:themeColor="text1"/>
              </w:rPr>
            </w:pPr>
            <w:r w:rsidRPr="00D4135D">
              <w:rPr>
                <w:rFonts w:ascii="Garamond" w:hAnsi="Garamond" w:cs="Calibri"/>
                <w:color w:val="000000" w:themeColor="text1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28A99" w14:textId="77777777" w:rsidR="00D4135D" w:rsidRPr="00D4135D" w:rsidRDefault="00D4135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D4135D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C0405" w14:textId="77777777" w:rsidR="00D4135D" w:rsidRPr="00D4135D" w:rsidRDefault="00D4135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D4135D">
              <w:rPr>
                <w:rFonts w:ascii="Garamond" w:hAnsi="Garamond" w:cs="Calibri"/>
                <w:color w:val="000000" w:themeColor="text1"/>
              </w:rPr>
              <w:t>50248647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31800" w14:textId="77777777" w:rsidR="00D4135D" w:rsidRPr="00D4135D" w:rsidRDefault="00D4135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D4135D">
              <w:rPr>
                <w:rFonts w:ascii="Garamond" w:hAnsi="Garamond" w:cs="Calibri"/>
                <w:color w:val="000000" w:themeColor="text1"/>
              </w:rPr>
              <w:t>50558970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C65DC" w14:textId="77777777" w:rsidR="00D4135D" w:rsidRPr="00D4135D" w:rsidRDefault="00D4135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D4135D">
              <w:rPr>
                <w:rFonts w:ascii="Garamond" w:hAnsi="Garamond" w:cs="Calibri"/>
                <w:color w:val="000000" w:themeColor="text1"/>
              </w:rPr>
              <w:t>50822380</w:t>
            </w:r>
          </w:p>
        </w:tc>
      </w:tr>
      <w:tr w:rsidR="00D4135D" w14:paraId="4EEC4E44" w14:textId="77777777" w:rsidTr="00D4135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3075E" w14:textId="77777777" w:rsidR="00D4135D" w:rsidRPr="00D4135D" w:rsidRDefault="00D4135D">
            <w:pPr>
              <w:rPr>
                <w:rFonts w:ascii="Garamond" w:hAnsi="Garamond" w:cs="Calibri"/>
                <w:color w:val="000000" w:themeColor="text1"/>
              </w:rPr>
            </w:pPr>
            <w:r w:rsidRPr="00D4135D">
              <w:rPr>
                <w:rFonts w:ascii="Garamond" w:hAnsi="Garamond" w:cs="Calibri"/>
                <w:color w:val="000000" w:themeColor="text1"/>
              </w:rPr>
              <w:t xml:space="preserve">Kosto </w:t>
            </w: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totale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D4135D">
              <w:rPr>
                <w:rFonts w:ascii="Garamond" w:hAnsi="Garamond" w:cs="Calibri"/>
                <w:color w:val="000000" w:themeColor="text1"/>
              </w:rPr>
              <w:t>lekë</w:t>
            </w:r>
            <w:proofErr w:type="spellEnd"/>
            <w:r w:rsidRPr="00D4135D">
              <w:rPr>
                <w:rFonts w:ascii="Garamond" w:hAnsi="Garamond" w:cs="Calibri"/>
                <w:color w:val="000000" w:themeColor="text1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E61EC" w14:textId="214D7C7A" w:rsidR="00D4135D" w:rsidRPr="00D4135D" w:rsidRDefault="00D4135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D4135D">
              <w:rPr>
                <w:rFonts w:ascii="Garamond" w:hAnsi="Garamond" w:cs="Calibri"/>
                <w:color w:val="000000" w:themeColor="text1"/>
              </w:rPr>
              <w:t>3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D4135D">
              <w:rPr>
                <w:rFonts w:ascii="Garamond" w:hAnsi="Garamond" w:cs="Calibri"/>
                <w:color w:val="000000" w:themeColor="text1"/>
              </w:rPr>
              <w:t>298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D4135D">
              <w:rPr>
                <w:rFonts w:ascii="Garamond" w:hAnsi="Garamond" w:cs="Calibri"/>
                <w:color w:val="000000" w:themeColor="text1"/>
              </w:rPr>
              <w:t>107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D4135D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F88D8" w14:textId="17780BC8" w:rsidR="00D4135D" w:rsidRPr="00D4135D" w:rsidRDefault="00D4135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D4135D">
              <w:rPr>
                <w:rFonts w:ascii="Garamond" w:hAnsi="Garamond" w:cs="Calibri"/>
                <w:color w:val="000000" w:themeColor="text1"/>
              </w:rPr>
              <w:t>3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D4135D">
              <w:rPr>
                <w:rFonts w:ascii="Garamond" w:hAnsi="Garamond" w:cs="Calibri"/>
                <w:color w:val="000000" w:themeColor="text1"/>
              </w:rPr>
              <w:t>729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D4135D">
              <w:rPr>
                <w:rFonts w:ascii="Garamond" w:hAnsi="Garamond" w:cs="Calibri"/>
                <w:color w:val="000000" w:themeColor="text1"/>
              </w:rPr>
              <w:t>970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D4135D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18A21" w14:textId="567DF9FB" w:rsidR="00D4135D" w:rsidRPr="00D4135D" w:rsidRDefault="00D4135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D4135D">
              <w:rPr>
                <w:rFonts w:ascii="Garamond" w:hAnsi="Garamond" w:cs="Calibri"/>
                <w:color w:val="000000" w:themeColor="text1"/>
              </w:rPr>
              <w:t>3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D4135D">
              <w:rPr>
                <w:rFonts w:ascii="Garamond" w:hAnsi="Garamond" w:cs="Calibri"/>
                <w:color w:val="000000" w:themeColor="text1"/>
              </w:rPr>
              <w:t>741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D4135D">
              <w:rPr>
                <w:rFonts w:ascii="Garamond" w:hAnsi="Garamond" w:cs="Calibri"/>
                <w:color w:val="000000" w:themeColor="text1"/>
              </w:rPr>
              <w:t>354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D4135D">
              <w:rPr>
                <w:rFonts w:ascii="Garamond" w:hAnsi="Garamond" w:cs="Calibri"/>
                <w:color w:val="000000" w:themeColor="text1"/>
              </w:rPr>
              <w:t>200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CEEA8" w14:textId="44E95029" w:rsidR="00D4135D" w:rsidRPr="00D4135D" w:rsidRDefault="00D4135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D4135D">
              <w:rPr>
                <w:rFonts w:ascii="Garamond" w:hAnsi="Garamond" w:cs="Calibri"/>
                <w:color w:val="000000" w:themeColor="text1"/>
              </w:rPr>
              <w:t>3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D4135D">
              <w:rPr>
                <w:rFonts w:ascii="Garamond" w:hAnsi="Garamond" w:cs="Calibri"/>
                <w:color w:val="000000" w:themeColor="text1"/>
              </w:rPr>
              <w:t>760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D4135D">
              <w:rPr>
                <w:rFonts w:ascii="Garamond" w:hAnsi="Garamond" w:cs="Calibri"/>
                <w:color w:val="000000" w:themeColor="text1"/>
              </w:rPr>
              <w:t>855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D4135D">
              <w:rPr>
                <w:rFonts w:ascii="Garamond" w:hAnsi="Garamond" w:cs="Calibri"/>
                <w:color w:val="000000" w:themeColor="text1"/>
              </w:rPr>
              <w:t>300</w:t>
            </w:r>
          </w:p>
        </w:tc>
      </w:tr>
      <w:tr w:rsidR="00D4135D" w14:paraId="6A603D9A" w14:textId="77777777" w:rsidTr="00D4135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3591F" w14:textId="77777777" w:rsidR="00D4135D" w:rsidRPr="002D77EB" w:rsidRDefault="00D4135D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2D77EB">
              <w:rPr>
                <w:rFonts w:ascii="Garamond" w:hAnsi="Garamond" w:cs="Calibri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EF2F8" w14:textId="77777777" w:rsidR="00D4135D" w:rsidRPr="00D4135D" w:rsidRDefault="00D4135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D4135D">
              <w:rPr>
                <w:rFonts w:ascii="Garamond" w:hAnsi="Garamond" w:cs="Calibri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C05D5" w14:textId="77777777" w:rsidR="00D4135D" w:rsidRPr="00D4135D" w:rsidRDefault="00D4135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D4135D">
              <w:rPr>
                <w:rFonts w:ascii="Garamond" w:hAnsi="Garamond" w:cs="Calibri"/>
                <w:color w:val="000000" w:themeColor="text1"/>
              </w:rPr>
              <w:t>74.23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8B265" w14:textId="77777777" w:rsidR="00D4135D" w:rsidRPr="00D4135D" w:rsidRDefault="00D4135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D4135D">
              <w:rPr>
                <w:rFonts w:ascii="Garamond" w:hAnsi="Garamond" w:cs="Calibri"/>
                <w:color w:val="000000" w:themeColor="text1"/>
              </w:rPr>
              <w:t>74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08377" w14:textId="77777777" w:rsidR="00D4135D" w:rsidRPr="00D4135D" w:rsidRDefault="00D4135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D4135D">
              <w:rPr>
                <w:rFonts w:ascii="Garamond" w:hAnsi="Garamond" w:cs="Calibri"/>
                <w:color w:val="000000" w:themeColor="text1"/>
              </w:rPr>
              <w:t>74</w:t>
            </w:r>
          </w:p>
        </w:tc>
      </w:tr>
    </w:tbl>
    <w:p w14:paraId="4C23BBF7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11EED6B0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faktike</w:t>
      </w:r>
      <w:proofErr w:type="spellEnd"/>
      <w:r w:rsidRPr="004C6812">
        <w:rPr>
          <w:rFonts w:ascii="Cambria" w:hAnsi="Cambria"/>
        </w:rPr>
        <w:t>.</w:t>
      </w:r>
    </w:p>
    <w:p w14:paraId="12AEDD41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596ACCBF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4: </w:t>
      </w:r>
      <w:proofErr w:type="spellStart"/>
      <w:r w:rsidRPr="004C6812">
        <w:rPr>
          <w:rFonts w:ascii="Cambria" w:hAnsi="Cambria"/>
          <w:i/>
        </w:rPr>
        <w:t>Përafrimi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standarteve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shërbimeve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policore</w:t>
      </w:r>
      <w:proofErr w:type="spellEnd"/>
      <w:r w:rsidRPr="004C6812">
        <w:rPr>
          <w:rFonts w:ascii="Cambria" w:hAnsi="Cambria"/>
          <w:i/>
        </w:rPr>
        <w:t xml:space="preserve"> me </w:t>
      </w:r>
      <w:proofErr w:type="spellStart"/>
      <w:r w:rsidRPr="004C6812">
        <w:rPr>
          <w:rFonts w:ascii="Cambria" w:hAnsi="Cambria"/>
          <w:i/>
        </w:rPr>
        <w:t>ato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BE-</w:t>
      </w:r>
      <w:proofErr w:type="spellStart"/>
      <w:r w:rsidRPr="004C6812">
        <w:rPr>
          <w:rFonts w:ascii="Cambria" w:hAnsi="Cambria"/>
          <w:i/>
        </w:rPr>
        <w:t>së</w:t>
      </w:r>
      <w:proofErr w:type="spellEnd"/>
    </w:p>
    <w:p w14:paraId="713D95D3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Performance: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:rsidRPr="004C6812" w14:paraId="267F2D13" w14:textId="77777777" w:rsidTr="00C520A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10F1F4" w14:textId="77777777" w:rsidR="00C520A2" w:rsidRPr="004C6812" w:rsidRDefault="00C520A2">
            <w:pPr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Objektivi</w:t>
            </w:r>
            <w:proofErr w:type="spellEnd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Politikës</w:t>
            </w:r>
            <w:proofErr w:type="spellEnd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së</w:t>
            </w:r>
            <w:proofErr w:type="spellEnd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D1EED36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16.0314.04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Përafrimi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standardeve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shërbimeve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policore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ato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BE-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.</w:t>
            </w:r>
          </w:p>
        </w:tc>
      </w:tr>
      <w:tr w:rsidR="00C520A2" w:rsidRPr="004C6812" w14:paraId="27A291D4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10080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D1D17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1FF74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1E7F9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D0556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2028</w:t>
            </w:r>
          </w:p>
        </w:tc>
      </w:tr>
      <w:tr w:rsidR="00C520A2" w:rsidRPr="004C6812" w14:paraId="11A753F4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146D6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74AE5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11426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ED170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5BB82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Parashikimi</w:t>
            </w:r>
            <w:proofErr w:type="spellEnd"/>
          </w:p>
        </w:tc>
      </w:tr>
      <w:tr w:rsidR="00C520A2" w:rsidRPr="004C6812" w14:paraId="6AE0E1A1" w14:textId="77777777" w:rsidTr="00C520A2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C7681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fr-FR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Numer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policesh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femra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diplomuara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arsimuar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B1BEA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AACCF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46201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0B448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120</w:t>
            </w:r>
          </w:p>
        </w:tc>
      </w:tr>
      <w:tr w:rsidR="00C520A2" w:rsidRPr="004C6812" w14:paraId="31885FCE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CD586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Rekrut gra ndaj totalit te rekruteve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84F38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3F382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185BC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47062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120</w:t>
            </w:r>
          </w:p>
        </w:tc>
      </w:tr>
      <w:tr w:rsidR="00C520A2" w:rsidRPr="004C6812" w14:paraId="06680646" w14:textId="77777777" w:rsidTr="00C520A2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03395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fr-FR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Numer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femrave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/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strukturat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Policise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se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Shtetit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7BB7C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1805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07483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2B815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1,940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CC615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2,000</w:t>
            </w:r>
          </w:p>
        </w:tc>
      </w:tr>
      <w:tr w:rsidR="00C520A2" w:rsidRPr="004C6812" w14:paraId="60172C17" w14:textId="77777777" w:rsidTr="00C520A2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55B75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Raporti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efektiveve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policore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femra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pozicione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drejtuese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/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totalit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drejtueseve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281E7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E520F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EECCD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F6F22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40</w:t>
            </w:r>
          </w:p>
        </w:tc>
      </w:tr>
      <w:tr w:rsidR="00C520A2" w:rsidRPr="004C6812" w14:paraId="6B36C6B1" w14:textId="77777777" w:rsidTr="00C520A2">
        <w:trPr>
          <w:trHeight w:val="105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345CB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Bashkeshorte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trajtuara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zbatim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VKM nr.256, date 25.03.2015 "per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kompensimin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privacionet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humbjet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qe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shkaktohen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punonjesit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policise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se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Shtetit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, per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shkak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nevojave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punes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sherbimit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".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97BFA" w14:textId="271955F2" w:rsidR="00C520A2" w:rsidRPr="004C6812" w:rsidRDefault="006E61EC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5E9C7" w14:textId="5E587136" w:rsidR="00C520A2" w:rsidRPr="004C6812" w:rsidRDefault="006E61EC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66DD5" w14:textId="5B4BB0AE" w:rsidR="00C520A2" w:rsidRPr="004C6812" w:rsidRDefault="006E61EC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0457F" w14:textId="20D333D5" w:rsidR="00C520A2" w:rsidRPr="004C6812" w:rsidRDefault="006E61EC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34</w:t>
            </w:r>
          </w:p>
        </w:tc>
      </w:tr>
    </w:tbl>
    <w:p w14:paraId="62A9A2B5" w14:textId="77777777" w:rsidR="00651AF2" w:rsidRPr="004C6812" w:rsidRDefault="00651AF2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07C868B0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2E64DA37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lastRenderedPageBreak/>
        <w:t>Produkti</w:t>
      </w:r>
      <w:proofErr w:type="spellEnd"/>
      <w:r w:rsidRPr="004C6812">
        <w:rPr>
          <w:rFonts w:ascii="Cambria" w:hAnsi="Cambria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:rsidRPr="002D77EB" w14:paraId="4041E9FE" w14:textId="77777777" w:rsidTr="00C520A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4CA0BE" w14:textId="77777777" w:rsidR="00C520A2" w:rsidRPr="004C6812" w:rsidRDefault="00C520A2">
            <w:pPr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EBF6992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de-DE"/>
              </w:rPr>
              <w:t>91604AM - Rekrut te trajnuar ne auditore dhe ne terren</w:t>
            </w:r>
          </w:p>
        </w:tc>
      </w:tr>
      <w:tr w:rsidR="00C520A2" w:rsidRPr="00584F44" w14:paraId="3A9C8226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A9B1A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D0885" w14:textId="1DC4B8C9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fr-FR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Trajnim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punonjësve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rinj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shkollen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baze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policise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kursi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1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vjecar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terren</w:t>
            </w:r>
            <w:proofErr w:type="spellEnd"/>
          </w:p>
        </w:tc>
      </w:tr>
      <w:tr w:rsidR="00C520A2" w:rsidRPr="004C6812" w14:paraId="0E835C19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9CF9D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E76E1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punonmjesish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rinj</w:t>
            </w:r>
            <w:proofErr w:type="spellEnd"/>
          </w:p>
        </w:tc>
      </w:tr>
      <w:tr w:rsidR="00C520A2" w:rsidRPr="004C6812" w14:paraId="4822058A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70F40F" w14:textId="77777777" w:rsidR="00C520A2" w:rsidRPr="004C6812" w:rsidRDefault="00C520A2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FE081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494C5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C3696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6FD59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2028</w:t>
            </w:r>
          </w:p>
        </w:tc>
      </w:tr>
      <w:tr w:rsidR="00C520A2" w:rsidRPr="004C6812" w14:paraId="74C768DA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3B608A" w14:textId="77777777" w:rsidR="00C520A2" w:rsidRPr="004C6812" w:rsidRDefault="00C520A2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36D11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C0455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F2518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ED8FE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6E477A" w:rsidRPr="004C6812" w14:paraId="6D5FBAFA" w14:textId="77777777" w:rsidTr="001939D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E7892" w14:textId="77777777" w:rsidR="006E477A" w:rsidRPr="004C6812" w:rsidRDefault="006E477A" w:rsidP="006E477A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438CE" w14:textId="47FE1DA6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74006A" w14:textId="571CCAEE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7169E2">
              <w:t>857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40CA96" w14:textId="0E239198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7169E2">
              <w:t>857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A89B6E" w14:textId="462C28D2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7169E2">
              <w:t>857</w:t>
            </w:r>
          </w:p>
        </w:tc>
      </w:tr>
      <w:tr w:rsidR="006E477A" w:rsidRPr="004C6812" w14:paraId="67D46C97" w14:textId="77777777" w:rsidTr="001939D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4F7DE" w14:textId="77777777" w:rsidR="006E477A" w:rsidRPr="004C6812" w:rsidRDefault="006E477A" w:rsidP="006E477A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F5BA9E" w14:textId="5C877D05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7169E2">
              <w:t>231</w:t>
            </w:r>
            <w:r w:rsidR="0066038B">
              <w:t>,</w:t>
            </w:r>
            <w:r w:rsidRPr="007169E2">
              <w:t>846</w:t>
            </w:r>
            <w:r w:rsidR="0066038B">
              <w:t>,</w:t>
            </w:r>
            <w:r w:rsidRPr="007169E2"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5175D" w14:textId="68D20686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7169E2">
              <w:t>284</w:t>
            </w:r>
            <w:r w:rsidR="0066038B">
              <w:t>,</w:t>
            </w:r>
            <w:r w:rsidRPr="007169E2">
              <w:t>467</w:t>
            </w:r>
            <w:r w:rsidR="0066038B">
              <w:t>,</w:t>
            </w:r>
            <w:r w:rsidRPr="007169E2"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5E2E11" w14:textId="23427D07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7169E2">
              <w:t>286</w:t>
            </w:r>
            <w:r w:rsidR="0066038B">
              <w:t>,</w:t>
            </w:r>
            <w:r w:rsidRPr="007169E2">
              <w:t>467</w:t>
            </w:r>
            <w:r w:rsidR="0066038B">
              <w:t>,</w:t>
            </w:r>
            <w:r w:rsidRPr="007169E2"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1A0F94" w14:textId="5AD279A3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7169E2">
              <w:t>286</w:t>
            </w:r>
            <w:r w:rsidR="0066038B">
              <w:t>,</w:t>
            </w:r>
            <w:r w:rsidRPr="007169E2">
              <w:t>467</w:t>
            </w:r>
            <w:r w:rsidR="0066038B">
              <w:t>,</w:t>
            </w:r>
            <w:r w:rsidRPr="007169E2">
              <w:t>500</w:t>
            </w:r>
          </w:p>
        </w:tc>
      </w:tr>
      <w:tr w:rsidR="006E477A" w:rsidRPr="004C6812" w14:paraId="418F9480" w14:textId="77777777" w:rsidTr="001939D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6D62A" w14:textId="77777777" w:rsidR="006E477A" w:rsidRPr="004C6812" w:rsidRDefault="006E477A" w:rsidP="006E477A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62E605" w14:textId="06BAEB5A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7169E2"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1F22B6" w14:textId="5C51285B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7169E2">
              <w:t>331</w:t>
            </w:r>
            <w:r w:rsidR="0066038B">
              <w:t>,</w:t>
            </w:r>
            <w:r w:rsidRPr="007169E2">
              <w:t>934.07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83723D" w14:textId="48C3323C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7169E2">
              <w:t>334</w:t>
            </w:r>
            <w:r w:rsidR="0066038B">
              <w:t>,</w:t>
            </w:r>
            <w:r w:rsidRPr="007169E2">
              <w:t>267.79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C26AFF" w14:textId="036B0696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7169E2">
              <w:t>334</w:t>
            </w:r>
            <w:r w:rsidR="0066038B">
              <w:t>,</w:t>
            </w:r>
            <w:r w:rsidRPr="007169E2">
              <w:t>267.79</w:t>
            </w:r>
          </w:p>
        </w:tc>
      </w:tr>
    </w:tbl>
    <w:p w14:paraId="1E0A64AB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0FC4C113" w14:textId="7A821621" w:rsidR="003C7933" w:rsidRPr="004C6812" w:rsidRDefault="003C7933" w:rsidP="003C7933">
      <w:pPr>
        <w:jc w:val="both"/>
        <w:rPr>
          <w:rFonts w:ascii="Calibri" w:hAnsi="Calibri" w:cs="Calibri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(</w:t>
      </w:r>
      <w:r w:rsidR="00985EDE" w:rsidRPr="004C6812">
        <w:rPr>
          <w:rFonts w:ascii="Cambria" w:hAnsi="Cambria"/>
        </w:rPr>
        <w:t>100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rekrute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femra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trajnuara</w:t>
      </w:r>
      <w:proofErr w:type="spellEnd"/>
      <w:r w:rsidRPr="004C6812">
        <w:rPr>
          <w:rFonts w:ascii="Cambria" w:hAnsi="Cambria"/>
        </w:rPr>
        <w:t xml:space="preserve">)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r w:rsidR="006E477A" w:rsidRPr="006E477A">
        <w:rPr>
          <w:rFonts w:ascii="Cambria" w:hAnsi="Cambria"/>
        </w:rPr>
        <w:t>33</w:t>
      </w:r>
      <w:r w:rsidR="006E477A">
        <w:rPr>
          <w:rFonts w:ascii="Cambria" w:hAnsi="Cambria"/>
        </w:rPr>
        <w:t>,</w:t>
      </w:r>
      <w:r w:rsidR="006E477A" w:rsidRPr="006E477A">
        <w:rPr>
          <w:rFonts w:ascii="Cambria" w:hAnsi="Cambria"/>
        </w:rPr>
        <w:t>193</w:t>
      </w:r>
      <w:r w:rsidR="006E477A">
        <w:rPr>
          <w:rFonts w:ascii="Cambria" w:hAnsi="Cambria"/>
        </w:rPr>
        <w:t>,</w:t>
      </w:r>
      <w:r w:rsidR="006E477A" w:rsidRPr="006E477A">
        <w:rPr>
          <w:rFonts w:ascii="Cambria" w:hAnsi="Cambria"/>
        </w:rPr>
        <w:t>407</w:t>
      </w:r>
      <w:r w:rsidR="006E477A">
        <w:rPr>
          <w:rFonts w:ascii="Cambria" w:hAnsi="Cambria"/>
        </w:rPr>
        <w:t xml:space="preserve"> </w:t>
      </w:r>
      <w:r w:rsidR="002C730F" w:rsidRPr="004C6812">
        <w:rPr>
          <w:rFonts w:ascii="Cambria" w:hAnsi="Cambria"/>
        </w:rPr>
        <w:t>Lek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 xml:space="preserve">. </w:t>
      </w:r>
    </w:p>
    <w:p w14:paraId="5E3F87F0" w14:textId="77777777" w:rsidR="003C7933" w:rsidRDefault="003C7933" w:rsidP="003C7933">
      <w:pPr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6038B" w:rsidRPr="002D77EB" w14:paraId="2618A1F8" w14:textId="77777777" w:rsidTr="0066038B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8AE4660" w14:textId="77777777" w:rsidR="0066038B" w:rsidRPr="0066038B" w:rsidRDefault="0066038B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0CEBC3F" w14:textId="77777777" w:rsidR="0066038B" w:rsidRPr="002D77EB" w:rsidRDefault="0066038B">
            <w:pPr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2D77EB">
              <w:rPr>
                <w:rFonts w:ascii="Garamond" w:hAnsi="Garamond" w:cs="Calibri"/>
                <w:color w:val="000000" w:themeColor="text1"/>
                <w:lang w:val="de-DE"/>
              </w:rPr>
              <w:t>91604AP - Punonjes te trajtuar me pagese kalimtare</w:t>
            </w:r>
          </w:p>
        </w:tc>
      </w:tr>
      <w:tr w:rsidR="0066038B" w:rsidRPr="0066038B" w14:paraId="2C6E7BA6" w14:textId="77777777" w:rsidTr="0066038B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A5BD9" w14:textId="77777777" w:rsidR="0066038B" w:rsidRPr="0066038B" w:rsidRDefault="0066038B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Përshkrimi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i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24284" w14:textId="6737616A" w:rsidR="0066038B" w:rsidRPr="0066038B" w:rsidRDefault="0066038B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Punonjes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trajuar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 xml:space="preserve"> ne </w:t>
            </w: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zbatim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ligjit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 xml:space="preserve"> nr.10142, date 15.05.2009 "Per </w:t>
            </w: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sigurimin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suplementarte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punonjesve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Policise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 xml:space="preserve"> se </w:t>
            </w: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Shtetitit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 xml:space="preserve">, </w:t>
            </w:r>
            <w:r>
              <w:rPr>
                <w:rFonts w:ascii="Garamond" w:hAnsi="Garamond" w:cs="Calibri"/>
                <w:color w:val="000000" w:themeColor="text1"/>
              </w:rPr>
              <w:t>n</w:t>
            </w:r>
            <w:r w:rsidRPr="0066038B">
              <w:rPr>
                <w:rFonts w:ascii="Garamond" w:hAnsi="Garamond" w:cs="Calibri"/>
                <w:color w:val="000000" w:themeColor="text1"/>
              </w:rPr>
              <w:t xml:space="preserve">e </w:t>
            </w: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Republiken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Shqiperise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>"</w:t>
            </w:r>
          </w:p>
        </w:tc>
      </w:tr>
      <w:tr w:rsidR="0066038B" w:rsidRPr="0066038B" w14:paraId="037B7795" w14:textId="77777777" w:rsidTr="0066038B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A63E7" w14:textId="77777777" w:rsidR="0066038B" w:rsidRPr="0066038B" w:rsidRDefault="0066038B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Njësia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74B2A" w14:textId="77777777" w:rsidR="0066038B" w:rsidRPr="0066038B" w:rsidRDefault="0066038B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Numer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personash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trajtuar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 xml:space="preserve"> ne vit</w:t>
            </w:r>
          </w:p>
        </w:tc>
      </w:tr>
      <w:tr w:rsidR="0066038B" w:rsidRPr="0066038B" w14:paraId="324446D9" w14:textId="77777777" w:rsidTr="0066038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A74321" w14:textId="77777777" w:rsidR="0066038B" w:rsidRPr="0066038B" w:rsidRDefault="0066038B">
            <w:pPr>
              <w:rPr>
                <w:rFonts w:ascii="Garamond" w:hAnsi="Garamond" w:cs="Calibri"/>
                <w:color w:val="000000" w:themeColor="text1"/>
              </w:rPr>
            </w:pPr>
            <w:r w:rsidRPr="0066038B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72513" w14:textId="77777777" w:rsidR="0066038B" w:rsidRPr="0066038B" w:rsidRDefault="0066038B" w:rsidP="0066038B">
            <w:pPr>
              <w:rPr>
                <w:rFonts w:ascii="Garamond" w:hAnsi="Garamond" w:cs="Calibri"/>
                <w:color w:val="000000" w:themeColor="text1"/>
              </w:rPr>
            </w:pPr>
            <w:r w:rsidRPr="0066038B">
              <w:rPr>
                <w:rFonts w:ascii="Garamond" w:hAnsi="Garamond" w:cs="Calibri"/>
                <w:color w:val="000000" w:themeColor="text1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62CCF" w14:textId="77777777" w:rsidR="0066038B" w:rsidRPr="0066038B" w:rsidRDefault="0066038B" w:rsidP="0066038B">
            <w:pPr>
              <w:rPr>
                <w:rFonts w:ascii="Garamond" w:hAnsi="Garamond" w:cs="Calibri"/>
                <w:color w:val="000000" w:themeColor="text1"/>
              </w:rPr>
            </w:pPr>
            <w:r w:rsidRPr="0066038B">
              <w:rPr>
                <w:rFonts w:ascii="Garamond" w:hAnsi="Garamond" w:cs="Calibri"/>
                <w:color w:val="000000" w:themeColor="text1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1D20C" w14:textId="77777777" w:rsidR="0066038B" w:rsidRPr="0066038B" w:rsidRDefault="0066038B" w:rsidP="0066038B">
            <w:pPr>
              <w:rPr>
                <w:rFonts w:ascii="Garamond" w:hAnsi="Garamond" w:cs="Calibri"/>
                <w:color w:val="000000" w:themeColor="text1"/>
              </w:rPr>
            </w:pPr>
            <w:r w:rsidRPr="0066038B">
              <w:rPr>
                <w:rFonts w:ascii="Garamond" w:hAnsi="Garamond" w:cs="Calibri"/>
                <w:color w:val="000000" w:themeColor="text1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3EFD3" w14:textId="77777777" w:rsidR="0066038B" w:rsidRPr="0066038B" w:rsidRDefault="0066038B" w:rsidP="0066038B">
            <w:pPr>
              <w:rPr>
                <w:rFonts w:ascii="Garamond" w:hAnsi="Garamond" w:cs="Calibri"/>
                <w:color w:val="000000" w:themeColor="text1"/>
              </w:rPr>
            </w:pPr>
            <w:r w:rsidRPr="0066038B">
              <w:rPr>
                <w:rFonts w:ascii="Garamond" w:hAnsi="Garamond" w:cs="Calibri"/>
                <w:color w:val="000000" w:themeColor="text1"/>
              </w:rPr>
              <w:t>2028</w:t>
            </w:r>
          </w:p>
        </w:tc>
      </w:tr>
      <w:tr w:rsidR="0066038B" w:rsidRPr="0066038B" w14:paraId="1813B47C" w14:textId="77777777" w:rsidTr="0066038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5EBA78" w14:textId="77777777" w:rsidR="0066038B" w:rsidRPr="0066038B" w:rsidRDefault="0066038B">
            <w:pPr>
              <w:rPr>
                <w:rFonts w:ascii="Garamond" w:hAnsi="Garamond" w:cs="Calibri"/>
                <w:color w:val="000000" w:themeColor="text1"/>
              </w:rPr>
            </w:pPr>
            <w:r w:rsidRPr="0066038B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43395" w14:textId="77777777" w:rsidR="0066038B" w:rsidRPr="0066038B" w:rsidRDefault="0066038B" w:rsidP="0066038B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BB87F" w14:textId="77777777" w:rsidR="0066038B" w:rsidRPr="0066038B" w:rsidRDefault="0066038B" w:rsidP="0066038B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18814" w14:textId="77777777" w:rsidR="0066038B" w:rsidRPr="0066038B" w:rsidRDefault="0066038B" w:rsidP="0066038B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E13A0" w14:textId="77777777" w:rsidR="0066038B" w:rsidRPr="0066038B" w:rsidRDefault="0066038B" w:rsidP="0066038B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Parashikimi</w:t>
            </w:r>
            <w:proofErr w:type="spellEnd"/>
          </w:p>
        </w:tc>
      </w:tr>
      <w:tr w:rsidR="0066038B" w:rsidRPr="0066038B" w14:paraId="11AC2E76" w14:textId="77777777" w:rsidTr="0066038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FC2A0" w14:textId="77777777" w:rsidR="0066038B" w:rsidRPr="0066038B" w:rsidRDefault="0066038B">
            <w:pPr>
              <w:rPr>
                <w:rFonts w:ascii="Garamond" w:hAnsi="Garamond" w:cs="Calibri"/>
                <w:color w:val="000000" w:themeColor="text1"/>
              </w:rPr>
            </w:pPr>
            <w:r w:rsidRPr="0066038B">
              <w:rPr>
                <w:rFonts w:ascii="Garamond" w:hAnsi="Garamond" w:cs="Calibri"/>
                <w:color w:val="000000" w:themeColor="text1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A5C33" w14:textId="77777777" w:rsidR="0066038B" w:rsidRPr="0066038B" w:rsidRDefault="0066038B" w:rsidP="0066038B">
            <w:pPr>
              <w:rPr>
                <w:rFonts w:ascii="Garamond" w:hAnsi="Garamond" w:cs="Calibri"/>
                <w:color w:val="000000" w:themeColor="text1"/>
              </w:rPr>
            </w:pPr>
            <w:r w:rsidRPr="0066038B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FF5D5" w14:textId="77777777" w:rsidR="0066038B" w:rsidRPr="0066038B" w:rsidRDefault="0066038B" w:rsidP="0066038B">
            <w:pPr>
              <w:rPr>
                <w:rFonts w:ascii="Garamond" w:hAnsi="Garamond" w:cs="Calibri"/>
                <w:color w:val="000000" w:themeColor="text1"/>
              </w:rPr>
            </w:pPr>
            <w:r w:rsidRPr="0066038B">
              <w:rPr>
                <w:rFonts w:ascii="Garamond" w:hAnsi="Garamond" w:cs="Calibri"/>
                <w:color w:val="000000" w:themeColor="text1"/>
              </w:rPr>
              <w:t>6173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6B609" w14:textId="77777777" w:rsidR="0066038B" w:rsidRPr="0066038B" w:rsidRDefault="0066038B" w:rsidP="0066038B">
            <w:pPr>
              <w:rPr>
                <w:rFonts w:ascii="Garamond" w:hAnsi="Garamond" w:cs="Calibri"/>
                <w:color w:val="000000" w:themeColor="text1"/>
              </w:rPr>
            </w:pPr>
            <w:r w:rsidRPr="0066038B">
              <w:rPr>
                <w:rFonts w:ascii="Garamond" w:hAnsi="Garamond" w:cs="Calibri"/>
                <w:color w:val="000000" w:themeColor="text1"/>
              </w:rPr>
              <w:t>6173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23FF2" w14:textId="77777777" w:rsidR="0066038B" w:rsidRPr="0066038B" w:rsidRDefault="0066038B" w:rsidP="0066038B">
            <w:pPr>
              <w:rPr>
                <w:rFonts w:ascii="Garamond" w:hAnsi="Garamond" w:cs="Calibri"/>
                <w:color w:val="000000" w:themeColor="text1"/>
              </w:rPr>
            </w:pPr>
            <w:r w:rsidRPr="0066038B">
              <w:rPr>
                <w:rFonts w:ascii="Garamond" w:hAnsi="Garamond" w:cs="Calibri"/>
                <w:color w:val="000000" w:themeColor="text1"/>
              </w:rPr>
              <w:t>6173</w:t>
            </w:r>
          </w:p>
        </w:tc>
      </w:tr>
      <w:tr w:rsidR="0066038B" w:rsidRPr="0066038B" w14:paraId="66590C37" w14:textId="77777777" w:rsidTr="0066038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F2EF9" w14:textId="77777777" w:rsidR="0066038B" w:rsidRPr="0066038B" w:rsidRDefault="0066038B">
            <w:pPr>
              <w:rPr>
                <w:rFonts w:ascii="Garamond" w:hAnsi="Garamond" w:cs="Calibri"/>
                <w:color w:val="000000" w:themeColor="text1"/>
              </w:rPr>
            </w:pPr>
            <w:r w:rsidRPr="0066038B">
              <w:rPr>
                <w:rFonts w:ascii="Garamond" w:hAnsi="Garamond" w:cs="Calibri"/>
                <w:color w:val="000000" w:themeColor="text1"/>
              </w:rPr>
              <w:t xml:space="preserve">Kosto </w:t>
            </w: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totale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66038B">
              <w:rPr>
                <w:rFonts w:ascii="Garamond" w:hAnsi="Garamond" w:cs="Calibri"/>
                <w:color w:val="000000" w:themeColor="text1"/>
              </w:rPr>
              <w:t>lekë</w:t>
            </w:r>
            <w:proofErr w:type="spellEnd"/>
            <w:r w:rsidRPr="0066038B">
              <w:rPr>
                <w:rFonts w:ascii="Garamond" w:hAnsi="Garamond" w:cs="Calibri"/>
                <w:color w:val="000000" w:themeColor="text1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9D295" w14:textId="05371540" w:rsidR="0066038B" w:rsidRPr="0066038B" w:rsidRDefault="0066038B" w:rsidP="0066038B">
            <w:pPr>
              <w:rPr>
                <w:rFonts w:ascii="Garamond" w:hAnsi="Garamond" w:cs="Calibri"/>
                <w:color w:val="000000" w:themeColor="text1"/>
              </w:rPr>
            </w:pPr>
            <w:r w:rsidRPr="0066038B">
              <w:rPr>
                <w:rFonts w:ascii="Garamond" w:hAnsi="Garamond" w:cs="Calibri"/>
                <w:color w:val="000000" w:themeColor="text1"/>
              </w:rPr>
              <w:t>559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66038B">
              <w:rPr>
                <w:rFonts w:ascii="Garamond" w:hAnsi="Garamond" w:cs="Calibri"/>
                <w:color w:val="000000" w:themeColor="text1"/>
              </w:rPr>
              <w:t>153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66038B">
              <w:rPr>
                <w:rFonts w:ascii="Garamond" w:hAnsi="Garamond" w:cs="Calibri"/>
                <w:color w:val="000000" w:themeColor="text1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08CF4" w14:textId="2C5D6E82" w:rsidR="0066038B" w:rsidRPr="0066038B" w:rsidRDefault="0066038B" w:rsidP="0066038B">
            <w:pPr>
              <w:rPr>
                <w:rFonts w:ascii="Garamond" w:hAnsi="Garamond" w:cs="Calibri"/>
                <w:color w:val="000000" w:themeColor="text1"/>
              </w:rPr>
            </w:pPr>
            <w:r w:rsidRPr="0066038B">
              <w:rPr>
                <w:rFonts w:ascii="Garamond" w:hAnsi="Garamond" w:cs="Calibri"/>
                <w:color w:val="000000" w:themeColor="text1"/>
              </w:rPr>
              <w:t>484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66038B">
              <w:rPr>
                <w:rFonts w:ascii="Garamond" w:hAnsi="Garamond" w:cs="Calibri"/>
                <w:color w:val="000000" w:themeColor="text1"/>
              </w:rPr>
              <w:t>532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66038B">
              <w:rPr>
                <w:rFonts w:ascii="Garamond" w:hAnsi="Garamond" w:cs="Calibri"/>
                <w:color w:val="000000" w:themeColor="text1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C128E" w14:textId="5343A018" w:rsidR="0066038B" w:rsidRPr="0066038B" w:rsidRDefault="0066038B" w:rsidP="0066038B">
            <w:pPr>
              <w:rPr>
                <w:rFonts w:ascii="Garamond" w:hAnsi="Garamond" w:cs="Calibri"/>
                <w:color w:val="000000" w:themeColor="text1"/>
              </w:rPr>
            </w:pPr>
            <w:r w:rsidRPr="0066038B">
              <w:rPr>
                <w:rFonts w:ascii="Garamond" w:hAnsi="Garamond" w:cs="Calibri"/>
                <w:color w:val="000000" w:themeColor="text1"/>
              </w:rPr>
              <w:t>484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66038B">
              <w:rPr>
                <w:rFonts w:ascii="Garamond" w:hAnsi="Garamond" w:cs="Calibri"/>
                <w:color w:val="000000" w:themeColor="text1"/>
              </w:rPr>
              <w:t>532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66038B">
              <w:rPr>
                <w:rFonts w:ascii="Garamond" w:hAnsi="Garamond" w:cs="Calibri"/>
                <w:color w:val="000000" w:themeColor="text1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0A7FB" w14:textId="0CDBD9A9" w:rsidR="0066038B" w:rsidRPr="0066038B" w:rsidRDefault="0066038B" w:rsidP="0066038B">
            <w:pPr>
              <w:rPr>
                <w:rFonts w:ascii="Garamond" w:hAnsi="Garamond" w:cs="Calibri"/>
                <w:color w:val="000000" w:themeColor="text1"/>
              </w:rPr>
            </w:pPr>
            <w:r w:rsidRPr="0066038B">
              <w:rPr>
                <w:rFonts w:ascii="Garamond" w:hAnsi="Garamond" w:cs="Calibri"/>
                <w:color w:val="000000" w:themeColor="text1"/>
              </w:rPr>
              <w:t>484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66038B">
              <w:rPr>
                <w:rFonts w:ascii="Garamond" w:hAnsi="Garamond" w:cs="Calibri"/>
                <w:color w:val="000000" w:themeColor="text1"/>
              </w:rPr>
              <w:t>532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66038B">
              <w:rPr>
                <w:rFonts w:ascii="Garamond" w:hAnsi="Garamond" w:cs="Calibri"/>
                <w:color w:val="000000" w:themeColor="text1"/>
              </w:rPr>
              <w:t>500</w:t>
            </w:r>
          </w:p>
        </w:tc>
      </w:tr>
      <w:tr w:rsidR="0066038B" w:rsidRPr="0066038B" w14:paraId="41EC4C24" w14:textId="77777777" w:rsidTr="0066038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6977D" w14:textId="77777777" w:rsidR="0066038B" w:rsidRPr="002D77EB" w:rsidRDefault="0066038B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2D77EB">
              <w:rPr>
                <w:rFonts w:ascii="Garamond" w:hAnsi="Garamond" w:cs="Calibri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E5367" w14:textId="77777777" w:rsidR="0066038B" w:rsidRPr="0066038B" w:rsidRDefault="0066038B" w:rsidP="0066038B">
            <w:pPr>
              <w:rPr>
                <w:rFonts w:ascii="Garamond" w:hAnsi="Garamond" w:cs="Calibri"/>
                <w:color w:val="000000" w:themeColor="text1"/>
              </w:rPr>
            </w:pPr>
            <w:r w:rsidRPr="0066038B">
              <w:rPr>
                <w:rFonts w:ascii="Garamond" w:hAnsi="Garamond" w:cs="Calibri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26AB8" w14:textId="17652980" w:rsidR="0066038B" w:rsidRPr="0066038B" w:rsidRDefault="0066038B" w:rsidP="0066038B">
            <w:pPr>
              <w:rPr>
                <w:rFonts w:ascii="Garamond" w:hAnsi="Garamond" w:cs="Calibri"/>
                <w:color w:val="000000" w:themeColor="text1"/>
              </w:rPr>
            </w:pPr>
            <w:r w:rsidRPr="0066038B">
              <w:rPr>
                <w:rFonts w:ascii="Garamond" w:hAnsi="Garamond" w:cs="Calibri"/>
                <w:color w:val="000000" w:themeColor="text1"/>
              </w:rPr>
              <w:t>78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66038B">
              <w:rPr>
                <w:rFonts w:ascii="Garamond" w:hAnsi="Garamond" w:cs="Calibri"/>
                <w:color w:val="000000" w:themeColor="text1"/>
              </w:rPr>
              <w:t>492.22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4BAB8" w14:textId="1EF5D6CA" w:rsidR="0066038B" w:rsidRPr="0066038B" w:rsidRDefault="0066038B" w:rsidP="0066038B">
            <w:pPr>
              <w:rPr>
                <w:rFonts w:ascii="Garamond" w:hAnsi="Garamond" w:cs="Calibri"/>
                <w:color w:val="000000" w:themeColor="text1"/>
              </w:rPr>
            </w:pPr>
            <w:r w:rsidRPr="0066038B">
              <w:rPr>
                <w:rFonts w:ascii="Garamond" w:hAnsi="Garamond" w:cs="Calibri"/>
                <w:color w:val="000000" w:themeColor="text1"/>
              </w:rPr>
              <w:t>78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66038B">
              <w:rPr>
                <w:rFonts w:ascii="Garamond" w:hAnsi="Garamond" w:cs="Calibri"/>
                <w:color w:val="000000" w:themeColor="text1"/>
              </w:rPr>
              <w:t>492.22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C0AEE" w14:textId="6939E7B5" w:rsidR="0066038B" w:rsidRPr="0066038B" w:rsidRDefault="0066038B" w:rsidP="0066038B">
            <w:pPr>
              <w:rPr>
                <w:rFonts w:ascii="Garamond" w:hAnsi="Garamond" w:cs="Calibri"/>
                <w:color w:val="000000" w:themeColor="text1"/>
              </w:rPr>
            </w:pPr>
            <w:r w:rsidRPr="0066038B">
              <w:rPr>
                <w:rFonts w:ascii="Garamond" w:hAnsi="Garamond" w:cs="Calibri"/>
                <w:color w:val="000000" w:themeColor="text1"/>
              </w:rPr>
              <w:t>78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66038B">
              <w:rPr>
                <w:rFonts w:ascii="Garamond" w:hAnsi="Garamond" w:cs="Calibri"/>
                <w:color w:val="000000" w:themeColor="text1"/>
              </w:rPr>
              <w:t>492.22</w:t>
            </w:r>
          </w:p>
        </w:tc>
      </w:tr>
    </w:tbl>
    <w:p w14:paraId="46C76CBB" w14:textId="77777777" w:rsidR="0066038B" w:rsidRPr="0066038B" w:rsidRDefault="0066038B" w:rsidP="0066038B">
      <w:pPr>
        <w:rPr>
          <w:rFonts w:ascii="Garamond" w:hAnsi="Garamond" w:cs="Calibri"/>
          <w:color w:val="000000" w:themeColor="text1"/>
        </w:rPr>
      </w:pPr>
    </w:p>
    <w:p w14:paraId="464EF3B4" w14:textId="298EF50F" w:rsidR="003C7933" w:rsidRPr="004C6812" w:rsidRDefault="003C7933" w:rsidP="003C7933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treguesit</w:t>
      </w:r>
      <w:proofErr w:type="spellEnd"/>
      <w:r w:rsidRPr="004C6812">
        <w:rPr>
          <w:rFonts w:ascii="Cambria" w:hAnsi="Cambria"/>
        </w:rPr>
        <w:t xml:space="preserve"> “</w:t>
      </w:r>
      <w:proofErr w:type="spellStart"/>
      <w:r w:rsidRPr="004C6812">
        <w:rPr>
          <w:rFonts w:ascii="Cambria" w:hAnsi="Cambria"/>
        </w:rPr>
        <w:t>Bashk</w:t>
      </w:r>
      <w:r w:rsidR="000A40F6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shorte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0A40F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trajtuara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0A40F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0A40F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VKM nr.256, date 25.03.2015 "</w:t>
      </w:r>
      <w:proofErr w:type="spellStart"/>
      <w:r w:rsidR="000A40F6" w:rsidRPr="004C6812">
        <w:rPr>
          <w:rFonts w:ascii="Cambria" w:hAnsi="Cambria"/>
        </w:rPr>
        <w:t>Pë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kompensimin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privacionet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humbjet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</w:t>
      </w:r>
      <w:r w:rsidR="000A40F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shkaktohen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punonj</w:t>
      </w:r>
      <w:r w:rsidR="000A40F6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0A40F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0A40F6" w:rsidRPr="004C6812">
        <w:rPr>
          <w:rFonts w:ascii="Cambria" w:hAnsi="Cambria"/>
        </w:rPr>
        <w:t>P</w:t>
      </w:r>
      <w:r w:rsidRPr="004C6812">
        <w:rPr>
          <w:rFonts w:ascii="Cambria" w:hAnsi="Cambria"/>
        </w:rPr>
        <w:t>olicise</w:t>
      </w:r>
      <w:proofErr w:type="spellEnd"/>
      <w:r w:rsidRPr="004C6812">
        <w:rPr>
          <w:rFonts w:ascii="Cambria" w:hAnsi="Cambria"/>
        </w:rPr>
        <w:t xml:space="preserve"> se </w:t>
      </w:r>
      <w:proofErr w:type="spellStart"/>
      <w:r w:rsidRPr="004C6812">
        <w:rPr>
          <w:rFonts w:ascii="Cambria" w:hAnsi="Cambria"/>
        </w:rPr>
        <w:t>Shtetit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p</w:t>
      </w:r>
      <w:r w:rsidR="000A40F6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shkak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0A40F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nevojave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0A40F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pun</w:t>
      </w:r>
      <w:r w:rsidR="000A40F6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</w:t>
      </w:r>
      <w:r w:rsidR="000A40F6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rbimit</w:t>
      </w:r>
      <w:proofErr w:type="spellEnd"/>
      <w:r w:rsidRPr="004C6812">
        <w:rPr>
          <w:rFonts w:ascii="Cambria" w:hAnsi="Cambria"/>
        </w:rPr>
        <w:t xml:space="preserve"> "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lidhur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pagesën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zërin</w:t>
      </w:r>
      <w:proofErr w:type="spellEnd"/>
      <w:r w:rsidRPr="004C6812">
        <w:rPr>
          <w:rFonts w:ascii="Cambria" w:hAnsi="Cambria"/>
        </w:rPr>
        <w:t xml:space="preserve"> “606 Trans </w:t>
      </w:r>
      <w:proofErr w:type="spellStart"/>
      <w:r w:rsidRPr="004C6812">
        <w:rPr>
          <w:rFonts w:ascii="Cambria" w:hAnsi="Cambria"/>
        </w:rPr>
        <w:t>p</w:t>
      </w:r>
      <w:r w:rsidR="000A40F6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</w:t>
      </w:r>
      <w:proofErr w:type="spellEnd"/>
      <w:r w:rsidRPr="004C6812">
        <w:rPr>
          <w:rFonts w:ascii="Cambria" w:hAnsi="Cambria"/>
        </w:rPr>
        <w:t xml:space="preserve">. Fam. &amp; </w:t>
      </w:r>
      <w:proofErr w:type="spellStart"/>
      <w:r w:rsidRPr="004C6812">
        <w:rPr>
          <w:rFonts w:ascii="Cambria" w:hAnsi="Cambria"/>
        </w:rPr>
        <w:t>Individ</w:t>
      </w:r>
      <w:proofErr w:type="spellEnd"/>
      <w:r w:rsidRPr="004C6812">
        <w:rPr>
          <w:rFonts w:ascii="Cambria" w:hAnsi="Cambria"/>
        </w:rPr>
        <w:t xml:space="preserve">”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vlerën</w:t>
      </w:r>
      <w:proofErr w:type="spellEnd"/>
      <w:r w:rsidRPr="004C6812">
        <w:rPr>
          <w:rFonts w:ascii="Cambria" w:hAnsi="Cambria"/>
        </w:rPr>
        <w:t xml:space="preserve"> </w:t>
      </w:r>
      <w:r w:rsidR="006E477A" w:rsidRPr="006E477A">
        <w:rPr>
          <w:rFonts w:ascii="Cambria" w:hAnsi="Cambria"/>
        </w:rPr>
        <w:t>484,532,500</w:t>
      </w:r>
      <w:r w:rsidR="00335528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lekë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totale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mësipërm</w:t>
      </w:r>
      <w:proofErr w:type="spellEnd"/>
      <w:r w:rsidRPr="004C6812">
        <w:rPr>
          <w:rFonts w:ascii="Cambria" w:hAnsi="Cambria"/>
        </w:rPr>
        <w:t>.</w:t>
      </w:r>
      <w:r w:rsidR="008E1F11" w:rsidRPr="004C6812">
        <w:rPr>
          <w:rFonts w:ascii="Cambria" w:hAnsi="Cambria"/>
        </w:rPr>
        <w:t xml:space="preserve"> </w:t>
      </w:r>
    </w:p>
    <w:p w14:paraId="5DE82159" w14:textId="77777777" w:rsidR="009D43A4" w:rsidRPr="004C6812" w:rsidRDefault="009D43A4" w:rsidP="00EC1B81">
      <w:pPr>
        <w:spacing w:after="120" w:line="221" w:lineRule="atLeast"/>
        <w:jc w:val="both"/>
        <w:rPr>
          <w:rFonts w:ascii="Cambria" w:hAnsi="Cambria"/>
          <w:iCs/>
        </w:rPr>
      </w:pPr>
    </w:p>
    <w:p w14:paraId="2D542ED2" w14:textId="77777777" w:rsidR="003C7933" w:rsidRPr="004C6812" w:rsidRDefault="003C7933" w:rsidP="003C7933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“Garda e </w:t>
      </w:r>
      <w:proofErr w:type="spellStart"/>
      <w:r w:rsidRPr="004C6812">
        <w:rPr>
          <w:rFonts w:ascii="Cambria" w:hAnsi="Cambria"/>
          <w:i/>
        </w:rPr>
        <w:t>Republikës</w:t>
      </w:r>
      <w:proofErr w:type="spellEnd"/>
      <w:r w:rsidRPr="004C6812">
        <w:rPr>
          <w:rFonts w:ascii="Cambria" w:hAnsi="Cambria"/>
          <w:i/>
        </w:rPr>
        <w:t>”</w:t>
      </w:r>
    </w:p>
    <w:p w14:paraId="1194FFD0" w14:textId="77777777" w:rsidR="003C7933" w:rsidRPr="004C6812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1: </w:t>
      </w:r>
      <w:proofErr w:type="spellStart"/>
      <w:r w:rsidRPr="004C6812">
        <w:rPr>
          <w:rFonts w:ascii="Cambria" w:hAnsi="Cambria"/>
          <w:i/>
        </w:rPr>
        <w:t>Rritja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nivelit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sigurise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Personaliteteve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Larta </w:t>
      </w:r>
      <w:proofErr w:type="spellStart"/>
      <w:r w:rsidRPr="004C6812">
        <w:rPr>
          <w:rFonts w:ascii="Cambria" w:hAnsi="Cambria"/>
          <w:i/>
        </w:rPr>
        <w:t>Shtetërore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Objekteve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Rëndësisë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Veçantë</w:t>
      </w:r>
      <w:proofErr w:type="spellEnd"/>
    </w:p>
    <w:p w14:paraId="1C269A05" w14:textId="77777777" w:rsidR="003C7933" w:rsidRPr="004C6812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</w:p>
    <w:p w14:paraId="0FEF61EC" w14:textId="77777777" w:rsidR="003C7933" w:rsidRPr="004C6812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Performance: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:rsidRPr="004C6812" w14:paraId="3FF38D42" w14:textId="77777777" w:rsidTr="00C520A2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E2C35" w14:textId="77777777" w:rsidR="00C520A2" w:rsidRPr="004C6812" w:rsidRDefault="00C520A2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2C2D3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8DCC4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A02F4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00383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2028</w:t>
            </w:r>
          </w:p>
        </w:tc>
      </w:tr>
      <w:tr w:rsidR="00C520A2" w:rsidRPr="004C6812" w14:paraId="6023EA54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F008E" w14:textId="77777777" w:rsidR="00C520A2" w:rsidRPr="004C6812" w:rsidRDefault="00C520A2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530CA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D69C2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F100A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7444B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C520A2" w:rsidRPr="004C6812" w14:paraId="0117D1E1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44D26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fr-FR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% e grave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gardiste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totalit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05EF5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  <w:lang w:val="fr-FR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7A0AA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B746B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9.5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E24D6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10</w:t>
            </w:r>
          </w:p>
        </w:tc>
      </w:tr>
      <w:tr w:rsidR="00C520A2" w:rsidRPr="004C6812" w14:paraId="06EA11C3" w14:textId="77777777" w:rsidTr="00C520A2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B57B1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fr-FR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lastRenderedPageBreak/>
              <w:t>Personalitete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VIP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femra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ruajtura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nga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Garda.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FE88F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  <w:lang w:val="fr-FR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99153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8F75E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69F4D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155</w:t>
            </w:r>
          </w:p>
        </w:tc>
      </w:tr>
      <w:tr w:rsidR="00C520A2" w:rsidRPr="004C6812" w14:paraId="6882E73A" w14:textId="77777777" w:rsidTr="00C520A2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80F93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personelit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femër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grupet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ruajtjes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personaliteteve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kundrejt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personelit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mashkull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A5AEA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E74B0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F47D2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332DB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90</w:t>
            </w:r>
          </w:p>
        </w:tc>
      </w:tr>
    </w:tbl>
    <w:p w14:paraId="2117FD19" w14:textId="77777777" w:rsidR="003C7933" w:rsidRPr="004C6812" w:rsidRDefault="003C7933" w:rsidP="003C7933">
      <w:pPr>
        <w:spacing w:after="120" w:line="221" w:lineRule="atLeast"/>
        <w:ind w:left="360"/>
        <w:jc w:val="both"/>
        <w:rPr>
          <w:rFonts w:ascii="Cambria" w:hAnsi="Cambria"/>
          <w:color w:val="000000" w:themeColor="text1"/>
        </w:rPr>
      </w:pPr>
    </w:p>
    <w:p w14:paraId="3055611B" w14:textId="77777777" w:rsidR="003C7933" w:rsidRPr="004C6812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:rsidRPr="002D77EB" w14:paraId="66431A75" w14:textId="77777777" w:rsidTr="00C520A2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6AE42EF" w14:textId="77777777" w:rsidR="00C520A2" w:rsidRPr="004C6812" w:rsidRDefault="00C520A2">
            <w:pPr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64A9501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de-DE"/>
              </w:rPr>
              <w:t>91605AA - Personalitete VIP vendas dhe te huaj të ruajtur nga Garda.</w:t>
            </w:r>
          </w:p>
        </w:tc>
      </w:tr>
      <w:tr w:rsidR="00C520A2" w:rsidRPr="004C6812" w14:paraId="6C754F5D" w14:textId="77777777" w:rsidTr="00C520A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AE534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7C88B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Marrja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masave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nevojshme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mbrojtjen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fizike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personaliteteve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ndryshme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vendase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atyre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huaj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vizitojnë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vendin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.</w:t>
            </w:r>
          </w:p>
        </w:tc>
      </w:tr>
      <w:tr w:rsidR="00C520A2" w:rsidRPr="004C6812" w14:paraId="1E16D85F" w14:textId="77777777" w:rsidTr="00C520A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29EF0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85CA4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Nr.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Personash</w:t>
            </w:r>
            <w:proofErr w:type="spellEnd"/>
          </w:p>
        </w:tc>
      </w:tr>
      <w:tr w:rsidR="00C520A2" w:rsidRPr="004C6812" w14:paraId="2D7601D0" w14:textId="77777777" w:rsidTr="00C520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77715A" w14:textId="77777777" w:rsidR="00C520A2" w:rsidRPr="004C6812" w:rsidRDefault="00C520A2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4766B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FAFED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CF4C1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69243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2028</w:t>
            </w:r>
          </w:p>
        </w:tc>
      </w:tr>
      <w:tr w:rsidR="00C520A2" w:rsidRPr="004C6812" w14:paraId="4AFF5335" w14:textId="77777777" w:rsidTr="00C520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304A80" w14:textId="77777777" w:rsidR="00C520A2" w:rsidRPr="004C6812" w:rsidRDefault="00C520A2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6E459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2E7A0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CAEEE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FB714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6E477A" w:rsidRPr="004C6812" w14:paraId="64262D07" w14:textId="77777777" w:rsidTr="001B16A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7E308" w14:textId="77777777" w:rsidR="006E477A" w:rsidRPr="004C6812" w:rsidRDefault="006E477A" w:rsidP="006E477A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3D8E62" w14:textId="5460B94D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8C35B2" w14:textId="4049005B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000DB">
              <w:t>149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F4BD50" w14:textId="41D4C63A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000DB">
              <w:t>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0F831F" w14:textId="2204B39E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000DB">
              <w:t>149</w:t>
            </w:r>
          </w:p>
        </w:tc>
      </w:tr>
      <w:tr w:rsidR="006E477A" w:rsidRPr="004C6812" w14:paraId="003642F6" w14:textId="77777777" w:rsidTr="001B16A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A4D9F" w14:textId="77777777" w:rsidR="006E477A" w:rsidRPr="004C6812" w:rsidRDefault="006E477A" w:rsidP="006E477A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A08BB3" w14:textId="0695CD83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000DB">
              <w:t>2</w:t>
            </w:r>
            <w:r w:rsidR="00553034">
              <w:t>,</w:t>
            </w:r>
            <w:r w:rsidRPr="009000DB">
              <w:t>482</w:t>
            </w:r>
            <w:r w:rsidR="00553034">
              <w:t>,</w:t>
            </w:r>
            <w:r w:rsidRPr="009000DB">
              <w:t>000</w:t>
            </w:r>
            <w:r w:rsidR="00553034">
              <w:t>,</w:t>
            </w:r>
            <w:r w:rsidRPr="009000DB"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1C420B" w14:textId="601B5174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000DB">
              <w:t>2</w:t>
            </w:r>
            <w:r w:rsidR="00553034">
              <w:t>,</w:t>
            </w:r>
            <w:r w:rsidRPr="009000DB">
              <w:t>668</w:t>
            </w:r>
            <w:r w:rsidR="00553034">
              <w:t>,</w:t>
            </w:r>
            <w:r w:rsidRPr="009000DB">
              <w:t>900</w:t>
            </w:r>
            <w:r w:rsidR="00553034">
              <w:t>,</w:t>
            </w:r>
            <w:r w:rsidRPr="009000DB"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1E8F0A" w14:textId="6707EA2F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000DB">
              <w:t>2</w:t>
            </w:r>
            <w:r w:rsidR="00553034">
              <w:t>,</w:t>
            </w:r>
            <w:r w:rsidRPr="009000DB">
              <w:t>704</w:t>
            </w:r>
            <w:r w:rsidR="00553034">
              <w:t>,</w:t>
            </w:r>
            <w:r w:rsidRPr="009000DB">
              <w:t>204</w:t>
            </w:r>
            <w:r w:rsidR="00553034">
              <w:t>,</w:t>
            </w:r>
            <w:r w:rsidRPr="009000DB"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6253D1" w14:textId="2C129DBE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000DB">
              <w:t>2</w:t>
            </w:r>
            <w:r w:rsidR="00553034">
              <w:t>,</w:t>
            </w:r>
            <w:r w:rsidRPr="009000DB">
              <w:t>716</w:t>
            </w:r>
            <w:r w:rsidR="00553034">
              <w:t>,</w:t>
            </w:r>
            <w:r w:rsidRPr="009000DB">
              <w:t>524</w:t>
            </w:r>
            <w:r w:rsidR="00553034">
              <w:t>,</w:t>
            </w:r>
            <w:r w:rsidRPr="009000DB">
              <w:t>000</w:t>
            </w:r>
          </w:p>
        </w:tc>
      </w:tr>
      <w:tr w:rsidR="006E477A" w:rsidRPr="004C6812" w14:paraId="0B5623BB" w14:textId="77777777" w:rsidTr="001B16A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3762A" w14:textId="77777777" w:rsidR="006E477A" w:rsidRPr="004C6812" w:rsidRDefault="006E477A" w:rsidP="006E477A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C8F5D6" w14:textId="4CFEA93F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000DB"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8BED07" w14:textId="01FE6D8C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000DB">
              <w:t>17</w:t>
            </w:r>
            <w:r w:rsidR="00553034">
              <w:t>,</w:t>
            </w:r>
            <w:r w:rsidRPr="009000DB">
              <w:t>912</w:t>
            </w:r>
            <w:r w:rsidR="00553034">
              <w:t>,</w:t>
            </w:r>
            <w:r w:rsidRPr="009000DB">
              <w:t>080.54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112106" w14:textId="3C6D8050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000DB">
              <w:t>18</w:t>
            </w:r>
            <w:r w:rsidR="00553034">
              <w:t>,</w:t>
            </w:r>
            <w:r w:rsidRPr="009000DB">
              <w:t>149</w:t>
            </w:r>
            <w:r w:rsidR="00553034">
              <w:t>,</w:t>
            </w:r>
            <w:r w:rsidRPr="009000DB">
              <w:t>020.13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2CCA36" w14:textId="15844EBD" w:rsidR="006E477A" w:rsidRPr="004C6812" w:rsidRDefault="006E477A" w:rsidP="006E477A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000DB">
              <w:t>18</w:t>
            </w:r>
            <w:r w:rsidR="00553034">
              <w:t>,</w:t>
            </w:r>
            <w:r w:rsidRPr="009000DB">
              <w:t>231</w:t>
            </w:r>
            <w:r w:rsidR="00553034">
              <w:t>,</w:t>
            </w:r>
            <w:r w:rsidRPr="009000DB">
              <w:t>704.7</w:t>
            </w:r>
          </w:p>
        </w:tc>
      </w:tr>
    </w:tbl>
    <w:p w14:paraId="295679B7" w14:textId="77777777" w:rsidR="003C7933" w:rsidRPr="004C6812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</w:p>
    <w:p w14:paraId="75881866" w14:textId="6AB46D88" w:rsidR="00EC1B81" w:rsidRPr="004C6812" w:rsidRDefault="003C7933" w:rsidP="00EC1B81">
      <w:pPr>
        <w:jc w:val="both"/>
        <w:rPr>
          <w:rFonts w:ascii="Aptos Narrow" w:hAnsi="Aptos Narrow"/>
          <w:color w:val="000000"/>
        </w:rPr>
      </w:pPr>
      <w:bookmarkStart w:id="5" w:name="_Hlk116300269"/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EC1B81" w:rsidRPr="004C6812">
        <w:rPr>
          <w:rFonts w:ascii="Cambria" w:hAnsi="Cambria"/>
        </w:rPr>
        <w:t>q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="00EC1B81" w:rsidRPr="004C6812">
        <w:rPr>
          <w:rFonts w:ascii="Cambria" w:hAnsi="Cambria"/>
        </w:rPr>
        <w:t xml:space="preserve">ka </w:t>
      </w:r>
      <w:proofErr w:type="spellStart"/>
      <w:r w:rsidR="00EC1B81"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EC1B81" w:rsidRPr="004C6812">
        <w:rPr>
          <w:rFonts w:ascii="Cambria" w:hAnsi="Cambria"/>
        </w:rPr>
        <w:t>b</w:t>
      </w:r>
      <w:r w:rsidR="00B62850" w:rsidRPr="004C6812">
        <w:rPr>
          <w:rFonts w:ascii="Cambria" w:hAnsi="Cambria"/>
        </w:rPr>
        <w:t>ë</w:t>
      </w:r>
      <w:r w:rsidR="00EC1B81" w:rsidRPr="004C6812">
        <w:rPr>
          <w:rFonts w:ascii="Cambria" w:hAnsi="Cambria"/>
        </w:rPr>
        <w:t>j</w:t>
      </w:r>
      <w:r w:rsidR="00B62850" w:rsidRPr="004C6812">
        <w:rPr>
          <w:rFonts w:ascii="Cambria" w:hAnsi="Cambria"/>
        </w:rPr>
        <w:t>ë</w:t>
      </w:r>
      <w:proofErr w:type="spellEnd"/>
      <w:r w:rsidR="00EC1B81" w:rsidRPr="004C6812">
        <w:rPr>
          <w:rFonts w:ascii="Cambria" w:hAnsi="Cambria"/>
        </w:rPr>
        <w:t xml:space="preserve"> me </w:t>
      </w:r>
      <w:proofErr w:type="spellStart"/>
      <w:r w:rsidR="00EC1B81" w:rsidRPr="004C6812">
        <w:rPr>
          <w:rFonts w:ascii="Cambria" w:hAnsi="Cambria"/>
        </w:rPr>
        <w:t>numrin</w:t>
      </w:r>
      <w:proofErr w:type="spellEnd"/>
      <w:r w:rsidR="00EC1B81" w:rsidRPr="004C6812">
        <w:rPr>
          <w:rFonts w:ascii="Cambria" w:hAnsi="Cambria"/>
        </w:rPr>
        <w:t xml:space="preserve"> e </w:t>
      </w:r>
      <w:proofErr w:type="spellStart"/>
      <w:r w:rsidR="00EC1B81" w:rsidRPr="004C6812">
        <w:rPr>
          <w:rFonts w:ascii="Cambria" w:hAnsi="Cambria"/>
        </w:rPr>
        <w:t>personaliteteve</w:t>
      </w:r>
      <w:proofErr w:type="spellEnd"/>
      <w:r w:rsidR="00EC1B81" w:rsidRPr="004C6812">
        <w:rPr>
          <w:rFonts w:ascii="Cambria" w:hAnsi="Cambria"/>
        </w:rPr>
        <w:t xml:space="preserve"> </w:t>
      </w:r>
      <w:proofErr w:type="spellStart"/>
      <w:r w:rsidR="00EC1B81" w:rsidRPr="004C6812">
        <w:rPr>
          <w:rFonts w:ascii="Cambria" w:hAnsi="Cambria"/>
        </w:rPr>
        <w:t>gra</w:t>
      </w:r>
      <w:proofErr w:type="spellEnd"/>
      <w:r w:rsidR="00EC1B81" w:rsidRPr="004C6812">
        <w:rPr>
          <w:rFonts w:ascii="Cambria" w:hAnsi="Cambria"/>
        </w:rPr>
        <w:t xml:space="preserve"> </w:t>
      </w:r>
      <w:proofErr w:type="spellStart"/>
      <w:r w:rsidR="00EC1B81"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EC1B81" w:rsidRPr="004C6812">
        <w:rPr>
          <w:rFonts w:ascii="Cambria" w:hAnsi="Cambria"/>
        </w:rPr>
        <w:t xml:space="preserve"> </w:t>
      </w:r>
      <w:proofErr w:type="spellStart"/>
      <w:r w:rsidR="00EC1B81" w:rsidRPr="004C6812">
        <w:rPr>
          <w:rFonts w:ascii="Cambria" w:hAnsi="Cambria"/>
        </w:rPr>
        <w:t>mbrojtuara</w:t>
      </w:r>
      <w:proofErr w:type="spellEnd"/>
      <w:r w:rsidR="00EC1B81"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EC1B81" w:rsidRPr="004C6812">
        <w:rPr>
          <w:rFonts w:ascii="Cambria" w:hAnsi="Cambria"/>
        </w:rPr>
        <w:t xml:space="preserve"> </w:t>
      </w:r>
      <w:r w:rsidR="00335528" w:rsidRPr="00335528">
        <w:rPr>
          <w:rFonts w:ascii="Cambria" w:hAnsi="Cambria"/>
        </w:rPr>
        <w:t>1</w:t>
      </w:r>
      <w:r w:rsidR="00335528">
        <w:rPr>
          <w:rFonts w:ascii="Cambria" w:hAnsi="Cambria"/>
        </w:rPr>
        <w:t>,</w:t>
      </w:r>
      <w:r w:rsidR="00335528" w:rsidRPr="00335528">
        <w:rPr>
          <w:rFonts w:ascii="Cambria" w:hAnsi="Cambria"/>
        </w:rPr>
        <w:t>343</w:t>
      </w:r>
      <w:r w:rsidR="00335528">
        <w:rPr>
          <w:rFonts w:ascii="Cambria" w:hAnsi="Cambria"/>
        </w:rPr>
        <w:t>,</w:t>
      </w:r>
      <w:r w:rsidR="00335528" w:rsidRPr="00335528">
        <w:rPr>
          <w:rFonts w:ascii="Cambria" w:hAnsi="Cambria"/>
        </w:rPr>
        <w:t>406</w:t>
      </w:r>
      <w:r w:rsidR="00335528">
        <w:rPr>
          <w:rFonts w:ascii="Cambria" w:hAnsi="Cambria"/>
        </w:rPr>
        <w:t>,</w:t>
      </w:r>
      <w:r w:rsidR="00335528" w:rsidRPr="00335528">
        <w:rPr>
          <w:rFonts w:ascii="Cambria" w:hAnsi="Cambria"/>
        </w:rPr>
        <w:t>040.5</w:t>
      </w:r>
      <w:r w:rsidR="00553034">
        <w:rPr>
          <w:rFonts w:ascii="Cambria" w:hAnsi="Cambria"/>
        </w:rPr>
        <w:t xml:space="preserve"> </w:t>
      </w:r>
      <w:proofErr w:type="spellStart"/>
      <w:r w:rsidR="00EC1B81" w:rsidRPr="004C6812">
        <w:rPr>
          <w:rFonts w:ascii="Cambria" w:hAnsi="Cambria"/>
        </w:rPr>
        <w:t>lek</w:t>
      </w:r>
      <w:r w:rsidR="00B62850" w:rsidRPr="004C6812">
        <w:rPr>
          <w:rFonts w:ascii="Cambria" w:hAnsi="Cambria"/>
        </w:rPr>
        <w:t>ë</w:t>
      </w:r>
      <w:proofErr w:type="spellEnd"/>
      <w:r w:rsidR="00EC1B81" w:rsidRPr="004C6812">
        <w:rPr>
          <w:rFonts w:ascii="Cambria" w:hAnsi="Cambria"/>
        </w:rPr>
        <w:t>.</w:t>
      </w:r>
      <w:r w:rsidR="00EC1B81" w:rsidRPr="004C6812">
        <w:rPr>
          <w:rFonts w:ascii="Aptos Narrow" w:hAnsi="Aptos Narrow"/>
          <w:color w:val="000000"/>
        </w:rPr>
        <w:t xml:space="preserve"> </w:t>
      </w:r>
    </w:p>
    <w:p w14:paraId="011D06BB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bookmarkEnd w:id="5"/>
    <w:p w14:paraId="135919BC" w14:textId="77777777" w:rsidR="001F0FA7" w:rsidRPr="004C6812" w:rsidRDefault="001F0FA7" w:rsidP="00631724">
      <w:pPr>
        <w:spacing w:after="120"/>
        <w:ind w:left="360"/>
        <w:rPr>
          <w:rFonts w:ascii="Cambria" w:hAnsi="Cambria"/>
          <w:b/>
        </w:rPr>
      </w:pPr>
      <w:proofErr w:type="spellStart"/>
      <w:r w:rsidRPr="004C6812">
        <w:rPr>
          <w:rFonts w:ascii="Cambria" w:hAnsi="Cambria"/>
          <w:b/>
        </w:rPr>
        <w:t>Ministria</w:t>
      </w:r>
      <w:proofErr w:type="spellEnd"/>
      <w:r w:rsidRPr="004C6812">
        <w:rPr>
          <w:rFonts w:ascii="Cambria" w:hAnsi="Cambria"/>
          <w:b/>
        </w:rPr>
        <w:t xml:space="preserve"> e Mbrojtjes</w:t>
      </w:r>
    </w:p>
    <w:p w14:paraId="5C3CF48C" w14:textId="77777777" w:rsidR="00301E2B" w:rsidRPr="004C6812" w:rsidRDefault="00301E2B" w:rsidP="00AF40FB">
      <w:pPr>
        <w:spacing w:after="120"/>
        <w:rPr>
          <w:rFonts w:ascii="Cambria" w:hAnsi="Cambria"/>
        </w:rPr>
      </w:pPr>
    </w:p>
    <w:p w14:paraId="297E81FE" w14:textId="77777777" w:rsidR="00EA0893" w:rsidRPr="004C6812" w:rsidRDefault="00EA0893" w:rsidP="00631724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Planifikim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menaxhim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administrimi</w:t>
      </w:r>
      <w:proofErr w:type="spellEnd"/>
      <w:r w:rsidRPr="004C6812">
        <w:rPr>
          <w:rFonts w:ascii="Cambria" w:hAnsi="Cambria"/>
          <w:i/>
        </w:rPr>
        <w:t>”</w:t>
      </w:r>
    </w:p>
    <w:p w14:paraId="754DACA9" w14:textId="77777777" w:rsidR="00EA0893" w:rsidRPr="004C6812" w:rsidRDefault="00EA0893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Q</w:t>
      </w:r>
      <w:r w:rsidR="00362FF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llimi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kontribuojë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mireadministrimin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menaxhimin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efektiv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fondeve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permbyshjen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detyrimeve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financiare</w:t>
      </w:r>
      <w:proofErr w:type="spellEnd"/>
      <w:r w:rsidRPr="004C6812">
        <w:rPr>
          <w:rFonts w:ascii="Cambria" w:hAnsi="Cambria"/>
        </w:rPr>
        <w:t xml:space="preserve"> per </w:t>
      </w:r>
      <w:proofErr w:type="spellStart"/>
      <w:r w:rsidRPr="004C6812">
        <w:rPr>
          <w:rFonts w:ascii="Cambria" w:hAnsi="Cambria"/>
        </w:rPr>
        <w:t>personelin</w:t>
      </w:r>
      <w:proofErr w:type="spellEnd"/>
      <w:r w:rsidRPr="004C6812">
        <w:rPr>
          <w:rFonts w:ascii="Cambria" w:hAnsi="Cambria"/>
        </w:rPr>
        <w:t xml:space="preserve"> e MM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SHPFA, </w:t>
      </w:r>
      <w:proofErr w:type="spellStart"/>
      <w:r w:rsidRPr="004C6812">
        <w:rPr>
          <w:rFonts w:ascii="Cambria" w:hAnsi="Cambria"/>
        </w:rPr>
        <w:t>Perfaqesite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Ushtarake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Shtabet</w:t>
      </w:r>
      <w:proofErr w:type="spellEnd"/>
      <w:r w:rsidRPr="004C6812">
        <w:rPr>
          <w:rFonts w:ascii="Cambria" w:hAnsi="Cambria"/>
        </w:rPr>
        <w:t xml:space="preserve"> e NATO-s, </w:t>
      </w:r>
      <w:proofErr w:type="spellStart"/>
      <w:r w:rsidRPr="004C6812">
        <w:rPr>
          <w:rFonts w:ascii="Cambria" w:hAnsi="Cambria"/>
        </w:rPr>
        <w:t>sipas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detyrimeve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ligjore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perfshirjes</w:t>
      </w:r>
      <w:proofErr w:type="spellEnd"/>
      <w:r w:rsidRPr="004C6812">
        <w:rPr>
          <w:rFonts w:ascii="Cambria" w:hAnsi="Cambria"/>
        </w:rPr>
        <w:t xml:space="preserve"> ne </w:t>
      </w:r>
      <w:proofErr w:type="spellStart"/>
      <w:r w:rsidRPr="004C6812">
        <w:rPr>
          <w:rFonts w:ascii="Cambria" w:hAnsi="Cambria"/>
        </w:rPr>
        <w:t>iniciativat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rajonale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organizatat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nderkombetare</w:t>
      </w:r>
      <w:proofErr w:type="spellEnd"/>
      <w:r w:rsidRPr="004C6812">
        <w:rPr>
          <w:rFonts w:ascii="Cambria" w:hAnsi="Cambria"/>
        </w:rPr>
        <w:t>.</w:t>
      </w:r>
    </w:p>
    <w:p w14:paraId="6D05E94C" w14:textId="77777777" w:rsidR="00184CA3" w:rsidRPr="004C6812" w:rsidRDefault="00184CA3" w:rsidP="00631724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84CA3" w:rsidRPr="004C6812" w14:paraId="012B1091" w14:textId="77777777" w:rsidTr="00184CA3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0C982" w14:textId="77777777" w:rsidR="00184CA3" w:rsidRPr="004C6812" w:rsidRDefault="00184CA3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Treguesit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Performancës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Qëllimi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F2851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A65B9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D29D2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A3F4D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184CA3" w:rsidRPr="004C6812" w14:paraId="2C899FBA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748DD" w14:textId="77777777" w:rsidR="00184CA3" w:rsidRPr="004C6812" w:rsidRDefault="00184CA3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348D9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E700A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D2D37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C5AF1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184CA3" w:rsidRPr="004C6812" w14:paraId="4F4BB6D4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ACB87" w14:textId="77777777" w:rsidR="00184CA3" w:rsidRPr="004C6812" w:rsidRDefault="00184CA3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Raporti gra/burra për program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EE065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20.8%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3612D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22%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3D710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23%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E40E0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24%</w:t>
            </w:r>
          </w:p>
        </w:tc>
      </w:tr>
      <w:tr w:rsidR="00184CA3" w:rsidRPr="004C6812" w14:paraId="3276C8A2" w14:textId="77777777" w:rsidTr="00184CA3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1BA9C" w14:textId="77777777" w:rsidR="00184CA3" w:rsidRPr="004C6812" w:rsidRDefault="00184CA3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Gra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përfaqësuara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nivele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drejtuese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0B31D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22.7%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41B1B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24%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09DCB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25D6D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26%</w:t>
            </w:r>
          </w:p>
        </w:tc>
      </w:tr>
    </w:tbl>
    <w:p w14:paraId="3FE5C2DC" w14:textId="77777777" w:rsidR="000A40F6" w:rsidRPr="004C6812" w:rsidRDefault="000A40F6" w:rsidP="00631724">
      <w:pPr>
        <w:spacing w:after="120" w:line="221" w:lineRule="atLeast"/>
        <w:jc w:val="both"/>
        <w:rPr>
          <w:rFonts w:ascii="Cambria" w:hAnsi="Cambria"/>
        </w:rPr>
      </w:pPr>
    </w:p>
    <w:p w14:paraId="7623F17C" w14:textId="77777777" w:rsidR="00EA0893" w:rsidRPr="004C6812" w:rsidRDefault="00EA0893" w:rsidP="00631724">
      <w:pPr>
        <w:spacing w:after="120" w:line="221" w:lineRule="atLeast"/>
        <w:jc w:val="both"/>
        <w:rPr>
          <w:rFonts w:ascii="Cambria" w:hAnsi="Cambria"/>
        </w:rPr>
      </w:pPr>
    </w:p>
    <w:p w14:paraId="5BF41ECD" w14:textId="77777777" w:rsidR="00AB2647" w:rsidRDefault="00AB2647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73394B" w:rsidRPr="002D77EB" w14:paraId="18C23D65" w14:textId="77777777" w:rsidTr="0073394B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F5D4534" w14:textId="77777777" w:rsidR="0073394B" w:rsidRPr="0073394B" w:rsidRDefault="0073394B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73394B">
              <w:rPr>
                <w:rFonts w:ascii="Garamond" w:hAnsi="Garamond" w:cs="Calibri"/>
                <w:color w:val="000000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834B2F4" w14:textId="77777777" w:rsidR="0073394B" w:rsidRPr="002D77EB" w:rsidRDefault="0073394B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2D77EB">
              <w:rPr>
                <w:rFonts w:ascii="Garamond" w:hAnsi="Garamond" w:cs="Calibri"/>
                <w:color w:val="000000"/>
                <w:lang w:val="de-DE"/>
              </w:rPr>
              <w:t>91701AA - Akte ligjore e nenligjore te pergatitura</w:t>
            </w:r>
          </w:p>
        </w:tc>
      </w:tr>
      <w:tr w:rsidR="0073394B" w:rsidRPr="002D77EB" w14:paraId="0E62329B" w14:textId="77777777" w:rsidTr="00733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9FDD1" w14:textId="77777777" w:rsidR="0073394B" w:rsidRPr="0073394B" w:rsidRDefault="0073394B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73394B">
              <w:rPr>
                <w:rFonts w:ascii="Garamond" w:hAnsi="Garamond" w:cs="Calibri"/>
                <w:color w:val="000000"/>
              </w:rPr>
              <w:lastRenderedPageBreak/>
              <w:t>Përshkrimi</w:t>
            </w:r>
            <w:proofErr w:type="spellEnd"/>
            <w:r w:rsidRPr="0073394B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73394B">
              <w:rPr>
                <w:rFonts w:ascii="Garamond" w:hAnsi="Garamond" w:cs="Calibri"/>
                <w:color w:val="000000"/>
              </w:rPr>
              <w:t>i</w:t>
            </w:r>
            <w:proofErr w:type="spellEnd"/>
            <w:r w:rsidRPr="0073394B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73394B">
              <w:rPr>
                <w:rFonts w:ascii="Garamond" w:hAnsi="Garamond" w:cs="Calibri"/>
                <w:color w:val="000000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B289E" w14:textId="77777777" w:rsidR="0073394B" w:rsidRPr="002D77EB" w:rsidRDefault="0073394B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2D77EB">
              <w:rPr>
                <w:rFonts w:ascii="Garamond" w:hAnsi="Garamond" w:cs="Calibri"/>
                <w:color w:val="000000"/>
                <w:lang w:val="de-DE"/>
              </w:rPr>
              <w:t>Akte ligjore e nenligjore te pergatitura nga Ministria e Mbrojtjes</w:t>
            </w:r>
          </w:p>
        </w:tc>
      </w:tr>
      <w:tr w:rsidR="0073394B" w14:paraId="28407964" w14:textId="77777777" w:rsidTr="00733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C2BDD" w14:textId="77777777" w:rsidR="0073394B" w:rsidRPr="0073394B" w:rsidRDefault="0073394B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73394B">
              <w:rPr>
                <w:rFonts w:ascii="Garamond" w:hAnsi="Garamond" w:cs="Calibri"/>
                <w:color w:val="000000"/>
              </w:rPr>
              <w:t>Njësia</w:t>
            </w:r>
            <w:proofErr w:type="spellEnd"/>
            <w:r w:rsidRPr="0073394B">
              <w:rPr>
                <w:rFonts w:ascii="Garamond" w:hAnsi="Garamond" w:cs="Calibri"/>
                <w:color w:val="000000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BA908" w14:textId="77777777" w:rsidR="0073394B" w:rsidRPr="0073394B" w:rsidRDefault="0073394B">
            <w:pPr>
              <w:rPr>
                <w:rFonts w:ascii="Garamond" w:hAnsi="Garamond" w:cs="Calibri"/>
                <w:color w:val="000000"/>
              </w:rPr>
            </w:pPr>
            <w:r w:rsidRPr="0073394B">
              <w:rPr>
                <w:rFonts w:ascii="Garamond" w:hAnsi="Garamond" w:cs="Calibri"/>
                <w:color w:val="000000"/>
              </w:rPr>
              <w:t xml:space="preserve">nr. </w:t>
            </w:r>
            <w:proofErr w:type="spellStart"/>
            <w:r w:rsidRPr="0073394B">
              <w:rPr>
                <w:rFonts w:ascii="Garamond" w:hAnsi="Garamond" w:cs="Calibri"/>
                <w:color w:val="000000"/>
              </w:rPr>
              <w:t>Aktesh</w:t>
            </w:r>
            <w:proofErr w:type="spellEnd"/>
          </w:p>
        </w:tc>
      </w:tr>
      <w:tr w:rsidR="0073394B" w14:paraId="4D0BC386" w14:textId="77777777" w:rsidTr="00733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7DB0DE" w14:textId="77777777" w:rsidR="0073394B" w:rsidRPr="0073394B" w:rsidRDefault="0073394B">
            <w:pPr>
              <w:rPr>
                <w:rFonts w:ascii="Garamond" w:hAnsi="Garamond" w:cs="Calibri"/>
                <w:color w:val="000000"/>
              </w:rPr>
            </w:pPr>
            <w:r w:rsidRPr="0073394B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70FB1" w14:textId="77777777" w:rsidR="0073394B" w:rsidRPr="0073394B" w:rsidRDefault="0073394B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3394B">
              <w:rPr>
                <w:rFonts w:ascii="Garamond" w:hAnsi="Garamond" w:cs="Calibri"/>
                <w:color w:val="000000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1A102" w14:textId="77777777" w:rsidR="0073394B" w:rsidRPr="0073394B" w:rsidRDefault="0073394B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3394B">
              <w:rPr>
                <w:rFonts w:ascii="Garamond" w:hAnsi="Garamond" w:cs="Calibri"/>
                <w:color w:val="000000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AD446" w14:textId="77777777" w:rsidR="0073394B" w:rsidRPr="0073394B" w:rsidRDefault="0073394B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3394B">
              <w:rPr>
                <w:rFonts w:ascii="Garamond" w:hAnsi="Garamond" w:cs="Calibri"/>
                <w:color w:val="000000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E2F5D" w14:textId="77777777" w:rsidR="0073394B" w:rsidRPr="0073394B" w:rsidRDefault="0073394B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3394B">
              <w:rPr>
                <w:rFonts w:ascii="Garamond" w:hAnsi="Garamond" w:cs="Calibri"/>
                <w:color w:val="000000"/>
              </w:rPr>
              <w:t>2028</w:t>
            </w:r>
          </w:p>
        </w:tc>
      </w:tr>
      <w:tr w:rsidR="0073394B" w14:paraId="67A8986C" w14:textId="77777777" w:rsidTr="00733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58C31F" w14:textId="77777777" w:rsidR="0073394B" w:rsidRPr="0073394B" w:rsidRDefault="0073394B">
            <w:pPr>
              <w:rPr>
                <w:rFonts w:ascii="Garamond" w:hAnsi="Garamond" w:cs="Calibri"/>
                <w:color w:val="000000"/>
              </w:rPr>
            </w:pPr>
            <w:r w:rsidRPr="0073394B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25521" w14:textId="77777777" w:rsidR="0073394B" w:rsidRPr="0073394B" w:rsidRDefault="0073394B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73394B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896CD" w14:textId="77777777" w:rsidR="0073394B" w:rsidRPr="0073394B" w:rsidRDefault="0073394B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73394B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DF8B7" w14:textId="77777777" w:rsidR="0073394B" w:rsidRPr="0073394B" w:rsidRDefault="0073394B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73394B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B3E7A" w14:textId="77777777" w:rsidR="0073394B" w:rsidRPr="0073394B" w:rsidRDefault="0073394B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73394B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73394B" w14:paraId="663703AF" w14:textId="77777777" w:rsidTr="00733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C59B9" w14:textId="77777777" w:rsidR="0073394B" w:rsidRPr="0073394B" w:rsidRDefault="0073394B">
            <w:pPr>
              <w:rPr>
                <w:rFonts w:ascii="Garamond" w:hAnsi="Garamond" w:cs="Calibri"/>
                <w:color w:val="000000"/>
              </w:rPr>
            </w:pPr>
            <w:r w:rsidRPr="0073394B">
              <w:rPr>
                <w:rFonts w:ascii="Garamond" w:hAnsi="Garamond" w:cs="Calibri"/>
                <w:color w:val="000000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AFD08" w14:textId="77777777" w:rsidR="0073394B" w:rsidRPr="0073394B" w:rsidRDefault="0073394B">
            <w:pPr>
              <w:jc w:val="right"/>
              <w:rPr>
                <w:rFonts w:ascii="Garamond" w:hAnsi="Garamond" w:cs="Calibri"/>
                <w:color w:val="000000"/>
              </w:rPr>
            </w:pPr>
            <w:r w:rsidRPr="0073394B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9C1D1" w14:textId="77777777" w:rsidR="0073394B" w:rsidRPr="0073394B" w:rsidRDefault="0073394B">
            <w:pPr>
              <w:jc w:val="right"/>
              <w:rPr>
                <w:rFonts w:ascii="Garamond" w:hAnsi="Garamond" w:cs="Calibri"/>
                <w:color w:val="000000"/>
              </w:rPr>
            </w:pPr>
            <w:r w:rsidRPr="0073394B">
              <w:rPr>
                <w:rFonts w:ascii="Garamond" w:hAnsi="Garamond" w:cs="Calibri"/>
                <w:color w:val="000000"/>
              </w:rPr>
              <w:t>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D6BAF" w14:textId="77777777" w:rsidR="0073394B" w:rsidRPr="0073394B" w:rsidRDefault="0073394B">
            <w:pPr>
              <w:jc w:val="right"/>
              <w:rPr>
                <w:rFonts w:ascii="Garamond" w:hAnsi="Garamond" w:cs="Calibri"/>
                <w:color w:val="000000"/>
              </w:rPr>
            </w:pPr>
            <w:r w:rsidRPr="0073394B">
              <w:rPr>
                <w:rFonts w:ascii="Garamond" w:hAnsi="Garamond" w:cs="Calibri"/>
                <w:color w:val="000000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8DCB0" w14:textId="77777777" w:rsidR="0073394B" w:rsidRPr="0073394B" w:rsidRDefault="0073394B">
            <w:pPr>
              <w:jc w:val="right"/>
              <w:rPr>
                <w:rFonts w:ascii="Garamond" w:hAnsi="Garamond" w:cs="Calibri"/>
                <w:color w:val="000000"/>
              </w:rPr>
            </w:pPr>
            <w:r w:rsidRPr="0073394B">
              <w:rPr>
                <w:rFonts w:ascii="Garamond" w:hAnsi="Garamond" w:cs="Calibri"/>
                <w:color w:val="000000"/>
              </w:rPr>
              <w:t>41</w:t>
            </w:r>
          </w:p>
        </w:tc>
      </w:tr>
      <w:tr w:rsidR="0073394B" w14:paraId="5E8999DB" w14:textId="77777777" w:rsidTr="00733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52FCF" w14:textId="77777777" w:rsidR="0073394B" w:rsidRPr="0073394B" w:rsidRDefault="0073394B">
            <w:pPr>
              <w:rPr>
                <w:rFonts w:ascii="Garamond" w:hAnsi="Garamond" w:cs="Calibri"/>
                <w:color w:val="000000"/>
              </w:rPr>
            </w:pPr>
            <w:r w:rsidRPr="0073394B">
              <w:rPr>
                <w:rFonts w:ascii="Garamond" w:hAnsi="Garamond" w:cs="Calibri"/>
                <w:color w:val="000000"/>
              </w:rPr>
              <w:t xml:space="preserve">Kosto </w:t>
            </w:r>
            <w:proofErr w:type="spellStart"/>
            <w:r w:rsidRPr="0073394B">
              <w:rPr>
                <w:rFonts w:ascii="Garamond" w:hAnsi="Garamond" w:cs="Calibri"/>
                <w:color w:val="000000"/>
              </w:rPr>
              <w:t>totale</w:t>
            </w:r>
            <w:proofErr w:type="spellEnd"/>
            <w:r w:rsidRPr="0073394B">
              <w:rPr>
                <w:rFonts w:ascii="Garamond" w:hAnsi="Garamond" w:cs="Calibri"/>
                <w:color w:val="000000"/>
              </w:rPr>
              <w:t xml:space="preserve"> (</w:t>
            </w:r>
            <w:proofErr w:type="spellStart"/>
            <w:r w:rsidRPr="0073394B">
              <w:rPr>
                <w:rFonts w:ascii="Garamond" w:hAnsi="Garamond" w:cs="Calibri"/>
                <w:color w:val="000000"/>
              </w:rPr>
              <w:t>në</w:t>
            </w:r>
            <w:proofErr w:type="spellEnd"/>
            <w:r w:rsidRPr="0073394B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73394B">
              <w:rPr>
                <w:rFonts w:ascii="Garamond" w:hAnsi="Garamond" w:cs="Calibri"/>
                <w:color w:val="000000"/>
              </w:rPr>
              <w:t>lekë</w:t>
            </w:r>
            <w:proofErr w:type="spellEnd"/>
            <w:r w:rsidRPr="0073394B">
              <w:rPr>
                <w:rFonts w:ascii="Garamond" w:hAnsi="Garamond" w:cs="Calibri"/>
                <w:color w:val="000000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7F855" w14:textId="76DBE463" w:rsidR="0073394B" w:rsidRPr="0073394B" w:rsidRDefault="0073394B">
            <w:pPr>
              <w:jc w:val="right"/>
              <w:rPr>
                <w:rFonts w:ascii="Garamond" w:hAnsi="Garamond" w:cs="Calibri"/>
                <w:color w:val="000000"/>
              </w:rPr>
            </w:pPr>
            <w:r w:rsidRPr="0073394B">
              <w:rPr>
                <w:rFonts w:ascii="Garamond" w:hAnsi="Garamond" w:cs="Calibri"/>
                <w:color w:val="000000"/>
              </w:rPr>
              <w:t>1</w:t>
            </w:r>
            <w:r>
              <w:rPr>
                <w:rFonts w:ascii="Garamond" w:hAnsi="Garamond" w:cs="Calibri"/>
                <w:color w:val="000000"/>
              </w:rPr>
              <w:t>,</w:t>
            </w:r>
            <w:r w:rsidRPr="0073394B">
              <w:rPr>
                <w:rFonts w:ascii="Garamond" w:hAnsi="Garamond" w:cs="Calibri"/>
                <w:color w:val="000000"/>
              </w:rPr>
              <w:t>407</w:t>
            </w:r>
            <w:r>
              <w:rPr>
                <w:rFonts w:ascii="Garamond" w:hAnsi="Garamond" w:cs="Calibri"/>
                <w:color w:val="000000"/>
              </w:rPr>
              <w:t>,</w:t>
            </w:r>
            <w:r w:rsidRPr="0073394B">
              <w:rPr>
                <w:rFonts w:ascii="Garamond" w:hAnsi="Garamond" w:cs="Calibri"/>
                <w:color w:val="000000"/>
              </w:rPr>
              <w:t>791</w:t>
            </w:r>
            <w:r>
              <w:rPr>
                <w:rFonts w:ascii="Garamond" w:hAnsi="Garamond" w:cs="Calibri"/>
                <w:color w:val="000000"/>
              </w:rPr>
              <w:t>,</w:t>
            </w:r>
            <w:r w:rsidRPr="0073394B">
              <w:rPr>
                <w:rFonts w:ascii="Garamond" w:hAnsi="Garamond" w:cs="Calibri"/>
                <w:color w:val="000000"/>
              </w:rPr>
              <w:t>450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EB072" w14:textId="1C591D00" w:rsidR="0073394B" w:rsidRPr="0073394B" w:rsidRDefault="0073394B">
            <w:pPr>
              <w:jc w:val="right"/>
              <w:rPr>
                <w:rFonts w:ascii="Garamond" w:hAnsi="Garamond" w:cs="Calibri"/>
                <w:color w:val="000000"/>
              </w:rPr>
            </w:pPr>
            <w:r w:rsidRPr="0073394B">
              <w:rPr>
                <w:rFonts w:ascii="Garamond" w:hAnsi="Garamond" w:cs="Calibri"/>
                <w:color w:val="000000"/>
              </w:rPr>
              <w:t>1</w:t>
            </w:r>
            <w:r>
              <w:rPr>
                <w:rFonts w:ascii="Garamond" w:hAnsi="Garamond" w:cs="Calibri"/>
                <w:color w:val="000000"/>
              </w:rPr>
              <w:t>,</w:t>
            </w:r>
            <w:r w:rsidRPr="0073394B">
              <w:rPr>
                <w:rFonts w:ascii="Garamond" w:hAnsi="Garamond" w:cs="Calibri"/>
                <w:color w:val="000000"/>
              </w:rPr>
              <w:t>436</w:t>
            </w:r>
            <w:r>
              <w:rPr>
                <w:rFonts w:ascii="Garamond" w:hAnsi="Garamond" w:cs="Calibri"/>
                <w:color w:val="000000"/>
              </w:rPr>
              <w:t>,</w:t>
            </w:r>
            <w:r w:rsidRPr="0073394B">
              <w:rPr>
                <w:rFonts w:ascii="Garamond" w:hAnsi="Garamond" w:cs="Calibri"/>
                <w:color w:val="000000"/>
              </w:rPr>
              <w:t>200</w:t>
            </w:r>
            <w:r>
              <w:rPr>
                <w:rFonts w:ascii="Garamond" w:hAnsi="Garamond" w:cs="Calibri"/>
                <w:color w:val="000000"/>
              </w:rPr>
              <w:t>,</w:t>
            </w:r>
            <w:r w:rsidRPr="0073394B">
              <w:rPr>
                <w:rFonts w:ascii="Garamond" w:hAnsi="Garamond" w:cs="Calibri"/>
                <w:color w:val="00000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3B78B" w14:textId="32D09AF5" w:rsidR="0073394B" w:rsidRPr="0073394B" w:rsidRDefault="0073394B">
            <w:pPr>
              <w:jc w:val="right"/>
              <w:rPr>
                <w:rFonts w:ascii="Garamond" w:hAnsi="Garamond" w:cs="Calibri"/>
                <w:color w:val="000000"/>
              </w:rPr>
            </w:pPr>
            <w:r w:rsidRPr="0073394B">
              <w:rPr>
                <w:rFonts w:ascii="Garamond" w:hAnsi="Garamond" w:cs="Calibri"/>
                <w:color w:val="000000"/>
              </w:rPr>
              <w:t>1</w:t>
            </w:r>
            <w:r>
              <w:rPr>
                <w:rFonts w:ascii="Garamond" w:hAnsi="Garamond" w:cs="Calibri"/>
                <w:color w:val="000000"/>
              </w:rPr>
              <w:t>,</w:t>
            </w:r>
            <w:r w:rsidRPr="0073394B">
              <w:rPr>
                <w:rFonts w:ascii="Garamond" w:hAnsi="Garamond" w:cs="Calibri"/>
                <w:color w:val="000000"/>
              </w:rPr>
              <w:t>437</w:t>
            </w:r>
            <w:r>
              <w:rPr>
                <w:rFonts w:ascii="Garamond" w:hAnsi="Garamond" w:cs="Calibri"/>
                <w:color w:val="000000"/>
              </w:rPr>
              <w:t>,</w:t>
            </w:r>
            <w:r w:rsidRPr="0073394B">
              <w:rPr>
                <w:rFonts w:ascii="Garamond" w:hAnsi="Garamond" w:cs="Calibri"/>
                <w:color w:val="000000"/>
              </w:rPr>
              <w:t>910</w:t>
            </w:r>
            <w:r>
              <w:rPr>
                <w:rFonts w:ascii="Garamond" w:hAnsi="Garamond" w:cs="Calibri"/>
                <w:color w:val="000000"/>
              </w:rPr>
              <w:t>,</w:t>
            </w:r>
            <w:r w:rsidRPr="0073394B">
              <w:rPr>
                <w:rFonts w:ascii="Garamond" w:hAnsi="Garamond" w:cs="Calibri"/>
                <w:color w:val="00000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516D3" w14:textId="120AD7B2" w:rsidR="0073394B" w:rsidRPr="0073394B" w:rsidRDefault="0073394B">
            <w:pPr>
              <w:jc w:val="right"/>
              <w:rPr>
                <w:rFonts w:ascii="Garamond" w:hAnsi="Garamond" w:cs="Calibri"/>
                <w:color w:val="000000"/>
              </w:rPr>
            </w:pPr>
            <w:r w:rsidRPr="0073394B">
              <w:rPr>
                <w:rFonts w:ascii="Garamond" w:hAnsi="Garamond" w:cs="Calibri"/>
                <w:color w:val="000000"/>
              </w:rPr>
              <w:t>1</w:t>
            </w:r>
            <w:r>
              <w:rPr>
                <w:rFonts w:ascii="Garamond" w:hAnsi="Garamond" w:cs="Calibri"/>
                <w:color w:val="000000"/>
              </w:rPr>
              <w:t>,</w:t>
            </w:r>
            <w:r w:rsidRPr="0073394B">
              <w:rPr>
                <w:rFonts w:ascii="Garamond" w:hAnsi="Garamond" w:cs="Calibri"/>
                <w:color w:val="000000"/>
              </w:rPr>
              <w:t>441</w:t>
            </w:r>
            <w:r>
              <w:rPr>
                <w:rFonts w:ascii="Garamond" w:hAnsi="Garamond" w:cs="Calibri"/>
                <w:color w:val="000000"/>
              </w:rPr>
              <w:t>,</w:t>
            </w:r>
            <w:r w:rsidRPr="0073394B">
              <w:rPr>
                <w:rFonts w:ascii="Garamond" w:hAnsi="Garamond" w:cs="Calibri"/>
                <w:color w:val="000000"/>
              </w:rPr>
              <w:t>883</w:t>
            </w:r>
            <w:r>
              <w:rPr>
                <w:rFonts w:ascii="Garamond" w:hAnsi="Garamond" w:cs="Calibri"/>
                <w:color w:val="000000"/>
              </w:rPr>
              <w:t>,</w:t>
            </w:r>
            <w:r w:rsidRPr="0073394B">
              <w:rPr>
                <w:rFonts w:ascii="Garamond" w:hAnsi="Garamond" w:cs="Calibri"/>
                <w:color w:val="000000"/>
              </w:rPr>
              <w:t>000</w:t>
            </w:r>
          </w:p>
        </w:tc>
      </w:tr>
      <w:tr w:rsidR="0073394B" w14:paraId="45A4865C" w14:textId="77777777" w:rsidTr="00733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0547A" w14:textId="77777777" w:rsidR="0073394B" w:rsidRPr="002D77EB" w:rsidRDefault="0073394B">
            <w:pPr>
              <w:rPr>
                <w:rFonts w:ascii="Garamond" w:hAnsi="Garamond" w:cs="Calibri"/>
                <w:color w:val="000000"/>
                <w:lang w:val="pl-PL"/>
              </w:rPr>
            </w:pPr>
            <w:r w:rsidRPr="002D77EB">
              <w:rPr>
                <w:rFonts w:ascii="Garamond" w:hAnsi="Garamond" w:cs="Calibri"/>
                <w:color w:val="000000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5B811" w14:textId="77777777" w:rsidR="0073394B" w:rsidRPr="0073394B" w:rsidRDefault="0073394B">
            <w:pPr>
              <w:jc w:val="right"/>
              <w:rPr>
                <w:rFonts w:ascii="Garamond" w:hAnsi="Garamond" w:cs="Calibri"/>
                <w:color w:val="000000"/>
              </w:rPr>
            </w:pPr>
            <w:r w:rsidRPr="0073394B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345A9" w14:textId="00A086A5" w:rsidR="0073394B" w:rsidRPr="0073394B" w:rsidRDefault="0073394B">
            <w:pPr>
              <w:jc w:val="right"/>
              <w:rPr>
                <w:rFonts w:ascii="Garamond" w:hAnsi="Garamond" w:cs="Calibri"/>
                <w:color w:val="000000"/>
              </w:rPr>
            </w:pPr>
            <w:r w:rsidRPr="0073394B">
              <w:rPr>
                <w:rFonts w:ascii="Garamond" w:hAnsi="Garamond" w:cs="Calibri"/>
                <w:color w:val="000000"/>
              </w:rPr>
              <w:t>35</w:t>
            </w:r>
            <w:r>
              <w:rPr>
                <w:rFonts w:ascii="Garamond" w:hAnsi="Garamond" w:cs="Calibri"/>
                <w:color w:val="000000"/>
              </w:rPr>
              <w:t>,</w:t>
            </w:r>
            <w:r w:rsidRPr="0073394B">
              <w:rPr>
                <w:rFonts w:ascii="Garamond" w:hAnsi="Garamond" w:cs="Calibri"/>
                <w:color w:val="000000"/>
              </w:rPr>
              <w:t>029</w:t>
            </w:r>
            <w:r>
              <w:rPr>
                <w:rFonts w:ascii="Garamond" w:hAnsi="Garamond" w:cs="Calibri"/>
                <w:color w:val="000000"/>
              </w:rPr>
              <w:t>,</w:t>
            </w:r>
            <w:r w:rsidRPr="0073394B">
              <w:rPr>
                <w:rFonts w:ascii="Garamond" w:hAnsi="Garamond" w:cs="Calibri"/>
                <w:color w:val="000000"/>
              </w:rPr>
              <w:t>268.29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423EF" w14:textId="235A3D8B" w:rsidR="0073394B" w:rsidRPr="0073394B" w:rsidRDefault="0073394B">
            <w:pPr>
              <w:jc w:val="right"/>
              <w:rPr>
                <w:rFonts w:ascii="Garamond" w:hAnsi="Garamond" w:cs="Calibri"/>
                <w:color w:val="000000"/>
              </w:rPr>
            </w:pPr>
            <w:r w:rsidRPr="0073394B">
              <w:rPr>
                <w:rFonts w:ascii="Garamond" w:hAnsi="Garamond" w:cs="Calibri"/>
                <w:color w:val="000000"/>
              </w:rPr>
              <w:t>35</w:t>
            </w:r>
            <w:r>
              <w:rPr>
                <w:rFonts w:ascii="Garamond" w:hAnsi="Garamond" w:cs="Calibri"/>
                <w:color w:val="000000"/>
              </w:rPr>
              <w:t>,</w:t>
            </w:r>
            <w:r w:rsidRPr="0073394B">
              <w:rPr>
                <w:rFonts w:ascii="Garamond" w:hAnsi="Garamond" w:cs="Calibri"/>
                <w:color w:val="000000"/>
              </w:rPr>
              <w:t>070</w:t>
            </w:r>
            <w:r>
              <w:rPr>
                <w:rFonts w:ascii="Garamond" w:hAnsi="Garamond" w:cs="Calibri"/>
                <w:color w:val="000000"/>
              </w:rPr>
              <w:t>,</w:t>
            </w:r>
            <w:r w:rsidRPr="0073394B">
              <w:rPr>
                <w:rFonts w:ascii="Garamond" w:hAnsi="Garamond" w:cs="Calibri"/>
                <w:color w:val="000000"/>
              </w:rPr>
              <w:t>975.61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362DC" w14:textId="660BB82B" w:rsidR="0073394B" w:rsidRPr="0073394B" w:rsidRDefault="0073394B">
            <w:pPr>
              <w:jc w:val="right"/>
              <w:rPr>
                <w:rFonts w:ascii="Garamond" w:hAnsi="Garamond" w:cs="Calibri"/>
                <w:color w:val="000000"/>
              </w:rPr>
            </w:pPr>
            <w:r w:rsidRPr="0073394B">
              <w:rPr>
                <w:rFonts w:ascii="Garamond" w:hAnsi="Garamond" w:cs="Calibri"/>
                <w:color w:val="000000"/>
              </w:rPr>
              <w:t>35</w:t>
            </w:r>
            <w:r>
              <w:rPr>
                <w:rFonts w:ascii="Garamond" w:hAnsi="Garamond" w:cs="Calibri"/>
                <w:color w:val="000000"/>
              </w:rPr>
              <w:t>,</w:t>
            </w:r>
            <w:r w:rsidRPr="0073394B">
              <w:rPr>
                <w:rFonts w:ascii="Garamond" w:hAnsi="Garamond" w:cs="Calibri"/>
                <w:color w:val="000000"/>
              </w:rPr>
              <w:t>167</w:t>
            </w:r>
            <w:r>
              <w:rPr>
                <w:rFonts w:ascii="Garamond" w:hAnsi="Garamond" w:cs="Calibri"/>
                <w:color w:val="000000"/>
              </w:rPr>
              <w:t>,</w:t>
            </w:r>
            <w:r w:rsidRPr="0073394B">
              <w:rPr>
                <w:rFonts w:ascii="Garamond" w:hAnsi="Garamond" w:cs="Calibri"/>
                <w:color w:val="000000"/>
              </w:rPr>
              <w:t>878.05</w:t>
            </w:r>
          </w:p>
        </w:tc>
      </w:tr>
    </w:tbl>
    <w:p w14:paraId="5ACD4CE2" w14:textId="77777777" w:rsidR="00EA0893" w:rsidRPr="004C6812" w:rsidRDefault="00EA0893" w:rsidP="00631724">
      <w:pPr>
        <w:spacing w:after="120" w:line="221" w:lineRule="atLeast"/>
        <w:jc w:val="both"/>
        <w:rPr>
          <w:rFonts w:ascii="Cambria" w:hAnsi="Cambria"/>
        </w:rPr>
      </w:pPr>
    </w:p>
    <w:p w14:paraId="110B5D16" w14:textId="77777777" w:rsidR="0068594B" w:rsidRPr="004C6812" w:rsidRDefault="00C0113E" w:rsidP="00631724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04426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0442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0442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04426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B0442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0442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faktike</w:t>
      </w:r>
      <w:proofErr w:type="spellEnd"/>
      <w:r w:rsidRPr="004C6812">
        <w:rPr>
          <w:rFonts w:ascii="Cambria" w:hAnsi="Cambria"/>
        </w:rPr>
        <w:t>.</w:t>
      </w:r>
    </w:p>
    <w:p w14:paraId="7BFEC671" w14:textId="77777777" w:rsidR="00C0113E" w:rsidRPr="004C6812" w:rsidRDefault="00C0113E" w:rsidP="00631724">
      <w:pPr>
        <w:spacing w:after="120" w:line="221" w:lineRule="atLeast"/>
        <w:jc w:val="both"/>
        <w:rPr>
          <w:rFonts w:ascii="Cambria" w:hAnsi="Cambria"/>
        </w:rPr>
      </w:pPr>
    </w:p>
    <w:p w14:paraId="780FD8C1" w14:textId="77777777" w:rsidR="00BC02A2" w:rsidRPr="004C6812" w:rsidRDefault="00BC02A2" w:rsidP="00631724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Forcat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luftimit</w:t>
      </w:r>
      <w:proofErr w:type="spellEnd"/>
      <w:r w:rsidRPr="004C6812">
        <w:rPr>
          <w:rFonts w:ascii="Cambria" w:hAnsi="Cambria"/>
          <w:i/>
        </w:rPr>
        <w:t>”</w:t>
      </w:r>
    </w:p>
    <w:p w14:paraId="12FB601F" w14:textId="77777777" w:rsidR="008646CC" w:rsidRPr="004C6812" w:rsidRDefault="00831E2A" w:rsidP="00631724">
      <w:pPr>
        <w:spacing w:after="120" w:line="221" w:lineRule="atLeast"/>
        <w:ind w:left="360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1: </w:t>
      </w:r>
      <w:proofErr w:type="spellStart"/>
      <w:r w:rsidR="00BC02A2" w:rsidRPr="004C6812">
        <w:rPr>
          <w:rFonts w:ascii="Cambria" w:hAnsi="Cambria"/>
          <w:i/>
        </w:rPr>
        <w:t>Mbajtja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në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gadishm</w:t>
      </w:r>
      <w:r w:rsidR="00004885" w:rsidRPr="004C6812">
        <w:rPr>
          <w:rFonts w:ascii="Cambria" w:hAnsi="Cambria"/>
          <w:i/>
        </w:rPr>
        <w:t>ë</w:t>
      </w:r>
      <w:r w:rsidR="00BC02A2" w:rsidRPr="004C6812">
        <w:rPr>
          <w:rFonts w:ascii="Cambria" w:hAnsi="Cambria"/>
          <w:i/>
        </w:rPr>
        <w:t>ri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dhe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përmiresimi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i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kapaciteteve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Operacionale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të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Forcës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Tok</w:t>
      </w:r>
      <w:r w:rsidR="00004885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sore</w:t>
      </w:r>
      <w:proofErr w:type="spellEnd"/>
    </w:p>
    <w:p w14:paraId="50A3506A" w14:textId="77777777" w:rsidR="000E0621" w:rsidRPr="004C6812" w:rsidRDefault="000E0621" w:rsidP="00631724">
      <w:pPr>
        <w:spacing w:after="120" w:line="221" w:lineRule="atLeast"/>
        <w:ind w:firstLine="360"/>
        <w:jc w:val="both"/>
        <w:rPr>
          <w:rFonts w:ascii="Cambria" w:hAnsi="Cambria"/>
        </w:rPr>
      </w:pPr>
    </w:p>
    <w:p w14:paraId="2450D378" w14:textId="77777777" w:rsidR="00831E2A" w:rsidRPr="004C6812" w:rsidRDefault="00831E2A" w:rsidP="00631724">
      <w:pPr>
        <w:spacing w:after="120" w:line="221" w:lineRule="atLeast"/>
        <w:ind w:firstLine="360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</w:t>
      </w:r>
      <w:r w:rsidR="00BC02A2" w:rsidRPr="004C6812">
        <w:rPr>
          <w:rFonts w:ascii="Cambria" w:hAnsi="Cambria"/>
        </w:rPr>
        <w:t>Performanc</w:t>
      </w:r>
      <w:r w:rsidRPr="004C6812">
        <w:rPr>
          <w:rFonts w:ascii="Cambria" w:hAnsi="Cambria"/>
        </w:rPr>
        <w:t>e</w:t>
      </w:r>
      <w:r w:rsidR="00BC02A2" w:rsidRPr="004C6812">
        <w:rPr>
          <w:rFonts w:ascii="Cambria" w:hAnsi="Cambria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84CA3" w:rsidRPr="004C6812" w14:paraId="685CB1DF" w14:textId="77777777" w:rsidTr="00184CA3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B3FAC" w14:textId="77777777" w:rsidR="00184CA3" w:rsidRPr="004C6812" w:rsidRDefault="00184CA3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68918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62EDF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0C9A0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3C3D6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184CA3" w:rsidRPr="004C6812" w14:paraId="5750B66D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09CA4" w14:textId="77777777" w:rsidR="00184CA3" w:rsidRPr="004C6812" w:rsidRDefault="00184CA3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6173E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6934B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D820E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33CD0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184CA3" w:rsidRPr="004C6812" w14:paraId="2632D392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35CA6" w14:textId="77777777" w:rsidR="00184CA3" w:rsidRPr="004C6812" w:rsidRDefault="00184C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Përqindja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grave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forcat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tokësore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6191B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11.9%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E019D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0D7F4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95F1E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15%</w:t>
            </w:r>
          </w:p>
        </w:tc>
      </w:tr>
      <w:tr w:rsidR="00184CA3" w:rsidRPr="004C6812" w14:paraId="16AF3CDF" w14:textId="77777777" w:rsidTr="00184CA3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B616F" w14:textId="77777777" w:rsidR="00184CA3" w:rsidRPr="004C6812" w:rsidRDefault="00184C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bashkeshorteve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ushtarakeve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trajtuar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ndihme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financiare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58730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00830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70BC8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BB22E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</w:t>
            </w:r>
          </w:p>
        </w:tc>
      </w:tr>
    </w:tbl>
    <w:p w14:paraId="2B2DAAD2" w14:textId="77777777" w:rsidR="00831E2A" w:rsidRPr="004C6812" w:rsidRDefault="00831E2A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11FEF7A9" w14:textId="77777777" w:rsidR="00ED08FC" w:rsidRPr="004C6812" w:rsidRDefault="00ED08FC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>:</w:t>
      </w:r>
    </w:p>
    <w:p w14:paraId="7D6FB8CD" w14:textId="77777777" w:rsidR="00183B4B" w:rsidRPr="004C6812" w:rsidRDefault="00183B4B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6A74E1DB" w14:textId="77777777" w:rsidR="0068594B" w:rsidRDefault="0068594B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205"/>
      </w:tblGrid>
      <w:tr w:rsidR="007D1FA7" w:rsidRPr="007D1FA7" w14:paraId="22FC89FE" w14:textId="77777777" w:rsidTr="007D1FA7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703296A" w14:textId="77777777" w:rsidR="007D1FA7" w:rsidRPr="007D1FA7" w:rsidRDefault="007D1FA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Produkti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F588BEB" w14:textId="77777777" w:rsidR="007D1FA7" w:rsidRPr="007D1FA7" w:rsidRDefault="007D1FA7">
            <w:pPr>
              <w:rPr>
                <w:rFonts w:ascii="Garamond" w:hAnsi="Garamond"/>
                <w:color w:val="000000" w:themeColor="text1"/>
              </w:rPr>
            </w:pPr>
            <w:r w:rsidRPr="007D1FA7">
              <w:rPr>
                <w:rFonts w:ascii="Garamond" w:hAnsi="Garamond"/>
                <w:color w:val="000000" w:themeColor="text1"/>
              </w:rPr>
              <w:t xml:space="preserve">91702AA - </w:t>
            </w: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Forca</w:t>
            </w:r>
            <w:proofErr w:type="spellEnd"/>
            <w:r w:rsidRPr="007D1FA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Toksore</w:t>
            </w:r>
            <w:proofErr w:type="spellEnd"/>
            <w:r w:rsidRPr="007D1FA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7D1FA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gadishmëri</w:t>
            </w:r>
            <w:proofErr w:type="spellEnd"/>
            <w:r w:rsidRPr="007D1FA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7D1FA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operacionale</w:t>
            </w:r>
            <w:proofErr w:type="spellEnd"/>
          </w:p>
        </w:tc>
      </w:tr>
      <w:tr w:rsidR="007D1FA7" w:rsidRPr="007D1FA7" w14:paraId="288A3BD4" w14:textId="77777777" w:rsidTr="007D1FA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6A406" w14:textId="77777777" w:rsidR="007D1FA7" w:rsidRPr="007D1FA7" w:rsidRDefault="007D1FA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7D1FA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7D1FA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F5059" w14:textId="77777777" w:rsidR="007D1FA7" w:rsidRPr="007D1FA7" w:rsidRDefault="007D1FA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7D1FA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7D1FA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forcave</w:t>
            </w:r>
            <w:proofErr w:type="spellEnd"/>
            <w:r w:rsidRPr="007D1FA7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mjeteve</w:t>
            </w:r>
            <w:proofErr w:type="spellEnd"/>
            <w:r w:rsidRPr="007D1FA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7D1FA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armatim</w:t>
            </w:r>
            <w:proofErr w:type="spellEnd"/>
            <w:r w:rsidRPr="007D1FA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7D1FA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përdorim</w:t>
            </w:r>
            <w:proofErr w:type="spellEnd"/>
          </w:p>
        </w:tc>
      </w:tr>
      <w:tr w:rsidR="007D1FA7" w:rsidRPr="007D1FA7" w14:paraId="57FCB0B3" w14:textId="77777777" w:rsidTr="007D1FA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5F128" w14:textId="77777777" w:rsidR="007D1FA7" w:rsidRPr="007D1FA7" w:rsidRDefault="007D1FA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7D1FA7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16DC2" w14:textId="77777777" w:rsidR="007D1FA7" w:rsidRPr="007D1FA7" w:rsidRDefault="007D1FA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7D1FA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personeli</w:t>
            </w:r>
            <w:proofErr w:type="spellEnd"/>
            <w:r w:rsidRPr="007D1FA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Forcave</w:t>
            </w:r>
            <w:proofErr w:type="spellEnd"/>
            <w:r w:rsidRPr="007D1FA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Toksore</w:t>
            </w:r>
            <w:proofErr w:type="spellEnd"/>
          </w:p>
        </w:tc>
      </w:tr>
      <w:tr w:rsidR="007D1FA7" w:rsidRPr="007D1FA7" w14:paraId="2F9DFC7A" w14:textId="77777777" w:rsidTr="007D1FA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139B5F" w14:textId="77777777" w:rsidR="007D1FA7" w:rsidRPr="007D1FA7" w:rsidRDefault="007D1FA7">
            <w:pPr>
              <w:rPr>
                <w:rFonts w:ascii="Garamond" w:hAnsi="Garamond"/>
                <w:color w:val="000000" w:themeColor="text1"/>
              </w:rPr>
            </w:pPr>
            <w:r w:rsidRPr="007D1FA7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C44E8" w14:textId="77777777" w:rsidR="007D1FA7" w:rsidRPr="007D1FA7" w:rsidRDefault="007D1FA7" w:rsidP="007D1FA7">
            <w:pPr>
              <w:rPr>
                <w:rFonts w:ascii="Garamond" w:hAnsi="Garamond"/>
                <w:color w:val="000000" w:themeColor="text1"/>
              </w:rPr>
            </w:pPr>
            <w:r w:rsidRPr="007D1FA7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C575D" w14:textId="77777777" w:rsidR="007D1FA7" w:rsidRPr="007D1FA7" w:rsidRDefault="007D1FA7" w:rsidP="007D1FA7">
            <w:pPr>
              <w:rPr>
                <w:rFonts w:ascii="Garamond" w:hAnsi="Garamond"/>
                <w:color w:val="000000" w:themeColor="text1"/>
              </w:rPr>
            </w:pPr>
            <w:r w:rsidRPr="007D1FA7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077E1" w14:textId="77777777" w:rsidR="007D1FA7" w:rsidRPr="007D1FA7" w:rsidRDefault="007D1FA7" w:rsidP="007D1FA7">
            <w:pPr>
              <w:rPr>
                <w:rFonts w:ascii="Garamond" w:hAnsi="Garamond"/>
                <w:color w:val="000000" w:themeColor="text1"/>
              </w:rPr>
            </w:pPr>
            <w:r w:rsidRPr="007D1FA7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3DE8F" w14:textId="77777777" w:rsidR="007D1FA7" w:rsidRPr="007D1FA7" w:rsidRDefault="007D1FA7" w:rsidP="007D1FA7">
            <w:pPr>
              <w:rPr>
                <w:rFonts w:ascii="Garamond" w:hAnsi="Garamond"/>
                <w:color w:val="000000" w:themeColor="text1"/>
              </w:rPr>
            </w:pPr>
            <w:r w:rsidRPr="007D1FA7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7D1FA7" w:rsidRPr="007D1FA7" w14:paraId="61487F3E" w14:textId="77777777" w:rsidTr="007D1FA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EB96B5" w14:textId="77777777" w:rsidR="007D1FA7" w:rsidRPr="007D1FA7" w:rsidRDefault="007D1FA7">
            <w:pPr>
              <w:rPr>
                <w:rFonts w:ascii="Garamond" w:hAnsi="Garamond"/>
                <w:color w:val="000000" w:themeColor="text1"/>
              </w:rPr>
            </w:pPr>
            <w:r w:rsidRPr="007D1FA7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1750C" w14:textId="77777777" w:rsidR="007D1FA7" w:rsidRPr="007D1FA7" w:rsidRDefault="007D1FA7" w:rsidP="007D1FA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4184A" w14:textId="77777777" w:rsidR="007D1FA7" w:rsidRPr="007D1FA7" w:rsidRDefault="007D1FA7" w:rsidP="007D1FA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49AF0" w14:textId="77777777" w:rsidR="007D1FA7" w:rsidRPr="007D1FA7" w:rsidRDefault="007D1FA7" w:rsidP="007D1FA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8AAAD" w14:textId="77777777" w:rsidR="007D1FA7" w:rsidRPr="007D1FA7" w:rsidRDefault="007D1FA7" w:rsidP="007D1FA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7D1FA7" w:rsidRPr="007D1FA7" w14:paraId="4A30CDF9" w14:textId="77777777" w:rsidTr="007D1FA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669E8" w14:textId="77777777" w:rsidR="007D1FA7" w:rsidRPr="007D1FA7" w:rsidRDefault="007D1FA7">
            <w:pPr>
              <w:rPr>
                <w:rFonts w:ascii="Garamond" w:hAnsi="Garamond"/>
                <w:color w:val="000000" w:themeColor="text1"/>
              </w:rPr>
            </w:pPr>
            <w:r w:rsidRPr="007D1FA7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9B0D6" w14:textId="77777777" w:rsidR="007D1FA7" w:rsidRPr="007D1FA7" w:rsidRDefault="007D1FA7" w:rsidP="007D1FA7">
            <w:pPr>
              <w:rPr>
                <w:rFonts w:ascii="Garamond" w:hAnsi="Garamond"/>
                <w:color w:val="000000" w:themeColor="text1"/>
              </w:rPr>
            </w:pPr>
            <w:r w:rsidRPr="007D1FA7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1ED7E" w14:textId="77777777" w:rsidR="007D1FA7" w:rsidRPr="007D1FA7" w:rsidRDefault="007D1FA7" w:rsidP="007D1FA7">
            <w:pPr>
              <w:rPr>
                <w:rFonts w:ascii="Garamond" w:hAnsi="Garamond"/>
                <w:color w:val="000000" w:themeColor="text1"/>
              </w:rPr>
            </w:pPr>
            <w:r w:rsidRPr="007D1FA7">
              <w:rPr>
                <w:rFonts w:ascii="Garamond" w:hAnsi="Garamond"/>
                <w:color w:val="000000" w:themeColor="text1"/>
              </w:rPr>
              <w:t>3001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0B5E4" w14:textId="77777777" w:rsidR="007D1FA7" w:rsidRPr="007D1FA7" w:rsidRDefault="007D1FA7" w:rsidP="007D1FA7">
            <w:pPr>
              <w:rPr>
                <w:rFonts w:ascii="Garamond" w:hAnsi="Garamond"/>
                <w:color w:val="000000" w:themeColor="text1"/>
              </w:rPr>
            </w:pPr>
            <w:r w:rsidRPr="007D1FA7">
              <w:rPr>
                <w:rFonts w:ascii="Garamond" w:hAnsi="Garamond"/>
                <w:color w:val="000000" w:themeColor="text1"/>
              </w:rPr>
              <w:t>3001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ED1BC" w14:textId="77777777" w:rsidR="007D1FA7" w:rsidRPr="007D1FA7" w:rsidRDefault="007D1FA7" w:rsidP="007D1FA7">
            <w:pPr>
              <w:rPr>
                <w:rFonts w:ascii="Garamond" w:hAnsi="Garamond"/>
                <w:color w:val="000000" w:themeColor="text1"/>
              </w:rPr>
            </w:pPr>
            <w:r w:rsidRPr="007D1FA7">
              <w:rPr>
                <w:rFonts w:ascii="Garamond" w:hAnsi="Garamond"/>
                <w:color w:val="000000" w:themeColor="text1"/>
              </w:rPr>
              <w:t>3001</w:t>
            </w:r>
          </w:p>
        </w:tc>
      </w:tr>
      <w:tr w:rsidR="007D1FA7" w:rsidRPr="007D1FA7" w14:paraId="6D21EA0D" w14:textId="77777777" w:rsidTr="007D1FA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A9788" w14:textId="77777777" w:rsidR="007D1FA7" w:rsidRPr="007D1FA7" w:rsidRDefault="007D1FA7">
            <w:pPr>
              <w:rPr>
                <w:rFonts w:ascii="Garamond" w:hAnsi="Garamond"/>
                <w:color w:val="000000" w:themeColor="text1"/>
              </w:rPr>
            </w:pPr>
            <w:r w:rsidRPr="007D1FA7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7D1FA7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7D1FA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D1FA7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7D1FA7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42096" w14:textId="66D39A59" w:rsidR="007D1FA7" w:rsidRPr="007D1FA7" w:rsidRDefault="007D1FA7" w:rsidP="007D1FA7">
            <w:pPr>
              <w:rPr>
                <w:rFonts w:ascii="Garamond" w:hAnsi="Garamond"/>
                <w:color w:val="000000" w:themeColor="text1"/>
              </w:rPr>
            </w:pPr>
            <w:r w:rsidRPr="007D1FA7">
              <w:rPr>
                <w:rFonts w:ascii="Garamond" w:hAnsi="Garamond"/>
                <w:color w:val="000000" w:themeColor="text1"/>
              </w:rPr>
              <w:t>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D1FA7">
              <w:rPr>
                <w:rFonts w:ascii="Garamond" w:hAnsi="Garamond"/>
                <w:color w:val="000000" w:themeColor="text1"/>
              </w:rPr>
              <w:t>740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D1FA7">
              <w:rPr>
                <w:rFonts w:ascii="Garamond" w:hAnsi="Garamond"/>
                <w:color w:val="000000" w:themeColor="text1"/>
              </w:rPr>
              <w:t>303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D1FA7">
              <w:rPr>
                <w:rFonts w:ascii="Garamond" w:hAnsi="Garamond"/>
                <w:color w:val="000000" w:themeColor="text1"/>
              </w:rPr>
              <w:t>350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2EEB7" w14:textId="5C4B3CC6" w:rsidR="007D1FA7" w:rsidRPr="007D1FA7" w:rsidRDefault="007D1FA7" w:rsidP="007D1FA7">
            <w:pPr>
              <w:rPr>
                <w:rFonts w:ascii="Garamond" w:hAnsi="Garamond"/>
                <w:color w:val="000000" w:themeColor="text1"/>
              </w:rPr>
            </w:pPr>
            <w:r w:rsidRPr="007D1FA7">
              <w:rPr>
                <w:rFonts w:ascii="Garamond" w:hAnsi="Garamond"/>
                <w:color w:val="000000" w:themeColor="text1"/>
              </w:rPr>
              <w:t>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D1FA7">
              <w:rPr>
                <w:rFonts w:ascii="Garamond" w:hAnsi="Garamond"/>
                <w:color w:val="000000" w:themeColor="text1"/>
              </w:rPr>
              <w:t>369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D1FA7">
              <w:rPr>
                <w:rFonts w:ascii="Garamond" w:hAnsi="Garamond"/>
                <w:color w:val="000000" w:themeColor="text1"/>
              </w:rPr>
              <w:t>198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D1FA7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C9C40" w14:textId="5B0288DE" w:rsidR="007D1FA7" w:rsidRPr="007D1FA7" w:rsidRDefault="007D1FA7" w:rsidP="007D1FA7">
            <w:pPr>
              <w:rPr>
                <w:rFonts w:ascii="Garamond" w:hAnsi="Garamond"/>
                <w:color w:val="000000" w:themeColor="text1"/>
              </w:rPr>
            </w:pPr>
            <w:r w:rsidRPr="007D1FA7">
              <w:rPr>
                <w:rFonts w:ascii="Garamond" w:hAnsi="Garamond"/>
                <w:color w:val="000000" w:themeColor="text1"/>
              </w:rPr>
              <w:t>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D1FA7">
              <w:rPr>
                <w:rFonts w:ascii="Garamond" w:hAnsi="Garamond"/>
                <w:color w:val="000000" w:themeColor="text1"/>
              </w:rPr>
              <w:t>399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D1FA7">
              <w:rPr>
                <w:rFonts w:ascii="Garamond" w:hAnsi="Garamond"/>
                <w:color w:val="000000" w:themeColor="text1"/>
              </w:rPr>
              <w:t>728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D1FA7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31ED0" w14:textId="2047242B" w:rsidR="007D1FA7" w:rsidRPr="007D1FA7" w:rsidRDefault="007D1FA7" w:rsidP="007D1FA7">
            <w:pPr>
              <w:rPr>
                <w:rFonts w:ascii="Garamond" w:hAnsi="Garamond"/>
                <w:color w:val="000000" w:themeColor="text1"/>
              </w:rPr>
            </w:pPr>
            <w:r w:rsidRPr="007D1FA7">
              <w:rPr>
                <w:rFonts w:ascii="Garamond" w:hAnsi="Garamond"/>
                <w:color w:val="000000" w:themeColor="text1"/>
              </w:rPr>
              <w:t>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D1FA7">
              <w:rPr>
                <w:rFonts w:ascii="Garamond" w:hAnsi="Garamond"/>
                <w:color w:val="000000" w:themeColor="text1"/>
              </w:rPr>
              <w:t>521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D1FA7">
              <w:rPr>
                <w:rFonts w:ascii="Garamond" w:hAnsi="Garamond"/>
                <w:color w:val="000000" w:themeColor="text1"/>
              </w:rPr>
              <w:t>545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D1FA7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7D1FA7" w:rsidRPr="007D1FA7" w14:paraId="7901064D" w14:textId="77777777" w:rsidTr="007D1FA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CE26B" w14:textId="77777777" w:rsidR="007D1FA7" w:rsidRPr="002D77EB" w:rsidRDefault="007D1FA7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2D77EB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6F9B6" w14:textId="77777777" w:rsidR="007D1FA7" w:rsidRPr="007D1FA7" w:rsidRDefault="007D1FA7" w:rsidP="007D1FA7">
            <w:pPr>
              <w:rPr>
                <w:rFonts w:ascii="Garamond" w:hAnsi="Garamond"/>
                <w:color w:val="000000" w:themeColor="text1"/>
              </w:rPr>
            </w:pPr>
            <w:r w:rsidRPr="007D1FA7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6A8F7" w14:textId="1131534D" w:rsidR="007D1FA7" w:rsidRPr="007D1FA7" w:rsidRDefault="007D1FA7" w:rsidP="007D1FA7">
            <w:pPr>
              <w:rPr>
                <w:rFonts w:ascii="Garamond" w:hAnsi="Garamond"/>
                <w:color w:val="000000" w:themeColor="text1"/>
              </w:rPr>
            </w:pPr>
            <w:r w:rsidRPr="007D1FA7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D1FA7">
              <w:rPr>
                <w:rFonts w:ascii="Garamond" w:hAnsi="Garamond"/>
                <w:color w:val="000000" w:themeColor="text1"/>
              </w:rPr>
              <w:t>789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D1FA7">
              <w:rPr>
                <w:rFonts w:ascii="Garamond" w:hAnsi="Garamond"/>
                <w:color w:val="000000" w:themeColor="text1"/>
              </w:rPr>
              <w:t>136.29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CCA4C" w14:textId="205168B8" w:rsidR="007D1FA7" w:rsidRPr="007D1FA7" w:rsidRDefault="007D1FA7" w:rsidP="007D1FA7">
            <w:pPr>
              <w:rPr>
                <w:rFonts w:ascii="Garamond" w:hAnsi="Garamond"/>
                <w:color w:val="000000" w:themeColor="text1"/>
              </w:rPr>
            </w:pPr>
            <w:r w:rsidRPr="007D1FA7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D1FA7">
              <w:rPr>
                <w:rFonts w:ascii="Garamond" w:hAnsi="Garamond"/>
                <w:color w:val="000000" w:themeColor="text1"/>
              </w:rPr>
              <w:t>799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D1FA7">
              <w:rPr>
                <w:rFonts w:ascii="Garamond" w:hAnsi="Garamond"/>
                <w:color w:val="000000" w:themeColor="text1"/>
              </w:rPr>
              <w:t>309.56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992C9" w14:textId="090A00D7" w:rsidR="007D1FA7" w:rsidRPr="007D1FA7" w:rsidRDefault="007D1FA7" w:rsidP="007D1FA7">
            <w:pPr>
              <w:rPr>
                <w:rFonts w:ascii="Garamond" w:hAnsi="Garamond"/>
                <w:color w:val="000000" w:themeColor="text1"/>
              </w:rPr>
            </w:pPr>
            <w:r w:rsidRPr="007D1FA7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D1FA7">
              <w:rPr>
                <w:rFonts w:ascii="Garamond" w:hAnsi="Garamond"/>
                <w:color w:val="000000" w:themeColor="text1"/>
              </w:rPr>
              <w:t>839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D1FA7">
              <w:rPr>
                <w:rFonts w:ascii="Garamond" w:hAnsi="Garamond"/>
                <w:color w:val="000000" w:themeColor="text1"/>
              </w:rPr>
              <w:t>901.7</w:t>
            </w:r>
          </w:p>
        </w:tc>
      </w:tr>
    </w:tbl>
    <w:p w14:paraId="0B0BA5DF" w14:textId="77777777" w:rsidR="007D1FA7" w:rsidRPr="007D1FA7" w:rsidRDefault="007D1FA7" w:rsidP="007D1FA7">
      <w:pPr>
        <w:rPr>
          <w:rFonts w:ascii="Garamond" w:hAnsi="Garamond"/>
          <w:color w:val="000000" w:themeColor="text1"/>
        </w:rPr>
      </w:pPr>
    </w:p>
    <w:p w14:paraId="21097609" w14:textId="7C69043B" w:rsidR="009E4473" w:rsidRPr="000738AC" w:rsidRDefault="00E22E4D" w:rsidP="009E4473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9E4473" w:rsidRPr="004C6812">
        <w:rPr>
          <w:rFonts w:ascii="Cambria" w:hAnsi="Cambria"/>
        </w:rPr>
        <w:t>p</w:t>
      </w:r>
      <w:r w:rsidR="00677C16" w:rsidRPr="004C6812">
        <w:rPr>
          <w:rFonts w:ascii="Cambria" w:hAnsi="Cambria"/>
        </w:rPr>
        <w:t>ë</w:t>
      </w:r>
      <w:r w:rsidR="009E4473" w:rsidRPr="004C6812">
        <w:rPr>
          <w:rFonts w:ascii="Cambria" w:hAnsi="Cambria"/>
        </w:rPr>
        <w:t>r</w:t>
      </w:r>
      <w:proofErr w:type="spellEnd"/>
      <w:r w:rsidR="009E4473" w:rsidRPr="004C6812">
        <w:rPr>
          <w:rFonts w:ascii="Cambria" w:hAnsi="Cambria"/>
        </w:rPr>
        <w:t xml:space="preserve"> </w:t>
      </w:r>
      <w:proofErr w:type="spellStart"/>
      <w:r w:rsidR="009E4473" w:rsidRPr="004C6812">
        <w:rPr>
          <w:rFonts w:ascii="Cambria" w:hAnsi="Cambria"/>
        </w:rPr>
        <w:t>sa</w:t>
      </w:r>
      <w:proofErr w:type="spellEnd"/>
      <w:r w:rsidR="009E4473" w:rsidRPr="004C6812">
        <w:rPr>
          <w:rFonts w:ascii="Cambria" w:hAnsi="Cambria"/>
        </w:rPr>
        <w:t xml:space="preserve"> </w:t>
      </w:r>
      <w:proofErr w:type="spellStart"/>
      <w:r w:rsidR="00D81AE4" w:rsidRPr="004C6812">
        <w:rPr>
          <w:rFonts w:ascii="Cambria" w:hAnsi="Cambria"/>
        </w:rPr>
        <w:t>i</w:t>
      </w:r>
      <w:proofErr w:type="spellEnd"/>
      <w:r w:rsidR="009E4473" w:rsidRPr="004C6812">
        <w:rPr>
          <w:rFonts w:ascii="Cambria" w:hAnsi="Cambria"/>
        </w:rPr>
        <w:t xml:space="preserve"> </w:t>
      </w:r>
      <w:proofErr w:type="spellStart"/>
      <w:r w:rsidR="009E4473" w:rsidRPr="004C6812">
        <w:rPr>
          <w:rFonts w:ascii="Cambria" w:hAnsi="Cambria"/>
        </w:rPr>
        <w:t>p</w:t>
      </w:r>
      <w:r w:rsidR="00677C16" w:rsidRPr="004C6812">
        <w:rPr>
          <w:rFonts w:ascii="Cambria" w:hAnsi="Cambria"/>
        </w:rPr>
        <w:t>ë</w:t>
      </w:r>
      <w:r w:rsidR="009E4473" w:rsidRPr="004C6812">
        <w:rPr>
          <w:rFonts w:ascii="Cambria" w:hAnsi="Cambria"/>
        </w:rPr>
        <w:t>rket</w:t>
      </w:r>
      <w:proofErr w:type="spellEnd"/>
      <w:r w:rsidR="009E4473" w:rsidRPr="004C6812">
        <w:rPr>
          <w:rFonts w:ascii="Cambria" w:hAnsi="Cambria"/>
        </w:rPr>
        <w:t xml:space="preserve"> grave </w:t>
      </w:r>
      <w:proofErr w:type="spellStart"/>
      <w:r w:rsidR="009E4473" w:rsidRPr="004C6812">
        <w:rPr>
          <w:rFonts w:ascii="Cambria" w:hAnsi="Cambria"/>
        </w:rPr>
        <w:t>n</w:t>
      </w:r>
      <w:r w:rsidR="00677C16" w:rsidRPr="004C6812">
        <w:rPr>
          <w:rFonts w:ascii="Cambria" w:hAnsi="Cambria"/>
        </w:rPr>
        <w:t>ë</w:t>
      </w:r>
      <w:proofErr w:type="spellEnd"/>
      <w:r w:rsidR="009E4473" w:rsidRPr="004C6812">
        <w:rPr>
          <w:rFonts w:ascii="Cambria" w:hAnsi="Cambria"/>
        </w:rPr>
        <w:t xml:space="preserve"> </w:t>
      </w:r>
      <w:proofErr w:type="spellStart"/>
      <w:r w:rsidR="009E4473" w:rsidRPr="004C6812">
        <w:rPr>
          <w:rFonts w:ascii="Cambria" w:hAnsi="Cambria"/>
        </w:rPr>
        <w:t>forcat</w:t>
      </w:r>
      <w:proofErr w:type="spellEnd"/>
      <w:r w:rsidR="009E4473" w:rsidRPr="004C6812">
        <w:rPr>
          <w:rFonts w:ascii="Cambria" w:hAnsi="Cambria"/>
        </w:rPr>
        <w:t xml:space="preserve"> </w:t>
      </w:r>
      <w:proofErr w:type="spellStart"/>
      <w:r w:rsidR="009E4473" w:rsidRPr="004C6812">
        <w:rPr>
          <w:rFonts w:ascii="Cambria" w:hAnsi="Cambria"/>
        </w:rPr>
        <w:t>tok</w:t>
      </w:r>
      <w:r w:rsidR="00677C16" w:rsidRPr="004C6812">
        <w:rPr>
          <w:rFonts w:ascii="Cambria" w:hAnsi="Cambria"/>
        </w:rPr>
        <w:t>ë</w:t>
      </w:r>
      <w:r w:rsidR="009E4473" w:rsidRPr="004C6812">
        <w:rPr>
          <w:rFonts w:ascii="Cambria" w:hAnsi="Cambria"/>
        </w:rPr>
        <w:t>sore</w:t>
      </w:r>
      <w:proofErr w:type="spellEnd"/>
      <w:r w:rsidR="009E4473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762E53" w:rsidRPr="004C6812">
        <w:rPr>
          <w:rFonts w:ascii="Cambria" w:hAnsi="Cambria"/>
        </w:rPr>
        <w:t xml:space="preserve"> </w:t>
      </w:r>
      <w:proofErr w:type="spellStart"/>
      <w:r w:rsidR="00762E53" w:rsidRPr="004C6812">
        <w:rPr>
          <w:rFonts w:ascii="Cambria" w:hAnsi="Cambria"/>
        </w:rPr>
        <w:t>dhe</w:t>
      </w:r>
      <w:proofErr w:type="spellEnd"/>
      <w:r w:rsidR="00762E53" w:rsidRPr="004C6812">
        <w:rPr>
          <w:rFonts w:ascii="Cambria" w:hAnsi="Cambria"/>
        </w:rPr>
        <w:t xml:space="preserve"> </w:t>
      </w:r>
      <w:proofErr w:type="spellStart"/>
      <w:r w:rsidR="00250062" w:rsidRPr="004C6812">
        <w:rPr>
          <w:rFonts w:ascii="Cambria" w:hAnsi="Cambria"/>
        </w:rPr>
        <w:t>ë</w:t>
      </w:r>
      <w:r w:rsidR="00762E53" w:rsidRPr="004C6812">
        <w:rPr>
          <w:rFonts w:ascii="Cambria" w:hAnsi="Cambria"/>
        </w:rPr>
        <w:t>sht</w:t>
      </w:r>
      <w:r w:rsidR="00250062" w:rsidRPr="004C6812">
        <w:rPr>
          <w:rFonts w:ascii="Cambria" w:hAnsi="Cambria"/>
        </w:rPr>
        <w:t>ë</w:t>
      </w:r>
      <w:proofErr w:type="spellEnd"/>
      <w:r w:rsidR="00762E53" w:rsidRPr="004C6812">
        <w:rPr>
          <w:rFonts w:ascii="Cambria" w:hAnsi="Cambria"/>
        </w:rPr>
        <w:t xml:space="preserve"> </w:t>
      </w:r>
      <w:r w:rsidR="000738AC" w:rsidRPr="000738AC">
        <w:rPr>
          <w:rFonts w:ascii="Cambria" w:hAnsi="Cambria"/>
        </w:rPr>
        <w:t>805</w:t>
      </w:r>
      <w:r w:rsidR="000738AC">
        <w:rPr>
          <w:rFonts w:ascii="Cambria" w:hAnsi="Cambria"/>
        </w:rPr>
        <w:t>,</w:t>
      </w:r>
      <w:r w:rsidR="000738AC" w:rsidRPr="000738AC">
        <w:rPr>
          <w:rFonts w:ascii="Cambria" w:hAnsi="Cambria"/>
        </w:rPr>
        <w:t>379</w:t>
      </w:r>
      <w:r w:rsidR="000738AC">
        <w:rPr>
          <w:rFonts w:ascii="Cambria" w:hAnsi="Cambria"/>
        </w:rPr>
        <w:t>,</w:t>
      </w:r>
      <w:r w:rsidR="000738AC" w:rsidRPr="000738AC">
        <w:rPr>
          <w:rFonts w:ascii="Cambria" w:hAnsi="Cambria"/>
        </w:rPr>
        <w:t>700</w:t>
      </w:r>
      <w:r w:rsidR="00D81AE4" w:rsidRPr="004C6812">
        <w:rPr>
          <w:rFonts w:ascii="Cambria" w:hAnsi="Cambria" w:cs="Calibri"/>
          <w:color w:val="000000"/>
        </w:rPr>
        <w:t xml:space="preserve"> </w:t>
      </w:r>
      <w:r w:rsidR="00762E53" w:rsidRPr="004C6812">
        <w:rPr>
          <w:rFonts w:ascii="Cambria" w:hAnsi="Cambria"/>
        </w:rPr>
        <w:t>Lek</w:t>
      </w:r>
      <w:r w:rsidR="00250062" w:rsidRPr="004C6812">
        <w:rPr>
          <w:rFonts w:ascii="Cambria" w:hAnsi="Cambria"/>
        </w:rPr>
        <w:t>ë</w:t>
      </w:r>
      <w:r w:rsidR="009E4473" w:rsidRPr="004C6812">
        <w:rPr>
          <w:rFonts w:ascii="Cambria" w:hAnsi="Cambria"/>
        </w:rPr>
        <w:t xml:space="preserve">, </w:t>
      </w:r>
      <w:proofErr w:type="spellStart"/>
      <w:r w:rsidR="009E4473" w:rsidRPr="004C6812">
        <w:rPr>
          <w:rFonts w:ascii="Cambria" w:hAnsi="Cambria"/>
        </w:rPr>
        <w:t>nd</w:t>
      </w:r>
      <w:r w:rsidR="00677C16" w:rsidRPr="004C6812">
        <w:rPr>
          <w:rFonts w:ascii="Cambria" w:hAnsi="Cambria"/>
        </w:rPr>
        <w:t>ë</w:t>
      </w:r>
      <w:r w:rsidR="009E4473" w:rsidRPr="004C6812">
        <w:rPr>
          <w:rFonts w:ascii="Cambria" w:hAnsi="Cambria"/>
        </w:rPr>
        <w:t>rsa</w:t>
      </w:r>
      <w:proofErr w:type="spellEnd"/>
      <w:r w:rsidR="009E4473" w:rsidRPr="004C6812">
        <w:rPr>
          <w:rFonts w:ascii="Cambria" w:hAnsi="Cambria"/>
        </w:rPr>
        <w:t xml:space="preserve"> </w:t>
      </w:r>
      <w:proofErr w:type="spellStart"/>
      <w:r w:rsidR="009E4473" w:rsidRPr="004C6812">
        <w:rPr>
          <w:rFonts w:ascii="Cambria" w:hAnsi="Cambria"/>
        </w:rPr>
        <w:t>kosto</w:t>
      </w:r>
      <w:proofErr w:type="spellEnd"/>
      <w:r w:rsidR="00D81AE4" w:rsidRPr="004C6812">
        <w:rPr>
          <w:rFonts w:ascii="Cambria" w:hAnsi="Cambria"/>
        </w:rPr>
        <w:t xml:space="preserve"> </w:t>
      </w:r>
      <w:r w:rsidR="009E4473" w:rsidRPr="004C6812">
        <w:rPr>
          <w:rFonts w:ascii="Cambria" w:hAnsi="Cambria"/>
        </w:rPr>
        <w:t xml:space="preserve">e </w:t>
      </w:r>
      <w:proofErr w:type="spellStart"/>
      <w:r w:rsidR="009E4473" w:rsidRPr="004C6812">
        <w:rPr>
          <w:rFonts w:ascii="Cambria" w:hAnsi="Cambria"/>
        </w:rPr>
        <w:t>pages</w:t>
      </w:r>
      <w:r w:rsidR="00677C16" w:rsidRPr="004C6812">
        <w:rPr>
          <w:rFonts w:ascii="Cambria" w:hAnsi="Cambria"/>
        </w:rPr>
        <w:t>ë</w:t>
      </w:r>
      <w:r w:rsidR="009E4473" w:rsidRPr="004C6812">
        <w:rPr>
          <w:rFonts w:ascii="Cambria" w:hAnsi="Cambria"/>
        </w:rPr>
        <w:t>s</w:t>
      </w:r>
      <w:proofErr w:type="spellEnd"/>
      <w:r w:rsidR="009E4473" w:rsidRPr="004C6812">
        <w:rPr>
          <w:rFonts w:ascii="Cambria" w:hAnsi="Cambria"/>
        </w:rPr>
        <w:t xml:space="preserve"> </w:t>
      </w:r>
      <w:proofErr w:type="spellStart"/>
      <w:r w:rsidR="009E4473" w:rsidRPr="004C6812">
        <w:rPr>
          <w:rFonts w:ascii="Cambria" w:hAnsi="Cambria"/>
        </w:rPr>
        <w:t>s</w:t>
      </w:r>
      <w:r w:rsidR="00677C16" w:rsidRPr="004C6812">
        <w:rPr>
          <w:rFonts w:ascii="Cambria" w:hAnsi="Cambria"/>
        </w:rPr>
        <w:t>ë</w:t>
      </w:r>
      <w:proofErr w:type="spellEnd"/>
      <w:r w:rsidR="009E4473" w:rsidRPr="004C6812">
        <w:rPr>
          <w:rFonts w:ascii="Cambria" w:hAnsi="Cambria"/>
        </w:rPr>
        <w:t xml:space="preserve"> </w:t>
      </w:r>
      <w:proofErr w:type="spellStart"/>
      <w:r w:rsidR="009E4473" w:rsidRPr="004C6812">
        <w:rPr>
          <w:rFonts w:ascii="Cambria" w:hAnsi="Cambria"/>
        </w:rPr>
        <w:t>bashk</w:t>
      </w:r>
      <w:r w:rsidR="00677C16" w:rsidRPr="004C6812">
        <w:rPr>
          <w:rFonts w:ascii="Cambria" w:hAnsi="Cambria"/>
        </w:rPr>
        <w:t>ë</w:t>
      </w:r>
      <w:r w:rsidR="009E4473" w:rsidRPr="004C6812">
        <w:rPr>
          <w:rFonts w:ascii="Cambria" w:hAnsi="Cambria"/>
        </w:rPr>
        <w:t>shorteve</w:t>
      </w:r>
      <w:proofErr w:type="spellEnd"/>
      <w:r w:rsidR="009E4473" w:rsidRPr="004C6812">
        <w:rPr>
          <w:rFonts w:ascii="Cambria" w:hAnsi="Cambria"/>
        </w:rPr>
        <w:t xml:space="preserve"> </w:t>
      </w:r>
      <w:proofErr w:type="spellStart"/>
      <w:r w:rsidR="00677C16" w:rsidRPr="004C6812">
        <w:rPr>
          <w:rFonts w:ascii="Cambria" w:hAnsi="Cambria"/>
        </w:rPr>
        <w:t>ë</w:t>
      </w:r>
      <w:r w:rsidR="009E4473" w:rsidRPr="004C6812">
        <w:rPr>
          <w:rFonts w:ascii="Cambria" w:hAnsi="Cambria"/>
        </w:rPr>
        <w:t>sht</w:t>
      </w:r>
      <w:r w:rsidR="00677C16" w:rsidRPr="004C6812">
        <w:rPr>
          <w:rFonts w:ascii="Cambria" w:hAnsi="Cambria"/>
        </w:rPr>
        <w:t>ë</w:t>
      </w:r>
      <w:proofErr w:type="spellEnd"/>
      <w:r w:rsidR="009E4473" w:rsidRPr="004C6812">
        <w:rPr>
          <w:rFonts w:ascii="Cambria" w:hAnsi="Cambria"/>
        </w:rPr>
        <w:t xml:space="preserve"> </w:t>
      </w:r>
      <w:r w:rsidR="009E4473" w:rsidRPr="004C6812">
        <w:rPr>
          <w:rFonts w:ascii="Cambria" w:hAnsi="Cambria" w:cs="Calibri"/>
          <w:color w:val="000000"/>
        </w:rPr>
        <w:t>25,000,000</w:t>
      </w:r>
      <w:r w:rsidR="0084226F" w:rsidRPr="004C6812">
        <w:rPr>
          <w:rFonts w:ascii="Cambria" w:hAnsi="Cambria" w:cs="Calibri"/>
          <w:color w:val="000000"/>
        </w:rPr>
        <w:t xml:space="preserve"> </w:t>
      </w:r>
      <w:proofErr w:type="spellStart"/>
      <w:r w:rsidR="0084226F" w:rsidRPr="004C6812">
        <w:rPr>
          <w:rFonts w:ascii="Cambria" w:hAnsi="Cambria" w:cs="Calibri"/>
          <w:color w:val="000000"/>
        </w:rPr>
        <w:t>lek</w:t>
      </w:r>
      <w:r w:rsidR="00677C16" w:rsidRPr="004C6812">
        <w:rPr>
          <w:rFonts w:ascii="Cambria" w:hAnsi="Cambria" w:cs="Calibri"/>
          <w:color w:val="000000"/>
        </w:rPr>
        <w:t>ë</w:t>
      </w:r>
      <w:proofErr w:type="spellEnd"/>
      <w:r w:rsidR="0084226F" w:rsidRPr="004C6812">
        <w:rPr>
          <w:rFonts w:ascii="Cambria" w:hAnsi="Cambria" w:cs="Calibri"/>
          <w:color w:val="000000"/>
        </w:rPr>
        <w:t xml:space="preserve"> </w:t>
      </w:r>
      <w:proofErr w:type="spellStart"/>
      <w:r w:rsidR="0084226F" w:rsidRPr="004C6812">
        <w:rPr>
          <w:rFonts w:ascii="Cambria" w:hAnsi="Cambria" w:cs="Calibri"/>
          <w:color w:val="000000"/>
        </w:rPr>
        <w:t>sipas</w:t>
      </w:r>
      <w:proofErr w:type="spellEnd"/>
      <w:r w:rsidR="0084226F" w:rsidRPr="004C6812">
        <w:rPr>
          <w:rFonts w:ascii="Cambria" w:hAnsi="Cambria" w:cs="Calibri"/>
          <w:color w:val="000000"/>
        </w:rPr>
        <w:t xml:space="preserve"> </w:t>
      </w:r>
      <w:proofErr w:type="spellStart"/>
      <w:r w:rsidR="0084226F" w:rsidRPr="004C6812">
        <w:rPr>
          <w:rFonts w:ascii="Cambria" w:hAnsi="Cambria" w:cs="Calibri"/>
          <w:color w:val="000000"/>
        </w:rPr>
        <w:t>z</w:t>
      </w:r>
      <w:r w:rsidR="00677C16" w:rsidRPr="004C6812">
        <w:rPr>
          <w:rFonts w:ascii="Cambria" w:hAnsi="Cambria" w:cs="Calibri"/>
          <w:color w:val="000000"/>
        </w:rPr>
        <w:t>ë</w:t>
      </w:r>
      <w:r w:rsidR="0084226F" w:rsidRPr="004C6812">
        <w:rPr>
          <w:rFonts w:ascii="Cambria" w:hAnsi="Cambria" w:cs="Calibri"/>
          <w:color w:val="000000"/>
        </w:rPr>
        <w:t>rit</w:t>
      </w:r>
      <w:proofErr w:type="spellEnd"/>
      <w:r w:rsidR="0084226F" w:rsidRPr="004C6812">
        <w:rPr>
          <w:rFonts w:ascii="Cambria" w:hAnsi="Cambria" w:cs="Calibri"/>
          <w:color w:val="000000"/>
        </w:rPr>
        <w:t xml:space="preserve"> 606 </w:t>
      </w:r>
      <w:proofErr w:type="spellStart"/>
      <w:r w:rsidR="0084226F" w:rsidRPr="004C6812">
        <w:rPr>
          <w:rFonts w:ascii="Cambria" w:hAnsi="Cambria" w:cs="Calibri"/>
          <w:color w:val="000000"/>
        </w:rPr>
        <w:t>n</w:t>
      </w:r>
      <w:r w:rsidR="00677C16" w:rsidRPr="004C6812">
        <w:rPr>
          <w:rFonts w:ascii="Cambria" w:hAnsi="Cambria" w:cs="Calibri"/>
          <w:color w:val="000000"/>
        </w:rPr>
        <w:t>ë</w:t>
      </w:r>
      <w:proofErr w:type="spellEnd"/>
      <w:r w:rsidR="0084226F" w:rsidRPr="004C6812">
        <w:rPr>
          <w:rFonts w:ascii="Cambria" w:hAnsi="Cambria" w:cs="Calibri"/>
          <w:color w:val="000000"/>
        </w:rPr>
        <w:t xml:space="preserve"> </w:t>
      </w:r>
      <w:proofErr w:type="spellStart"/>
      <w:r w:rsidR="0084226F" w:rsidRPr="004C6812">
        <w:rPr>
          <w:rFonts w:ascii="Cambria" w:hAnsi="Cambria" w:cs="Calibri"/>
          <w:color w:val="000000"/>
        </w:rPr>
        <w:t>koston</w:t>
      </w:r>
      <w:proofErr w:type="spellEnd"/>
      <w:r w:rsidR="0084226F" w:rsidRPr="004C6812">
        <w:rPr>
          <w:rFonts w:ascii="Cambria" w:hAnsi="Cambria" w:cs="Calibri"/>
          <w:color w:val="000000"/>
        </w:rPr>
        <w:t xml:space="preserve"> e </w:t>
      </w:r>
      <w:proofErr w:type="spellStart"/>
      <w:r w:rsidR="0084226F" w:rsidRPr="004C6812">
        <w:rPr>
          <w:rFonts w:ascii="Cambria" w:hAnsi="Cambria" w:cs="Calibri"/>
          <w:color w:val="000000"/>
        </w:rPr>
        <w:t>t</w:t>
      </w:r>
      <w:r w:rsidR="00677C16" w:rsidRPr="004C6812">
        <w:rPr>
          <w:rFonts w:ascii="Cambria" w:hAnsi="Cambria" w:cs="Calibri"/>
          <w:color w:val="000000"/>
        </w:rPr>
        <w:t>ë</w:t>
      </w:r>
      <w:proofErr w:type="spellEnd"/>
      <w:r w:rsidR="0084226F" w:rsidRPr="004C6812">
        <w:rPr>
          <w:rFonts w:ascii="Cambria" w:hAnsi="Cambria" w:cs="Calibri"/>
          <w:color w:val="000000"/>
        </w:rPr>
        <w:t xml:space="preserve"> </w:t>
      </w:r>
      <w:proofErr w:type="spellStart"/>
      <w:r w:rsidR="0084226F" w:rsidRPr="004C6812">
        <w:rPr>
          <w:rFonts w:ascii="Cambria" w:hAnsi="Cambria" w:cs="Calibri"/>
          <w:color w:val="000000"/>
        </w:rPr>
        <w:t>nj</w:t>
      </w:r>
      <w:r w:rsidR="00677C16" w:rsidRPr="004C6812">
        <w:rPr>
          <w:rFonts w:ascii="Cambria" w:hAnsi="Cambria" w:cs="Calibri"/>
          <w:color w:val="000000"/>
        </w:rPr>
        <w:t>ë</w:t>
      </w:r>
      <w:r w:rsidR="0084226F" w:rsidRPr="004C6812">
        <w:rPr>
          <w:rFonts w:ascii="Cambria" w:hAnsi="Cambria" w:cs="Calibri"/>
          <w:color w:val="000000"/>
        </w:rPr>
        <w:t>jtit</w:t>
      </w:r>
      <w:proofErr w:type="spellEnd"/>
      <w:r w:rsidR="0084226F" w:rsidRPr="004C6812">
        <w:rPr>
          <w:rFonts w:ascii="Cambria" w:hAnsi="Cambria" w:cs="Calibri"/>
          <w:color w:val="000000"/>
        </w:rPr>
        <w:t xml:space="preserve"> </w:t>
      </w:r>
      <w:proofErr w:type="spellStart"/>
      <w:r w:rsidR="0084226F" w:rsidRPr="004C6812">
        <w:rPr>
          <w:rFonts w:ascii="Cambria" w:hAnsi="Cambria" w:cs="Calibri"/>
          <w:color w:val="000000"/>
        </w:rPr>
        <w:t>produkt</w:t>
      </w:r>
      <w:proofErr w:type="spellEnd"/>
      <w:r w:rsidR="0084226F" w:rsidRPr="004C6812">
        <w:rPr>
          <w:rFonts w:ascii="Cambria" w:hAnsi="Cambria" w:cs="Calibri"/>
          <w:color w:val="000000"/>
        </w:rPr>
        <w:t>.</w:t>
      </w:r>
    </w:p>
    <w:p w14:paraId="03020B31" w14:textId="77777777" w:rsidR="009E4473" w:rsidRPr="004C6812" w:rsidRDefault="009E4473" w:rsidP="00762E53">
      <w:pPr>
        <w:jc w:val="both"/>
        <w:rPr>
          <w:rFonts w:ascii="Cambria" w:hAnsi="Cambria" w:cs="Calibri"/>
          <w:color w:val="000000"/>
        </w:rPr>
      </w:pPr>
    </w:p>
    <w:p w14:paraId="00741B11" w14:textId="77777777" w:rsidR="00E22E4D" w:rsidRPr="004C6812" w:rsidRDefault="00E22E4D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013EFA81" w14:textId="77777777" w:rsidR="00BC02A2" w:rsidRPr="004C6812" w:rsidRDefault="00BC02A2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2</w:t>
      </w:r>
      <w:r w:rsidR="00831E2A"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  <w:i/>
        </w:rPr>
        <w:t>Mbajtja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gadishm</w:t>
      </w:r>
      <w:r w:rsidR="00004885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përmiresimi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kapacitetev</w:t>
      </w:r>
      <w:r w:rsidR="00831E2A" w:rsidRPr="004C6812">
        <w:rPr>
          <w:rFonts w:ascii="Cambria" w:hAnsi="Cambria"/>
          <w:i/>
        </w:rPr>
        <w:t>e</w:t>
      </w:r>
      <w:proofErr w:type="spellEnd"/>
      <w:r w:rsidR="00831E2A" w:rsidRPr="004C6812">
        <w:rPr>
          <w:rFonts w:ascii="Cambria" w:hAnsi="Cambria"/>
          <w:i/>
        </w:rPr>
        <w:t xml:space="preserve"> </w:t>
      </w:r>
      <w:proofErr w:type="spellStart"/>
      <w:r w:rsidR="00831E2A" w:rsidRPr="004C6812">
        <w:rPr>
          <w:rFonts w:ascii="Cambria" w:hAnsi="Cambria"/>
          <w:i/>
        </w:rPr>
        <w:t>Operacionale</w:t>
      </w:r>
      <w:proofErr w:type="spellEnd"/>
      <w:r w:rsidR="00831E2A" w:rsidRPr="004C6812">
        <w:rPr>
          <w:rFonts w:ascii="Cambria" w:hAnsi="Cambria"/>
          <w:i/>
        </w:rPr>
        <w:t xml:space="preserve"> </w:t>
      </w:r>
      <w:proofErr w:type="spellStart"/>
      <w:r w:rsidR="00831E2A" w:rsidRPr="004C6812">
        <w:rPr>
          <w:rFonts w:ascii="Cambria" w:hAnsi="Cambria"/>
          <w:i/>
        </w:rPr>
        <w:t>të</w:t>
      </w:r>
      <w:proofErr w:type="spellEnd"/>
      <w:r w:rsidR="00831E2A" w:rsidRPr="004C6812">
        <w:rPr>
          <w:rFonts w:ascii="Cambria" w:hAnsi="Cambria"/>
          <w:i/>
        </w:rPr>
        <w:t xml:space="preserve"> </w:t>
      </w:r>
      <w:proofErr w:type="spellStart"/>
      <w:r w:rsidR="00831E2A" w:rsidRPr="004C6812">
        <w:rPr>
          <w:rFonts w:ascii="Cambria" w:hAnsi="Cambria"/>
          <w:i/>
        </w:rPr>
        <w:t>Forcës</w:t>
      </w:r>
      <w:proofErr w:type="spellEnd"/>
      <w:r w:rsidR="00831E2A" w:rsidRPr="004C6812">
        <w:rPr>
          <w:rFonts w:ascii="Cambria" w:hAnsi="Cambria"/>
          <w:i/>
        </w:rPr>
        <w:t xml:space="preserve"> Detare</w:t>
      </w:r>
    </w:p>
    <w:p w14:paraId="681CC820" w14:textId="77777777" w:rsidR="00BC02A2" w:rsidRPr="004C6812" w:rsidRDefault="00831E2A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="00BC02A2" w:rsidRPr="004C6812">
        <w:rPr>
          <w:rFonts w:ascii="Cambria" w:hAnsi="Cambria"/>
        </w:rPr>
        <w:t xml:space="preserve"> Performanc</w:t>
      </w:r>
      <w:r w:rsidRPr="004C6812">
        <w:rPr>
          <w:rFonts w:ascii="Cambria" w:hAnsi="Cambria"/>
        </w:rPr>
        <w:t>e: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84CA3" w:rsidRPr="004C6812" w14:paraId="4265ADBB" w14:textId="77777777" w:rsidTr="00184CA3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A3087" w14:textId="77777777" w:rsidR="00184CA3" w:rsidRPr="004C6812" w:rsidRDefault="00184CA3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49299" w14:textId="77777777" w:rsidR="00184CA3" w:rsidRPr="004C6812" w:rsidRDefault="00184CA3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8AC1B" w14:textId="77777777" w:rsidR="00184CA3" w:rsidRPr="004C6812" w:rsidRDefault="00184CA3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F6E4F" w14:textId="77777777" w:rsidR="00184CA3" w:rsidRPr="004C6812" w:rsidRDefault="00184CA3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7B91E" w14:textId="77777777" w:rsidR="00184CA3" w:rsidRPr="004C6812" w:rsidRDefault="00184CA3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184CA3" w:rsidRPr="004C6812" w14:paraId="35B4F1A8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6C61C" w14:textId="77777777" w:rsidR="00184CA3" w:rsidRPr="004C6812" w:rsidRDefault="00184CA3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AFE95" w14:textId="77777777" w:rsidR="00184CA3" w:rsidRPr="004C6812" w:rsidRDefault="00184CA3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56EE0" w14:textId="77777777" w:rsidR="00184CA3" w:rsidRPr="004C6812" w:rsidRDefault="00184CA3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B4B90" w14:textId="77777777" w:rsidR="00184CA3" w:rsidRPr="004C6812" w:rsidRDefault="00184CA3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E9206" w14:textId="77777777" w:rsidR="00184CA3" w:rsidRPr="004C6812" w:rsidRDefault="00184CA3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184CA3" w:rsidRPr="004C6812" w14:paraId="1BB184DA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78F12" w14:textId="77777777" w:rsidR="00184CA3" w:rsidRPr="004C6812" w:rsidRDefault="00184CA3">
            <w:pPr>
              <w:rPr>
                <w:rFonts w:ascii="Garamond" w:hAnsi="Garamond"/>
                <w:color w:val="000000" w:themeColor="text1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Përqindja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e grave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forcat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detare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8ABF6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12.7%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9D11D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809B9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9BCEC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15%</w:t>
            </w:r>
          </w:p>
        </w:tc>
      </w:tr>
      <w:tr w:rsidR="00184CA3" w:rsidRPr="004C6812" w14:paraId="35167E1E" w14:textId="77777777" w:rsidTr="00184CA3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24DE1" w14:textId="77777777" w:rsidR="00184CA3" w:rsidRPr="004C6812" w:rsidRDefault="00184C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bashkeshorteve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ushtarakeve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trajtuar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ndihme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financiare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Forcen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Detare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26A6E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9F8EC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F2C0F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A095F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</w:t>
            </w:r>
          </w:p>
        </w:tc>
      </w:tr>
    </w:tbl>
    <w:p w14:paraId="182E5D2C" w14:textId="77777777" w:rsidR="005E1285" w:rsidRDefault="005E1285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738AC" w:rsidRPr="000738AC" w14:paraId="5513F7BE" w14:textId="77777777" w:rsidTr="000738AC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D0A01DF" w14:textId="77777777" w:rsidR="000738AC" w:rsidRPr="000738AC" w:rsidRDefault="000738AC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3F6908A" w14:textId="77777777" w:rsidR="000738AC" w:rsidRPr="000738AC" w:rsidRDefault="000738AC">
            <w:pPr>
              <w:rPr>
                <w:rFonts w:ascii="Garamond" w:hAnsi="Garamond"/>
                <w:color w:val="000000" w:themeColor="text1"/>
              </w:rPr>
            </w:pPr>
            <w:r w:rsidRPr="000738AC">
              <w:rPr>
                <w:rFonts w:ascii="Garamond" w:hAnsi="Garamond"/>
                <w:color w:val="000000" w:themeColor="text1"/>
              </w:rPr>
              <w:t xml:space="preserve">91702AC - </w:t>
            </w: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Forca</w:t>
            </w:r>
            <w:proofErr w:type="spellEnd"/>
            <w:r w:rsidRPr="000738AC">
              <w:rPr>
                <w:rFonts w:ascii="Garamond" w:hAnsi="Garamond"/>
                <w:color w:val="000000" w:themeColor="text1"/>
              </w:rPr>
              <w:t xml:space="preserve"> Detare </w:t>
            </w: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0738AC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gadishmëri</w:t>
            </w:r>
            <w:proofErr w:type="spellEnd"/>
            <w:r w:rsidRPr="000738AC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0738AC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operacionale</w:t>
            </w:r>
            <w:proofErr w:type="spellEnd"/>
          </w:p>
        </w:tc>
      </w:tr>
      <w:tr w:rsidR="000738AC" w:rsidRPr="000738AC" w14:paraId="13313B7B" w14:textId="77777777" w:rsidTr="000738A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4065E" w14:textId="77777777" w:rsidR="000738AC" w:rsidRPr="000738AC" w:rsidRDefault="000738AC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0738AC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0738AC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535E3" w14:textId="77777777" w:rsidR="000738AC" w:rsidRPr="000738AC" w:rsidRDefault="000738AC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0738AC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0738AC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forcave</w:t>
            </w:r>
            <w:proofErr w:type="spellEnd"/>
            <w:r w:rsidRPr="000738AC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mjeteve</w:t>
            </w:r>
            <w:proofErr w:type="spellEnd"/>
            <w:r w:rsidRPr="000738AC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0738AC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armatim</w:t>
            </w:r>
            <w:proofErr w:type="spellEnd"/>
            <w:r w:rsidRPr="000738AC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0738AC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përdorim</w:t>
            </w:r>
            <w:proofErr w:type="spellEnd"/>
          </w:p>
        </w:tc>
      </w:tr>
      <w:tr w:rsidR="000738AC" w:rsidRPr="000738AC" w14:paraId="523DFE41" w14:textId="77777777" w:rsidTr="000738A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39474" w14:textId="77777777" w:rsidR="000738AC" w:rsidRPr="000738AC" w:rsidRDefault="000738AC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0738AC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31DE1" w14:textId="77777777" w:rsidR="000738AC" w:rsidRPr="000738AC" w:rsidRDefault="000738AC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0738AC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personeli</w:t>
            </w:r>
            <w:proofErr w:type="spellEnd"/>
          </w:p>
        </w:tc>
      </w:tr>
      <w:tr w:rsidR="000738AC" w:rsidRPr="000738AC" w14:paraId="2BBF0643" w14:textId="77777777" w:rsidTr="000738A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4FE253" w14:textId="77777777" w:rsidR="000738AC" w:rsidRPr="000738AC" w:rsidRDefault="000738AC">
            <w:pPr>
              <w:rPr>
                <w:rFonts w:ascii="Garamond" w:hAnsi="Garamond"/>
                <w:color w:val="000000" w:themeColor="text1"/>
              </w:rPr>
            </w:pPr>
            <w:r w:rsidRPr="000738AC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A5468" w14:textId="77777777" w:rsidR="000738AC" w:rsidRPr="000738AC" w:rsidRDefault="000738AC" w:rsidP="000738AC">
            <w:pPr>
              <w:rPr>
                <w:rFonts w:ascii="Garamond" w:hAnsi="Garamond"/>
                <w:color w:val="000000" w:themeColor="text1"/>
              </w:rPr>
            </w:pPr>
            <w:r w:rsidRPr="000738AC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4F3D8" w14:textId="77777777" w:rsidR="000738AC" w:rsidRPr="000738AC" w:rsidRDefault="000738AC" w:rsidP="000738AC">
            <w:pPr>
              <w:rPr>
                <w:rFonts w:ascii="Garamond" w:hAnsi="Garamond"/>
                <w:color w:val="000000" w:themeColor="text1"/>
              </w:rPr>
            </w:pPr>
            <w:r w:rsidRPr="000738AC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B8C0B" w14:textId="77777777" w:rsidR="000738AC" w:rsidRPr="000738AC" w:rsidRDefault="000738AC" w:rsidP="000738AC">
            <w:pPr>
              <w:rPr>
                <w:rFonts w:ascii="Garamond" w:hAnsi="Garamond"/>
                <w:color w:val="000000" w:themeColor="text1"/>
              </w:rPr>
            </w:pPr>
            <w:r w:rsidRPr="000738AC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87576" w14:textId="77777777" w:rsidR="000738AC" w:rsidRPr="000738AC" w:rsidRDefault="000738AC" w:rsidP="000738AC">
            <w:pPr>
              <w:rPr>
                <w:rFonts w:ascii="Garamond" w:hAnsi="Garamond"/>
                <w:color w:val="000000" w:themeColor="text1"/>
              </w:rPr>
            </w:pPr>
            <w:r w:rsidRPr="000738AC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0738AC" w:rsidRPr="000738AC" w14:paraId="52AC83D1" w14:textId="77777777" w:rsidTr="000738A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5FFC60" w14:textId="77777777" w:rsidR="000738AC" w:rsidRPr="000738AC" w:rsidRDefault="000738AC">
            <w:pPr>
              <w:rPr>
                <w:rFonts w:ascii="Garamond" w:hAnsi="Garamond"/>
                <w:color w:val="000000" w:themeColor="text1"/>
              </w:rPr>
            </w:pPr>
            <w:r w:rsidRPr="000738AC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1C605" w14:textId="77777777" w:rsidR="000738AC" w:rsidRPr="000738AC" w:rsidRDefault="000738AC" w:rsidP="000738AC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66ACF" w14:textId="77777777" w:rsidR="000738AC" w:rsidRPr="000738AC" w:rsidRDefault="000738AC" w:rsidP="000738AC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C5B7F" w14:textId="77777777" w:rsidR="000738AC" w:rsidRPr="000738AC" w:rsidRDefault="000738AC" w:rsidP="000738AC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ED7E0" w14:textId="77777777" w:rsidR="000738AC" w:rsidRPr="000738AC" w:rsidRDefault="000738AC" w:rsidP="000738AC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0738AC" w:rsidRPr="000738AC" w14:paraId="17B3CEAD" w14:textId="77777777" w:rsidTr="000738A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9C1CB" w14:textId="77777777" w:rsidR="000738AC" w:rsidRPr="000738AC" w:rsidRDefault="000738AC">
            <w:pPr>
              <w:rPr>
                <w:rFonts w:ascii="Garamond" w:hAnsi="Garamond"/>
                <w:color w:val="000000" w:themeColor="text1"/>
              </w:rPr>
            </w:pPr>
            <w:r w:rsidRPr="000738AC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C4C8F" w14:textId="77777777" w:rsidR="000738AC" w:rsidRPr="000738AC" w:rsidRDefault="000738AC" w:rsidP="000738AC">
            <w:pPr>
              <w:rPr>
                <w:rFonts w:ascii="Garamond" w:hAnsi="Garamond"/>
                <w:color w:val="000000" w:themeColor="text1"/>
              </w:rPr>
            </w:pPr>
            <w:r w:rsidRPr="000738AC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1CC31" w14:textId="77777777" w:rsidR="000738AC" w:rsidRPr="000738AC" w:rsidRDefault="000738AC" w:rsidP="000738AC">
            <w:pPr>
              <w:rPr>
                <w:rFonts w:ascii="Garamond" w:hAnsi="Garamond"/>
                <w:color w:val="000000" w:themeColor="text1"/>
              </w:rPr>
            </w:pPr>
            <w:r w:rsidRPr="000738AC">
              <w:rPr>
                <w:rFonts w:ascii="Garamond" w:hAnsi="Garamond"/>
                <w:color w:val="000000" w:themeColor="text1"/>
              </w:rPr>
              <w:t>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316CB" w14:textId="77777777" w:rsidR="000738AC" w:rsidRPr="000738AC" w:rsidRDefault="000738AC" w:rsidP="000738AC">
            <w:pPr>
              <w:rPr>
                <w:rFonts w:ascii="Garamond" w:hAnsi="Garamond"/>
                <w:color w:val="000000" w:themeColor="text1"/>
              </w:rPr>
            </w:pPr>
            <w:r w:rsidRPr="000738AC">
              <w:rPr>
                <w:rFonts w:ascii="Garamond" w:hAnsi="Garamond"/>
                <w:color w:val="000000" w:themeColor="text1"/>
              </w:rPr>
              <w:t>719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E3CEB" w14:textId="77777777" w:rsidR="000738AC" w:rsidRPr="000738AC" w:rsidRDefault="000738AC" w:rsidP="000738AC">
            <w:pPr>
              <w:rPr>
                <w:rFonts w:ascii="Garamond" w:hAnsi="Garamond"/>
                <w:color w:val="000000" w:themeColor="text1"/>
              </w:rPr>
            </w:pPr>
            <w:r w:rsidRPr="000738AC">
              <w:rPr>
                <w:rFonts w:ascii="Garamond" w:hAnsi="Garamond"/>
                <w:color w:val="000000" w:themeColor="text1"/>
              </w:rPr>
              <w:t>719</w:t>
            </w:r>
          </w:p>
        </w:tc>
      </w:tr>
      <w:tr w:rsidR="000738AC" w:rsidRPr="000738AC" w14:paraId="4F73E48E" w14:textId="77777777" w:rsidTr="000738A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C8B60" w14:textId="77777777" w:rsidR="000738AC" w:rsidRPr="000738AC" w:rsidRDefault="000738AC">
            <w:pPr>
              <w:rPr>
                <w:rFonts w:ascii="Garamond" w:hAnsi="Garamond"/>
                <w:color w:val="000000" w:themeColor="text1"/>
              </w:rPr>
            </w:pPr>
            <w:r w:rsidRPr="000738AC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0738AC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0738AC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738AC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0738AC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BDB7C" w14:textId="1887CC4F" w:rsidR="000738AC" w:rsidRPr="000738AC" w:rsidRDefault="000738AC" w:rsidP="000738AC">
            <w:pPr>
              <w:rPr>
                <w:rFonts w:ascii="Garamond" w:hAnsi="Garamond"/>
                <w:color w:val="000000" w:themeColor="text1"/>
              </w:rPr>
            </w:pPr>
            <w:r w:rsidRPr="000738AC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0738AC">
              <w:rPr>
                <w:rFonts w:ascii="Garamond" w:hAnsi="Garamond"/>
                <w:color w:val="000000" w:themeColor="text1"/>
              </w:rPr>
              <w:t>157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0738AC">
              <w:rPr>
                <w:rFonts w:ascii="Garamond" w:hAnsi="Garamond"/>
                <w:color w:val="000000" w:themeColor="text1"/>
              </w:rPr>
              <w:t>907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0738AC">
              <w:rPr>
                <w:rFonts w:ascii="Garamond" w:hAnsi="Garamond"/>
                <w:color w:val="000000" w:themeColor="text1"/>
              </w:rPr>
              <w:t>520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FF652" w14:textId="709009AC" w:rsidR="000738AC" w:rsidRPr="000738AC" w:rsidRDefault="000738AC" w:rsidP="000738AC">
            <w:pPr>
              <w:rPr>
                <w:rFonts w:ascii="Garamond" w:hAnsi="Garamond"/>
                <w:color w:val="000000" w:themeColor="text1"/>
              </w:rPr>
            </w:pPr>
            <w:r w:rsidRPr="000738AC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0738AC">
              <w:rPr>
                <w:rFonts w:ascii="Garamond" w:hAnsi="Garamond"/>
                <w:color w:val="000000" w:themeColor="text1"/>
              </w:rPr>
              <w:t>545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0738AC">
              <w:rPr>
                <w:rFonts w:ascii="Garamond" w:hAnsi="Garamond"/>
                <w:color w:val="000000" w:themeColor="text1"/>
              </w:rPr>
              <w:t>000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0738AC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96C33" w14:textId="0012C781" w:rsidR="000738AC" w:rsidRPr="000738AC" w:rsidRDefault="000738AC" w:rsidP="000738AC">
            <w:pPr>
              <w:rPr>
                <w:rFonts w:ascii="Garamond" w:hAnsi="Garamond"/>
                <w:color w:val="000000" w:themeColor="text1"/>
              </w:rPr>
            </w:pPr>
            <w:r w:rsidRPr="000738AC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0738AC">
              <w:rPr>
                <w:rFonts w:ascii="Garamond" w:hAnsi="Garamond"/>
                <w:color w:val="000000" w:themeColor="text1"/>
              </w:rPr>
              <w:t>545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0738AC">
              <w:rPr>
                <w:rFonts w:ascii="Garamond" w:hAnsi="Garamond"/>
                <w:color w:val="000000" w:themeColor="text1"/>
              </w:rPr>
              <w:t>000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0738AC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8B426" w14:textId="54AF65B2" w:rsidR="000738AC" w:rsidRPr="000738AC" w:rsidRDefault="000738AC" w:rsidP="000738AC">
            <w:pPr>
              <w:rPr>
                <w:rFonts w:ascii="Garamond" w:hAnsi="Garamond"/>
                <w:color w:val="000000" w:themeColor="text1"/>
              </w:rPr>
            </w:pPr>
            <w:r w:rsidRPr="000738AC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0738AC">
              <w:rPr>
                <w:rFonts w:ascii="Garamond" w:hAnsi="Garamond"/>
                <w:color w:val="000000" w:themeColor="text1"/>
              </w:rPr>
              <w:t>590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0738AC">
              <w:rPr>
                <w:rFonts w:ascii="Garamond" w:hAnsi="Garamond"/>
                <w:color w:val="000000" w:themeColor="text1"/>
              </w:rPr>
              <w:t>000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0738AC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0738AC" w:rsidRPr="000738AC" w14:paraId="7595687F" w14:textId="77777777" w:rsidTr="000738A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3F1C1" w14:textId="77777777" w:rsidR="000738AC" w:rsidRPr="002D77EB" w:rsidRDefault="000738AC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2D77EB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E4E9C" w14:textId="77777777" w:rsidR="000738AC" w:rsidRPr="000738AC" w:rsidRDefault="000738AC" w:rsidP="000738AC">
            <w:pPr>
              <w:rPr>
                <w:rFonts w:ascii="Garamond" w:hAnsi="Garamond"/>
                <w:color w:val="000000" w:themeColor="text1"/>
              </w:rPr>
            </w:pPr>
            <w:r w:rsidRPr="000738AC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A73D0" w14:textId="2768DBC1" w:rsidR="000738AC" w:rsidRPr="000738AC" w:rsidRDefault="000738AC" w:rsidP="000738AC">
            <w:pPr>
              <w:rPr>
                <w:rFonts w:ascii="Garamond" w:hAnsi="Garamond"/>
                <w:color w:val="000000" w:themeColor="text1"/>
              </w:rPr>
            </w:pPr>
            <w:r w:rsidRPr="000738AC">
              <w:rPr>
                <w:rFonts w:ascii="Garamond" w:hAnsi="Garamond"/>
                <w:color w:val="000000" w:themeColor="text1"/>
              </w:rPr>
              <w:t>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0738AC">
              <w:rPr>
                <w:rFonts w:ascii="Garamond" w:hAnsi="Garamond"/>
                <w:color w:val="000000" w:themeColor="text1"/>
              </w:rPr>
              <w:t>148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0738AC">
              <w:rPr>
                <w:rFonts w:ascii="Garamond" w:hAnsi="Garamond"/>
                <w:color w:val="000000" w:themeColor="text1"/>
              </w:rPr>
              <w:t>817.8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9D4CC" w14:textId="1D424F03" w:rsidR="000738AC" w:rsidRPr="000738AC" w:rsidRDefault="000738AC" w:rsidP="000738AC">
            <w:pPr>
              <w:rPr>
                <w:rFonts w:ascii="Garamond" w:hAnsi="Garamond"/>
                <w:color w:val="000000" w:themeColor="text1"/>
              </w:rPr>
            </w:pPr>
            <w:r w:rsidRPr="000738AC">
              <w:rPr>
                <w:rFonts w:ascii="Garamond" w:hAnsi="Garamond"/>
                <w:color w:val="000000" w:themeColor="text1"/>
              </w:rPr>
              <w:t>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0738AC">
              <w:rPr>
                <w:rFonts w:ascii="Garamond" w:hAnsi="Garamond"/>
                <w:color w:val="000000" w:themeColor="text1"/>
              </w:rPr>
              <w:t>148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0738AC">
              <w:rPr>
                <w:rFonts w:ascii="Garamond" w:hAnsi="Garamond"/>
                <w:color w:val="000000" w:themeColor="text1"/>
              </w:rPr>
              <w:t>817.8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54E9A" w14:textId="2EEEA749" w:rsidR="000738AC" w:rsidRPr="000738AC" w:rsidRDefault="000738AC" w:rsidP="000738AC">
            <w:pPr>
              <w:rPr>
                <w:rFonts w:ascii="Garamond" w:hAnsi="Garamond"/>
                <w:color w:val="000000" w:themeColor="text1"/>
              </w:rPr>
            </w:pPr>
            <w:r w:rsidRPr="000738AC">
              <w:rPr>
                <w:rFonts w:ascii="Garamond" w:hAnsi="Garamond"/>
                <w:color w:val="000000" w:themeColor="text1"/>
              </w:rPr>
              <w:t>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0738AC">
              <w:rPr>
                <w:rFonts w:ascii="Garamond" w:hAnsi="Garamond"/>
                <w:color w:val="000000" w:themeColor="text1"/>
              </w:rPr>
              <w:t>211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0738AC">
              <w:rPr>
                <w:rFonts w:ascii="Garamond" w:hAnsi="Garamond"/>
                <w:color w:val="000000" w:themeColor="text1"/>
              </w:rPr>
              <w:t>404.73</w:t>
            </w:r>
          </w:p>
        </w:tc>
      </w:tr>
    </w:tbl>
    <w:p w14:paraId="2B3EDF89" w14:textId="77777777" w:rsidR="000738AC" w:rsidRPr="000738AC" w:rsidRDefault="000738AC" w:rsidP="000738AC">
      <w:pPr>
        <w:rPr>
          <w:rFonts w:ascii="Garamond" w:hAnsi="Garamond"/>
          <w:color w:val="000000" w:themeColor="text1"/>
        </w:rPr>
      </w:pPr>
    </w:p>
    <w:p w14:paraId="45B93295" w14:textId="0CE08B70" w:rsidR="00ED4B15" w:rsidRPr="004C6812" w:rsidRDefault="00ED4B15" w:rsidP="00984C15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p</w:t>
      </w:r>
      <w:r w:rsidR="00677C16" w:rsidRPr="004C6812">
        <w:rPr>
          <w:rFonts w:ascii="Cambria" w:hAnsi="Cambria"/>
        </w:rPr>
        <w:t>ë</w:t>
      </w:r>
      <w:r w:rsidR="0084226F" w:rsidRPr="004C6812">
        <w:rPr>
          <w:rFonts w:ascii="Cambria" w:hAnsi="Cambria"/>
        </w:rPr>
        <w:t>r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sa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i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p</w:t>
      </w:r>
      <w:r w:rsidR="00677C16" w:rsidRPr="004C6812">
        <w:rPr>
          <w:rFonts w:ascii="Cambria" w:hAnsi="Cambria"/>
        </w:rPr>
        <w:t>ë</w:t>
      </w:r>
      <w:r w:rsidR="0084226F" w:rsidRPr="004C6812">
        <w:rPr>
          <w:rFonts w:ascii="Cambria" w:hAnsi="Cambria"/>
        </w:rPr>
        <w:t>rket</w:t>
      </w:r>
      <w:proofErr w:type="spellEnd"/>
      <w:r w:rsidR="0084226F" w:rsidRPr="004C6812">
        <w:rPr>
          <w:rFonts w:ascii="Cambria" w:hAnsi="Cambria"/>
        </w:rPr>
        <w:t xml:space="preserve"> grave </w:t>
      </w:r>
      <w:proofErr w:type="spellStart"/>
      <w:r w:rsidR="0084226F" w:rsidRPr="004C6812">
        <w:rPr>
          <w:rFonts w:ascii="Cambria" w:hAnsi="Cambria"/>
        </w:rPr>
        <w:t>n</w:t>
      </w:r>
      <w:r w:rsidR="00677C16" w:rsidRPr="004C6812">
        <w:rPr>
          <w:rFonts w:ascii="Cambria" w:hAnsi="Cambria"/>
        </w:rPr>
        <w:t>ë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forcat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detare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762E53" w:rsidRPr="004C6812">
        <w:rPr>
          <w:rFonts w:ascii="Cambria" w:hAnsi="Cambria"/>
        </w:rPr>
        <w:t xml:space="preserve"> </w:t>
      </w:r>
      <w:proofErr w:type="spellStart"/>
      <w:r w:rsidR="00762E53" w:rsidRPr="004C6812">
        <w:rPr>
          <w:rFonts w:ascii="Cambria" w:hAnsi="Cambria"/>
        </w:rPr>
        <w:t>dhe</w:t>
      </w:r>
      <w:proofErr w:type="spellEnd"/>
      <w:r w:rsidR="00762E53" w:rsidRPr="004C6812">
        <w:rPr>
          <w:rFonts w:ascii="Cambria" w:hAnsi="Cambria"/>
        </w:rPr>
        <w:t xml:space="preserve"> </w:t>
      </w:r>
      <w:proofErr w:type="spellStart"/>
      <w:r w:rsidR="00250062" w:rsidRPr="004C6812">
        <w:rPr>
          <w:rFonts w:ascii="Cambria" w:hAnsi="Cambria"/>
        </w:rPr>
        <w:t>ë</w:t>
      </w:r>
      <w:r w:rsidR="00762E53" w:rsidRPr="004C6812">
        <w:rPr>
          <w:rFonts w:ascii="Cambria" w:hAnsi="Cambria"/>
        </w:rPr>
        <w:t>sht</w:t>
      </w:r>
      <w:r w:rsidR="00250062" w:rsidRPr="004C6812">
        <w:rPr>
          <w:rFonts w:ascii="Cambria" w:hAnsi="Cambria"/>
        </w:rPr>
        <w:t>ë</w:t>
      </w:r>
      <w:proofErr w:type="spellEnd"/>
      <w:r w:rsidR="00762E53" w:rsidRPr="004C6812">
        <w:rPr>
          <w:rFonts w:ascii="Cambria" w:hAnsi="Cambria"/>
        </w:rPr>
        <w:t xml:space="preserve"> </w:t>
      </w:r>
      <w:r w:rsidR="000738AC" w:rsidRPr="000738AC">
        <w:rPr>
          <w:rFonts w:ascii="Cambria" w:hAnsi="Cambria"/>
        </w:rPr>
        <w:t>231</w:t>
      </w:r>
      <w:r w:rsidR="000738AC">
        <w:rPr>
          <w:rFonts w:ascii="Cambria" w:hAnsi="Cambria"/>
        </w:rPr>
        <w:t>,</w:t>
      </w:r>
      <w:r w:rsidR="000738AC" w:rsidRPr="000738AC">
        <w:rPr>
          <w:rFonts w:ascii="Cambria" w:hAnsi="Cambria"/>
        </w:rPr>
        <w:t>750</w:t>
      </w:r>
      <w:r w:rsidR="000738AC">
        <w:rPr>
          <w:rFonts w:ascii="Cambria" w:hAnsi="Cambria"/>
        </w:rPr>
        <w:t>,</w:t>
      </w:r>
      <w:r w:rsidR="000738AC" w:rsidRPr="000738AC">
        <w:rPr>
          <w:rFonts w:ascii="Cambria" w:hAnsi="Cambria"/>
        </w:rPr>
        <w:t xml:space="preserve">000 </w:t>
      </w:r>
      <w:r w:rsidR="00984C15" w:rsidRPr="004C6812">
        <w:rPr>
          <w:rFonts w:ascii="Cambria" w:hAnsi="Cambria"/>
        </w:rPr>
        <w:t>Lek</w:t>
      </w:r>
      <w:r w:rsidR="00250062" w:rsidRPr="004C6812">
        <w:rPr>
          <w:rFonts w:ascii="Cambria" w:hAnsi="Cambria"/>
        </w:rPr>
        <w:t>ë</w:t>
      </w:r>
      <w:r w:rsidR="0084226F" w:rsidRPr="004C6812">
        <w:rPr>
          <w:rFonts w:ascii="Cambria" w:hAnsi="Cambria"/>
        </w:rPr>
        <w:t xml:space="preserve">, </w:t>
      </w:r>
      <w:proofErr w:type="spellStart"/>
      <w:r w:rsidR="0084226F" w:rsidRPr="004C6812">
        <w:rPr>
          <w:rFonts w:ascii="Cambria" w:hAnsi="Cambria"/>
        </w:rPr>
        <w:t>kurse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kostoja</w:t>
      </w:r>
      <w:proofErr w:type="spellEnd"/>
      <w:r w:rsidR="0084226F" w:rsidRPr="004C6812">
        <w:rPr>
          <w:rFonts w:ascii="Cambria" w:hAnsi="Cambria"/>
        </w:rPr>
        <w:t xml:space="preserve"> e </w:t>
      </w:r>
      <w:proofErr w:type="spellStart"/>
      <w:r w:rsidR="0084226F" w:rsidRPr="004C6812">
        <w:rPr>
          <w:rFonts w:ascii="Cambria" w:hAnsi="Cambria"/>
        </w:rPr>
        <w:t>pages</w:t>
      </w:r>
      <w:r w:rsidR="00677C16" w:rsidRPr="004C6812">
        <w:rPr>
          <w:rFonts w:ascii="Cambria" w:hAnsi="Cambria"/>
        </w:rPr>
        <w:t>ë</w:t>
      </w:r>
      <w:r w:rsidR="0084226F" w:rsidRPr="004C6812">
        <w:rPr>
          <w:rFonts w:ascii="Cambria" w:hAnsi="Cambria"/>
        </w:rPr>
        <w:t>s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s</w:t>
      </w:r>
      <w:r w:rsidR="00677C16" w:rsidRPr="004C6812">
        <w:rPr>
          <w:rFonts w:ascii="Cambria" w:hAnsi="Cambria"/>
        </w:rPr>
        <w:t>ë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bashk</w:t>
      </w:r>
      <w:r w:rsidR="00677C16" w:rsidRPr="004C6812">
        <w:rPr>
          <w:rFonts w:ascii="Cambria" w:hAnsi="Cambria"/>
        </w:rPr>
        <w:t>ë</w:t>
      </w:r>
      <w:r w:rsidR="0084226F" w:rsidRPr="004C6812">
        <w:rPr>
          <w:rFonts w:ascii="Cambria" w:hAnsi="Cambria"/>
        </w:rPr>
        <w:t>shorteve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677C16" w:rsidRPr="004C6812">
        <w:rPr>
          <w:rFonts w:ascii="Cambria" w:hAnsi="Cambria"/>
        </w:rPr>
        <w:t>ë</w:t>
      </w:r>
      <w:r w:rsidR="0084226F" w:rsidRPr="004C6812">
        <w:rPr>
          <w:rFonts w:ascii="Cambria" w:hAnsi="Cambria"/>
        </w:rPr>
        <w:t>sht</w:t>
      </w:r>
      <w:r w:rsidR="00677C16" w:rsidRPr="004C6812">
        <w:rPr>
          <w:rFonts w:ascii="Cambria" w:hAnsi="Cambria"/>
        </w:rPr>
        <w:t>ë</w:t>
      </w:r>
      <w:proofErr w:type="spellEnd"/>
      <w:r w:rsidR="0084226F" w:rsidRPr="004C6812">
        <w:rPr>
          <w:rFonts w:ascii="Cambria" w:hAnsi="Cambria"/>
        </w:rPr>
        <w:t xml:space="preserve"> 10.000.000 </w:t>
      </w:r>
      <w:proofErr w:type="spellStart"/>
      <w:r w:rsidR="0084226F" w:rsidRPr="004C6812">
        <w:rPr>
          <w:rFonts w:ascii="Cambria" w:hAnsi="Cambria"/>
        </w:rPr>
        <w:t>lek</w:t>
      </w:r>
      <w:r w:rsidR="00677C16" w:rsidRPr="004C6812">
        <w:rPr>
          <w:rFonts w:ascii="Cambria" w:hAnsi="Cambria"/>
        </w:rPr>
        <w:t>ë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sipas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z</w:t>
      </w:r>
      <w:r w:rsidR="00677C16" w:rsidRPr="004C6812">
        <w:rPr>
          <w:rFonts w:ascii="Cambria" w:hAnsi="Cambria"/>
        </w:rPr>
        <w:t>ë</w:t>
      </w:r>
      <w:r w:rsidR="0084226F" w:rsidRPr="004C6812">
        <w:rPr>
          <w:rFonts w:ascii="Cambria" w:hAnsi="Cambria"/>
        </w:rPr>
        <w:t>rit</w:t>
      </w:r>
      <w:proofErr w:type="spellEnd"/>
      <w:r w:rsidR="0084226F" w:rsidRPr="004C6812">
        <w:rPr>
          <w:rFonts w:ascii="Cambria" w:hAnsi="Cambria"/>
        </w:rPr>
        <w:t xml:space="preserve"> 606 </w:t>
      </w:r>
      <w:proofErr w:type="spellStart"/>
      <w:r w:rsidR="0084226F" w:rsidRPr="004C6812">
        <w:rPr>
          <w:rFonts w:ascii="Cambria" w:hAnsi="Cambria"/>
        </w:rPr>
        <w:t>t</w:t>
      </w:r>
      <w:r w:rsidR="00677C16" w:rsidRPr="004C6812">
        <w:rPr>
          <w:rFonts w:ascii="Cambria" w:hAnsi="Cambria"/>
        </w:rPr>
        <w:t>ë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kostos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s</w:t>
      </w:r>
      <w:r w:rsidR="00677C16" w:rsidRPr="004C6812">
        <w:rPr>
          <w:rFonts w:ascii="Cambria" w:hAnsi="Cambria"/>
        </w:rPr>
        <w:t>ë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k</w:t>
      </w:r>
      <w:r w:rsidR="00677C16" w:rsidRPr="004C6812">
        <w:rPr>
          <w:rFonts w:ascii="Cambria" w:hAnsi="Cambria"/>
        </w:rPr>
        <w:t>ë</w:t>
      </w:r>
      <w:r w:rsidR="0084226F" w:rsidRPr="004C6812">
        <w:rPr>
          <w:rFonts w:ascii="Cambria" w:hAnsi="Cambria"/>
        </w:rPr>
        <w:t>tij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produkti</w:t>
      </w:r>
      <w:proofErr w:type="spellEnd"/>
      <w:r w:rsidR="0084226F" w:rsidRPr="004C6812">
        <w:rPr>
          <w:rFonts w:ascii="Cambria" w:hAnsi="Cambria"/>
        </w:rPr>
        <w:t>.</w:t>
      </w:r>
    </w:p>
    <w:p w14:paraId="6CD6508C" w14:textId="77777777" w:rsidR="005E1285" w:rsidRPr="004C6812" w:rsidRDefault="005E1285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74DD0391" w14:textId="77777777" w:rsidR="00BC02A2" w:rsidRPr="004C6812" w:rsidRDefault="00F975BE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3: </w:t>
      </w:r>
      <w:proofErr w:type="spellStart"/>
      <w:r w:rsidR="00BC02A2" w:rsidRPr="004C6812">
        <w:rPr>
          <w:rFonts w:ascii="Cambria" w:hAnsi="Cambria"/>
          <w:i/>
        </w:rPr>
        <w:t>Mbajtja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në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gadishm</w:t>
      </w:r>
      <w:r w:rsidR="00004885" w:rsidRPr="004C6812">
        <w:rPr>
          <w:rFonts w:ascii="Cambria" w:hAnsi="Cambria"/>
          <w:i/>
        </w:rPr>
        <w:t>ë</w:t>
      </w:r>
      <w:r w:rsidR="00BC02A2" w:rsidRPr="004C6812">
        <w:rPr>
          <w:rFonts w:ascii="Cambria" w:hAnsi="Cambria"/>
          <w:i/>
        </w:rPr>
        <w:t>ri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dhe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përmiresimi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i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kapacitetev</w:t>
      </w:r>
      <w:r w:rsidRPr="004C6812">
        <w:rPr>
          <w:rFonts w:ascii="Cambria" w:hAnsi="Cambria"/>
          <w:i/>
        </w:rPr>
        <w:t>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Operacionale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Forcës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Ajrore</w:t>
      </w:r>
      <w:proofErr w:type="spellEnd"/>
    </w:p>
    <w:p w14:paraId="5DDEC37E" w14:textId="77777777" w:rsidR="00B7136E" w:rsidRPr="004C6812" w:rsidRDefault="00BC02A2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Treguesi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Performanc</w:t>
      </w:r>
      <w:r w:rsidR="00004885" w:rsidRPr="004C6812">
        <w:rPr>
          <w:rFonts w:ascii="Cambria" w:hAnsi="Cambria"/>
        </w:rPr>
        <w:t>ë</w:t>
      </w:r>
      <w:r w:rsidR="00F975BE" w:rsidRPr="004C6812">
        <w:rPr>
          <w:rFonts w:ascii="Cambria" w:hAnsi="Cambria"/>
        </w:rPr>
        <w:t>s</w:t>
      </w:r>
      <w:proofErr w:type="spellEnd"/>
      <w:r w:rsidR="00F975BE" w:rsidRPr="004C6812">
        <w:rPr>
          <w:rFonts w:ascii="Cambria" w:hAnsi="Cambria"/>
        </w:rPr>
        <w:t>:</w:t>
      </w:r>
    </w:p>
    <w:tbl>
      <w:tblPr>
        <w:tblW w:w="4716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094"/>
        <w:gridCol w:w="1310"/>
        <w:gridCol w:w="1431"/>
        <w:gridCol w:w="1680"/>
        <w:gridCol w:w="1299"/>
      </w:tblGrid>
      <w:tr w:rsidR="00673AE8" w:rsidRPr="004C6812" w14:paraId="2FD77C78" w14:textId="77777777" w:rsidTr="00962C7C">
        <w:trPr>
          <w:trHeight w:val="240"/>
        </w:trPr>
        <w:tc>
          <w:tcPr>
            <w:tcW w:w="1769" w:type="pct"/>
            <w:vMerge w:val="restart"/>
            <w:shd w:val="clear" w:color="000000" w:fill="FFFFFF"/>
            <w:vAlign w:val="center"/>
            <w:hideMark/>
          </w:tcPr>
          <w:p w14:paraId="45FE8F51" w14:textId="77777777" w:rsidR="00673AE8" w:rsidRPr="004C6812" w:rsidRDefault="00673AE8" w:rsidP="00673AE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CCE866" w14:textId="0661CB6A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184CA3" w:rsidRPr="004C6812">
              <w:rPr>
                <w:rFonts w:ascii="Garamond" w:hAnsi="Garamond"/>
              </w:rPr>
              <w:t>5</w:t>
            </w: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FC5FF4" w14:textId="0A8F852E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184CA3" w:rsidRPr="004C6812">
              <w:rPr>
                <w:rFonts w:ascii="Garamond" w:hAnsi="Garamond"/>
              </w:rPr>
              <w:t>6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F9F7BF" w14:textId="55CABACA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184CA3" w:rsidRPr="004C6812">
              <w:rPr>
                <w:rFonts w:ascii="Garamond" w:hAnsi="Garamond"/>
              </w:rPr>
              <w:t>7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A227A3" w14:textId="2D678E6D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184CA3" w:rsidRPr="004C6812">
              <w:rPr>
                <w:rFonts w:ascii="Garamond" w:hAnsi="Garamond"/>
              </w:rPr>
              <w:t>8</w:t>
            </w:r>
          </w:p>
        </w:tc>
      </w:tr>
      <w:tr w:rsidR="00673AE8" w:rsidRPr="002E32D3" w14:paraId="2212E116" w14:textId="77777777" w:rsidTr="00962C7C">
        <w:trPr>
          <w:trHeight w:val="260"/>
        </w:trPr>
        <w:tc>
          <w:tcPr>
            <w:tcW w:w="1769" w:type="pct"/>
            <w:vMerge/>
            <w:vAlign w:val="center"/>
            <w:hideMark/>
          </w:tcPr>
          <w:p w14:paraId="78CEE2C7" w14:textId="77777777" w:rsidR="00673AE8" w:rsidRPr="004C6812" w:rsidRDefault="00673AE8" w:rsidP="00673AE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DEEEAB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76F210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9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30FE6C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6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9D27F6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184CA3" w:rsidRPr="004C6812" w14:paraId="62C7ED1B" w14:textId="77777777" w:rsidTr="005425D9">
        <w:trPr>
          <w:trHeight w:val="431"/>
        </w:trPr>
        <w:tc>
          <w:tcPr>
            <w:tcW w:w="1769" w:type="pct"/>
            <w:hideMark/>
          </w:tcPr>
          <w:p w14:paraId="4951BEDE" w14:textId="286DE2D3" w:rsidR="00184CA3" w:rsidRPr="004C6812" w:rsidRDefault="00184CA3" w:rsidP="00184CA3">
            <w:pPr>
              <w:rPr>
                <w:rFonts w:ascii="Garamond" w:hAnsi="Garamond"/>
                <w:bCs/>
                <w:lang w:val="fr-FR"/>
              </w:rPr>
            </w:pPr>
            <w:r w:rsidRPr="004C6812">
              <w:rPr>
                <w:rFonts w:ascii="Garamond" w:hAnsi="Garamond"/>
                <w:bCs/>
                <w:lang w:val="fr-FR"/>
              </w:rPr>
              <w:t xml:space="preserve">% e grave ne </w:t>
            </w:r>
            <w:proofErr w:type="spellStart"/>
            <w:r w:rsidRPr="004C6812">
              <w:rPr>
                <w:rFonts w:ascii="Garamond" w:hAnsi="Garamond"/>
                <w:bCs/>
                <w:lang w:val="fr-FR"/>
              </w:rPr>
              <w:t>forcat</w:t>
            </w:r>
            <w:proofErr w:type="spellEnd"/>
            <w:r w:rsidRPr="004C6812">
              <w:rPr>
                <w:rFonts w:ascii="Garamond" w:hAnsi="Garamond"/>
                <w:bCs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Cs/>
                <w:lang w:val="fr-FR"/>
              </w:rPr>
              <w:t>ajrore</w:t>
            </w:r>
            <w:proofErr w:type="spellEnd"/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141520" w14:textId="0C63898D" w:rsidR="00184CA3" w:rsidRPr="004C6812" w:rsidRDefault="00184CA3" w:rsidP="00184CA3">
            <w:pPr>
              <w:jc w:val="center"/>
              <w:rPr>
                <w:rFonts w:ascii="Garamond" w:hAnsi="Garamond"/>
                <w:bCs/>
              </w:rPr>
            </w:pPr>
            <w:r w:rsidRPr="004C6812">
              <w:rPr>
                <w:rFonts w:ascii="Garamond" w:hAnsi="Garamond"/>
                <w:bCs/>
              </w:rPr>
              <w:t>17.6%</w:t>
            </w: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7B5B97" w14:textId="6704B2EA" w:rsidR="00184CA3" w:rsidRPr="004C6812" w:rsidRDefault="00184CA3" w:rsidP="00184CA3">
            <w:pPr>
              <w:jc w:val="center"/>
              <w:rPr>
                <w:rFonts w:ascii="Garamond" w:hAnsi="Garamond"/>
                <w:bCs/>
              </w:rPr>
            </w:pPr>
            <w:r w:rsidRPr="004C6812">
              <w:rPr>
                <w:rFonts w:ascii="Garamond" w:hAnsi="Garamond"/>
                <w:bCs/>
              </w:rPr>
              <w:t>20%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75B070" w14:textId="45CBFC8F" w:rsidR="00184CA3" w:rsidRPr="004C6812" w:rsidRDefault="00184CA3" w:rsidP="00184CA3">
            <w:pPr>
              <w:jc w:val="center"/>
              <w:rPr>
                <w:rFonts w:ascii="Garamond" w:hAnsi="Garamond"/>
                <w:bCs/>
              </w:rPr>
            </w:pPr>
            <w:r w:rsidRPr="004C6812">
              <w:rPr>
                <w:rFonts w:ascii="Garamond" w:hAnsi="Garamond"/>
                <w:bCs/>
              </w:rPr>
              <w:t>20%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FE607A" w14:textId="74AEBCF6" w:rsidR="00184CA3" w:rsidRPr="004C6812" w:rsidRDefault="00184CA3" w:rsidP="00184CA3">
            <w:pPr>
              <w:jc w:val="center"/>
              <w:rPr>
                <w:rFonts w:ascii="Garamond" w:hAnsi="Garamond"/>
                <w:bCs/>
              </w:rPr>
            </w:pPr>
            <w:r w:rsidRPr="004C6812">
              <w:rPr>
                <w:rFonts w:ascii="Garamond" w:hAnsi="Garamond"/>
                <w:bCs/>
              </w:rPr>
              <w:t>20%</w:t>
            </w:r>
          </w:p>
        </w:tc>
      </w:tr>
    </w:tbl>
    <w:p w14:paraId="2AE0005F" w14:textId="77777777" w:rsidR="00F975BE" w:rsidRPr="004C6812" w:rsidRDefault="00F975BE" w:rsidP="00631724">
      <w:pPr>
        <w:rPr>
          <w:rFonts w:ascii="Garamond" w:hAnsi="Garamond"/>
          <w:bCs/>
        </w:rPr>
      </w:pPr>
    </w:p>
    <w:p w14:paraId="6E7B1500" w14:textId="77777777" w:rsidR="0068594B" w:rsidRPr="004C6812" w:rsidRDefault="0068594B" w:rsidP="00631724">
      <w:pPr>
        <w:rPr>
          <w:rFonts w:ascii="Garamond" w:hAnsi="Garamond"/>
          <w:bCs/>
        </w:rPr>
      </w:pPr>
    </w:p>
    <w:p w14:paraId="02E18EB3" w14:textId="77777777" w:rsidR="0068594B" w:rsidRPr="004C6812" w:rsidRDefault="0068594B" w:rsidP="00631724">
      <w:pPr>
        <w:rPr>
          <w:rFonts w:ascii="Garamond" w:hAnsi="Garamond"/>
          <w:bCs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205"/>
      </w:tblGrid>
      <w:tr w:rsidR="006B4A8A" w:rsidRPr="006B4A8A" w14:paraId="3EA5E94C" w14:textId="77777777" w:rsidTr="006B4A8A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392EF3C" w14:textId="77777777" w:rsidR="006B4A8A" w:rsidRPr="006B4A8A" w:rsidRDefault="006B4A8A">
            <w:pPr>
              <w:rPr>
                <w:rFonts w:ascii="Garamond" w:hAnsi="Garamond"/>
              </w:rPr>
            </w:pPr>
            <w:proofErr w:type="spellStart"/>
            <w:r w:rsidRPr="006B4A8A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6F0CAEE" w14:textId="77777777" w:rsidR="006B4A8A" w:rsidRPr="006B4A8A" w:rsidRDefault="006B4A8A">
            <w:pPr>
              <w:rPr>
                <w:rFonts w:ascii="Garamond" w:hAnsi="Garamond"/>
              </w:rPr>
            </w:pPr>
            <w:r w:rsidRPr="006B4A8A">
              <w:rPr>
                <w:rFonts w:ascii="Garamond" w:hAnsi="Garamond"/>
              </w:rPr>
              <w:t xml:space="preserve">91702AE - </w:t>
            </w:r>
            <w:proofErr w:type="spellStart"/>
            <w:r w:rsidRPr="006B4A8A">
              <w:rPr>
                <w:rFonts w:ascii="Garamond" w:hAnsi="Garamond"/>
              </w:rPr>
              <w:t>Forca</w:t>
            </w:r>
            <w:proofErr w:type="spellEnd"/>
            <w:r w:rsidRPr="006B4A8A">
              <w:rPr>
                <w:rFonts w:ascii="Garamond" w:hAnsi="Garamond"/>
              </w:rPr>
              <w:t xml:space="preserve"> </w:t>
            </w:r>
            <w:proofErr w:type="spellStart"/>
            <w:r w:rsidRPr="006B4A8A">
              <w:rPr>
                <w:rFonts w:ascii="Garamond" w:hAnsi="Garamond"/>
              </w:rPr>
              <w:t>Ajrore</w:t>
            </w:r>
            <w:proofErr w:type="spellEnd"/>
            <w:r w:rsidRPr="006B4A8A">
              <w:rPr>
                <w:rFonts w:ascii="Garamond" w:hAnsi="Garamond"/>
              </w:rPr>
              <w:t xml:space="preserve"> </w:t>
            </w:r>
            <w:proofErr w:type="spellStart"/>
            <w:r w:rsidRPr="006B4A8A">
              <w:rPr>
                <w:rFonts w:ascii="Garamond" w:hAnsi="Garamond"/>
              </w:rPr>
              <w:t>në</w:t>
            </w:r>
            <w:proofErr w:type="spellEnd"/>
            <w:r w:rsidRPr="006B4A8A">
              <w:rPr>
                <w:rFonts w:ascii="Garamond" w:hAnsi="Garamond"/>
              </w:rPr>
              <w:t xml:space="preserve"> </w:t>
            </w:r>
            <w:proofErr w:type="spellStart"/>
            <w:r w:rsidRPr="006B4A8A">
              <w:rPr>
                <w:rFonts w:ascii="Garamond" w:hAnsi="Garamond"/>
              </w:rPr>
              <w:t>gadishmëri</w:t>
            </w:r>
            <w:proofErr w:type="spellEnd"/>
            <w:r w:rsidRPr="006B4A8A">
              <w:rPr>
                <w:rFonts w:ascii="Garamond" w:hAnsi="Garamond"/>
              </w:rPr>
              <w:t xml:space="preserve"> </w:t>
            </w:r>
            <w:proofErr w:type="spellStart"/>
            <w:r w:rsidRPr="006B4A8A">
              <w:rPr>
                <w:rFonts w:ascii="Garamond" w:hAnsi="Garamond"/>
              </w:rPr>
              <w:t>dhe</w:t>
            </w:r>
            <w:proofErr w:type="spellEnd"/>
            <w:r w:rsidRPr="006B4A8A">
              <w:rPr>
                <w:rFonts w:ascii="Garamond" w:hAnsi="Garamond"/>
              </w:rPr>
              <w:t xml:space="preserve"> </w:t>
            </w:r>
            <w:proofErr w:type="spellStart"/>
            <w:r w:rsidRPr="006B4A8A">
              <w:rPr>
                <w:rFonts w:ascii="Garamond" w:hAnsi="Garamond"/>
              </w:rPr>
              <w:t>operacionale</w:t>
            </w:r>
            <w:proofErr w:type="spellEnd"/>
          </w:p>
        </w:tc>
      </w:tr>
      <w:tr w:rsidR="006B4A8A" w:rsidRPr="006B4A8A" w14:paraId="1CBA6B4B" w14:textId="77777777" w:rsidTr="006B4A8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3E478" w14:textId="77777777" w:rsidR="006B4A8A" w:rsidRPr="006B4A8A" w:rsidRDefault="006B4A8A">
            <w:pPr>
              <w:rPr>
                <w:rFonts w:ascii="Garamond" w:hAnsi="Garamond"/>
              </w:rPr>
            </w:pPr>
            <w:proofErr w:type="spellStart"/>
            <w:r w:rsidRPr="006B4A8A">
              <w:rPr>
                <w:rFonts w:ascii="Garamond" w:hAnsi="Garamond"/>
              </w:rPr>
              <w:t>Përshkrimi</w:t>
            </w:r>
            <w:proofErr w:type="spellEnd"/>
            <w:r w:rsidRPr="006B4A8A">
              <w:rPr>
                <w:rFonts w:ascii="Garamond" w:hAnsi="Garamond"/>
              </w:rPr>
              <w:t xml:space="preserve"> </w:t>
            </w:r>
            <w:proofErr w:type="spellStart"/>
            <w:r w:rsidRPr="006B4A8A">
              <w:rPr>
                <w:rFonts w:ascii="Garamond" w:hAnsi="Garamond"/>
              </w:rPr>
              <w:t>i</w:t>
            </w:r>
            <w:proofErr w:type="spellEnd"/>
            <w:r w:rsidRPr="006B4A8A">
              <w:rPr>
                <w:rFonts w:ascii="Garamond" w:hAnsi="Garamond"/>
              </w:rPr>
              <w:t xml:space="preserve"> </w:t>
            </w:r>
            <w:proofErr w:type="spellStart"/>
            <w:r w:rsidRPr="006B4A8A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0C3F6" w14:textId="77777777" w:rsidR="006B4A8A" w:rsidRPr="006B4A8A" w:rsidRDefault="006B4A8A">
            <w:pPr>
              <w:rPr>
                <w:rFonts w:ascii="Garamond" w:hAnsi="Garamond"/>
              </w:rPr>
            </w:pPr>
            <w:proofErr w:type="spellStart"/>
            <w:r w:rsidRPr="006B4A8A">
              <w:rPr>
                <w:rFonts w:ascii="Garamond" w:hAnsi="Garamond"/>
              </w:rPr>
              <w:t>Numri</w:t>
            </w:r>
            <w:proofErr w:type="spellEnd"/>
            <w:r w:rsidRPr="006B4A8A">
              <w:rPr>
                <w:rFonts w:ascii="Garamond" w:hAnsi="Garamond"/>
              </w:rPr>
              <w:t xml:space="preserve"> </w:t>
            </w:r>
            <w:proofErr w:type="spellStart"/>
            <w:r w:rsidRPr="006B4A8A">
              <w:rPr>
                <w:rFonts w:ascii="Garamond" w:hAnsi="Garamond"/>
              </w:rPr>
              <w:t>i</w:t>
            </w:r>
            <w:proofErr w:type="spellEnd"/>
            <w:r w:rsidRPr="006B4A8A">
              <w:rPr>
                <w:rFonts w:ascii="Garamond" w:hAnsi="Garamond"/>
              </w:rPr>
              <w:t xml:space="preserve"> </w:t>
            </w:r>
            <w:proofErr w:type="spellStart"/>
            <w:r w:rsidRPr="006B4A8A">
              <w:rPr>
                <w:rFonts w:ascii="Garamond" w:hAnsi="Garamond"/>
              </w:rPr>
              <w:t>forcave</w:t>
            </w:r>
            <w:proofErr w:type="spellEnd"/>
            <w:r w:rsidRPr="006B4A8A">
              <w:rPr>
                <w:rFonts w:ascii="Garamond" w:hAnsi="Garamond"/>
              </w:rPr>
              <w:t xml:space="preserve">, </w:t>
            </w:r>
            <w:proofErr w:type="spellStart"/>
            <w:r w:rsidRPr="006B4A8A">
              <w:rPr>
                <w:rFonts w:ascii="Garamond" w:hAnsi="Garamond"/>
              </w:rPr>
              <w:t>mjeteve</w:t>
            </w:r>
            <w:proofErr w:type="spellEnd"/>
            <w:r w:rsidRPr="006B4A8A">
              <w:rPr>
                <w:rFonts w:ascii="Garamond" w:hAnsi="Garamond"/>
              </w:rPr>
              <w:t xml:space="preserve"> </w:t>
            </w:r>
            <w:proofErr w:type="spellStart"/>
            <w:r w:rsidRPr="006B4A8A">
              <w:rPr>
                <w:rFonts w:ascii="Garamond" w:hAnsi="Garamond"/>
              </w:rPr>
              <w:t>dhe</w:t>
            </w:r>
            <w:proofErr w:type="spellEnd"/>
            <w:r w:rsidRPr="006B4A8A">
              <w:rPr>
                <w:rFonts w:ascii="Garamond" w:hAnsi="Garamond"/>
              </w:rPr>
              <w:t xml:space="preserve"> </w:t>
            </w:r>
            <w:proofErr w:type="spellStart"/>
            <w:r w:rsidRPr="006B4A8A">
              <w:rPr>
                <w:rFonts w:ascii="Garamond" w:hAnsi="Garamond"/>
              </w:rPr>
              <w:t>armatim</w:t>
            </w:r>
            <w:proofErr w:type="spellEnd"/>
            <w:r w:rsidRPr="006B4A8A">
              <w:rPr>
                <w:rFonts w:ascii="Garamond" w:hAnsi="Garamond"/>
              </w:rPr>
              <w:t xml:space="preserve"> </w:t>
            </w:r>
            <w:proofErr w:type="spellStart"/>
            <w:r w:rsidRPr="006B4A8A">
              <w:rPr>
                <w:rFonts w:ascii="Garamond" w:hAnsi="Garamond"/>
              </w:rPr>
              <w:t>në</w:t>
            </w:r>
            <w:proofErr w:type="spellEnd"/>
            <w:r w:rsidRPr="006B4A8A">
              <w:rPr>
                <w:rFonts w:ascii="Garamond" w:hAnsi="Garamond"/>
              </w:rPr>
              <w:t xml:space="preserve"> </w:t>
            </w:r>
            <w:proofErr w:type="spellStart"/>
            <w:r w:rsidRPr="006B4A8A">
              <w:rPr>
                <w:rFonts w:ascii="Garamond" w:hAnsi="Garamond"/>
              </w:rPr>
              <w:t>përdorim</w:t>
            </w:r>
            <w:proofErr w:type="spellEnd"/>
          </w:p>
        </w:tc>
      </w:tr>
      <w:tr w:rsidR="006B4A8A" w:rsidRPr="006B4A8A" w14:paraId="55B06C25" w14:textId="77777777" w:rsidTr="006B4A8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2D531" w14:textId="77777777" w:rsidR="006B4A8A" w:rsidRPr="006B4A8A" w:rsidRDefault="006B4A8A">
            <w:pPr>
              <w:rPr>
                <w:rFonts w:ascii="Garamond" w:hAnsi="Garamond"/>
              </w:rPr>
            </w:pPr>
            <w:proofErr w:type="spellStart"/>
            <w:r w:rsidRPr="006B4A8A">
              <w:rPr>
                <w:rFonts w:ascii="Garamond" w:hAnsi="Garamond"/>
              </w:rPr>
              <w:t>Njësia</w:t>
            </w:r>
            <w:proofErr w:type="spellEnd"/>
            <w:r w:rsidRPr="006B4A8A">
              <w:rPr>
                <w:rFonts w:ascii="Garamond" w:hAnsi="Garamond"/>
              </w:rPr>
              <w:t xml:space="preserve"> Matëse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99471" w14:textId="55551E45" w:rsidR="006B4A8A" w:rsidRPr="006B4A8A" w:rsidRDefault="00023936">
            <w:pPr>
              <w:rPr>
                <w:rFonts w:ascii="Garamond" w:hAnsi="Garamond"/>
              </w:rPr>
            </w:pPr>
            <w:r w:rsidRPr="006B4A8A">
              <w:rPr>
                <w:rFonts w:ascii="Garamond" w:hAnsi="Garamond"/>
              </w:rPr>
              <w:t>N</w:t>
            </w:r>
            <w:r w:rsidR="006B4A8A" w:rsidRPr="006B4A8A">
              <w:rPr>
                <w:rFonts w:ascii="Garamond" w:hAnsi="Garamond"/>
              </w:rPr>
              <w:t>r</w:t>
            </w:r>
            <w:r>
              <w:rPr>
                <w:rFonts w:ascii="Garamond" w:hAnsi="Garamond"/>
              </w:rPr>
              <w:t>.</w:t>
            </w:r>
            <w:r w:rsidR="006B4A8A">
              <w:rPr>
                <w:rFonts w:ascii="Garamond" w:hAnsi="Garamond"/>
              </w:rPr>
              <w:t xml:space="preserve"> </w:t>
            </w:r>
            <w:proofErr w:type="spellStart"/>
            <w:r w:rsidR="006B4A8A" w:rsidRPr="006B4A8A">
              <w:rPr>
                <w:rFonts w:ascii="Garamond" w:hAnsi="Garamond"/>
              </w:rPr>
              <w:t>personeli</w:t>
            </w:r>
            <w:proofErr w:type="spellEnd"/>
          </w:p>
        </w:tc>
      </w:tr>
      <w:tr w:rsidR="006B4A8A" w:rsidRPr="006B4A8A" w14:paraId="44920703" w14:textId="77777777" w:rsidTr="006B4A8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31B103" w14:textId="77777777" w:rsidR="006B4A8A" w:rsidRPr="006B4A8A" w:rsidRDefault="006B4A8A">
            <w:pPr>
              <w:rPr>
                <w:rFonts w:ascii="Garamond" w:hAnsi="Garamond"/>
              </w:rPr>
            </w:pPr>
            <w:r w:rsidRPr="006B4A8A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0BDAB" w14:textId="77777777" w:rsidR="006B4A8A" w:rsidRPr="006B4A8A" w:rsidRDefault="006B4A8A" w:rsidP="006B4A8A">
            <w:pPr>
              <w:rPr>
                <w:rFonts w:ascii="Garamond" w:hAnsi="Garamond"/>
              </w:rPr>
            </w:pPr>
            <w:r w:rsidRPr="006B4A8A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93372" w14:textId="77777777" w:rsidR="006B4A8A" w:rsidRPr="006B4A8A" w:rsidRDefault="006B4A8A" w:rsidP="006B4A8A">
            <w:pPr>
              <w:rPr>
                <w:rFonts w:ascii="Garamond" w:hAnsi="Garamond"/>
              </w:rPr>
            </w:pPr>
            <w:r w:rsidRPr="006B4A8A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76C97" w14:textId="77777777" w:rsidR="006B4A8A" w:rsidRPr="006B4A8A" w:rsidRDefault="006B4A8A" w:rsidP="006B4A8A">
            <w:pPr>
              <w:rPr>
                <w:rFonts w:ascii="Garamond" w:hAnsi="Garamond"/>
              </w:rPr>
            </w:pPr>
            <w:r w:rsidRPr="006B4A8A">
              <w:rPr>
                <w:rFonts w:ascii="Garamond" w:hAnsi="Garamond"/>
              </w:rPr>
              <w:t>2027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D9DF7" w14:textId="77777777" w:rsidR="006B4A8A" w:rsidRPr="006B4A8A" w:rsidRDefault="006B4A8A" w:rsidP="006B4A8A">
            <w:pPr>
              <w:rPr>
                <w:rFonts w:ascii="Garamond" w:hAnsi="Garamond"/>
              </w:rPr>
            </w:pPr>
            <w:r w:rsidRPr="006B4A8A">
              <w:rPr>
                <w:rFonts w:ascii="Garamond" w:hAnsi="Garamond"/>
              </w:rPr>
              <w:t>2028</w:t>
            </w:r>
          </w:p>
        </w:tc>
      </w:tr>
      <w:tr w:rsidR="006B4A8A" w:rsidRPr="006B4A8A" w14:paraId="395C2F62" w14:textId="77777777" w:rsidTr="006B4A8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23E8B7" w14:textId="77777777" w:rsidR="006B4A8A" w:rsidRPr="006B4A8A" w:rsidRDefault="006B4A8A">
            <w:pPr>
              <w:rPr>
                <w:rFonts w:ascii="Garamond" w:hAnsi="Garamond"/>
              </w:rPr>
            </w:pPr>
            <w:r w:rsidRPr="006B4A8A">
              <w:rPr>
                <w:rFonts w:ascii="Garamond" w:hAnsi="Garamond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37A2A" w14:textId="77777777" w:rsidR="006B4A8A" w:rsidRPr="006B4A8A" w:rsidRDefault="006B4A8A" w:rsidP="006B4A8A">
            <w:pPr>
              <w:rPr>
                <w:rFonts w:ascii="Garamond" w:hAnsi="Garamond"/>
              </w:rPr>
            </w:pPr>
            <w:proofErr w:type="spellStart"/>
            <w:r w:rsidRPr="006B4A8A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27440" w14:textId="77777777" w:rsidR="006B4A8A" w:rsidRPr="006B4A8A" w:rsidRDefault="006B4A8A" w:rsidP="006B4A8A">
            <w:pPr>
              <w:rPr>
                <w:rFonts w:ascii="Garamond" w:hAnsi="Garamond"/>
              </w:rPr>
            </w:pPr>
            <w:proofErr w:type="spellStart"/>
            <w:r w:rsidRPr="006B4A8A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290AB" w14:textId="77777777" w:rsidR="006B4A8A" w:rsidRPr="006B4A8A" w:rsidRDefault="006B4A8A" w:rsidP="006B4A8A">
            <w:pPr>
              <w:rPr>
                <w:rFonts w:ascii="Garamond" w:hAnsi="Garamond"/>
              </w:rPr>
            </w:pPr>
            <w:proofErr w:type="spellStart"/>
            <w:r w:rsidRPr="006B4A8A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4CCA8" w14:textId="77777777" w:rsidR="006B4A8A" w:rsidRPr="006B4A8A" w:rsidRDefault="006B4A8A" w:rsidP="006B4A8A">
            <w:pPr>
              <w:rPr>
                <w:rFonts w:ascii="Garamond" w:hAnsi="Garamond"/>
              </w:rPr>
            </w:pPr>
            <w:proofErr w:type="spellStart"/>
            <w:r w:rsidRPr="006B4A8A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6B4A8A" w:rsidRPr="006B4A8A" w14:paraId="3E8BF9D1" w14:textId="77777777" w:rsidTr="006B4A8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2A117" w14:textId="77777777" w:rsidR="006B4A8A" w:rsidRPr="006B4A8A" w:rsidRDefault="006B4A8A">
            <w:pPr>
              <w:rPr>
                <w:rFonts w:ascii="Garamond" w:hAnsi="Garamond"/>
              </w:rPr>
            </w:pPr>
            <w:r w:rsidRPr="006B4A8A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AA4B5" w14:textId="77777777" w:rsidR="006B4A8A" w:rsidRPr="006B4A8A" w:rsidRDefault="006B4A8A" w:rsidP="006B4A8A">
            <w:pPr>
              <w:rPr>
                <w:rFonts w:ascii="Garamond" w:hAnsi="Garamond"/>
              </w:rPr>
            </w:pPr>
            <w:r w:rsidRPr="006B4A8A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D73D1" w14:textId="77777777" w:rsidR="006B4A8A" w:rsidRPr="006B4A8A" w:rsidRDefault="006B4A8A" w:rsidP="006B4A8A">
            <w:pPr>
              <w:rPr>
                <w:rFonts w:ascii="Garamond" w:hAnsi="Garamond"/>
              </w:rPr>
            </w:pPr>
            <w:r w:rsidRPr="006B4A8A">
              <w:rPr>
                <w:rFonts w:ascii="Garamond" w:hAnsi="Garamond"/>
              </w:rPr>
              <w:t>755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0FE62" w14:textId="77777777" w:rsidR="006B4A8A" w:rsidRPr="006B4A8A" w:rsidRDefault="006B4A8A" w:rsidP="006B4A8A">
            <w:pPr>
              <w:rPr>
                <w:rFonts w:ascii="Garamond" w:hAnsi="Garamond"/>
              </w:rPr>
            </w:pPr>
            <w:r w:rsidRPr="006B4A8A">
              <w:rPr>
                <w:rFonts w:ascii="Garamond" w:hAnsi="Garamond"/>
              </w:rPr>
              <w:t>755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BA6D5" w14:textId="77777777" w:rsidR="006B4A8A" w:rsidRPr="006B4A8A" w:rsidRDefault="006B4A8A" w:rsidP="006B4A8A">
            <w:pPr>
              <w:rPr>
                <w:rFonts w:ascii="Garamond" w:hAnsi="Garamond"/>
              </w:rPr>
            </w:pPr>
            <w:r w:rsidRPr="006B4A8A">
              <w:rPr>
                <w:rFonts w:ascii="Garamond" w:hAnsi="Garamond"/>
              </w:rPr>
              <w:t>755</w:t>
            </w:r>
          </w:p>
        </w:tc>
      </w:tr>
      <w:tr w:rsidR="006B4A8A" w:rsidRPr="006B4A8A" w14:paraId="36BBF45B" w14:textId="77777777" w:rsidTr="006B4A8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BA8DC" w14:textId="77777777" w:rsidR="006B4A8A" w:rsidRPr="006B4A8A" w:rsidRDefault="006B4A8A">
            <w:pPr>
              <w:rPr>
                <w:rFonts w:ascii="Garamond" w:hAnsi="Garamond"/>
              </w:rPr>
            </w:pPr>
            <w:r w:rsidRPr="006B4A8A">
              <w:rPr>
                <w:rFonts w:ascii="Garamond" w:hAnsi="Garamond"/>
              </w:rPr>
              <w:t xml:space="preserve">Kosto </w:t>
            </w:r>
            <w:proofErr w:type="spellStart"/>
            <w:r w:rsidRPr="006B4A8A">
              <w:rPr>
                <w:rFonts w:ascii="Garamond" w:hAnsi="Garamond"/>
              </w:rPr>
              <w:t>totale</w:t>
            </w:r>
            <w:proofErr w:type="spellEnd"/>
            <w:r w:rsidRPr="006B4A8A">
              <w:rPr>
                <w:rFonts w:ascii="Garamond" w:hAnsi="Garamond"/>
              </w:rPr>
              <w:t xml:space="preserve"> (</w:t>
            </w:r>
            <w:proofErr w:type="spellStart"/>
            <w:r w:rsidRPr="006B4A8A">
              <w:rPr>
                <w:rFonts w:ascii="Garamond" w:hAnsi="Garamond"/>
              </w:rPr>
              <w:t>në</w:t>
            </w:r>
            <w:proofErr w:type="spellEnd"/>
            <w:r w:rsidRPr="006B4A8A">
              <w:rPr>
                <w:rFonts w:ascii="Garamond" w:hAnsi="Garamond"/>
              </w:rPr>
              <w:t xml:space="preserve"> </w:t>
            </w:r>
            <w:proofErr w:type="spellStart"/>
            <w:r w:rsidRPr="006B4A8A">
              <w:rPr>
                <w:rFonts w:ascii="Garamond" w:hAnsi="Garamond"/>
              </w:rPr>
              <w:t>lekë</w:t>
            </w:r>
            <w:proofErr w:type="spellEnd"/>
            <w:r w:rsidRPr="006B4A8A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9C2E8" w14:textId="6DE72273" w:rsidR="006B4A8A" w:rsidRPr="006B4A8A" w:rsidRDefault="006B4A8A" w:rsidP="006B4A8A">
            <w:pPr>
              <w:rPr>
                <w:rFonts w:ascii="Garamond" w:hAnsi="Garamond"/>
              </w:rPr>
            </w:pPr>
            <w:r w:rsidRPr="006B4A8A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,</w:t>
            </w:r>
            <w:r w:rsidRPr="006B4A8A">
              <w:rPr>
                <w:rFonts w:ascii="Garamond" w:hAnsi="Garamond"/>
              </w:rPr>
              <w:t>312</w:t>
            </w:r>
            <w:r>
              <w:rPr>
                <w:rFonts w:ascii="Garamond" w:hAnsi="Garamond"/>
              </w:rPr>
              <w:t>,</w:t>
            </w:r>
            <w:r w:rsidRPr="006B4A8A">
              <w:rPr>
                <w:rFonts w:ascii="Garamond" w:hAnsi="Garamond"/>
              </w:rPr>
              <w:t>046</w:t>
            </w:r>
            <w:r>
              <w:rPr>
                <w:rFonts w:ascii="Garamond" w:hAnsi="Garamond"/>
              </w:rPr>
              <w:t>,</w:t>
            </w:r>
            <w:r w:rsidRPr="006B4A8A">
              <w:rPr>
                <w:rFonts w:ascii="Garamond" w:hAnsi="Garamond"/>
              </w:rPr>
              <w:t>996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726F5" w14:textId="175E4907" w:rsidR="006B4A8A" w:rsidRPr="006B4A8A" w:rsidRDefault="006B4A8A" w:rsidP="006B4A8A">
            <w:pPr>
              <w:rPr>
                <w:rFonts w:ascii="Garamond" w:hAnsi="Garamond"/>
              </w:rPr>
            </w:pPr>
            <w:r w:rsidRPr="006B4A8A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,</w:t>
            </w:r>
            <w:r w:rsidRPr="006B4A8A">
              <w:rPr>
                <w:rFonts w:ascii="Garamond" w:hAnsi="Garamond"/>
              </w:rPr>
              <w:t>680</w:t>
            </w:r>
            <w:r>
              <w:rPr>
                <w:rFonts w:ascii="Garamond" w:hAnsi="Garamond"/>
              </w:rPr>
              <w:t>,</w:t>
            </w:r>
            <w:r w:rsidRPr="006B4A8A">
              <w:rPr>
                <w:rFonts w:ascii="Garamond" w:hAnsi="Garamond"/>
              </w:rPr>
              <w:t>000</w:t>
            </w:r>
            <w:r>
              <w:rPr>
                <w:rFonts w:ascii="Garamond" w:hAnsi="Garamond"/>
              </w:rPr>
              <w:t>,</w:t>
            </w:r>
            <w:r w:rsidRPr="006B4A8A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E5555" w14:textId="3764DF61" w:rsidR="006B4A8A" w:rsidRPr="006B4A8A" w:rsidRDefault="006B4A8A" w:rsidP="006B4A8A">
            <w:pPr>
              <w:rPr>
                <w:rFonts w:ascii="Garamond" w:hAnsi="Garamond"/>
              </w:rPr>
            </w:pPr>
            <w:r w:rsidRPr="006B4A8A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,</w:t>
            </w:r>
            <w:r w:rsidRPr="006B4A8A">
              <w:rPr>
                <w:rFonts w:ascii="Garamond" w:hAnsi="Garamond"/>
              </w:rPr>
              <w:t>680</w:t>
            </w:r>
            <w:r>
              <w:rPr>
                <w:rFonts w:ascii="Garamond" w:hAnsi="Garamond"/>
              </w:rPr>
              <w:t>,</w:t>
            </w:r>
            <w:r w:rsidRPr="006B4A8A">
              <w:rPr>
                <w:rFonts w:ascii="Garamond" w:hAnsi="Garamond"/>
              </w:rPr>
              <w:t>000</w:t>
            </w:r>
            <w:r>
              <w:rPr>
                <w:rFonts w:ascii="Garamond" w:hAnsi="Garamond"/>
              </w:rPr>
              <w:t>,</w:t>
            </w:r>
            <w:r w:rsidRPr="006B4A8A">
              <w:rPr>
                <w:rFonts w:ascii="Garamond" w:hAnsi="Garamond"/>
              </w:rPr>
              <w:t>000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C4692" w14:textId="2222DD0D" w:rsidR="006B4A8A" w:rsidRPr="006B4A8A" w:rsidRDefault="006B4A8A" w:rsidP="006B4A8A">
            <w:pPr>
              <w:rPr>
                <w:rFonts w:ascii="Garamond" w:hAnsi="Garamond"/>
              </w:rPr>
            </w:pPr>
            <w:r w:rsidRPr="006B4A8A">
              <w:rPr>
                <w:rFonts w:ascii="Garamond" w:hAnsi="Garamond"/>
              </w:rPr>
              <w:t>1</w:t>
            </w:r>
            <w:r w:rsidR="00023936">
              <w:rPr>
                <w:rFonts w:ascii="Garamond" w:hAnsi="Garamond"/>
              </w:rPr>
              <w:t>,</w:t>
            </w:r>
            <w:r w:rsidRPr="006B4A8A">
              <w:rPr>
                <w:rFonts w:ascii="Garamond" w:hAnsi="Garamond"/>
              </w:rPr>
              <w:t>720</w:t>
            </w:r>
            <w:r w:rsidR="00023936">
              <w:rPr>
                <w:rFonts w:ascii="Garamond" w:hAnsi="Garamond"/>
              </w:rPr>
              <w:t>,</w:t>
            </w:r>
            <w:r w:rsidRPr="006B4A8A">
              <w:rPr>
                <w:rFonts w:ascii="Garamond" w:hAnsi="Garamond"/>
              </w:rPr>
              <w:t>000</w:t>
            </w:r>
            <w:r w:rsidR="00023936">
              <w:rPr>
                <w:rFonts w:ascii="Garamond" w:hAnsi="Garamond"/>
              </w:rPr>
              <w:t>,</w:t>
            </w:r>
            <w:r w:rsidRPr="006B4A8A">
              <w:rPr>
                <w:rFonts w:ascii="Garamond" w:hAnsi="Garamond"/>
              </w:rPr>
              <w:t>000</w:t>
            </w:r>
          </w:p>
        </w:tc>
      </w:tr>
      <w:tr w:rsidR="006B4A8A" w:rsidRPr="006B4A8A" w14:paraId="667CA9F2" w14:textId="77777777" w:rsidTr="006B4A8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A0C11" w14:textId="77777777" w:rsidR="006B4A8A" w:rsidRPr="002D77EB" w:rsidRDefault="006B4A8A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DCD2E" w14:textId="77777777" w:rsidR="006B4A8A" w:rsidRPr="006B4A8A" w:rsidRDefault="006B4A8A" w:rsidP="006B4A8A">
            <w:pPr>
              <w:rPr>
                <w:rFonts w:ascii="Garamond" w:hAnsi="Garamond"/>
              </w:rPr>
            </w:pPr>
            <w:r w:rsidRPr="006B4A8A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531DC" w14:textId="64D1E9FD" w:rsidR="006B4A8A" w:rsidRPr="006B4A8A" w:rsidRDefault="006B4A8A" w:rsidP="006B4A8A">
            <w:pPr>
              <w:rPr>
                <w:rFonts w:ascii="Garamond" w:hAnsi="Garamond"/>
              </w:rPr>
            </w:pPr>
            <w:r w:rsidRPr="006B4A8A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,</w:t>
            </w:r>
            <w:r w:rsidRPr="006B4A8A">
              <w:rPr>
                <w:rFonts w:ascii="Garamond" w:hAnsi="Garamond"/>
              </w:rPr>
              <w:t>225</w:t>
            </w:r>
            <w:r>
              <w:rPr>
                <w:rFonts w:ascii="Garamond" w:hAnsi="Garamond"/>
              </w:rPr>
              <w:t>,</w:t>
            </w:r>
            <w:r w:rsidRPr="006B4A8A">
              <w:rPr>
                <w:rFonts w:ascii="Garamond" w:hAnsi="Garamond"/>
              </w:rPr>
              <w:t>165.56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677BA" w14:textId="5B5A2CA5" w:rsidR="006B4A8A" w:rsidRPr="006B4A8A" w:rsidRDefault="006B4A8A" w:rsidP="006B4A8A">
            <w:pPr>
              <w:rPr>
                <w:rFonts w:ascii="Garamond" w:hAnsi="Garamond"/>
              </w:rPr>
            </w:pPr>
            <w:r w:rsidRPr="006B4A8A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,</w:t>
            </w:r>
            <w:r w:rsidRPr="006B4A8A">
              <w:rPr>
                <w:rFonts w:ascii="Garamond" w:hAnsi="Garamond"/>
              </w:rPr>
              <w:t>225</w:t>
            </w:r>
            <w:r>
              <w:rPr>
                <w:rFonts w:ascii="Garamond" w:hAnsi="Garamond"/>
              </w:rPr>
              <w:t>,</w:t>
            </w:r>
            <w:r w:rsidRPr="006B4A8A">
              <w:rPr>
                <w:rFonts w:ascii="Garamond" w:hAnsi="Garamond"/>
              </w:rPr>
              <w:t>165.56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BD3E4" w14:textId="09B8A786" w:rsidR="006B4A8A" w:rsidRPr="006B4A8A" w:rsidRDefault="006B4A8A" w:rsidP="006B4A8A">
            <w:pPr>
              <w:rPr>
                <w:rFonts w:ascii="Garamond" w:hAnsi="Garamond"/>
              </w:rPr>
            </w:pPr>
            <w:r w:rsidRPr="006B4A8A">
              <w:rPr>
                <w:rFonts w:ascii="Garamond" w:hAnsi="Garamond"/>
              </w:rPr>
              <w:t>2</w:t>
            </w:r>
            <w:r w:rsidR="00023936">
              <w:rPr>
                <w:rFonts w:ascii="Garamond" w:hAnsi="Garamond"/>
              </w:rPr>
              <w:t>,</w:t>
            </w:r>
            <w:r w:rsidRPr="006B4A8A">
              <w:rPr>
                <w:rFonts w:ascii="Garamond" w:hAnsi="Garamond"/>
              </w:rPr>
              <w:t>278</w:t>
            </w:r>
            <w:r w:rsidR="00023936">
              <w:rPr>
                <w:rFonts w:ascii="Garamond" w:hAnsi="Garamond"/>
              </w:rPr>
              <w:t>,</w:t>
            </w:r>
            <w:r w:rsidRPr="006B4A8A">
              <w:rPr>
                <w:rFonts w:ascii="Garamond" w:hAnsi="Garamond"/>
              </w:rPr>
              <w:t>145.7</w:t>
            </w:r>
          </w:p>
        </w:tc>
      </w:tr>
    </w:tbl>
    <w:p w14:paraId="728AC1ED" w14:textId="77777777" w:rsidR="00CC70F0" w:rsidRPr="006B4A8A" w:rsidRDefault="00CC70F0" w:rsidP="00631724">
      <w:pPr>
        <w:rPr>
          <w:rFonts w:ascii="Garamond" w:hAnsi="Garamond"/>
        </w:rPr>
      </w:pPr>
    </w:p>
    <w:p w14:paraId="503EA2DF" w14:textId="66F05C47" w:rsidR="00CC70F0" w:rsidRPr="004C6812" w:rsidRDefault="00ED4B15" w:rsidP="00631724">
      <w:pPr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762E53" w:rsidRPr="004C6812">
        <w:rPr>
          <w:rFonts w:ascii="Cambria" w:hAnsi="Cambria"/>
        </w:rPr>
        <w:t xml:space="preserve"> </w:t>
      </w:r>
      <w:proofErr w:type="spellStart"/>
      <w:r w:rsidR="00762E53" w:rsidRPr="004C6812">
        <w:rPr>
          <w:rFonts w:ascii="Cambria" w:hAnsi="Cambria"/>
        </w:rPr>
        <w:t>dhe</w:t>
      </w:r>
      <w:proofErr w:type="spellEnd"/>
      <w:r w:rsidR="00762E53" w:rsidRPr="004C6812">
        <w:rPr>
          <w:rFonts w:ascii="Cambria" w:hAnsi="Cambria"/>
        </w:rPr>
        <w:t xml:space="preserve"> </w:t>
      </w:r>
      <w:proofErr w:type="spellStart"/>
      <w:r w:rsidR="00250062" w:rsidRPr="004C6812">
        <w:rPr>
          <w:rFonts w:ascii="Cambria" w:hAnsi="Cambria"/>
        </w:rPr>
        <w:t>ë</w:t>
      </w:r>
      <w:r w:rsidR="00762E53" w:rsidRPr="004C6812">
        <w:rPr>
          <w:rFonts w:ascii="Cambria" w:hAnsi="Cambria"/>
        </w:rPr>
        <w:t>sht</w:t>
      </w:r>
      <w:r w:rsidR="00250062" w:rsidRPr="004C6812">
        <w:rPr>
          <w:rFonts w:ascii="Cambria" w:hAnsi="Cambria"/>
        </w:rPr>
        <w:t>ë</w:t>
      </w:r>
      <w:proofErr w:type="spellEnd"/>
      <w:r w:rsidR="00762E53" w:rsidRPr="004C6812">
        <w:rPr>
          <w:rFonts w:ascii="Cambria" w:hAnsi="Cambria"/>
        </w:rPr>
        <w:t xml:space="preserve"> </w:t>
      </w:r>
      <w:r w:rsidR="00023936" w:rsidRPr="00023936">
        <w:rPr>
          <w:rFonts w:ascii="Cambria" w:hAnsi="Cambria"/>
        </w:rPr>
        <w:t>336</w:t>
      </w:r>
      <w:r w:rsidR="00023936">
        <w:rPr>
          <w:rFonts w:ascii="Cambria" w:hAnsi="Cambria"/>
        </w:rPr>
        <w:t>,</w:t>
      </w:r>
      <w:r w:rsidR="00023936" w:rsidRPr="00023936">
        <w:rPr>
          <w:rFonts w:ascii="Cambria" w:hAnsi="Cambria"/>
        </w:rPr>
        <w:t>000</w:t>
      </w:r>
      <w:r w:rsidR="00023936">
        <w:rPr>
          <w:rFonts w:ascii="Cambria" w:hAnsi="Cambria"/>
        </w:rPr>
        <w:t>,</w:t>
      </w:r>
      <w:r w:rsidR="00023936" w:rsidRPr="00023936">
        <w:rPr>
          <w:rFonts w:ascii="Cambria" w:hAnsi="Cambria"/>
        </w:rPr>
        <w:t>000</w:t>
      </w:r>
      <w:r w:rsidR="00023936">
        <w:rPr>
          <w:rFonts w:ascii="Cambria" w:hAnsi="Cambria"/>
        </w:rPr>
        <w:t xml:space="preserve"> </w:t>
      </w:r>
      <w:r w:rsidR="00762E53" w:rsidRPr="004C6812">
        <w:rPr>
          <w:rFonts w:ascii="Cambria" w:hAnsi="Cambria"/>
        </w:rPr>
        <w:t>Lek</w:t>
      </w:r>
      <w:r w:rsidR="00250062" w:rsidRPr="004C6812">
        <w:rPr>
          <w:rFonts w:ascii="Cambria" w:hAnsi="Cambria"/>
        </w:rPr>
        <w:t>ë</w:t>
      </w:r>
      <w:r w:rsidR="00762E53" w:rsidRPr="004C6812">
        <w:rPr>
          <w:rFonts w:ascii="Cambria" w:hAnsi="Cambria"/>
        </w:rPr>
        <w:t xml:space="preserve">. </w:t>
      </w:r>
    </w:p>
    <w:p w14:paraId="0DFB35EF" w14:textId="77777777" w:rsidR="00CC70F0" w:rsidRPr="004C6812" w:rsidRDefault="00CC70F0" w:rsidP="00631724">
      <w:pPr>
        <w:rPr>
          <w:rFonts w:ascii="Cambria" w:hAnsi="Cambria"/>
        </w:rPr>
      </w:pPr>
    </w:p>
    <w:p w14:paraId="7950BB08" w14:textId="77777777" w:rsidR="001F0FA7" w:rsidRPr="004C6812" w:rsidRDefault="001F0FA7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Mb</w:t>
      </w:r>
      <w:r w:rsidR="00004885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shtetja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Luftimit</w:t>
      </w:r>
      <w:proofErr w:type="spellEnd"/>
      <w:r w:rsidRPr="004C6812">
        <w:rPr>
          <w:rFonts w:ascii="Cambria" w:hAnsi="Cambria"/>
          <w:i/>
        </w:rPr>
        <w:t>”</w:t>
      </w:r>
    </w:p>
    <w:p w14:paraId="29241E5D" w14:textId="77777777" w:rsidR="00F975BE" w:rsidRPr="004C6812" w:rsidRDefault="00F975BE" w:rsidP="00631724">
      <w:pPr>
        <w:spacing w:after="120" w:line="221" w:lineRule="atLeast"/>
        <w:ind w:left="426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Q</w:t>
      </w:r>
      <w:r w:rsidR="00015D4D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llimi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Politik</w:t>
      </w:r>
      <w:r w:rsidR="00015D4D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  <w:i/>
        </w:rPr>
        <w:t>Mbështetja</w:t>
      </w:r>
      <w:proofErr w:type="spellEnd"/>
      <w:r w:rsidRPr="004C6812">
        <w:rPr>
          <w:rFonts w:ascii="Cambria" w:hAnsi="Cambria"/>
          <w:i/>
        </w:rPr>
        <w:t xml:space="preserve"> me </w:t>
      </w:r>
      <w:proofErr w:type="spellStart"/>
      <w:r w:rsidRPr="004C6812">
        <w:rPr>
          <w:rFonts w:ascii="Cambria" w:hAnsi="Cambria"/>
          <w:i/>
        </w:rPr>
        <w:t>logjistikë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inteligjencë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strategjike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sherbimet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operacionale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mbrojtjes</w:t>
      </w:r>
      <w:proofErr w:type="spellEnd"/>
      <w:r w:rsidRPr="004C6812">
        <w:rPr>
          <w:rFonts w:ascii="Cambria" w:hAnsi="Cambria"/>
          <w:i/>
        </w:rPr>
        <w:t xml:space="preserve"> civile,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luftën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kundër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korupsionit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Forcat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Armatosura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siguri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stabilitet</w:t>
      </w:r>
      <w:proofErr w:type="spellEnd"/>
      <w:r w:rsidRPr="004C6812">
        <w:rPr>
          <w:rFonts w:ascii="Cambria" w:hAnsi="Cambria"/>
          <w:i/>
        </w:rPr>
        <w:t>.</w:t>
      </w:r>
    </w:p>
    <w:p w14:paraId="69ADA462" w14:textId="77777777" w:rsidR="00F975BE" w:rsidRPr="004C6812" w:rsidRDefault="00F975BE" w:rsidP="00631724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700"/>
        <w:gridCol w:w="1620"/>
        <w:gridCol w:w="1530"/>
        <w:gridCol w:w="1440"/>
        <w:gridCol w:w="1440"/>
      </w:tblGrid>
      <w:tr w:rsidR="00673AE8" w:rsidRPr="004C6812" w14:paraId="3C7297B4" w14:textId="77777777" w:rsidTr="00962C7C">
        <w:trPr>
          <w:trHeight w:val="465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5883232" w14:textId="77777777" w:rsidR="00673AE8" w:rsidRPr="004C6812" w:rsidRDefault="00673AE8" w:rsidP="00673AE8">
            <w:pPr>
              <w:jc w:val="center"/>
              <w:rPr>
                <w:rFonts w:ascii="Garamond" w:hAnsi="Garamond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FA85E7" w14:textId="54A993A2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EFAB4F" w14:textId="50EA472B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8BDEFA" w14:textId="43F331CF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F5D82A" w14:textId="712E2DB1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8</w:t>
            </w:r>
          </w:p>
        </w:tc>
      </w:tr>
      <w:tr w:rsidR="00673AE8" w:rsidRPr="004C6812" w14:paraId="1ECFA492" w14:textId="77777777" w:rsidTr="00962C7C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1332A312" w14:textId="77777777" w:rsidR="00673AE8" w:rsidRPr="004C6812" w:rsidRDefault="00673AE8" w:rsidP="00673AE8">
            <w:pPr>
              <w:rPr>
                <w:rFonts w:ascii="Garamond" w:hAnsi="Garamond"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A69261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A467D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7F0C8A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10EFE3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4F6F7E" w:rsidRPr="004C6812" w14:paraId="5475F263" w14:textId="77777777" w:rsidTr="00462A92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1EE924FF" w14:textId="77777777" w:rsidR="004F6F7E" w:rsidRPr="004C6812" w:rsidRDefault="004F6F7E" w:rsidP="00631724">
            <w:pPr>
              <w:rPr>
                <w:rFonts w:ascii="Garamond" w:hAnsi="Garamond" w:cs="Calibri"/>
                <w:lang w:val="fr-FR"/>
              </w:rPr>
            </w:pPr>
            <w:r w:rsidRPr="004C6812">
              <w:rPr>
                <w:rFonts w:ascii="Garamond" w:hAnsi="Garamond" w:cs="Calibri"/>
                <w:lang w:val="fr-FR"/>
              </w:rPr>
              <w:t xml:space="preserve">% e grave ne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nivel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drejtues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3D07B3" w14:textId="6F6A002F" w:rsidR="004F6F7E" w:rsidRPr="004C6812" w:rsidRDefault="004312E2" w:rsidP="0063172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</w:t>
            </w:r>
            <w:r w:rsidR="004F6F7E" w:rsidRPr="004C6812">
              <w:rPr>
                <w:rFonts w:ascii="Garamond" w:hAnsi="Garamond"/>
                <w:color w:val="000000"/>
              </w:rPr>
              <w:t>%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5D5FA7" w14:textId="1FCD588D" w:rsidR="004F6F7E" w:rsidRPr="004C6812" w:rsidRDefault="004F6F7E" w:rsidP="0063172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  <w:r w:rsidR="004312E2" w:rsidRPr="004C6812">
              <w:rPr>
                <w:rFonts w:ascii="Garamond" w:hAnsi="Garamond"/>
                <w:color w:val="000000"/>
              </w:rPr>
              <w:t>0</w:t>
            </w:r>
            <w:r w:rsidRPr="004C6812">
              <w:rPr>
                <w:rFonts w:ascii="Garamond" w:hAnsi="Garamond"/>
                <w:color w:val="000000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2B6CCD" w14:textId="5095EEA7" w:rsidR="004F6F7E" w:rsidRPr="004C6812" w:rsidRDefault="004F6F7E" w:rsidP="0063172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  <w:r w:rsidR="004312E2" w:rsidRPr="004C6812">
              <w:rPr>
                <w:rFonts w:ascii="Garamond" w:hAnsi="Garamond"/>
                <w:color w:val="000000"/>
              </w:rPr>
              <w:t>0</w:t>
            </w:r>
            <w:r w:rsidRPr="004C6812">
              <w:rPr>
                <w:rFonts w:ascii="Garamond" w:hAnsi="Garamond"/>
                <w:color w:val="000000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F9B3DD" w14:textId="22F165F2" w:rsidR="004F6F7E" w:rsidRPr="004C6812" w:rsidRDefault="004F6F7E" w:rsidP="0063172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  <w:r w:rsidR="004312E2" w:rsidRPr="004C6812">
              <w:rPr>
                <w:rFonts w:ascii="Garamond" w:hAnsi="Garamond"/>
                <w:color w:val="000000"/>
              </w:rPr>
              <w:t>0</w:t>
            </w:r>
            <w:r w:rsidRPr="004C6812">
              <w:rPr>
                <w:rFonts w:ascii="Garamond" w:hAnsi="Garamond"/>
                <w:color w:val="000000"/>
              </w:rPr>
              <w:t>%</w:t>
            </w:r>
          </w:p>
        </w:tc>
      </w:tr>
      <w:tr w:rsidR="004F6F7E" w:rsidRPr="004C6812" w14:paraId="1DEDD06A" w14:textId="77777777" w:rsidTr="00462A92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4BE09648" w14:textId="77777777" w:rsidR="004F6F7E" w:rsidRPr="004C6812" w:rsidRDefault="004F6F7E" w:rsidP="00631724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% e grave </w:t>
            </w:r>
            <w:proofErr w:type="spellStart"/>
            <w:r w:rsidRPr="004C6812">
              <w:rPr>
                <w:rFonts w:ascii="Garamond" w:hAnsi="Garamond" w:cs="Calibri"/>
              </w:rPr>
              <w:t>ushtarake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dhe</w:t>
            </w:r>
            <w:proofErr w:type="spellEnd"/>
            <w:r w:rsidRPr="004C6812">
              <w:rPr>
                <w:rFonts w:ascii="Garamond" w:hAnsi="Garamond" w:cs="Calibri"/>
              </w:rPr>
              <w:t xml:space="preserve"> civile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F22B97" w14:textId="77777777" w:rsidR="004F6F7E" w:rsidRPr="004C6812" w:rsidRDefault="004F6F7E" w:rsidP="0063172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7EF4C1" w14:textId="77777777" w:rsidR="004F6F7E" w:rsidRPr="004C6812" w:rsidRDefault="004F6F7E" w:rsidP="0063172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807319" w14:textId="77777777" w:rsidR="004F6F7E" w:rsidRPr="004C6812" w:rsidRDefault="004F6F7E" w:rsidP="0063172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CC4E8A" w14:textId="77777777" w:rsidR="004F6F7E" w:rsidRPr="004C6812" w:rsidRDefault="004F6F7E" w:rsidP="0063172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15%</w:t>
            </w:r>
          </w:p>
        </w:tc>
      </w:tr>
    </w:tbl>
    <w:p w14:paraId="47612289" w14:textId="77777777" w:rsidR="00FB5161" w:rsidRPr="004C6812" w:rsidRDefault="00FB5161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tbl>
      <w:tblPr>
        <w:tblW w:w="10100" w:type="dxa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  <w:gridCol w:w="2020"/>
      </w:tblGrid>
      <w:tr w:rsidR="00023936" w14:paraId="5B1DF123" w14:textId="77777777" w:rsidTr="00023936">
        <w:trPr>
          <w:trHeight w:val="300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74EFB0B" w14:textId="77777777" w:rsidR="00023936" w:rsidRPr="00023936" w:rsidRDefault="0002393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Produkti</w:t>
            </w:r>
            <w:proofErr w:type="spellEnd"/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C01C637" w14:textId="77777777" w:rsidR="00023936" w:rsidRPr="00023936" w:rsidRDefault="00023936">
            <w:pPr>
              <w:rPr>
                <w:rFonts w:ascii="Garamond" w:hAnsi="Garamond"/>
                <w:color w:val="000000" w:themeColor="text1"/>
              </w:rPr>
            </w:pPr>
            <w:r w:rsidRPr="00023936">
              <w:rPr>
                <w:rFonts w:ascii="Garamond" w:hAnsi="Garamond"/>
                <w:color w:val="000000" w:themeColor="text1"/>
              </w:rPr>
              <w:t xml:space="preserve">91703AA - </w:t>
            </w: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Kapacitete</w:t>
            </w:r>
            <w:proofErr w:type="spellEnd"/>
            <w:r w:rsidRPr="00023936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Operacioanle</w:t>
            </w:r>
            <w:proofErr w:type="spellEnd"/>
            <w:r w:rsidRPr="00023936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023936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sigurojnë</w:t>
            </w:r>
            <w:proofErr w:type="spellEnd"/>
            <w:r w:rsidRPr="00023936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mbështetjen</w:t>
            </w:r>
            <w:proofErr w:type="spellEnd"/>
            <w:r w:rsidRPr="00023936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logjistike</w:t>
            </w:r>
            <w:proofErr w:type="spellEnd"/>
            <w:r w:rsidRPr="00023936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023936">
              <w:rPr>
                <w:rFonts w:ascii="Garamond" w:hAnsi="Garamond"/>
                <w:color w:val="000000" w:themeColor="text1"/>
              </w:rPr>
              <w:t xml:space="preserve"> FARSH</w:t>
            </w:r>
          </w:p>
        </w:tc>
      </w:tr>
      <w:tr w:rsidR="00023936" w14:paraId="281EF0BD" w14:textId="77777777" w:rsidTr="0002393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8BEA8" w14:textId="77777777" w:rsidR="00023936" w:rsidRPr="00023936" w:rsidRDefault="0002393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023936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023936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6FEF0" w14:textId="77777777" w:rsidR="00023936" w:rsidRPr="00023936" w:rsidRDefault="00023936">
            <w:pPr>
              <w:rPr>
                <w:rFonts w:ascii="Garamond" w:hAnsi="Garamond"/>
                <w:color w:val="000000" w:themeColor="text1"/>
              </w:rPr>
            </w:pPr>
            <w:r w:rsidRPr="00023936">
              <w:rPr>
                <w:rFonts w:ascii="Garamond" w:hAnsi="Garamond"/>
                <w:color w:val="000000" w:themeColor="text1"/>
              </w:rPr>
              <w:t xml:space="preserve">Burime </w:t>
            </w:r>
            <w:proofErr w:type="spellStart"/>
            <w:proofErr w:type="gramStart"/>
            <w:r w:rsidRPr="00023936">
              <w:rPr>
                <w:rFonts w:ascii="Garamond" w:hAnsi="Garamond"/>
                <w:color w:val="000000" w:themeColor="text1"/>
              </w:rPr>
              <w:t>njerezore</w:t>
            </w:r>
            <w:proofErr w:type="spellEnd"/>
            <w:r w:rsidRPr="00023936">
              <w:rPr>
                <w:rFonts w:ascii="Garamond" w:hAnsi="Garamond"/>
                <w:color w:val="000000" w:themeColor="text1"/>
              </w:rPr>
              <w:t xml:space="preserve"> ,</w:t>
            </w:r>
            <w:proofErr w:type="gramEnd"/>
            <w:r w:rsidRPr="00023936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mallra</w:t>
            </w:r>
            <w:proofErr w:type="spellEnd"/>
            <w:r w:rsidRPr="00023936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023936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sherbime</w:t>
            </w:r>
            <w:proofErr w:type="spellEnd"/>
            <w:r w:rsidRPr="00023936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qe</w:t>
            </w:r>
            <w:proofErr w:type="spellEnd"/>
            <w:r w:rsidRPr="00023936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sigurojne</w:t>
            </w:r>
            <w:proofErr w:type="spellEnd"/>
            <w:r w:rsidRPr="00023936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mbeshteteje</w:t>
            </w:r>
            <w:proofErr w:type="spellEnd"/>
            <w:r w:rsidRPr="00023936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logjistike</w:t>
            </w:r>
            <w:proofErr w:type="spellEnd"/>
            <w:r w:rsidRPr="00023936">
              <w:rPr>
                <w:rFonts w:ascii="Garamond" w:hAnsi="Garamond"/>
                <w:color w:val="000000" w:themeColor="text1"/>
              </w:rPr>
              <w:t xml:space="preserve"> ne FA.</w:t>
            </w:r>
          </w:p>
        </w:tc>
      </w:tr>
      <w:tr w:rsidR="00023936" w14:paraId="22370F20" w14:textId="77777777" w:rsidTr="0002393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65B4D" w14:textId="77777777" w:rsidR="00023936" w:rsidRPr="00023936" w:rsidRDefault="0002393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023936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96E3D" w14:textId="77777777" w:rsidR="00023936" w:rsidRPr="00023936" w:rsidRDefault="0002393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023936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personeli</w:t>
            </w:r>
            <w:proofErr w:type="spellEnd"/>
          </w:p>
        </w:tc>
      </w:tr>
      <w:tr w:rsidR="00023936" w14:paraId="412ED711" w14:textId="77777777" w:rsidTr="0002393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4C06EF" w14:textId="77777777" w:rsidR="00023936" w:rsidRPr="00023936" w:rsidRDefault="00023936">
            <w:pPr>
              <w:rPr>
                <w:rFonts w:ascii="Garamond" w:hAnsi="Garamond"/>
                <w:color w:val="000000" w:themeColor="text1"/>
              </w:rPr>
            </w:pPr>
            <w:r w:rsidRPr="00023936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2BD2A" w14:textId="77777777" w:rsidR="00023936" w:rsidRPr="00023936" w:rsidRDefault="00023936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023936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FD2E5" w14:textId="77777777" w:rsidR="00023936" w:rsidRPr="00023936" w:rsidRDefault="00023936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023936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A5E7B" w14:textId="77777777" w:rsidR="00023936" w:rsidRPr="00023936" w:rsidRDefault="00023936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023936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74C82" w14:textId="77777777" w:rsidR="00023936" w:rsidRPr="00023936" w:rsidRDefault="00023936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023936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023936" w14:paraId="21FAED50" w14:textId="77777777" w:rsidTr="0002393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FD77B9" w14:textId="77777777" w:rsidR="00023936" w:rsidRPr="00023936" w:rsidRDefault="00023936">
            <w:pPr>
              <w:rPr>
                <w:rFonts w:ascii="Garamond" w:hAnsi="Garamond"/>
                <w:color w:val="000000" w:themeColor="text1"/>
              </w:rPr>
            </w:pPr>
            <w:r w:rsidRPr="00023936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6D829" w14:textId="77777777" w:rsidR="00023936" w:rsidRPr="00023936" w:rsidRDefault="00023936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F8292" w14:textId="77777777" w:rsidR="00023936" w:rsidRPr="00023936" w:rsidRDefault="00023936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1078A" w14:textId="77777777" w:rsidR="00023936" w:rsidRPr="00023936" w:rsidRDefault="00023936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AED35" w14:textId="77777777" w:rsidR="00023936" w:rsidRPr="00023936" w:rsidRDefault="00023936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023936" w14:paraId="5F351E45" w14:textId="77777777" w:rsidTr="0002393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ED9F3" w14:textId="77777777" w:rsidR="00023936" w:rsidRPr="00023936" w:rsidRDefault="00023936">
            <w:pPr>
              <w:rPr>
                <w:rFonts w:ascii="Garamond" w:hAnsi="Garamond"/>
                <w:color w:val="000000" w:themeColor="text1"/>
              </w:rPr>
            </w:pPr>
            <w:r w:rsidRPr="00023936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C087B" w14:textId="77777777" w:rsidR="00023936" w:rsidRPr="00023936" w:rsidRDefault="0002393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23936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E4248" w14:textId="77777777" w:rsidR="00023936" w:rsidRPr="00023936" w:rsidRDefault="0002393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23936">
              <w:rPr>
                <w:rFonts w:ascii="Garamond" w:hAnsi="Garamond"/>
                <w:color w:val="000000" w:themeColor="text1"/>
              </w:rPr>
              <w:t>1350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197B4" w14:textId="77777777" w:rsidR="00023936" w:rsidRPr="00023936" w:rsidRDefault="0002393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23936">
              <w:rPr>
                <w:rFonts w:ascii="Garamond" w:hAnsi="Garamond"/>
                <w:color w:val="000000" w:themeColor="text1"/>
              </w:rPr>
              <w:t>1350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59C2B" w14:textId="77777777" w:rsidR="00023936" w:rsidRPr="00023936" w:rsidRDefault="0002393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23936">
              <w:rPr>
                <w:rFonts w:ascii="Garamond" w:hAnsi="Garamond"/>
                <w:color w:val="000000" w:themeColor="text1"/>
              </w:rPr>
              <w:t>1400</w:t>
            </w:r>
          </w:p>
        </w:tc>
      </w:tr>
      <w:tr w:rsidR="00023936" w14:paraId="6DC025AF" w14:textId="77777777" w:rsidTr="0002393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738A0" w14:textId="77777777" w:rsidR="00023936" w:rsidRPr="00023936" w:rsidRDefault="00023936">
            <w:pPr>
              <w:rPr>
                <w:rFonts w:ascii="Garamond" w:hAnsi="Garamond"/>
                <w:color w:val="000000" w:themeColor="text1"/>
              </w:rPr>
            </w:pPr>
            <w:r w:rsidRPr="00023936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023936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023936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023936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02393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419C2" w14:textId="346284CF" w:rsidR="00023936" w:rsidRPr="00023936" w:rsidRDefault="0002393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23936">
              <w:rPr>
                <w:rFonts w:ascii="Garamond" w:hAnsi="Garamond"/>
                <w:color w:val="000000" w:themeColor="text1"/>
              </w:rPr>
              <w:t>3</w:t>
            </w:r>
            <w:r w:rsidR="00B478CA">
              <w:rPr>
                <w:rFonts w:ascii="Garamond" w:hAnsi="Garamond"/>
                <w:color w:val="000000" w:themeColor="text1"/>
              </w:rPr>
              <w:t>,</w:t>
            </w:r>
            <w:r w:rsidRPr="00023936">
              <w:rPr>
                <w:rFonts w:ascii="Garamond" w:hAnsi="Garamond"/>
                <w:color w:val="000000" w:themeColor="text1"/>
              </w:rPr>
              <w:t>333</w:t>
            </w:r>
            <w:r w:rsidR="00B478CA">
              <w:rPr>
                <w:rFonts w:ascii="Garamond" w:hAnsi="Garamond"/>
                <w:color w:val="000000" w:themeColor="text1"/>
              </w:rPr>
              <w:t>,</w:t>
            </w:r>
            <w:r w:rsidRPr="00023936">
              <w:rPr>
                <w:rFonts w:ascii="Garamond" w:hAnsi="Garamond"/>
                <w:color w:val="000000" w:themeColor="text1"/>
              </w:rPr>
              <w:t>219</w:t>
            </w:r>
            <w:r w:rsidR="00B478CA">
              <w:rPr>
                <w:rFonts w:ascii="Garamond" w:hAnsi="Garamond"/>
                <w:color w:val="000000" w:themeColor="text1"/>
              </w:rPr>
              <w:t>,</w:t>
            </w:r>
            <w:r w:rsidRPr="00023936">
              <w:rPr>
                <w:rFonts w:ascii="Garamond" w:hAnsi="Garamond"/>
                <w:color w:val="000000" w:themeColor="text1"/>
              </w:rPr>
              <w:t>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CF3D4" w14:textId="3B40DE3A" w:rsidR="00023936" w:rsidRPr="00023936" w:rsidRDefault="0002393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23936">
              <w:rPr>
                <w:rFonts w:ascii="Garamond" w:hAnsi="Garamond"/>
                <w:color w:val="000000" w:themeColor="text1"/>
              </w:rPr>
              <w:t>4</w:t>
            </w:r>
            <w:r w:rsidR="00B478CA">
              <w:rPr>
                <w:rFonts w:ascii="Garamond" w:hAnsi="Garamond"/>
                <w:color w:val="000000" w:themeColor="text1"/>
              </w:rPr>
              <w:t>,</w:t>
            </w:r>
            <w:r w:rsidRPr="00023936">
              <w:rPr>
                <w:rFonts w:ascii="Garamond" w:hAnsi="Garamond"/>
                <w:color w:val="000000" w:themeColor="text1"/>
              </w:rPr>
              <w:t>886</w:t>
            </w:r>
            <w:r w:rsidR="00B478CA">
              <w:rPr>
                <w:rFonts w:ascii="Garamond" w:hAnsi="Garamond"/>
                <w:color w:val="000000" w:themeColor="text1"/>
              </w:rPr>
              <w:t>,</w:t>
            </w:r>
            <w:r w:rsidRPr="00023936">
              <w:rPr>
                <w:rFonts w:ascii="Garamond" w:hAnsi="Garamond"/>
                <w:color w:val="000000" w:themeColor="text1"/>
              </w:rPr>
              <w:t>886</w:t>
            </w:r>
            <w:r w:rsidR="00B478CA">
              <w:rPr>
                <w:rFonts w:ascii="Garamond" w:hAnsi="Garamond"/>
                <w:color w:val="000000" w:themeColor="text1"/>
              </w:rPr>
              <w:t>,</w:t>
            </w:r>
            <w:r w:rsidRPr="00023936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2E960" w14:textId="29380A45" w:rsidR="00023936" w:rsidRPr="00023936" w:rsidRDefault="0002393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23936">
              <w:rPr>
                <w:rFonts w:ascii="Garamond" w:hAnsi="Garamond"/>
                <w:color w:val="000000" w:themeColor="text1"/>
              </w:rPr>
              <w:t>4</w:t>
            </w:r>
            <w:r w:rsidR="00B478CA">
              <w:rPr>
                <w:rFonts w:ascii="Garamond" w:hAnsi="Garamond"/>
                <w:color w:val="000000" w:themeColor="text1"/>
              </w:rPr>
              <w:t>,</w:t>
            </w:r>
            <w:r w:rsidRPr="00023936">
              <w:rPr>
                <w:rFonts w:ascii="Garamond" w:hAnsi="Garamond"/>
                <w:color w:val="000000" w:themeColor="text1"/>
              </w:rPr>
              <w:t>944</w:t>
            </w:r>
            <w:r w:rsidR="00B478CA">
              <w:rPr>
                <w:rFonts w:ascii="Garamond" w:hAnsi="Garamond"/>
                <w:color w:val="000000" w:themeColor="text1"/>
              </w:rPr>
              <w:t>,</w:t>
            </w:r>
            <w:r w:rsidRPr="00023936">
              <w:rPr>
                <w:rFonts w:ascii="Garamond" w:hAnsi="Garamond"/>
                <w:color w:val="000000" w:themeColor="text1"/>
              </w:rPr>
              <w:t>155</w:t>
            </w:r>
            <w:r w:rsidR="00B478CA">
              <w:rPr>
                <w:rFonts w:ascii="Garamond" w:hAnsi="Garamond"/>
                <w:color w:val="000000" w:themeColor="text1"/>
              </w:rPr>
              <w:t>,</w:t>
            </w:r>
            <w:r w:rsidRPr="00023936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FEE28" w14:textId="1363A73F" w:rsidR="00023936" w:rsidRPr="00023936" w:rsidRDefault="0002393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23936">
              <w:rPr>
                <w:rFonts w:ascii="Garamond" w:hAnsi="Garamond"/>
                <w:color w:val="000000" w:themeColor="text1"/>
              </w:rPr>
              <w:t>4</w:t>
            </w:r>
            <w:r w:rsidR="00B478CA">
              <w:rPr>
                <w:rFonts w:ascii="Garamond" w:hAnsi="Garamond"/>
                <w:color w:val="000000" w:themeColor="text1"/>
              </w:rPr>
              <w:t>,</w:t>
            </w:r>
            <w:r w:rsidRPr="00023936">
              <w:rPr>
                <w:rFonts w:ascii="Garamond" w:hAnsi="Garamond"/>
                <w:color w:val="000000" w:themeColor="text1"/>
              </w:rPr>
              <w:t>969</w:t>
            </w:r>
            <w:r w:rsidR="00B478CA">
              <w:rPr>
                <w:rFonts w:ascii="Garamond" w:hAnsi="Garamond"/>
                <w:color w:val="000000" w:themeColor="text1"/>
              </w:rPr>
              <w:t>,</w:t>
            </w:r>
            <w:r w:rsidRPr="00023936">
              <w:rPr>
                <w:rFonts w:ascii="Garamond" w:hAnsi="Garamond"/>
                <w:color w:val="000000" w:themeColor="text1"/>
              </w:rPr>
              <w:t>170</w:t>
            </w:r>
            <w:r w:rsidR="00B478CA">
              <w:rPr>
                <w:rFonts w:ascii="Garamond" w:hAnsi="Garamond"/>
                <w:color w:val="000000" w:themeColor="text1"/>
              </w:rPr>
              <w:t>,</w:t>
            </w:r>
            <w:r w:rsidRPr="00023936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023936" w14:paraId="078C733A" w14:textId="77777777" w:rsidTr="0002393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28A67" w14:textId="77777777" w:rsidR="00023936" w:rsidRPr="002D77EB" w:rsidRDefault="00023936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2D77EB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49DE8" w14:textId="77777777" w:rsidR="00023936" w:rsidRPr="00023936" w:rsidRDefault="0002393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23936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ABD4D" w14:textId="227C7823" w:rsidR="00023936" w:rsidRPr="00023936" w:rsidRDefault="0002393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23936">
              <w:rPr>
                <w:rFonts w:ascii="Garamond" w:hAnsi="Garamond"/>
                <w:color w:val="000000" w:themeColor="text1"/>
              </w:rPr>
              <w:t>3</w:t>
            </w:r>
            <w:r w:rsidR="00B478CA">
              <w:rPr>
                <w:rFonts w:ascii="Garamond" w:hAnsi="Garamond"/>
                <w:color w:val="000000" w:themeColor="text1"/>
              </w:rPr>
              <w:t>,</w:t>
            </w:r>
            <w:r w:rsidRPr="00023936">
              <w:rPr>
                <w:rFonts w:ascii="Garamond" w:hAnsi="Garamond"/>
                <w:color w:val="000000" w:themeColor="text1"/>
              </w:rPr>
              <w:t>619</w:t>
            </w:r>
            <w:r w:rsidR="00B478CA">
              <w:rPr>
                <w:rFonts w:ascii="Garamond" w:hAnsi="Garamond"/>
                <w:color w:val="000000" w:themeColor="text1"/>
              </w:rPr>
              <w:t>,</w:t>
            </w:r>
            <w:r w:rsidRPr="00023936">
              <w:rPr>
                <w:rFonts w:ascii="Garamond" w:hAnsi="Garamond"/>
                <w:color w:val="000000" w:themeColor="text1"/>
              </w:rPr>
              <w:t>915.56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CFBA7" w14:textId="1D836CB2" w:rsidR="00023936" w:rsidRPr="00023936" w:rsidRDefault="0002393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23936">
              <w:rPr>
                <w:rFonts w:ascii="Garamond" w:hAnsi="Garamond"/>
                <w:color w:val="000000" w:themeColor="text1"/>
              </w:rPr>
              <w:t>3</w:t>
            </w:r>
            <w:r w:rsidR="00B478CA">
              <w:rPr>
                <w:rFonts w:ascii="Garamond" w:hAnsi="Garamond"/>
                <w:color w:val="000000" w:themeColor="text1"/>
              </w:rPr>
              <w:t>,</w:t>
            </w:r>
            <w:r w:rsidRPr="00023936">
              <w:rPr>
                <w:rFonts w:ascii="Garamond" w:hAnsi="Garamond"/>
                <w:color w:val="000000" w:themeColor="text1"/>
              </w:rPr>
              <w:t>662</w:t>
            </w:r>
            <w:r w:rsidR="00B478CA">
              <w:rPr>
                <w:rFonts w:ascii="Garamond" w:hAnsi="Garamond"/>
                <w:color w:val="000000" w:themeColor="text1"/>
              </w:rPr>
              <w:t>,</w:t>
            </w:r>
            <w:r w:rsidRPr="00023936">
              <w:rPr>
                <w:rFonts w:ascii="Garamond" w:hAnsi="Garamond"/>
                <w:color w:val="000000" w:themeColor="text1"/>
              </w:rPr>
              <w:t>337.04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F16D9" w14:textId="19F8C6D1" w:rsidR="00023936" w:rsidRPr="00023936" w:rsidRDefault="0002393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23936">
              <w:rPr>
                <w:rFonts w:ascii="Garamond" w:hAnsi="Garamond"/>
                <w:color w:val="000000" w:themeColor="text1"/>
              </w:rPr>
              <w:t>3</w:t>
            </w:r>
            <w:r w:rsidR="00B478CA">
              <w:rPr>
                <w:rFonts w:ascii="Garamond" w:hAnsi="Garamond"/>
                <w:color w:val="000000" w:themeColor="text1"/>
              </w:rPr>
              <w:t>,</w:t>
            </w:r>
            <w:r w:rsidRPr="00023936">
              <w:rPr>
                <w:rFonts w:ascii="Garamond" w:hAnsi="Garamond"/>
                <w:color w:val="000000" w:themeColor="text1"/>
              </w:rPr>
              <w:t>549</w:t>
            </w:r>
            <w:r w:rsidR="00B478CA">
              <w:rPr>
                <w:rFonts w:ascii="Garamond" w:hAnsi="Garamond"/>
                <w:color w:val="000000" w:themeColor="text1"/>
              </w:rPr>
              <w:t>,</w:t>
            </w:r>
            <w:r w:rsidRPr="00023936">
              <w:rPr>
                <w:rFonts w:ascii="Garamond" w:hAnsi="Garamond"/>
                <w:color w:val="000000" w:themeColor="text1"/>
              </w:rPr>
              <w:t>407.14</w:t>
            </w:r>
          </w:p>
        </w:tc>
      </w:tr>
    </w:tbl>
    <w:p w14:paraId="56ACC972" w14:textId="54721959" w:rsidR="00FB5161" w:rsidRPr="004C6812" w:rsidRDefault="00ED4B15" w:rsidP="00631724">
      <w:pPr>
        <w:rPr>
          <w:rFonts w:ascii="Calibri" w:hAnsi="Calibri" w:cs="Calibri"/>
          <w:color w:val="000000"/>
        </w:rPr>
      </w:pPr>
      <w:r w:rsidRPr="004C6812">
        <w:rPr>
          <w:rFonts w:ascii="Garamond" w:hAnsi="Garamond" w:cs="Calibri"/>
        </w:rPr>
        <w:br/>
      </w: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250062" w:rsidRPr="004C6812">
        <w:rPr>
          <w:rFonts w:ascii="Cambria" w:hAnsi="Cambria"/>
        </w:rPr>
        <w:t>ë</w:t>
      </w:r>
      <w:r w:rsidR="00984C15" w:rsidRPr="004C6812">
        <w:rPr>
          <w:rFonts w:ascii="Cambria" w:hAnsi="Cambria"/>
        </w:rPr>
        <w:t>sht</w:t>
      </w:r>
      <w:r w:rsidR="00250062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984C15" w:rsidRPr="004C6812">
        <w:rPr>
          <w:rFonts w:ascii="Cambria" w:hAnsi="Cambria"/>
        </w:rPr>
        <w:t xml:space="preserve"> </w:t>
      </w:r>
      <w:proofErr w:type="spellStart"/>
      <w:r w:rsidR="00984C15" w:rsidRPr="004C6812">
        <w:rPr>
          <w:rFonts w:ascii="Cambria" w:hAnsi="Cambria"/>
        </w:rPr>
        <w:t>dhe</w:t>
      </w:r>
      <w:proofErr w:type="spellEnd"/>
      <w:r w:rsidR="00984C15" w:rsidRPr="004C6812">
        <w:rPr>
          <w:rFonts w:ascii="Cambria" w:hAnsi="Cambria"/>
        </w:rPr>
        <w:t xml:space="preserve"> </w:t>
      </w:r>
      <w:proofErr w:type="spellStart"/>
      <w:r w:rsidR="0013565E" w:rsidRPr="004C6812">
        <w:rPr>
          <w:rFonts w:ascii="Cambria" w:hAnsi="Cambria"/>
        </w:rPr>
        <w:t>ë</w:t>
      </w:r>
      <w:r w:rsidR="000A254B" w:rsidRPr="004C6812">
        <w:rPr>
          <w:rFonts w:ascii="Cambria" w:hAnsi="Cambria"/>
        </w:rPr>
        <w:t>sht</w:t>
      </w:r>
      <w:r w:rsidR="0013565E" w:rsidRPr="004C6812">
        <w:rPr>
          <w:rFonts w:ascii="Cambria" w:hAnsi="Cambria"/>
        </w:rPr>
        <w:t>ë</w:t>
      </w:r>
      <w:proofErr w:type="spellEnd"/>
      <w:r w:rsidR="002500DA" w:rsidRPr="004C6812">
        <w:rPr>
          <w:rFonts w:ascii="Cambria" w:hAnsi="Cambria"/>
        </w:rPr>
        <w:t xml:space="preserve"> </w:t>
      </w:r>
      <w:r w:rsidR="00B478CA" w:rsidRPr="00B478CA">
        <w:rPr>
          <w:rFonts w:ascii="Cambria" w:hAnsi="Cambria"/>
        </w:rPr>
        <w:t>733</w:t>
      </w:r>
      <w:r w:rsidR="00B478CA">
        <w:rPr>
          <w:rFonts w:ascii="Cambria" w:hAnsi="Cambria"/>
        </w:rPr>
        <w:t>,</w:t>
      </w:r>
      <w:r w:rsidR="00B478CA" w:rsidRPr="00B478CA">
        <w:rPr>
          <w:rFonts w:ascii="Cambria" w:hAnsi="Cambria"/>
        </w:rPr>
        <w:t>032</w:t>
      </w:r>
      <w:r w:rsidR="00B478CA">
        <w:rPr>
          <w:rFonts w:ascii="Cambria" w:hAnsi="Cambria"/>
        </w:rPr>
        <w:t>,</w:t>
      </w:r>
      <w:r w:rsidR="00B478CA" w:rsidRPr="00B478CA">
        <w:rPr>
          <w:rFonts w:ascii="Cambria" w:hAnsi="Cambria"/>
        </w:rPr>
        <w:t>900</w:t>
      </w:r>
      <w:r w:rsidR="00B478CA">
        <w:rPr>
          <w:rFonts w:ascii="Cambria" w:hAnsi="Cambria"/>
        </w:rPr>
        <w:t xml:space="preserve"> </w:t>
      </w:r>
      <w:r w:rsidR="000A254B" w:rsidRPr="004C6812">
        <w:rPr>
          <w:rFonts w:ascii="Cambria" w:hAnsi="Cambria"/>
        </w:rPr>
        <w:t>Lek</w:t>
      </w:r>
      <w:r w:rsidR="0013565E" w:rsidRPr="004C6812">
        <w:rPr>
          <w:rFonts w:ascii="Cambria" w:hAnsi="Cambria"/>
        </w:rPr>
        <w:t>ë</w:t>
      </w:r>
      <w:r w:rsidR="000A254B" w:rsidRPr="004C6812">
        <w:rPr>
          <w:rFonts w:ascii="Cambria" w:hAnsi="Cambria"/>
        </w:rPr>
        <w:t xml:space="preserve">. </w:t>
      </w:r>
    </w:p>
    <w:p w14:paraId="3DB90556" w14:textId="77777777" w:rsidR="00ED4B15" w:rsidRPr="004C6812" w:rsidRDefault="00ED4B15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7E0E95CC" w14:textId="77777777" w:rsidR="00B2438A" w:rsidRPr="004C6812" w:rsidRDefault="00B2438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Cs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Mb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shtetje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ndet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sin</w:t>
      </w:r>
      <w:r w:rsidR="00B62850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>”</w:t>
      </w:r>
    </w:p>
    <w:p w14:paraId="10959FFC" w14:textId="77777777" w:rsidR="00B2438A" w:rsidRPr="004C6812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Cs/>
        </w:rPr>
        <w:t>Q</w:t>
      </w:r>
      <w:r w:rsidR="00B62850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llimi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politik</w:t>
      </w:r>
      <w:r w:rsidR="00B62850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s</w:t>
      </w:r>
      <w:proofErr w:type="spellEnd"/>
      <w:r w:rsidRPr="004C6812">
        <w:rPr>
          <w:rFonts w:ascii="Cambria" w:hAnsi="Cambria"/>
          <w:iCs/>
        </w:rPr>
        <w:t xml:space="preserve">: </w:t>
      </w:r>
      <w:proofErr w:type="spellStart"/>
      <w:r w:rsidRPr="004C6812">
        <w:rPr>
          <w:rFonts w:ascii="Cambria" w:hAnsi="Cambria"/>
          <w:i/>
        </w:rPr>
        <w:t>Sh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rbim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</w:t>
      </w:r>
      <w:r w:rsidR="00F846B8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ndet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</w:t>
      </w:r>
      <w:r w:rsidR="00B62850" w:rsidRPr="004C6812">
        <w:rPr>
          <w:rFonts w:ascii="Cambria" w:hAnsi="Cambria"/>
          <w:i/>
        </w:rPr>
        <w:t>ë</w:t>
      </w:r>
      <w:proofErr w:type="spellEnd"/>
      <w:r w:rsidR="00B62850"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specializuar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mjek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spitalor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</w:t>
      </w:r>
      <w:r w:rsidR="00B62850" w:rsidRPr="004C6812">
        <w:rPr>
          <w:rFonts w:ascii="Cambria" w:hAnsi="Cambria"/>
          <w:i/>
        </w:rPr>
        <w:t>ë</w:t>
      </w:r>
      <w:proofErr w:type="spellEnd"/>
      <w:r w:rsidR="00B62850"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nivel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Universitar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</w:t>
      </w:r>
      <w:r w:rsidR="00B62850" w:rsidRPr="004C6812">
        <w:rPr>
          <w:rFonts w:ascii="Cambria" w:hAnsi="Cambria"/>
          <w:i/>
        </w:rPr>
        <w:t>ë</w:t>
      </w:r>
      <w:proofErr w:type="spellEnd"/>
      <w:r w:rsidR="00B62850"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trajtimin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</w:t>
      </w:r>
      <w:r w:rsidR="00B62850" w:rsidRPr="004C6812">
        <w:rPr>
          <w:rFonts w:ascii="Cambria" w:hAnsi="Cambria"/>
          <w:i/>
        </w:rPr>
        <w:t>ë</w:t>
      </w:r>
      <w:proofErr w:type="spellEnd"/>
      <w:r w:rsidR="00B62850" w:rsidRPr="004C6812">
        <w:rPr>
          <w:rFonts w:ascii="Cambria" w:hAnsi="Cambria"/>
          <w:i/>
        </w:rPr>
        <w:t xml:space="preserve"> </w:t>
      </w:r>
      <w:r w:rsidRPr="004C6812">
        <w:rPr>
          <w:rFonts w:ascii="Cambria" w:hAnsi="Cambria"/>
          <w:i/>
        </w:rPr>
        <w:t xml:space="preserve">rang </w:t>
      </w:r>
      <w:proofErr w:type="spellStart"/>
      <w:r w:rsidRPr="004C6812">
        <w:rPr>
          <w:rFonts w:ascii="Cambria" w:hAnsi="Cambria"/>
          <w:i/>
        </w:rPr>
        <w:t>Komb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tar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</w:t>
      </w:r>
      <w:r w:rsidR="00B62850" w:rsidRPr="004C6812">
        <w:rPr>
          <w:rFonts w:ascii="Cambria" w:hAnsi="Cambria"/>
          <w:i/>
        </w:rPr>
        <w:t>ë</w:t>
      </w:r>
      <w:proofErr w:type="spellEnd"/>
      <w:r w:rsidR="00B62850"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politraumave</w:t>
      </w:r>
      <w:proofErr w:type="spellEnd"/>
      <w:r w:rsidRPr="004C6812">
        <w:rPr>
          <w:rFonts w:ascii="Cambria" w:hAnsi="Cambria"/>
          <w:i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B2438A" w:rsidRPr="004C6812" w14:paraId="122F261E" w14:textId="77777777" w:rsidTr="00B2438A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7372D" w14:textId="77777777" w:rsidR="00B2438A" w:rsidRPr="004C6812" w:rsidRDefault="00B2438A" w:rsidP="00B2438A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Treguesit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Performancës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nivel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Qëllimi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C8EC5" w14:textId="3D40AE95" w:rsidR="00B2438A" w:rsidRPr="004C6812" w:rsidRDefault="00B2438A" w:rsidP="00B2438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905B42" w:rsidRPr="004C6812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DD1BD" w14:textId="594D999E" w:rsidR="00B2438A" w:rsidRPr="004C6812" w:rsidRDefault="00B2438A" w:rsidP="00B2438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905B42" w:rsidRPr="004C6812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42603" w14:textId="76353491" w:rsidR="00B2438A" w:rsidRPr="004C6812" w:rsidRDefault="00B2438A" w:rsidP="00B2438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905B42" w:rsidRPr="004C6812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31F93" w14:textId="7E1117D5" w:rsidR="00B2438A" w:rsidRPr="004C6812" w:rsidRDefault="00B2438A" w:rsidP="00B2438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905B42" w:rsidRPr="004C6812">
              <w:rPr>
                <w:rFonts w:ascii="Garamond" w:hAnsi="Garamond" w:cs="Calibri"/>
                <w:color w:val="000000"/>
              </w:rPr>
              <w:t>8</w:t>
            </w:r>
          </w:p>
        </w:tc>
      </w:tr>
      <w:tr w:rsidR="00B2438A" w:rsidRPr="004C6812" w14:paraId="6F63200D" w14:textId="77777777" w:rsidTr="00B2438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60CF7" w14:textId="77777777" w:rsidR="00B2438A" w:rsidRPr="004C6812" w:rsidRDefault="00B2438A" w:rsidP="00B2438A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C1ED1" w14:textId="77777777" w:rsidR="00B2438A" w:rsidRPr="004C6812" w:rsidRDefault="00B2438A" w:rsidP="00B2438A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735E2" w14:textId="77777777" w:rsidR="00B2438A" w:rsidRPr="004C6812" w:rsidRDefault="00B2438A" w:rsidP="00B2438A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ADF9E" w14:textId="77777777" w:rsidR="00B2438A" w:rsidRPr="004C6812" w:rsidRDefault="00B2438A" w:rsidP="00B2438A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172EF" w14:textId="77777777" w:rsidR="00B2438A" w:rsidRPr="004C6812" w:rsidRDefault="00B2438A" w:rsidP="00B2438A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905B42" w:rsidRPr="004C6812" w14:paraId="632FF310" w14:textId="77777777" w:rsidTr="005425D9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17BC6" w14:textId="77777777" w:rsidR="00905B42" w:rsidRPr="004C6812" w:rsidRDefault="00905B42" w:rsidP="00905B42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lastRenderedPageBreak/>
              <w:t>Numri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i</w:t>
            </w:r>
            <w:proofErr w:type="spellEnd"/>
            <w:r w:rsidRPr="004C6812">
              <w:rPr>
                <w:rFonts w:ascii="Garamond" w:hAnsi="Garamond" w:cs="Calibri"/>
              </w:rPr>
              <w:t xml:space="preserve"> grave </w:t>
            </w:r>
            <w:proofErr w:type="spellStart"/>
            <w:r w:rsidRPr="004C6812">
              <w:rPr>
                <w:rFonts w:ascii="Garamond" w:hAnsi="Garamond" w:cs="Calibri"/>
              </w:rPr>
              <w:t>mjeke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stafin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mjekësor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kundrejt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totalit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mjekëve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8627E2" w14:textId="5DF3F1F0" w:rsidR="00905B42" w:rsidRPr="004C6812" w:rsidRDefault="00905B42" w:rsidP="00905B4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11.2%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B4D17B" w14:textId="66CC49A5" w:rsidR="00905B42" w:rsidRPr="004C6812" w:rsidRDefault="00905B42" w:rsidP="00905B4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11.5%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D5475C" w14:textId="0DCD6139" w:rsidR="00905B42" w:rsidRPr="004C6812" w:rsidRDefault="00905B42" w:rsidP="00905B4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11.8%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1F4892" w14:textId="71AC2B69" w:rsidR="00905B42" w:rsidRPr="004C6812" w:rsidRDefault="00905B42" w:rsidP="00905B4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12%</w:t>
            </w:r>
          </w:p>
        </w:tc>
      </w:tr>
      <w:tr w:rsidR="008469C2" w:rsidRPr="004C6812" w14:paraId="10A4647E" w14:textId="77777777" w:rsidTr="008469C2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C878D" w14:textId="4ED7C9CB" w:rsidR="008469C2" w:rsidRPr="004C6812" w:rsidRDefault="008469C2" w:rsidP="008469C2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Numri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i</w:t>
            </w:r>
            <w:proofErr w:type="spellEnd"/>
            <w:r w:rsidRPr="004C6812">
              <w:rPr>
                <w:rFonts w:ascii="Garamond" w:hAnsi="Garamond" w:cs="Calibri"/>
              </w:rPr>
              <w:t xml:space="preserve"> grave 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stafin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mbështetës</w:t>
            </w:r>
            <w:proofErr w:type="spellEnd"/>
            <w:r w:rsidRPr="004C6812">
              <w:rPr>
                <w:rFonts w:ascii="Garamond" w:hAnsi="Garamond" w:cs="Calibri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</w:rPr>
              <w:t>infermiere</w:t>
            </w:r>
            <w:proofErr w:type="spellEnd"/>
            <w:r w:rsidRPr="004C6812">
              <w:rPr>
                <w:rFonts w:ascii="Garamond" w:hAnsi="Garamond" w:cs="Calibri"/>
              </w:rPr>
              <w:t xml:space="preserve">) </w:t>
            </w:r>
            <w:proofErr w:type="spellStart"/>
            <w:r w:rsidRPr="004C6812">
              <w:rPr>
                <w:rFonts w:ascii="Garamond" w:hAnsi="Garamond" w:cs="Calibri"/>
              </w:rPr>
              <w:t>kundrejt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totalit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që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kryejnë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njëjtën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punë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3904CA" w14:textId="77777777" w:rsidR="008469C2" w:rsidRPr="004C6812" w:rsidRDefault="008469C2" w:rsidP="008469C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7987AE" w14:textId="77777777" w:rsidR="008469C2" w:rsidRPr="004C6812" w:rsidRDefault="008469C2" w:rsidP="008469C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57174B" w14:textId="77777777" w:rsidR="008469C2" w:rsidRPr="004C6812" w:rsidRDefault="008469C2" w:rsidP="008469C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E258677" w14:textId="77777777" w:rsidR="008469C2" w:rsidRPr="004C6812" w:rsidRDefault="008469C2" w:rsidP="008469C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157</w:t>
            </w:r>
          </w:p>
        </w:tc>
      </w:tr>
      <w:tr w:rsidR="008469C2" w:rsidRPr="004C6812" w14:paraId="22DF0E4C" w14:textId="77777777" w:rsidTr="008469C2">
        <w:trPr>
          <w:trHeight w:val="62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FE069" w14:textId="77777777" w:rsidR="008469C2" w:rsidRPr="004C6812" w:rsidRDefault="008469C2" w:rsidP="008469C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Raste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dhunës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seksuale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forcat</w:t>
            </w:r>
            <w:proofErr w:type="spellEnd"/>
            <w:r w:rsidRPr="004C6812">
              <w:rPr>
                <w:rFonts w:ascii="Garamond" w:hAnsi="Garamond" w:cs="Calibri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</w:rPr>
              <w:t>armatosura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trajtuara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nga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shërbimi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shëndetësor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0DD2F" w14:textId="77777777" w:rsidR="008469C2" w:rsidRPr="004C6812" w:rsidRDefault="008469C2" w:rsidP="008469C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22106" w14:textId="77777777" w:rsidR="008469C2" w:rsidRPr="004C6812" w:rsidRDefault="008469C2" w:rsidP="008469C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9D1EC" w14:textId="77777777" w:rsidR="008469C2" w:rsidRPr="004C6812" w:rsidRDefault="008469C2" w:rsidP="008469C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73668" w14:textId="77777777" w:rsidR="008469C2" w:rsidRPr="004C6812" w:rsidRDefault="008469C2" w:rsidP="008469C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</w:tr>
    </w:tbl>
    <w:p w14:paraId="62343D45" w14:textId="77777777" w:rsidR="00B2438A" w:rsidRPr="004C6812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</w:p>
    <w:p w14:paraId="091F5ABC" w14:textId="77777777" w:rsidR="00B2438A" w:rsidRPr="004C6812" w:rsidRDefault="00B2438A" w:rsidP="00B2438A">
      <w:pPr>
        <w:spacing w:after="120" w:line="221" w:lineRule="atLeast"/>
        <w:jc w:val="both"/>
        <w:rPr>
          <w:rFonts w:ascii="Cambria" w:hAnsi="Cambria"/>
          <w:iCs/>
        </w:rPr>
      </w:pPr>
      <w:proofErr w:type="spellStart"/>
      <w:r w:rsidRPr="004C6812">
        <w:rPr>
          <w:rFonts w:ascii="Cambria" w:hAnsi="Cambria"/>
          <w:iCs/>
        </w:rPr>
        <w:t>Treguesit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gjinor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jan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="0058405D" w:rsidRPr="004C6812">
        <w:rPr>
          <w:rFonts w:ascii="Cambria" w:hAnsi="Cambria"/>
          <w:iCs/>
        </w:rPr>
        <w:t>t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="0058405D" w:rsidRPr="004C6812">
        <w:rPr>
          <w:rFonts w:ascii="Cambria" w:hAnsi="Cambria"/>
          <w:iCs/>
        </w:rPr>
        <w:t>lidhur</w:t>
      </w:r>
      <w:proofErr w:type="spellEnd"/>
      <w:r w:rsidR="0058405D" w:rsidRPr="004C6812">
        <w:rPr>
          <w:rFonts w:ascii="Cambria" w:hAnsi="Cambria"/>
          <w:iCs/>
        </w:rPr>
        <w:t xml:space="preserve"> me </w:t>
      </w:r>
      <w:proofErr w:type="spellStart"/>
      <w:r w:rsidR="0058405D" w:rsidRPr="004C6812">
        <w:rPr>
          <w:rFonts w:ascii="Cambria" w:hAnsi="Cambria"/>
          <w:iCs/>
        </w:rPr>
        <w:t>produktin</w:t>
      </w:r>
      <w:proofErr w:type="spellEnd"/>
      <w:r w:rsidR="0058405D" w:rsidRPr="004C6812">
        <w:rPr>
          <w:rFonts w:ascii="Cambria" w:hAnsi="Cambria"/>
          <w:iCs/>
        </w:rPr>
        <w:t xml:space="preserve"> e </w:t>
      </w:r>
      <w:proofErr w:type="spellStart"/>
      <w:r w:rsidR="0058405D" w:rsidRPr="004C6812">
        <w:rPr>
          <w:rFonts w:ascii="Cambria" w:hAnsi="Cambria"/>
          <w:iCs/>
        </w:rPr>
        <w:t>m</w:t>
      </w:r>
      <w:r w:rsidR="00B62850" w:rsidRPr="004C6812">
        <w:rPr>
          <w:rFonts w:ascii="Cambria" w:hAnsi="Cambria"/>
          <w:iCs/>
        </w:rPr>
        <w:t>ë</w:t>
      </w:r>
      <w:r w:rsidR="0058405D" w:rsidRPr="004C6812">
        <w:rPr>
          <w:rFonts w:ascii="Cambria" w:hAnsi="Cambria"/>
          <w:iCs/>
        </w:rPr>
        <w:t>posht</w:t>
      </w:r>
      <w:r w:rsidR="00B62850" w:rsidRPr="004C6812">
        <w:rPr>
          <w:rFonts w:ascii="Cambria" w:hAnsi="Cambria"/>
          <w:iCs/>
        </w:rPr>
        <w:t>ë</w:t>
      </w:r>
      <w:r w:rsidR="0058405D" w:rsidRPr="004C6812">
        <w:rPr>
          <w:rFonts w:ascii="Cambria" w:hAnsi="Cambria"/>
          <w:iCs/>
        </w:rPr>
        <w:t>m</w:t>
      </w:r>
      <w:proofErr w:type="spellEnd"/>
      <w:r w:rsidR="0058405D" w:rsidRPr="004C6812">
        <w:rPr>
          <w:rFonts w:ascii="Cambria" w:hAnsi="Cambria"/>
          <w:iCs/>
        </w:rPr>
        <w:t xml:space="preserve">, </w:t>
      </w:r>
      <w:proofErr w:type="spellStart"/>
      <w:r w:rsidR="0058405D" w:rsidRPr="004C6812">
        <w:rPr>
          <w:rFonts w:ascii="Cambria" w:hAnsi="Cambria"/>
          <w:iCs/>
        </w:rPr>
        <w:t>por</w:t>
      </w:r>
      <w:proofErr w:type="spellEnd"/>
      <w:r w:rsidR="0058405D" w:rsidRPr="004C6812">
        <w:rPr>
          <w:rFonts w:ascii="Cambria" w:hAnsi="Cambria"/>
          <w:iCs/>
        </w:rPr>
        <w:t xml:space="preserve"> </w:t>
      </w:r>
      <w:proofErr w:type="spellStart"/>
      <w:r w:rsidR="0058405D" w:rsidRPr="004C6812">
        <w:rPr>
          <w:rFonts w:ascii="Cambria" w:hAnsi="Cambria"/>
          <w:iCs/>
        </w:rPr>
        <w:t>kostoja</w:t>
      </w:r>
      <w:proofErr w:type="spellEnd"/>
      <w:r w:rsidR="0058405D" w:rsidRPr="004C6812">
        <w:rPr>
          <w:rFonts w:ascii="Cambria" w:hAnsi="Cambria"/>
          <w:iCs/>
        </w:rPr>
        <w:t xml:space="preserve"> e </w:t>
      </w:r>
      <w:proofErr w:type="spellStart"/>
      <w:r w:rsidR="0058405D" w:rsidRPr="004C6812">
        <w:rPr>
          <w:rFonts w:ascii="Cambria" w:hAnsi="Cambria"/>
          <w:iCs/>
        </w:rPr>
        <w:t>tyre</w:t>
      </w:r>
      <w:proofErr w:type="spellEnd"/>
      <w:r w:rsidR="0058405D" w:rsidRPr="004C6812">
        <w:rPr>
          <w:rFonts w:ascii="Cambria" w:hAnsi="Cambria"/>
          <w:iCs/>
        </w:rPr>
        <w:t xml:space="preserve"> do </w:t>
      </w:r>
      <w:proofErr w:type="spellStart"/>
      <w:r w:rsidR="0058405D" w:rsidRPr="004C6812">
        <w:rPr>
          <w:rFonts w:ascii="Cambria" w:hAnsi="Cambria"/>
          <w:iCs/>
        </w:rPr>
        <w:t>mund</w:t>
      </w:r>
      <w:proofErr w:type="spellEnd"/>
      <w:r w:rsidR="0058405D" w:rsidRPr="004C6812">
        <w:rPr>
          <w:rFonts w:ascii="Cambria" w:hAnsi="Cambria"/>
          <w:iCs/>
        </w:rPr>
        <w:t xml:space="preserve"> </w:t>
      </w:r>
      <w:proofErr w:type="spellStart"/>
      <w:r w:rsidR="0058405D" w:rsidRPr="004C6812">
        <w:rPr>
          <w:rFonts w:ascii="Cambria" w:hAnsi="Cambria"/>
          <w:iCs/>
        </w:rPr>
        <w:t>t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="0058405D" w:rsidRPr="004C6812">
        <w:rPr>
          <w:rFonts w:ascii="Cambria" w:hAnsi="Cambria"/>
          <w:iCs/>
        </w:rPr>
        <w:t>p</w:t>
      </w:r>
      <w:r w:rsidR="00B62850" w:rsidRPr="004C6812">
        <w:rPr>
          <w:rFonts w:ascii="Cambria" w:hAnsi="Cambria"/>
          <w:iCs/>
        </w:rPr>
        <w:t>ë</w:t>
      </w:r>
      <w:r w:rsidR="0058405D" w:rsidRPr="004C6812">
        <w:rPr>
          <w:rFonts w:ascii="Cambria" w:hAnsi="Cambria"/>
          <w:iCs/>
        </w:rPr>
        <w:t>rllogaritet</w:t>
      </w:r>
      <w:proofErr w:type="spellEnd"/>
      <w:r w:rsidR="0058405D" w:rsidRPr="004C6812">
        <w:rPr>
          <w:rFonts w:ascii="Cambria" w:hAnsi="Cambria"/>
          <w:iCs/>
        </w:rPr>
        <w:t xml:space="preserve"> pas </w:t>
      </w:r>
      <w:proofErr w:type="spellStart"/>
      <w:r w:rsidR="0058405D" w:rsidRPr="004C6812">
        <w:rPr>
          <w:rFonts w:ascii="Cambria" w:hAnsi="Cambria"/>
          <w:iCs/>
        </w:rPr>
        <w:t>monitorimit</w:t>
      </w:r>
      <w:proofErr w:type="spellEnd"/>
      <w:r w:rsidR="0058405D" w:rsidRPr="004C6812">
        <w:rPr>
          <w:rFonts w:ascii="Cambria" w:hAnsi="Cambria"/>
          <w:iCs/>
        </w:rPr>
        <w:t xml:space="preserve"> </w:t>
      </w:r>
      <w:proofErr w:type="spellStart"/>
      <w:r w:rsidR="0058405D" w:rsidRPr="004C6812">
        <w:rPr>
          <w:rFonts w:ascii="Cambria" w:hAnsi="Cambria"/>
          <w:iCs/>
        </w:rPr>
        <w:t>t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="0058405D" w:rsidRPr="004C6812">
        <w:rPr>
          <w:rFonts w:ascii="Cambria" w:hAnsi="Cambria"/>
          <w:iCs/>
        </w:rPr>
        <w:t>zbatimit</w:t>
      </w:r>
      <w:proofErr w:type="spellEnd"/>
      <w:r w:rsidR="0058405D" w:rsidRPr="004C6812">
        <w:rPr>
          <w:rFonts w:ascii="Cambria" w:hAnsi="Cambria"/>
          <w:iCs/>
        </w:rPr>
        <w:t xml:space="preserve"> </w:t>
      </w:r>
      <w:proofErr w:type="spellStart"/>
      <w:r w:rsidR="0058405D" w:rsidRPr="004C6812">
        <w:rPr>
          <w:rFonts w:ascii="Cambria" w:hAnsi="Cambria"/>
          <w:iCs/>
        </w:rPr>
        <w:t>t</w:t>
      </w:r>
      <w:r w:rsidR="00B62850" w:rsidRPr="004C6812">
        <w:rPr>
          <w:rFonts w:ascii="Cambria" w:hAnsi="Cambria"/>
          <w:iCs/>
        </w:rPr>
        <w:t>ë</w:t>
      </w:r>
      <w:proofErr w:type="spellEnd"/>
      <w:r w:rsidR="0058405D" w:rsidRPr="004C6812">
        <w:rPr>
          <w:rFonts w:ascii="Cambria" w:hAnsi="Cambria"/>
          <w:iCs/>
        </w:rPr>
        <w:t xml:space="preserve"> </w:t>
      </w:r>
      <w:proofErr w:type="spellStart"/>
      <w:r w:rsidR="0058405D" w:rsidRPr="004C6812">
        <w:rPr>
          <w:rFonts w:ascii="Cambria" w:hAnsi="Cambria"/>
          <w:iCs/>
        </w:rPr>
        <w:t>buxhetit</w:t>
      </w:r>
      <w:proofErr w:type="spellEnd"/>
      <w:r w:rsidR="0058405D" w:rsidRPr="004C6812">
        <w:rPr>
          <w:rFonts w:ascii="Cambria" w:hAnsi="Cambria"/>
          <w:iCs/>
        </w:rPr>
        <w:t>.</w:t>
      </w:r>
    </w:p>
    <w:p w14:paraId="12E88989" w14:textId="77777777" w:rsidR="00B2438A" w:rsidRPr="004C6812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10075" w:type="dxa"/>
        <w:tblLook w:val="04A0" w:firstRow="1" w:lastRow="0" w:firstColumn="1" w:lastColumn="0" w:noHBand="0" w:noVBand="1"/>
      </w:tblPr>
      <w:tblGrid>
        <w:gridCol w:w="2761"/>
        <w:gridCol w:w="1499"/>
        <w:gridCol w:w="1768"/>
        <w:gridCol w:w="1799"/>
        <w:gridCol w:w="2248"/>
      </w:tblGrid>
      <w:tr w:rsidR="00F553DB" w14:paraId="29C254CF" w14:textId="77777777" w:rsidTr="00F553DB">
        <w:trPr>
          <w:trHeight w:val="300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4C73742" w14:textId="77777777" w:rsidR="00F553DB" w:rsidRPr="00F553DB" w:rsidRDefault="00F553D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Produkti</w:t>
            </w:r>
            <w:proofErr w:type="spellEnd"/>
          </w:p>
        </w:tc>
        <w:tc>
          <w:tcPr>
            <w:tcW w:w="73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99F9274" w14:textId="77777777" w:rsidR="00F553DB" w:rsidRPr="00F553DB" w:rsidRDefault="00F553DB">
            <w:pPr>
              <w:rPr>
                <w:rFonts w:ascii="Garamond" w:hAnsi="Garamond"/>
                <w:color w:val="000000" w:themeColor="text1"/>
              </w:rPr>
            </w:pPr>
            <w:r w:rsidRPr="00F553DB">
              <w:rPr>
                <w:rFonts w:ascii="Garamond" w:hAnsi="Garamond"/>
                <w:color w:val="000000" w:themeColor="text1"/>
              </w:rPr>
              <w:t xml:space="preserve">91704AA -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Pacientet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trajtuar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ambulator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shtruar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urgjences</w:t>
            </w:r>
            <w:proofErr w:type="spellEnd"/>
          </w:p>
        </w:tc>
      </w:tr>
      <w:tr w:rsidR="00F553DB" w14:paraId="72C7C7EA" w14:textId="77777777" w:rsidTr="00F553DB">
        <w:trPr>
          <w:trHeight w:val="360"/>
        </w:trPr>
        <w:tc>
          <w:tcPr>
            <w:tcW w:w="2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C4A3D" w14:textId="77777777" w:rsidR="00F553DB" w:rsidRPr="00F553DB" w:rsidRDefault="00F553D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3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8D31C" w14:textId="3402048B" w:rsidR="00F553DB" w:rsidRPr="00F553DB" w:rsidRDefault="00F553DB">
            <w:pPr>
              <w:rPr>
                <w:rFonts w:ascii="Garamond" w:hAnsi="Garamond"/>
                <w:color w:val="000000" w:themeColor="text1"/>
              </w:rPr>
            </w:pPr>
            <w:r w:rsidRPr="00F553DB">
              <w:rPr>
                <w:rFonts w:ascii="Garamond" w:hAnsi="Garamond"/>
                <w:color w:val="000000" w:themeColor="text1"/>
              </w:rPr>
              <w:t xml:space="preserve">Per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pavionin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Pranim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-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Urgjence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Sallat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Urgjences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furnizim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vazhdueshem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barna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&amp;</w:t>
            </w:r>
            <w:r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materiale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mjekimi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, kite,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materiale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imazherike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etj</w:t>
            </w:r>
            <w:proofErr w:type="spellEnd"/>
          </w:p>
        </w:tc>
      </w:tr>
      <w:tr w:rsidR="00F553DB" w14:paraId="5F955B2D" w14:textId="77777777" w:rsidTr="00F553DB">
        <w:trPr>
          <w:trHeight w:val="300"/>
        </w:trPr>
        <w:tc>
          <w:tcPr>
            <w:tcW w:w="2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D47AD" w14:textId="77777777" w:rsidR="00F553DB" w:rsidRPr="00F553DB" w:rsidRDefault="00F553D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3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3B8CD" w14:textId="77777777" w:rsidR="00F553DB" w:rsidRPr="00F553DB" w:rsidRDefault="00F553D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pacientesh</w:t>
            </w:r>
            <w:proofErr w:type="spellEnd"/>
          </w:p>
        </w:tc>
      </w:tr>
      <w:tr w:rsidR="00F553DB" w14:paraId="48481B23" w14:textId="77777777" w:rsidTr="00F553DB">
        <w:trPr>
          <w:trHeight w:val="300"/>
        </w:trPr>
        <w:tc>
          <w:tcPr>
            <w:tcW w:w="27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D7AADB" w14:textId="77777777" w:rsidR="00F553DB" w:rsidRPr="00F553DB" w:rsidRDefault="00F553DB">
            <w:pPr>
              <w:rPr>
                <w:rFonts w:ascii="Garamond" w:hAnsi="Garamond"/>
                <w:color w:val="000000" w:themeColor="text1"/>
              </w:rPr>
            </w:pPr>
            <w:r w:rsidRPr="00F553DB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287C7" w14:textId="77777777" w:rsidR="00F553DB" w:rsidRPr="00F553DB" w:rsidRDefault="00F553D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F553DB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F8648" w14:textId="77777777" w:rsidR="00F553DB" w:rsidRPr="00F553DB" w:rsidRDefault="00F553D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F553DB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F3957" w14:textId="77777777" w:rsidR="00F553DB" w:rsidRPr="00F553DB" w:rsidRDefault="00F553D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F553DB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7BFDB" w14:textId="77777777" w:rsidR="00F553DB" w:rsidRPr="00F553DB" w:rsidRDefault="00F553D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F553DB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F553DB" w14:paraId="0DBB2D60" w14:textId="77777777" w:rsidTr="00F553DB">
        <w:trPr>
          <w:trHeight w:val="300"/>
        </w:trPr>
        <w:tc>
          <w:tcPr>
            <w:tcW w:w="2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45DAD2" w14:textId="77777777" w:rsidR="00F553DB" w:rsidRPr="00F553DB" w:rsidRDefault="00F553DB">
            <w:pPr>
              <w:rPr>
                <w:rFonts w:ascii="Garamond" w:hAnsi="Garamond"/>
                <w:color w:val="000000" w:themeColor="text1"/>
              </w:rPr>
            </w:pPr>
            <w:r w:rsidRPr="00F553DB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85A3E" w14:textId="77777777" w:rsidR="00F553DB" w:rsidRPr="00F553DB" w:rsidRDefault="00F553DB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ADFF4" w14:textId="77777777" w:rsidR="00F553DB" w:rsidRPr="00F553DB" w:rsidRDefault="00F553DB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E6EE8" w14:textId="77777777" w:rsidR="00F553DB" w:rsidRPr="00F553DB" w:rsidRDefault="00F553DB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176E5" w14:textId="77777777" w:rsidR="00F553DB" w:rsidRPr="00F553DB" w:rsidRDefault="00F553DB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F553DB" w14:paraId="39E574F0" w14:textId="77777777" w:rsidTr="00F553DB">
        <w:trPr>
          <w:trHeight w:val="282"/>
        </w:trPr>
        <w:tc>
          <w:tcPr>
            <w:tcW w:w="2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86ADA" w14:textId="77777777" w:rsidR="00F553DB" w:rsidRPr="00F553DB" w:rsidRDefault="00F553DB">
            <w:pPr>
              <w:rPr>
                <w:rFonts w:ascii="Garamond" w:hAnsi="Garamond"/>
                <w:color w:val="000000" w:themeColor="text1"/>
              </w:rPr>
            </w:pPr>
            <w:r w:rsidRPr="00F553DB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82921" w14:textId="77777777" w:rsidR="00F553DB" w:rsidRPr="00F553DB" w:rsidRDefault="00F553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F553DB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E9B19" w14:textId="77777777" w:rsidR="00F553DB" w:rsidRPr="00F553DB" w:rsidRDefault="00F553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F553DB">
              <w:rPr>
                <w:rFonts w:ascii="Garamond" w:hAnsi="Garamond"/>
                <w:color w:val="000000" w:themeColor="text1"/>
              </w:rPr>
              <w:t>98502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0EC32" w14:textId="77777777" w:rsidR="00F553DB" w:rsidRPr="00F553DB" w:rsidRDefault="00F553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F553DB">
              <w:rPr>
                <w:rFonts w:ascii="Garamond" w:hAnsi="Garamond"/>
                <w:color w:val="000000" w:themeColor="text1"/>
              </w:rPr>
              <w:t>98502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1F309" w14:textId="77777777" w:rsidR="00F553DB" w:rsidRPr="00F553DB" w:rsidRDefault="00F553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F553DB">
              <w:rPr>
                <w:rFonts w:ascii="Garamond" w:hAnsi="Garamond"/>
                <w:color w:val="000000" w:themeColor="text1"/>
              </w:rPr>
              <w:t>98502</w:t>
            </w:r>
          </w:p>
        </w:tc>
      </w:tr>
      <w:tr w:rsidR="00F553DB" w14:paraId="5A66EA52" w14:textId="77777777" w:rsidTr="00F553DB">
        <w:trPr>
          <w:trHeight w:val="282"/>
        </w:trPr>
        <w:tc>
          <w:tcPr>
            <w:tcW w:w="2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3FEC5" w14:textId="77777777" w:rsidR="00F553DB" w:rsidRPr="00F553DB" w:rsidRDefault="00F553DB">
            <w:pPr>
              <w:rPr>
                <w:rFonts w:ascii="Garamond" w:hAnsi="Garamond"/>
                <w:color w:val="000000" w:themeColor="text1"/>
              </w:rPr>
            </w:pPr>
            <w:r w:rsidRPr="00F553DB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553DB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F553DB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18E68" w14:textId="6F506CA6" w:rsidR="00F553DB" w:rsidRPr="00F553DB" w:rsidRDefault="00F553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F553DB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F553DB">
              <w:rPr>
                <w:rFonts w:ascii="Garamond" w:hAnsi="Garamond"/>
                <w:color w:val="000000" w:themeColor="text1"/>
              </w:rPr>
              <w:t>407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F553DB">
              <w:rPr>
                <w:rFonts w:ascii="Garamond" w:hAnsi="Garamond"/>
                <w:color w:val="000000" w:themeColor="text1"/>
              </w:rPr>
              <w:t>128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F553DB">
              <w:rPr>
                <w:rFonts w:ascii="Garamond" w:hAnsi="Garamond"/>
                <w:color w:val="000000" w:themeColor="text1"/>
              </w:rPr>
              <w:t>260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0E028" w14:textId="46B90C5D" w:rsidR="00F553DB" w:rsidRPr="00F553DB" w:rsidRDefault="00F553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F553DB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F553DB">
              <w:rPr>
                <w:rFonts w:ascii="Garamond" w:hAnsi="Garamond"/>
                <w:color w:val="000000" w:themeColor="text1"/>
              </w:rPr>
              <w:t>634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F553DB">
              <w:rPr>
                <w:rFonts w:ascii="Garamond" w:hAnsi="Garamond"/>
                <w:color w:val="000000" w:themeColor="text1"/>
              </w:rPr>
              <w:t>800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F553DB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43718" w14:textId="7ABA1665" w:rsidR="00F553DB" w:rsidRPr="00F553DB" w:rsidRDefault="00F553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F553DB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F553DB">
              <w:rPr>
                <w:rFonts w:ascii="Garamond" w:hAnsi="Garamond"/>
                <w:color w:val="000000" w:themeColor="text1"/>
              </w:rPr>
              <w:t>636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F553DB">
              <w:rPr>
                <w:rFonts w:ascii="Garamond" w:hAnsi="Garamond"/>
                <w:color w:val="000000" w:themeColor="text1"/>
              </w:rPr>
              <w:t>761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F553DB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28863" w14:textId="51C2AA09" w:rsidR="00F553DB" w:rsidRPr="00F553DB" w:rsidRDefault="00F553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F553DB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F553DB">
              <w:rPr>
                <w:rFonts w:ascii="Garamond" w:hAnsi="Garamond"/>
                <w:color w:val="000000" w:themeColor="text1"/>
              </w:rPr>
              <w:t>641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F553DB">
              <w:rPr>
                <w:rFonts w:ascii="Garamond" w:hAnsi="Garamond"/>
                <w:color w:val="000000" w:themeColor="text1"/>
              </w:rPr>
              <w:t>317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F553DB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F553DB" w14:paraId="730E1D9B" w14:textId="77777777" w:rsidTr="00F553DB">
        <w:trPr>
          <w:trHeight w:val="282"/>
        </w:trPr>
        <w:tc>
          <w:tcPr>
            <w:tcW w:w="2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83A02" w14:textId="77777777" w:rsidR="00F553DB" w:rsidRPr="002D77EB" w:rsidRDefault="00F553DB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2D77EB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63FFC" w14:textId="77777777" w:rsidR="00F553DB" w:rsidRPr="00F553DB" w:rsidRDefault="00F553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F553DB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1778C" w14:textId="441C13CB" w:rsidR="00F553DB" w:rsidRPr="00F553DB" w:rsidRDefault="00F553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F553DB">
              <w:rPr>
                <w:rFonts w:ascii="Garamond" w:hAnsi="Garamond"/>
                <w:color w:val="000000" w:themeColor="text1"/>
              </w:rPr>
              <w:t>16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F553DB">
              <w:rPr>
                <w:rFonts w:ascii="Garamond" w:hAnsi="Garamond"/>
                <w:color w:val="000000" w:themeColor="text1"/>
              </w:rPr>
              <w:t>596.62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3F6E5" w14:textId="04301B95" w:rsidR="00F553DB" w:rsidRPr="00F553DB" w:rsidRDefault="00F553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F553DB">
              <w:rPr>
                <w:rFonts w:ascii="Garamond" w:hAnsi="Garamond"/>
                <w:color w:val="000000" w:themeColor="text1"/>
              </w:rPr>
              <w:t>16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F553DB">
              <w:rPr>
                <w:rFonts w:ascii="Garamond" w:hAnsi="Garamond"/>
                <w:color w:val="000000" w:themeColor="text1"/>
              </w:rPr>
              <w:t>616.53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3A282" w14:textId="449EC585" w:rsidR="00F553DB" w:rsidRPr="00F553DB" w:rsidRDefault="00F553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F553DB">
              <w:rPr>
                <w:rFonts w:ascii="Garamond" w:hAnsi="Garamond"/>
                <w:color w:val="000000" w:themeColor="text1"/>
              </w:rPr>
              <w:t>16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F553DB">
              <w:rPr>
                <w:rFonts w:ascii="Garamond" w:hAnsi="Garamond"/>
                <w:color w:val="000000" w:themeColor="text1"/>
              </w:rPr>
              <w:t>662.78</w:t>
            </w:r>
          </w:p>
        </w:tc>
      </w:tr>
    </w:tbl>
    <w:p w14:paraId="5F20B3E3" w14:textId="77777777" w:rsidR="00B2438A" w:rsidRPr="004C6812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</w:p>
    <w:p w14:paraId="04A1F558" w14:textId="77777777" w:rsidR="00B2438A" w:rsidRPr="004C6812" w:rsidRDefault="0058405D" w:rsidP="00B2438A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Cs/>
        </w:rPr>
        <w:t>Objektivi</w:t>
      </w:r>
      <w:proofErr w:type="spellEnd"/>
      <w:r w:rsidRPr="004C6812">
        <w:rPr>
          <w:rFonts w:ascii="Cambria" w:hAnsi="Cambria"/>
          <w:iCs/>
        </w:rPr>
        <w:t xml:space="preserve"> 2:</w:t>
      </w:r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Trajtimi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</w:t>
      </w:r>
      <w:r w:rsidR="00F846B8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ndet</w:t>
      </w:r>
      <w:r w:rsidR="00F846B8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spitalor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ndaj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pacienteve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</w:t>
      </w:r>
      <w:r w:rsidR="00F846B8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afruara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nga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specialitetet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mjek</w:t>
      </w:r>
      <w:r w:rsidR="00F846B8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sor</w:t>
      </w:r>
      <w:r w:rsidR="00F846B8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pran</w:t>
      </w:r>
      <w:r w:rsidR="00F846B8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SUT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8405D" w:rsidRPr="004C6812" w14:paraId="56D06DEA" w14:textId="77777777" w:rsidTr="0058405D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DD755" w14:textId="77777777" w:rsidR="0058405D" w:rsidRPr="004C6812" w:rsidRDefault="0058405D" w:rsidP="0058405D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AB1B8" w14:textId="306A99EF" w:rsidR="0058405D" w:rsidRPr="004C6812" w:rsidRDefault="0058405D" w:rsidP="0058405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905B42" w:rsidRPr="004C6812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0B184" w14:textId="13720607" w:rsidR="0058405D" w:rsidRPr="004C6812" w:rsidRDefault="0058405D" w:rsidP="0058405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905B42" w:rsidRPr="004C6812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6EE58" w14:textId="6689A719" w:rsidR="0058405D" w:rsidRPr="004C6812" w:rsidRDefault="0058405D" w:rsidP="0058405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905B42" w:rsidRPr="004C6812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27432" w14:textId="25FABA4F" w:rsidR="0058405D" w:rsidRPr="004C6812" w:rsidRDefault="0058405D" w:rsidP="0058405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905B42" w:rsidRPr="004C6812">
              <w:rPr>
                <w:rFonts w:ascii="Garamond" w:hAnsi="Garamond" w:cs="Calibri"/>
                <w:color w:val="000000"/>
              </w:rPr>
              <w:t>8</w:t>
            </w:r>
          </w:p>
        </w:tc>
      </w:tr>
      <w:tr w:rsidR="0058405D" w:rsidRPr="004C6812" w14:paraId="6037D74E" w14:textId="77777777" w:rsidTr="0058405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59C5A" w14:textId="77777777" w:rsidR="0058405D" w:rsidRPr="004C6812" w:rsidRDefault="0058405D" w:rsidP="0058405D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BE336" w14:textId="77777777" w:rsidR="0058405D" w:rsidRPr="004C6812" w:rsidRDefault="0058405D" w:rsidP="0058405D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88980" w14:textId="77777777" w:rsidR="0058405D" w:rsidRPr="004C6812" w:rsidRDefault="0058405D" w:rsidP="0058405D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FC925" w14:textId="77777777" w:rsidR="0058405D" w:rsidRPr="004C6812" w:rsidRDefault="0058405D" w:rsidP="0058405D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45B85" w14:textId="77777777" w:rsidR="0058405D" w:rsidRPr="004C6812" w:rsidRDefault="0058405D" w:rsidP="0058405D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905B42" w:rsidRPr="004C6812" w14:paraId="0E090B77" w14:textId="77777777" w:rsidTr="001043FE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BAAF1" w14:textId="77777777" w:rsidR="00905B42" w:rsidRPr="004C6812" w:rsidRDefault="00905B42" w:rsidP="00905B4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Gra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forcave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armatosura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trajtuara</w:t>
            </w:r>
            <w:proofErr w:type="spellEnd"/>
            <w:r w:rsidRPr="004C6812">
              <w:rPr>
                <w:rFonts w:ascii="Garamond" w:hAnsi="Garamond" w:cs="Calibri"/>
              </w:rPr>
              <w:t xml:space="preserve"> me </w:t>
            </w:r>
            <w:proofErr w:type="spellStart"/>
            <w:r w:rsidRPr="004C6812">
              <w:rPr>
                <w:rFonts w:ascii="Garamond" w:hAnsi="Garamond" w:cs="Calibri"/>
              </w:rPr>
              <w:t>shërbime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shëndetësore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specializuara</w:t>
            </w:r>
            <w:proofErr w:type="spellEnd"/>
            <w:r w:rsidRPr="004C6812">
              <w:rPr>
                <w:rFonts w:ascii="Garamond" w:hAnsi="Garamond" w:cs="Calibri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E9D710" w14:textId="69F55AAC" w:rsidR="00905B42" w:rsidRPr="004C6812" w:rsidRDefault="00905B42" w:rsidP="00905B42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EC4FCA" w14:textId="2FFF7FED" w:rsidR="00905B42" w:rsidRPr="004C6812" w:rsidRDefault="00905B42" w:rsidP="00905B42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BDBD17" w14:textId="3B8981E0" w:rsidR="00905B42" w:rsidRPr="004C6812" w:rsidRDefault="00905B42" w:rsidP="00905B42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0C0AD9" w14:textId="621B2B3C" w:rsidR="00905B42" w:rsidRPr="004C6812" w:rsidRDefault="00905B42" w:rsidP="00905B42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290</w:t>
            </w:r>
          </w:p>
        </w:tc>
      </w:tr>
      <w:tr w:rsidR="0058405D" w:rsidRPr="004C6812" w14:paraId="1D91BC29" w14:textId="77777777" w:rsidTr="0058405D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C098589" w14:textId="77777777" w:rsidR="0058405D" w:rsidRPr="004C6812" w:rsidRDefault="0058405D">
            <w:pPr>
              <w:rPr>
                <w:rFonts w:ascii="Garamond" w:hAnsi="Garamond" w:cs="Calibri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454A02D" w14:textId="77777777" w:rsidR="0058405D" w:rsidRPr="004C6812" w:rsidRDefault="0058405D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 xml:space="preserve">91704AA -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Pacientet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trajtuar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ambulator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shtruar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urgjences</w:t>
            </w:r>
            <w:proofErr w:type="spellEnd"/>
          </w:p>
        </w:tc>
      </w:tr>
      <w:tr w:rsidR="0058405D" w:rsidRPr="004C6812" w14:paraId="0047EF70" w14:textId="77777777" w:rsidTr="0058405D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C3440" w14:textId="77777777" w:rsidR="0058405D" w:rsidRPr="004C6812" w:rsidRDefault="0058405D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D86C4" w14:textId="128D3931" w:rsidR="0058405D" w:rsidRPr="004C6812" w:rsidRDefault="0058405D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 xml:space="preserve">Per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pavionin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Pranim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-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Urgjence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Sallat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Urgjences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furnizim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vazhdueshem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barna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&amp;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materiale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mjekimi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, kite,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materiale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imazherike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etj</w:t>
            </w:r>
            <w:proofErr w:type="spellEnd"/>
          </w:p>
        </w:tc>
      </w:tr>
      <w:tr w:rsidR="0058405D" w:rsidRPr="004C6812" w14:paraId="67897BE9" w14:textId="77777777" w:rsidTr="0058405D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9542F" w14:textId="77777777" w:rsidR="0058405D" w:rsidRPr="004C6812" w:rsidRDefault="0058405D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F6743" w14:textId="77777777" w:rsidR="0058405D" w:rsidRPr="004C6812" w:rsidRDefault="0058405D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numer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pacientesh</w:t>
            </w:r>
            <w:proofErr w:type="spellEnd"/>
          </w:p>
        </w:tc>
      </w:tr>
      <w:tr w:rsidR="00905B42" w:rsidRPr="004C6812" w14:paraId="2ADB3FF3" w14:textId="77777777" w:rsidTr="006802F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637C2D" w14:textId="77777777" w:rsidR="00905B42" w:rsidRPr="004C6812" w:rsidRDefault="00905B42" w:rsidP="00905B42">
            <w:pPr>
              <w:rPr>
                <w:rFonts w:ascii="Calibri" w:hAnsi="Calibri" w:cs="Calibri"/>
                <w:color w:val="000000"/>
              </w:rPr>
            </w:pPr>
            <w:r w:rsidRPr="004C681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9F9EB8" w14:textId="4C16452F" w:rsidR="00905B42" w:rsidRPr="004C6812" w:rsidRDefault="00905B42" w:rsidP="00905B4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98C08D" w14:textId="0F725AE4" w:rsidR="00905B42" w:rsidRPr="004C6812" w:rsidRDefault="00905B42" w:rsidP="00905B4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1FB48B" w14:textId="217C26F6" w:rsidR="00905B42" w:rsidRPr="004C6812" w:rsidRDefault="00905B42" w:rsidP="00905B4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5E11BC" w14:textId="26553C47" w:rsidR="00905B42" w:rsidRPr="004C6812" w:rsidRDefault="00905B42" w:rsidP="00905B4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2028</w:t>
            </w:r>
          </w:p>
        </w:tc>
      </w:tr>
      <w:tr w:rsidR="00905B42" w:rsidRPr="004C6812" w14:paraId="20D2D127" w14:textId="77777777" w:rsidTr="006802F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312146" w14:textId="77777777" w:rsidR="00905B42" w:rsidRPr="004C6812" w:rsidRDefault="00905B42" w:rsidP="00905B42">
            <w:pPr>
              <w:rPr>
                <w:rFonts w:ascii="Calibri" w:hAnsi="Calibri" w:cs="Calibri"/>
                <w:color w:val="000000"/>
              </w:rPr>
            </w:pPr>
            <w:r w:rsidRPr="004C681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D645A8" w14:textId="36997E60" w:rsidR="00905B42" w:rsidRPr="004C6812" w:rsidRDefault="00905B42" w:rsidP="00905B4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3B25F4" w14:textId="2D51A843" w:rsidR="00905B42" w:rsidRPr="004C6812" w:rsidRDefault="00905B42" w:rsidP="00905B4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2BFF5E" w14:textId="0E16B5C0" w:rsidR="00905B42" w:rsidRPr="004C6812" w:rsidRDefault="00905B42" w:rsidP="00905B4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F0B16A" w14:textId="7E4FA339" w:rsidR="00905B42" w:rsidRPr="004C6812" w:rsidRDefault="00905B42" w:rsidP="00905B4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5376D8" w:rsidRPr="004C6812" w14:paraId="08794E19" w14:textId="77777777" w:rsidTr="00607A1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E8DFF" w14:textId="77777777" w:rsidR="005376D8" w:rsidRPr="004C6812" w:rsidRDefault="005376D8" w:rsidP="005376D8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A5EC2" w14:textId="78E1E38E" w:rsidR="005376D8" w:rsidRPr="004C6812" w:rsidRDefault="005376D8" w:rsidP="005376D8">
            <w:pPr>
              <w:jc w:val="right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1FA44" w14:textId="148EC600" w:rsidR="005376D8" w:rsidRPr="005376D8" w:rsidRDefault="005376D8" w:rsidP="005376D8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376D8">
              <w:rPr>
                <w:rFonts w:ascii="Garamond" w:hAnsi="Garamond"/>
                <w:color w:val="000000" w:themeColor="text1"/>
              </w:rPr>
              <w:t>98502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AC89D" w14:textId="183F2F5D" w:rsidR="005376D8" w:rsidRPr="005376D8" w:rsidRDefault="005376D8" w:rsidP="005376D8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376D8">
              <w:rPr>
                <w:rFonts w:ascii="Garamond" w:hAnsi="Garamond"/>
                <w:color w:val="000000" w:themeColor="text1"/>
              </w:rPr>
              <w:t>98502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EF492" w14:textId="2C022EF3" w:rsidR="005376D8" w:rsidRPr="005376D8" w:rsidRDefault="005376D8" w:rsidP="005376D8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376D8">
              <w:rPr>
                <w:rFonts w:ascii="Garamond" w:hAnsi="Garamond"/>
                <w:color w:val="000000" w:themeColor="text1"/>
              </w:rPr>
              <w:t>98502</w:t>
            </w:r>
          </w:p>
        </w:tc>
      </w:tr>
      <w:tr w:rsidR="005376D8" w:rsidRPr="004C6812" w14:paraId="0180F9C6" w14:textId="77777777" w:rsidTr="00607A1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5CC61" w14:textId="77777777" w:rsidR="005376D8" w:rsidRPr="004C6812" w:rsidRDefault="005376D8" w:rsidP="005376D8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E8106" w14:textId="2AD8B676" w:rsidR="005376D8" w:rsidRPr="005376D8" w:rsidRDefault="005376D8" w:rsidP="005376D8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376D8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376D8">
              <w:rPr>
                <w:rFonts w:ascii="Garamond" w:hAnsi="Garamond"/>
                <w:color w:val="000000" w:themeColor="text1"/>
              </w:rPr>
              <w:t>407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376D8">
              <w:rPr>
                <w:rFonts w:ascii="Garamond" w:hAnsi="Garamond"/>
                <w:color w:val="000000" w:themeColor="text1"/>
              </w:rPr>
              <w:t>128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376D8">
              <w:rPr>
                <w:rFonts w:ascii="Garamond" w:hAnsi="Garamond"/>
                <w:color w:val="000000" w:themeColor="text1"/>
              </w:rPr>
              <w:t>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8B094" w14:textId="54F9DA39" w:rsidR="005376D8" w:rsidRPr="005376D8" w:rsidRDefault="005376D8" w:rsidP="005376D8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376D8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376D8">
              <w:rPr>
                <w:rFonts w:ascii="Garamond" w:hAnsi="Garamond"/>
                <w:color w:val="000000" w:themeColor="text1"/>
              </w:rPr>
              <w:t>634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376D8">
              <w:rPr>
                <w:rFonts w:ascii="Garamond" w:hAnsi="Garamond"/>
                <w:color w:val="000000" w:themeColor="text1"/>
              </w:rPr>
              <w:t>800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376D8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AD8BB" w14:textId="0278E14D" w:rsidR="005376D8" w:rsidRPr="005376D8" w:rsidRDefault="005376D8" w:rsidP="005376D8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376D8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376D8">
              <w:rPr>
                <w:rFonts w:ascii="Garamond" w:hAnsi="Garamond"/>
                <w:color w:val="000000" w:themeColor="text1"/>
              </w:rPr>
              <w:t>636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376D8">
              <w:rPr>
                <w:rFonts w:ascii="Garamond" w:hAnsi="Garamond"/>
                <w:color w:val="000000" w:themeColor="text1"/>
              </w:rPr>
              <w:t>761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376D8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97C44" w14:textId="3FBC49FD" w:rsidR="005376D8" w:rsidRPr="005376D8" w:rsidRDefault="005376D8" w:rsidP="005376D8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376D8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376D8">
              <w:rPr>
                <w:rFonts w:ascii="Garamond" w:hAnsi="Garamond"/>
                <w:color w:val="000000" w:themeColor="text1"/>
              </w:rPr>
              <w:t>641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376D8">
              <w:rPr>
                <w:rFonts w:ascii="Garamond" w:hAnsi="Garamond"/>
                <w:color w:val="000000" w:themeColor="text1"/>
              </w:rPr>
              <w:t>317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376D8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5376D8" w:rsidRPr="004C6812" w14:paraId="75B8496B" w14:textId="77777777" w:rsidTr="00607A1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AD5D4" w14:textId="77777777" w:rsidR="005376D8" w:rsidRPr="004C6812" w:rsidRDefault="005376D8" w:rsidP="005376D8">
            <w:pPr>
              <w:rPr>
                <w:rFonts w:ascii="Garamond" w:hAnsi="Garamond" w:cs="Calibri"/>
                <w:color w:val="000000"/>
                <w:lang w:val="pl-PL"/>
              </w:rPr>
            </w:pPr>
            <w:r w:rsidRPr="004C6812">
              <w:rPr>
                <w:rFonts w:ascii="Garamond" w:hAnsi="Garamond" w:cs="Calibri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A08FF" w14:textId="75BBA79B" w:rsidR="005376D8" w:rsidRPr="004C6812" w:rsidRDefault="005376D8" w:rsidP="005376D8">
            <w:pPr>
              <w:jc w:val="right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801EA" w14:textId="10359A85" w:rsidR="005376D8" w:rsidRPr="005376D8" w:rsidRDefault="005376D8" w:rsidP="005376D8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376D8">
              <w:rPr>
                <w:rFonts w:ascii="Garamond" w:hAnsi="Garamond"/>
                <w:color w:val="000000" w:themeColor="text1"/>
              </w:rPr>
              <w:t>16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376D8">
              <w:rPr>
                <w:rFonts w:ascii="Garamond" w:hAnsi="Garamond"/>
                <w:color w:val="000000" w:themeColor="text1"/>
              </w:rPr>
              <w:t>596.62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E61C5" w14:textId="7375A3AD" w:rsidR="005376D8" w:rsidRPr="005376D8" w:rsidRDefault="005376D8" w:rsidP="005376D8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376D8">
              <w:rPr>
                <w:rFonts w:ascii="Garamond" w:hAnsi="Garamond"/>
                <w:color w:val="000000" w:themeColor="text1"/>
              </w:rPr>
              <w:t>16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376D8">
              <w:rPr>
                <w:rFonts w:ascii="Garamond" w:hAnsi="Garamond"/>
                <w:color w:val="000000" w:themeColor="text1"/>
              </w:rPr>
              <w:t>616.53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9B4C1" w14:textId="356F521E" w:rsidR="005376D8" w:rsidRPr="005376D8" w:rsidRDefault="005376D8" w:rsidP="005376D8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376D8">
              <w:rPr>
                <w:rFonts w:ascii="Garamond" w:hAnsi="Garamond"/>
                <w:color w:val="000000" w:themeColor="text1"/>
              </w:rPr>
              <w:t>16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376D8">
              <w:rPr>
                <w:rFonts w:ascii="Garamond" w:hAnsi="Garamond"/>
                <w:color w:val="000000" w:themeColor="text1"/>
              </w:rPr>
              <w:t>662.78</w:t>
            </w:r>
          </w:p>
        </w:tc>
      </w:tr>
    </w:tbl>
    <w:p w14:paraId="39E59112" w14:textId="77777777" w:rsidR="00B2438A" w:rsidRPr="004C6812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</w:p>
    <w:p w14:paraId="36FB3B7A" w14:textId="33AEF64E" w:rsidR="0058405D" w:rsidRPr="004C6812" w:rsidRDefault="0058405D" w:rsidP="0058405D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  <w:iCs/>
        </w:rPr>
        <w:t xml:space="preserve">Kostoja e </w:t>
      </w:r>
      <w:proofErr w:type="spellStart"/>
      <w:r w:rsidRPr="004C6812">
        <w:rPr>
          <w:rFonts w:ascii="Cambria" w:hAnsi="Cambria"/>
          <w:iCs/>
        </w:rPr>
        <w:t>treguesit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gjinore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="00B62850" w:rsidRPr="004C6812">
        <w:rPr>
          <w:rFonts w:ascii="Cambria" w:hAnsi="Cambria"/>
          <w:iCs/>
        </w:rPr>
        <w:t>ë</w:t>
      </w:r>
      <w:r w:rsidR="00B85B7B" w:rsidRPr="004C6812">
        <w:rPr>
          <w:rFonts w:ascii="Cambria" w:hAnsi="Cambria"/>
          <w:iCs/>
        </w:rPr>
        <w:t>s</w:t>
      </w:r>
      <w:r w:rsidRPr="004C6812">
        <w:rPr>
          <w:rFonts w:ascii="Cambria" w:hAnsi="Cambria"/>
          <w:iCs/>
        </w:rPr>
        <w:t>ht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</w:t>
      </w:r>
      <w:r w:rsidR="00B62850" w:rsidRPr="004C6812">
        <w:rPr>
          <w:rFonts w:ascii="Cambria" w:hAnsi="Cambria"/>
          <w:iCs/>
        </w:rPr>
        <w:t>ë</w:t>
      </w:r>
      <w:r w:rsidR="00F846B8" w:rsidRPr="004C6812">
        <w:rPr>
          <w:rFonts w:ascii="Cambria" w:hAnsi="Cambria"/>
          <w:iCs/>
        </w:rPr>
        <w:t>r</w:t>
      </w:r>
      <w:r w:rsidRPr="004C6812">
        <w:rPr>
          <w:rFonts w:ascii="Cambria" w:hAnsi="Cambria"/>
          <w:iCs/>
        </w:rPr>
        <w:t>pjes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r w:rsidRPr="004C6812">
        <w:rPr>
          <w:rFonts w:ascii="Cambria" w:hAnsi="Cambria"/>
          <w:iCs/>
        </w:rPr>
        <w:t xml:space="preserve">e </w:t>
      </w:r>
      <w:proofErr w:type="spellStart"/>
      <w:r w:rsidRPr="004C6812">
        <w:rPr>
          <w:rFonts w:ascii="Cambria" w:hAnsi="Cambria"/>
          <w:iCs/>
        </w:rPr>
        <w:t>k</w:t>
      </w:r>
      <w:r w:rsidR="00B62850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tij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produkti</w:t>
      </w:r>
      <w:proofErr w:type="spellEnd"/>
      <w:r w:rsidRPr="004C6812">
        <w:rPr>
          <w:rFonts w:ascii="Cambria" w:hAnsi="Cambria"/>
          <w:iCs/>
        </w:rPr>
        <w:t xml:space="preserve">, </w:t>
      </w:r>
      <w:r w:rsidR="005376D8" w:rsidRPr="005376D8">
        <w:rPr>
          <w:rFonts w:ascii="Cambria" w:hAnsi="Cambria"/>
          <w:iCs/>
        </w:rPr>
        <w:t>4</w:t>
      </w:r>
      <w:r w:rsidR="005376D8">
        <w:rPr>
          <w:rFonts w:ascii="Cambria" w:hAnsi="Cambria"/>
          <w:iCs/>
        </w:rPr>
        <w:t>,</w:t>
      </w:r>
      <w:r w:rsidR="005376D8" w:rsidRPr="005376D8">
        <w:rPr>
          <w:rFonts w:ascii="Cambria" w:hAnsi="Cambria"/>
          <w:iCs/>
        </w:rPr>
        <w:t>647</w:t>
      </w:r>
      <w:r w:rsidR="005376D8">
        <w:rPr>
          <w:rFonts w:ascii="Cambria" w:hAnsi="Cambria"/>
          <w:iCs/>
        </w:rPr>
        <w:t>,</w:t>
      </w:r>
      <w:r w:rsidR="005376D8" w:rsidRPr="005376D8">
        <w:rPr>
          <w:rFonts w:ascii="Cambria" w:hAnsi="Cambria"/>
          <w:iCs/>
        </w:rPr>
        <w:t xml:space="preserve">053.6 </w:t>
      </w:r>
      <w:r w:rsidRPr="004C6812">
        <w:rPr>
          <w:rFonts w:ascii="Cambria" w:hAnsi="Cambria"/>
          <w:iCs/>
        </w:rPr>
        <w:t>Lek</w:t>
      </w:r>
      <w:r w:rsidR="00B62850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.</w:t>
      </w:r>
    </w:p>
    <w:p w14:paraId="5F258C4A" w14:textId="77777777" w:rsidR="0058405D" w:rsidRPr="004C6812" w:rsidRDefault="0058405D" w:rsidP="00B2438A">
      <w:pPr>
        <w:spacing w:after="120" w:line="221" w:lineRule="atLeast"/>
        <w:jc w:val="both"/>
        <w:rPr>
          <w:rFonts w:ascii="Cambria" w:hAnsi="Cambria"/>
          <w:iCs/>
        </w:rPr>
      </w:pPr>
    </w:p>
    <w:p w14:paraId="3E83CBF9" w14:textId="77777777" w:rsidR="00B2438A" w:rsidRPr="004C6812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</w:p>
    <w:p w14:paraId="6134E82C" w14:textId="77777777" w:rsidR="00ED08FC" w:rsidRPr="004C6812" w:rsidRDefault="00ED08F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Arsimi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ushtarak</w:t>
      </w:r>
      <w:proofErr w:type="spellEnd"/>
      <w:r w:rsidRPr="004C6812">
        <w:rPr>
          <w:rFonts w:ascii="Cambria" w:hAnsi="Cambria"/>
          <w:i/>
        </w:rPr>
        <w:t>”</w:t>
      </w:r>
    </w:p>
    <w:p w14:paraId="45BBBC39" w14:textId="175FCB95" w:rsidR="00126C9D" w:rsidRPr="004C6812" w:rsidRDefault="00F975BE" w:rsidP="00631724">
      <w:pPr>
        <w:spacing w:after="120"/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Q</w:t>
      </w:r>
      <w:r w:rsidR="00015D4D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llimi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Politik</w:t>
      </w:r>
      <w:r w:rsidR="00015D4D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="00F75C1E" w:rsidRPr="004C6812">
        <w:rPr>
          <w:rFonts w:ascii="Cambria" w:hAnsi="Cambria"/>
          <w:i/>
        </w:rPr>
        <w:t>Arsimimi</w:t>
      </w:r>
      <w:proofErr w:type="spellEnd"/>
      <w:r w:rsidR="00F75C1E" w:rsidRPr="004C6812">
        <w:rPr>
          <w:rFonts w:ascii="Cambria" w:hAnsi="Cambria"/>
          <w:i/>
        </w:rPr>
        <w:t xml:space="preserve">, </w:t>
      </w:r>
      <w:proofErr w:type="spellStart"/>
      <w:r w:rsidR="00F75C1E" w:rsidRPr="004C6812">
        <w:rPr>
          <w:rFonts w:ascii="Cambria" w:hAnsi="Cambria"/>
          <w:i/>
        </w:rPr>
        <w:t>trajnimi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stërvitj</w:t>
      </w:r>
      <w:r w:rsidR="00F75C1E" w:rsidRPr="004C6812">
        <w:rPr>
          <w:rFonts w:ascii="Cambria" w:hAnsi="Cambria"/>
          <w:i/>
        </w:rPr>
        <w:t>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përgatitj</w:t>
      </w:r>
      <w:r w:rsidR="00F75C1E" w:rsidRPr="004C6812">
        <w:rPr>
          <w:rFonts w:ascii="Cambria" w:hAnsi="Cambria"/>
          <w:i/>
        </w:rPr>
        <w:t>a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personelit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ushtarak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civil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FA,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përmbushur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detyrimin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kushtetues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sigurimit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pavarësisë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vendit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pjesëmarrje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aktive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misionet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ushtarake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NATO-s </w:t>
      </w:r>
      <w:proofErr w:type="spellStart"/>
      <w:r w:rsidRPr="004C6812">
        <w:rPr>
          <w:rFonts w:ascii="Cambria" w:hAnsi="Cambria"/>
          <w:i/>
        </w:rPr>
        <w:t>si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përballimin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emergjencave</w:t>
      </w:r>
      <w:proofErr w:type="spellEnd"/>
      <w:r w:rsidRPr="004C6812">
        <w:rPr>
          <w:rFonts w:ascii="Cambria" w:hAnsi="Cambria"/>
          <w:i/>
        </w:rPr>
        <w:t xml:space="preserve"> civile</w:t>
      </w:r>
    </w:p>
    <w:p w14:paraId="4E30A12F" w14:textId="77777777" w:rsidR="00F75C1E" w:rsidRPr="004C6812" w:rsidRDefault="00F75C1E" w:rsidP="00631724">
      <w:pPr>
        <w:spacing w:after="120"/>
        <w:ind w:firstLine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571"/>
        <w:gridCol w:w="1800"/>
        <w:gridCol w:w="1350"/>
        <w:gridCol w:w="1710"/>
        <w:gridCol w:w="1299"/>
      </w:tblGrid>
      <w:tr w:rsidR="00673AE8" w:rsidRPr="004C6812" w14:paraId="17242642" w14:textId="77777777" w:rsidTr="00962C7C">
        <w:trPr>
          <w:trHeight w:val="324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3AA4770B" w14:textId="77777777" w:rsidR="00673AE8" w:rsidRPr="004C6812" w:rsidRDefault="00673AE8" w:rsidP="00673AE8">
            <w:pPr>
              <w:rPr>
                <w:rFonts w:ascii="Garamond" w:hAnsi="Garamond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77BB35" w14:textId="0960FC01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55D4C4" w14:textId="5034A94F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D04E5A" w14:textId="0DCA4725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5AA2CC" w14:textId="4AB41D5C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8</w:t>
            </w:r>
          </w:p>
        </w:tc>
      </w:tr>
      <w:tr w:rsidR="00673AE8" w:rsidRPr="004C6812" w14:paraId="069B43F1" w14:textId="77777777" w:rsidTr="00962C7C">
        <w:trPr>
          <w:trHeight w:val="156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60DC63A7" w14:textId="77777777" w:rsidR="00673AE8" w:rsidRPr="004C6812" w:rsidRDefault="00673AE8" w:rsidP="00673AE8">
            <w:pPr>
              <w:rPr>
                <w:rFonts w:ascii="Garamond" w:hAnsi="Garamond"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E7E7EC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B8EB94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325201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80B48D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905B42" w:rsidRPr="004C6812" w14:paraId="263498E6" w14:textId="77777777" w:rsidTr="0066163C">
        <w:trPr>
          <w:trHeight w:val="2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0D8A294E" w14:textId="77777777" w:rsidR="00905B42" w:rsidRPr="004C6812" w:rsidRDefault="00905B42" w:rsidP="00905B42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Personel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femra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uniformë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  <w:hideMark/>
          </w:tcPr>
          <w:p w14:paraId="085F4405" w14:textId="133EC897" w:rsidR="00905B42" w:rsidRPr="004C6812" w:rsidRDefault="00905B42" w:rsidP="00905B42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26%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  <w:hideMark/>
          </w:tcPr>
          <w:p w14:paraId="49C12D83" w14:textId="6628BA38" w:rsidR="00905B42" w:rsidRPr="004C6812" w:rsidRDefault="00905B42" w:rsidP="00905B42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29%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  <w:hideMark/>
          </w:tcPr>
          <w:p w14:paraId="12FBCF30" w14:textId="270EE3F4" w:rsidR="00905B42" w:rsidRPr="004C6812" w:rsidRDefault="00905B42" w:rsidP="00905B42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31%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  <w:hideMark/>
          </w:tcPr>
          <w:p w14:paraId="61481AAF" w14:textId="5544524E" w:rsidR="00905B42" w:rsidRPr="004C6812" w:rsidRDefault="00905B42" w:rsidP="00905B42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35%</w:t>
            </w:r>
          </w:p>
        </w:tc>
      </w:tr>
    </w:tbl>
    <w:p w14:paraId="4ADA638E" w14:textId="77777777" w:rsidR="00ED08FC" w:rsidRPr="004C6812" w:rsidRDefault="00ED08FC" w:rsidP="00631724">
      <w:pPr>
        <w:jc w:val="both"/>
        <w:rPr>
          <w:rFonts w:ascii="Cambria" w:hAnsi="Cambria"/>
        </w:rPr>
      </w:pPr>
    </w:p>
    <w:p w14:paraId="372A1AAC" w14:textId="77777777" w:rsidR="00ED08FC" w:rsidRPr="004C6812" w:rsidRDefault="00ED08FC" w:rsidP="00631724">
      <w:pPr>
        <w:ind w:left="450"/>
        <w:jc w:val="both"/>
        <w:rPr>
          <w:rFonts w:ascii="Garamond" w:hAnsi="Garamond" w:cs="Calibri"/>
          <w:i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1: </w:t>
      </w:r>
      <w:proofErr w:type="spellStart"/>
      <w:r w:rsidRPr="004C6812">
        <w:rPr>
          <w:rFonts w:ascii="Cambria" w:hAnsi="Cambria"/>
          <w:i/>
        </w:rPr>
        <w:t>Rritja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kapaciteteve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burimeve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njerëzore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transformimi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sistemit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edukimit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ushtarak</w:t>
      </w:r>
      <w:proofErr w:type="spellEnd"/>
      <w:r w:rsidRPr="004C6812">
        <w:rPr>
          <w:rFonts w:ascii="Cambria" w:hAnsi="Cambria"/>
          <w:i/>
        </w:rPr>
        <w:t xml:space="preserve"> e civil </w:t>
      </w:r>
      <w:proofErr w:type="spellStart"/>
      <w:r w:rsidRPr="004C6812">
        <w:rPr>
          <w:rFonts w:ascii="Cambria" w:hAnsi="Cambria"/>
          <w:i/>
        </w:rPr>
        <w:t>nëpërmjet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programeve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integruara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gjithëpërfshirëse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përputhje</w:t>
      </w:r>
      <w:proofErr w:type="spellEnd"/>
      <w:r w:rsidRPr="004C6812">
        <w:rPr>
          <w:rFonts w:ascii="Cambria" w:hAnsi="Cambria"/>
          <w:i/>
        </w:rPr>
        <w:t xml:space="preserve"> me </w:t>
      </w:r>
      <w:proofErr w:type="spellStart"/>
      <w:r w:rsidRPr="004C6812">
        <w:rPr>
          <w:rFonts w:ascii="Cambria" w:hAnsi="Cambria"/>
          <w:i/>
        </w:rPr>
        <w:t>standardet</w:t>
      </w:r>
      <w:proofErr w:type="spellEnd"/>
      <w:r w:rsidRPr="004C6812">
        <w:rPr>
          <w:rFonts w:ascii="Cambria" w:hAnsi="Cambria"/>
          <w:i/>
        </w:rPr>
        <w:t xml:space="preserve"> e NATO-s</w:t>
      </w:r>
    </w:p>
    <w:p w14:paraId="654E1B63" w14:textId="77777777" w:rsidR="00ED08FC" w:rsidRPr="004C6812" w:rsidRDefault="00ED08FC" w:rsidP="00631724">
      <w:pPr>
        <w:jc w:val="both"/>
        <w:rPr>
          <w:rFonts w:ascii="Cambria" w:hAnsi="Cambria"/>
        </w:rPr>
      </w:pPr>
    </w:p>
    <w:p w14:paraId="007D9C2E" w14:textId="77777777" w:rsidR="00ED08FC" w:rsidRPr="004C6812" w:rsidRDefault="00880F2A" w:rsidP="00631724">
      <w:pPr>
        <w:spacing w:after="120"/>
        <w:ind w:firstLine="446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3060"/>
        <w:gridCol w:w="1260"/>
        <w:gridCol w:w="1530"/>
        <w:gridCol w:w="1440"/>
        <w:gridCol w:w="1440"/>
      </w:tblGrid>
      <w:tr w:rsidR="00673AE8" w:rsidRPr="004C6812" w14:paraId="2F1C9657" w14:textId="77777777" w:rsidTr="00962C7C">
        <w:trPr>
          <w:trHeight w:val="465"/>
        </w:trPr>
        <w:tc>
          <w:tcPr>
            <w:tcW w:w="306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DDD43CF" w14:textId="77777777" w:rsidR="00673AE8" w:rsidRPr="004C6812" w:rsidRDefault="00673AE8" w:rsidP="00673AE8">
            <w:pPr>
              <w:jc w:val="center"/>
              <w:rPr>
                <w:rFonts w:ascii="Garamond" w:hAnsi="Garamond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7F57C1" w14:textId="375C40EC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5680B9" w14:textId="7806027C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950B7B" w14:textId="4C4D051F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E63219" w14:textId="0B559144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8</w:t>
            </w:r>
          </w:p>
        </w:tc>
      </w:tr>
      <w:tr w:rsidR="00673AE8" w:rsidRPr="004C6812" w14:paraId="6DFBD5CB" w14:textId="77777777" w:rsidTr="00905B42">
        <w:trPr>
          <w:trHeight w:val="300"/>
        </w:trPr>
        <w:tc>
          <w:tcPr>
            <w:tcW w:w="3060" w:type="dxa"/>
            <w:vMerge/>
            <w:tcBorders>
              <w:top w:val="nil"/>
              <w:left w:val="single" w:sz="8" w:space="0" w:color="2E74B5"/>
              <w:bottom w:val="single" w:sz="4" w:space="0" w:color="auto"/>
              <w:right w:val="single" w:sz="8" w:space="0" w:color="2E74B5"/>
            </w:tcBorders>
            <w:vAlign w:val="center"/>
            <w:hideMark/>
          </w:tcPr>
          <w:p w14:paraId="76C0565A" w14:textId="77777777" w:rsidR="00673AE8" w:rsidRPr="004C6812" w:rsidRDefault="00673AE8" w:rsidP="00673AE8">
            <w:pPr>
              <w:rPr>
                <w:rFonts w:ascii="Garamond" w:hAnsi="Garamond"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BDB73A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82B01B7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ED948F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690BF1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905B42" w:rsidRPr="004C6812" w14:paraId="3943BC23" w14:textId="77777777" w:rsidTr="00905B42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C441" w14:textId="09E8816E" w:rsidR="00905B42" w:rsidRPr="004C6812" w:rsidRDefault="00905B42" w:rsidP="00905B42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Rritja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numrit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grave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fushën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kërkimit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shkencor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dhe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akademik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fushën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mbrojtjes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6E707" w14:textId="7878EAFA" w:rsidR="00905B42" w:rsidRPr="004C6812" w:rsidRDefault="00905B42" w:rsidP="00905B4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8%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9C34B" w14:textId="69128BB4" w:rsidR="00905B42" w:rsidRPr="004C6812" w:rsidRDefault="00905B42" w:rsidP="00905B4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60696" w14:textId="4B492259" w:rsidR="00905B42" w:rsidRPr="004C6812" w:rsidRDefault="00905B42" w:rsidP="00905B4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12%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78987" w14:textId="520E0B32" w:rsidR="00905B42" w:rsidRPr="004C6812" w:rsidRDefault="00905B42" w:rsidP="00905B4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14%</w:t>
            </w:r>
          </w:p>
        </w:tc>
      </w:tr>
      <w:tr w:rsidR="00905B42" w:rsidRPr="004C6812" w14:paraId="057D3C88" w14:textId="77777777" w:rsidTr="00905B42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F5F8" w14:textId="7FD057F9" w:rsidR="00905B42" w:rsidRPr="004C6812" w:rsidRDefault="00905B42" w:rsidP="00905B42">
            <w:pPr>
              <w:rPr>
                <w:rFonts w:ascii="Garamond" w:hAnsi="Garamond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t>Personel gra ushtarake të pranuara në FA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AAEC82" w14:textId="76CBF15A" w:rsidR="00905B42" w:rsidRPr="004C6812" w:rsidRDefault="00905B42" w:rsidP="00905B4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26%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4000A9" w14:textId="08F6FA51" w:rsidR="00905B42" w:rsidRPr="004C6812" w:rsidRDefault="00905B42" w:rsidP="00905B4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29%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66072C" w14:textId="05EDA935" w:rsidR="00905B42" w:rsidRPr="004C6812" w:rsidRDefault="00905B42" w:rsidP="00905B4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31%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2DEA2B" w14:textId="0980F713" w:rsidR="00905B42" w:rsidRPr="004C6812" w:rsidRDefault="00905B42" w:rsidP="00905B4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35%</w:t>
            </w:r>
          </w:p>
        </w:tc>
      </w:tr>
    </w:tbl>
    <w:p w14:paraId="5A62511C" w14:textId="77777777" w:rsidR="00F75C1E" w:rsidRPr="004C6812" w:rsidRDefault="00F75C1E" w:rsidP="00631724">
      <w:pPr>
        <w:rPr>
          <w:rFonts w:ascii="Cambria" w:hAnsi="Cambria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205"/>
      </w:tblGrid>
      <w:tr w:rsidR="00B43D00" w14:paraId="667701F9" w14:textId="77777777" w:rsidTr="00B43D00">
        <w:trPr>
          <w:trHeight w:val="255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6E2256E" w14:textId="77777777" w:rsidR="00B43D00" w:rsidRPr="00B43D00" w:rsidRDefault="00B43D0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Produkti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CC2C11B" w14:textId="77777777" w:rsidR="00B43D00" w:rsidRPr="00B43D00" w:rsidRDefault="00B43D00">
            <w:pPr>
              <w:rPr>
                <w:rFonts w:ascii="Garamond" w:hAnsi="Garamond"/>
                <w:color w:val="000000" w:themeColor="text1"/>
              </w:rPr>
            </w:pPr>
            <w:r w:rsidRPr="00B43D00">
              <w:rPr>
                <w:rFonts w:ascii="Garamond" w:hAnsi="Garamond"/>
                <w:color w:val="000000" w:themeColor="text1"/>
              </w:rPr>
              <w:t xml:space="preserve">91705AA -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Kapacitete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afta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trajnimin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arsimimin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cilësor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Forcat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Armatosura</w:t>
            </w:r>
            <w:proofErr w:type="spellEnd"/>
          </w:p>
        </w:tc>
      </w:tr>
      <w:tr w:rsidR="00B43D00" w14:paraId="29B52705" w14:textId="77777777" w:rsidTr="00B43D00">
        <w:trPr>
          <w:trHeight w:val="7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38D23" w14:textId="77777777" w:rsidR="00B43D00" w:rsidRPr="00B43D00" w:rsidRDefault="00B43D0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A7631" w14:textId="77777777" w:rsidR="00B43D00" w:rsidRPr="00B43D00" w:rsidRDefault="00B43D00">
            <w:pPr>
              <w:rPr>
                <w:rFonts w:ascii="Garamond" w:hAnsi="Garamond"/>
                <w:color w:val="000000" w:themeColor="text1"/>
              </w:rPr>
            </w:pPr>
            <w:r w:rsidRPr="00B43D00">
              <w:rPr>
                <w:rFonts w:ascii="Garamond" w:hAnsi="Garamond"/>
                <w:color w:val="000000" w:themeColor="text1"/>
              </w:rPr>
              <w:t xml:space="preserve">Krijimi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kushteve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përshtatshme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arsimimin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trajnimin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stërvitjen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përgatitjen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personelit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ushtarak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civil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Forcave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Armatosura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përpilimi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bazës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mësimore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përmirësimi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saj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duke u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bazuar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doktrinat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standarde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aleancës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, me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qëllim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zhvillimin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përgatitjen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personelit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përmbushur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misionin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kushtetues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Forcave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Armatosura</w:t>
            </w:r>
            <w:proofErr w:type="spellEnd"/>
          </w:p>
        </w:tc>
      </w:tr>
      <w:tr w:rsidR="00B43D00" w14:paraId="2262D2F6" w14:textId="77777777" w:rsidTr="00B43D00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6AFFA" w14:textId="77777777" w:rsidR="00B43D00" w:rsidRPr="00B43D00" w:rsidRDefault="00B43D0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9D667" w14:textId="77777777" w:rsidR="00B43D00" w:rsidRPr="00B43D00" w:rsidRDefault="00B43D0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Numër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personeli</w:t>
            </w:r>
            <w:proofErr w:type="spellEnd"/>
          </w:p>
        </w:tc>
      </w:tr>
      <w:tr w:rsidR="00B43D00" w14:paraId="20AA2589" w14:textId="77777777" w:rsidTr="00B43D0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43DAEB" w14:textId="77777777" w:rsidR="00B43D00" w:rsidRPr="00B43D00" w:rsidRDefault="00B43D00">
            <w:pPr>
              <w:rPr>
                <w:rFonts w:ascii="Garamond" w:hAnsi="Garamond"/>
                <w:color w:val="000000" w:themeColor="text1"/>
              </w:rPr>
            </w:pPr>
            <w:r w:rsidRPr="00B43D00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24202" w14:textId="77777777" w:rsidR="00B43D00" w:rsidRPr="00B43D00" w:rsidRDefault="00B43D0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43D00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B425B" w14:textId="77777777" w:rsidR="00B43D00" w:rsidRPr="00B43D00" w:rsidRDefault="00B43D0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43D00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D922C" w14:textId="77777777" w:rsidR="00B43D00" w:rsidRPr="00B43D00" w:rsidRDefault="00B43D0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43D00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D783A" w14:textId="77777777" w:rsidR="00B43D00" w:rsidRPr="00B43D00" w:rsidRDefault="00B43D0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43D00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B43D00" w14:paraId="3BB10668" w14:textId="77777777" w:rsidTr="00B43D0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6EB1CA" w14:textId="77777777" w:rsidR="00B43D00" w:rsidRPr="00B43D00" w:rsidRDefault="00B43D00">
            <w:pPr>
              <w:rPr>
                <w:rFonts w:ascii="Garamond" w:hAnsi="Garamond"/>
                <w:color w:val="000000" w:themeColor="text1"/>
              </w:rPr>
            </w:pPr>
            <w:r w:rsidRPr="00B43D00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774FD" w14:textId="77777777" w:rsidR="00B43D00" w:rsidRPr="00B43D00" w:rsidRDefault="00B43D0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FE940" w14:textId="77777777" w:rsidR="00B43D00" w:rsidRPr="00B43D00" w:rsidRDefault="00B43D0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3FFD6" w14:textId="77777777" w:rsidR="00B43D00" w:rsidRPr="00B43D00" w:rsidRDefault="00B43D0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A8870" w14:textId="77777777" w:rsidR="00B43D00" w:rsidRPr="00B43D00" w:rsidRDefault="00B43D0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B43D00" w14:paraId="735876EE" w14:textId="77777777" w:rsidTr="00B43D0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F95D5" w14:textId="77777777" w:rsidR="00B43D00" w:rsidRPr="00B43D00" w:rsidRDefault="00B43D00">
            <w:pPr>
              <w:rPr>
                <w:rFonts w:ascii="Garamond" w:hAnsi="Garamond"/>
                <w:color w:val="000000" w:themeColor="text1"/>
              </w:rPr>
            </w:pPr>
            <w:r w:rsidRPr="00B43D00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3BBE2" w14:textId="77777777" w:rsidR="00B43D00" w:rsidRPr="00B43D00" w:rsidRDefault="00B43D0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43D00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BAD16" w14:textId="77777777" w:rsidR="00B43D00" w:rsidRPr="00B43D00" w:rsidRDefault="00B43D0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43D00">
              <w:rPr>
                <w:rFonts w:ascii="Garamond" w:hAnsi="Garamond"/>
                <w:color w:val="000000" w:themeColor="text1"/>
              </w:rPr>
              <w:t>895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BF29E" w14:textId="77777777" w:rsidR="00B43D00" w:rsidRPr="00B43D00" w:rsidRDefault="00B43D0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43D00">
              <w:rPr>
                <w:rFonts w:ascii="Garamond" w:hAnsi="Garamond"/>
                <w:color w:val="000000" w:themeColor="text1"/>
              </w:rPr>
              <w:t>900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77823" w14:textId="77777777" w:rsidR="00B43D00" w:rsidRPr="00B43D00" w:rsidRDefault="00B43D0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43D00">
              <w:rPr>
                <w:rFonts w:ascii="Garamond" w:hAnsi="Garamond"/>
                <w:color w:val="000000" w:themeColor="text1"/>
              </w:rPr>
              <w:t>920</w:t>
            </w:r>
          </w:p>
        </w:tc>
      </w:tr>
      <w:tr w:rsidR="00B43D00" w14:paraId="2E0146B5" w14:textId="77777777" w:rsidTr="00B43D0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78CB6" w14:textId="77777777" w:rsidR="00B43D00" w:rsidRPr="00B43D00" w:rsidRDefault="00B43D00">
            <w:pPr>
              <w:rPr>
                <w:rFonts w:ascii="Garamond" w:hAnsi="Garamond"/>
                <w:color w:val="000000" w:themeColor="text1"/>
              </w:rPr>
            </w:pPr>
            <w:r w:rsidRPr="00B43D00">
              <w:rPr>
                <w:rFonts w:ascii="Garamond" w:hAnsi="Garamond"/>
                <w:color w:val="000000" w:themeColor="text1"/>
              </w:rPr>
              <w:lastRenderedPageBreak/>
              <w:t xml:space="preserve">Kosto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43D00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B43D00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DEC86" w14:textId="7F4F8522" w:rsidR="00B43D00" w:rsidRPr="00B43D00" w:rsidRDefault="00B43D0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43D00">
              <w:rPr>
                <w:rFonts w:ascii="Garamond" w:hAnsi="Garamond"/>
                <w:color w:val="000000" w:themeColor="text1"/>
              </w:rPr>
              <w:t>873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43D00">
              <w:rPr>
                <w:rFonts w:ascii="Garamond" w:hAnsi="Garamond"/>
                <w:color w:val="000000" w:themeColor="text1"/>
              </w:rPr>
              <w:t>354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43D00">
              <w:rPr>
                <w:rFonts w:ascii="Garamond" w:hAnsi="Garamond"/>
                <w:color w:val="000000" w:themeColor="text1"/>
              </w:rPr>
              <w:t>605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79252" w14:textId="080A45B6" w:rsidR="00B43D00" w:rsidRPr="00B43D00" w:rsidRDefault="00B43D0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43D00">
              <w:rPr>
                <w:rFonts w:ascii="Garamond" w:hAnsi="Garamond"/>
                <w:color w:val="000000" w:themeColor="text1"/>
              </w:rPr>
              <w:t>900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43D00">
              <w:rPr>
                <w:rFonts w:ascii="Garamond" w:hAnsi="Garamond"/>
                <w:color w:val="000000" w:themeColor="text1"/>
              </w:rPr>
              <w:t>900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43D00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50BC3" w14:textId="0A162CAE" w:rsidR="00B43D00" w:rsidRPr="00B43D00" w:rsidRDefault="00B43D0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43D00">
              <w:rPr>
                <w:rFonts w:ascii="Garamond" w:hAnsi="Garamond"/>
                <w:color w:val="000000" w:themeColor="text1"/>
              </w:rPr>
              <w:t>902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43D00">
              <w:rPr>
                <w:rFonts w:ascii="Garamond" w:hAnsi="Garamond"/>
                <w:color w:val="000000" w:themeColor="text1"/>
              </w:rPr>
              <w:t>498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43D00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1059D" w14:textId="57B68969" w:rsidR="00B43D00" w:rsidRPr="00B43D00" w:rsidRDefault="00B43D0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43D00">
              <w:rPr>
                <w:rFonts w:ascii="Garamond" w:hAnsi="Garamond"/>
                <w:color w:val="000000" w:themeColor="text1"/>
              </w:rPr>
              <w:t>906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43D00">
              <w:rPr>
                <w:rFonts w:ascii="Garamond" w:hAnsi="Garamond"/>
                <w:color w:val="000000" w:themeColor="text1"/>
              </w:rPr>
              <w:t>209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43D00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B43D00" w14:paraId="72D08E7E" w14:textId="77777777" w:rsidTr="00B43D0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24C19" w14:textId="77777777" w:rsidR="00B43D00" w:rsidRPr="002D77EB" w:rsidRDefault="00B43D00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2D77EB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E135B" w14:textId="77777777" w:rsidR="00B43D00" w:rsidRPr="00B43D00" w:rsidRDefault="00B43D0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43D00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94D58" w14:textId="46ABE5E2" w:rsidR="00B43D00" w:rsidRPr="00B43D00" w:rsidRDefault="00B43D0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43D00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43D00">
              <w:rPr>
                <w:rFonts w:ascii="Garamond" w:hAnsi="Garamond"/>
                <w:color w:val="000000" w:themeColor="text1"/>
              </w:rPr>
              <w:t>006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43D00">
              <w:rPr>
                <w:rFonts w:ascii="Garamond" w:hAnsi="Garamond"/>
                <w:color w:val="000000" w:themeColor="text1"/>
              </w:rPr>
              <w:t>592.18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91E29" w14:textId="2B0A8F56" w:rsidR="00B43D00" w:rsidRPr="00B43D00" w:rsidRDefault="00B43D0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43D00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43D00">
              <w:rPr>
                <w:rFonts w:ascii="Garamond" w:hAnsi="Garamond"/>
                <w:color w:val="000000" w:themeColor="text1"/>
              </w:rPr>
              <w:t>002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43D00">
              <w:rPr>
                <w:rFonts w:ascii="Garamond" w:hAnsi="Garamond"/>
                <w:color w:val="000000" w:themeColor="text1"/>
              </w:rPr>
              <w:t>775.56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6C1AB" w14:textId="10C26135" w:rsidR="00B43D00" w:rsidRPr="00B43D00" w:rsidRDefault="00B43D0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43D00">
              <w:rPr>
                <w:rFonts w:ascii="Garamond" w:hAnsi="Garamond"/>
                <w:color w:val="000000" w:themeColor="text1"/>
              </w:rPr>
              <w:t>985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43D00">
              <w:rPr>
                <w:rFonts w:ascii="Garamond" w:hAnsi="Garamond"/>
                <w:color w:val="000000" w:themeColor="text1"/>
              </w:rPr>
              <w:t>009.78</w:t>
            </w:r>
          </w:p>
        </w:tc>
      </w:tr>
    </w:tbl>
    <w:p w14:paraId="3FEAECFF" w14:textId="77777777" w:rsidR="00572E64" w:rsidRPr="004C6812" w:rsidRDefault="00572E64" w:rsidP="00631724">
      <w:pPr>
        <w:rPr>
          <w:rFonts w:ascii="Cambria" w:hAnsi="Cambria"/>
        </w:rPr>
      </w:pPr>
    </w:p>
    <w:p w14:paraId="3292D0F9" w14:textId="3560F7AD" w:rsidR="00EA5F29" w:rsidRPr="004C6812" w:rsidRDefault="00C47550" w:rsidP="00EA5F29">
      <w:pPr>
        <w:rPr>
          <w:rFonts w:ascii="Calibri" w:hAnsi="Calibri" w:cs="Calibri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EA5F29" w:rsidRPr="004C6812">
        <w:rPr>
          <w:rFonts w:ascii="Cambria" w:hAnsi="Cambria"/>
        </w:rPr>
        <w:t xml:space="preserve"> </w:t>
      </w:r>
      <w:proofErr w:type="spellStart"/>
      <w:r w:rsidR="00EA5F29" w:rsidRPr="004C6812">
        <w:rPr>
          <w:rFonts w:ascii="Cambria" w:hAnsi="Cambria"/>
        </w:rPr>
        <w:t>dhe</w:t>
      </w:r>
      <w:proofErr w:type="spellEnd"/>
      <w:r w:rsidR="00EA5F29" w:rsidRPr="004C6812">
        <w:rPr>
          <w:rFonts w:ascii="Cambria" w:hAnsi="Cambria"/>
        </w:rPr>
        <w:t xml:space="preserve"> </w:t>
      </w:r>
      <w:proofErr w:type="spellStart"/>
      <w:r w:rsidR="00250062" w:rsidRPr="004C6812">
        <w:rPr>
          <w:rFonts w:ascii="Cambria" w:hAnsi="Cambria"/>
        </w:rPr>
        <w:t>ë</w:t>
      </w:r>
      <w:r w:rsidR="00EA5F29" w:rsidRPr="004C6812">
        <w:rPr>
          <w:rFonts w:ascii="Cambria" w:hAnsi="Cambria"/>
        </w:rPr>
        <w:t>sht</w:t>
      </w:r>
      <w:r w:rsidR="00250062" w:rsidRPr="004C6812">
        <w:rPr>
          <w:rFonts w:ascii="Cambria" w:hAnsi="Cambria"/>
        </w:rPr>
        <w:t>ë</w:t>
      </w:r>
      <w:proofErr w:type="spellEnd"/>
      <w:r w:rsidR="00EA5F29" w:rsidRPr="004C6812">
        <w:rPr>
          <w:rFonts w:ascii="Cambria" w:hAnsi="Cambria"/>
        </w:rPr>
        <w:t xml:space="preserve"> </w:t>
      </w:r>
      <w:r w:rsidR="00B43D00" w:rsidRPr="00B43D00">
        <w:rPr>
          <w:rFonts w:ascii="Cambria" w:hAnsi="Cambria"/>
        </w:rPr>
        <w:t>261</w:t>
      </w:r>
      <w:r w:rsidR="00B43D00">
        <w:rPr>
          <w:rFonts w:ascii="Cambria" w:hAnsi="Cambria"/>
        </w:rPr>
        <w:t>,</w:t>
      </w:r>
      <w:r w:rsidR="00B43D00" w:rsidRPr="00B43D00">
        <w:rPr>
          <w:rFonts w:ascii="Cambria" w:hAnsi="Cambria"/>
        </w:rPr>
        <w:t>261</w:t>
      </w:r>
      <w:r w:rsidR="00B43D00">
        <w:rPr>
          <w:rFonts w:ascii="Cambria" w:hAnsi="Cambria"/>
        </w:rPr>
        <w:t>,</w:t>
      </w:r>
      <w:r w:rsidR="00B43D00" w:rsidRPr="00B43D00">
        <w:rPr>
          <w:rFonts w:ascii="Cambria" w:hAnsi="Cambria"/>
        </w:rPr>
        <w:t xml:space="preserve">000 </w:t>
      </w:r>
      <w:r w:rsidR="00EA5F29" w:rsidRPr="004C6812">
        <w:rPr>
          <w:rFonts w:ascii="Cambria" w:hAnsi="Cambria"/>
        </w:rPr>
        <w:t>Lek</w:t>
      </w:r>
      <w:r w:rsidR="00250062" w:rsidRPr="004C6812">
        <w:rPr>
          <w:rFonts w:ascii="Cambria" w:hAnsi="Cambria"/>
        </w:rPr>
        <w:t>ë</w:t>
      </w:r>
      <w:r w:rsidR="00EA5F29" w:rsidRPr="004C6812">
        <w:rPr>
          <w:rFonts w:ascii="Cambria" w:hAnsi="Cambria"/>
        </w:rPr>
        <w:t>.</w:t>
      </w:r>
      <w:r w:rsidR="00EA5F29" w:rsidRPr="004C6812">
        <w:rPr>
          <w:rFonts w:ascii="Calibri" w:hAnsi="Calibri" w:cs="Calibri"/>
          <w:color w:val="000000"/>
        </w:rPr>
        <w:t xml:space="preserve"> </w:t>
      </w:r>
    </w:p>
    <w:p w14:paraId="7F70883C" w14:textId="77777777" w:rsidR="00D47953" w:rsidRPr="004C6812" w:rsidRDefault="00D47953" w:rsidP="00EA5F29">
      <w:pPr>
        <w:rPr>
          <w:rFonts w:ascii="Calibri" w:hAnsi="Calibri" w:cs="Calibri"/>
          <w:color w:val="000000"/>
        </w:rPr>
      </w:pPr>
    </w:p>
    <w:p w14:paraId="3593FC1B" w14:textId="77777777" w:rsidR="008A75F9" w:rsidRPr="004C6812" w:rsidRDefault="008A75F9" w:rsidP="00EA5F29">
      <w:pPr>
        <w:rPr>
          <w:rFonts w:ascii="Calibri" w:hAnsi="Calibri" w:cs="Calibri"/>
          <w:color w:val="000000"/>
        </w:rPr>
      </w:pPr>
    </w:p>
    <w:p w14:paraId="093B5627" w14:textId="77777777" w:rsidR="00BC02A2" w:rsidRPr="004C6812" w:rsidRDefault="00652655" w:rsidP="008A75F9">
      <w:pPr>
        <w:spacing w:after="120"/>
        <w:rPr>
          <w:rFonts w:ascii="Cambria" w:hAnsi="Cambria"/>
          <w:b/>
          <w:lang w:val="fr-FR"/>
        </w:rPr>
      </w:pPr>
      <w:proofErr w:type="spellStart"/>
      <w:r w:rsidRPr="004C6812">
        <w:rPr>
          <w:rFonts w:ascii="Cambria" w:hAnsi="Cambria"/>
          <w:b/>
          <w:lang w:val="fr-FR"/>
        </w:rPr>
        <w:t>Ministria</w:t>
      </w:r>
      <w:proofErr w:type="spellEnd"/>
      <w:r w:rsidRPr="004C6812">
        <w:rPr>
          <w:rFonts w:ascii="Cambria" w:hAnsi="Cambria"/>
          <w:b/>
          <w:lang w:val="fr-FR"/>
        </w:rPr>
        <w:t xml:space="preserve"> e </w:t>
      </w:r>
      <w:proofErr w:type="spellStart"/>
      <w:r w:rsidRPr="004C6812">
        <w:rPr>
          <w:rFonts w:ascii="Cambria" w:hAnsi="Cambria"/>
          <w:b/>
          <w:lang w:val="fr-FR"/>
        </w:rPr>
        <w:t>Sh</w:t>
      </w:r>
      <w:r w:rsidR="00004885" w:rsidRPr="004C6812">
        <w:rPr>
          <w:rFonts w:ascii="Cambria" w:hAnsi="Cambria"/>
          <w:b/>
          <w:lang w:val="fr-FR"/>
        </w:rPr>
        <w:t>ë</w:t>
      </w:r>
      <w:r w:rsidRPr="004C6812">
        <w:rPr>
          <w:rFonts w:ascii="Cambria" w:hAnsi="Cambria"/>
          <w:b/>
          <w:lang w:val="fr-FR"/>
        </w:rPr>
        <w:t>ndet</w:t>
      </w:r>
      <w:r w:rsidR="00004885" w:rsidRPr="004C6812">
        <w:rPr>
          <w:rFonts w:ascii="Cambria" w:hAnsi="Cambria"/>
          <w:b/>
          <w:lang w:val="fr-FR"/>
        </w:rPr>
        <w:t>ë</w:t>
      </w:r>
      <w:r w:rsidRPr="004C6812">
        <w:rPr>
          <w:rFonts w:ascii="Cambria" w:hAnsi="Cambria"/>
          <w:b/>
          <w:lang w:val="fr-FR"/>
        </w:rPr>
        <w:t>sis</w:t>
      </w:r>
      <w:r w:rsidR="00004885" w:rsidRPr="004C6812">
        <w:rPr>
          <w:rFonts w:ascii="Cambria" w:hAnsi="Cambria"/>
          <w:b/>
          <w:lang w:val="fr-FR"/>
        </w:rPr>
        <w:t>ë</w:t>
      </w:r>
      <w:proofErr w:type="spellEnd"/>
      <w:r w:rsidRPr="004C6812">
        <w:rPr>
          <w:rFonts w:ascii="Cambria" w:hAnsi="Cambria"/>
          <w:b/>
          <w:lang w:val="fr-FR"/>
        </w:rPr>
        <w:t xml:space="preserve"> </w:t>
      </w:r>
      <w:proofErr w:type="spellStart"/>
      <w:r w:rsidRPr="004C6812">
        <w:rPr>
          <w:rFonts w:ascii="Cambria" w:hAnsi="Cambria"/>
          <w:b/>
          <w:lang w:val="fr-FR"/>
        </w:rPr>
        <w:t>dhe</w:t>
      </w:r>
      <w:proofErr w:type="spellEnd"/>
      <w:r w:rsidRPr="004C6812">
        <w:rPr>
          <w:rFonts w:ascii="Cambria" w:hAnsi="Cambria"/>
          <w:b/>
          <w:lang w:val="fr-FR"/>
        </w:rPr>
        <w:t xml:space="preserve"> </w:t>
      </w:r>
      <w:proofErr w:type="spellStart"/>
      <w:r w:rsidRPr="004C6812">
        <w:rPr>
          <w:rFonts w:ascii="Cambria" w:hAnsi="Cambria"/>
          <w:b/>
          <w:lang w:val="fr-FR"/>
        </w:rPr>
        <w:t>Mbrojtjes</w:t>
      </w:r>
      <w:proofErr w:type="spellEnd"/>
      <w:r w:rsidRPr="004C6812">
        <w:rPr>
          <w:rFonts w:ascii="Cambria" w:hAnsi="Cambria"/>
          <w:b/>
          <w:lang w:val="fr-FR"/>
        </w:rPr>
        <w:t xml:space="preserve"> Sociale</w:t>
      </w:r>
    </w:p>
    <w:p w14:paraId="4464CE70" w14:textId="77777777" w:rsidR="000C5718" w:rsidRPr="004C6812" w:rsidRDefault="000C5718" w:rsidP="000C5718">
      <w:pPr>
        <w:spacing w:after="120"/>
        <w:ind w:left="360"/>
        <w:rPr>
          <w:rFonts w:ascii="Cambria" w:hAnsi="Cambria"/>
          <w:b/>
          <w:lang w:val="fr-FR"/>
        </w:rPr>
      </w:pPr>
    </w:p>
    <w:p w14:paraId="6A508856" w14:textId="77777777" w:rsidR="000C5718" w:rsidRPr="004C6812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lang w:val="pl-PL"/>
        </w:rPr>
      </w:pPr>
      <w:r w:rsidRPr="004C6812">
        <w:rPr>
          <w:rFonts w:ascii="Cambria" w:hAnsi="Cambria"/>
          <w:i/>
          <w:lang w:val="pl-PL"/>
        </w:rPr>
        <w:t>Programi “Planifikimi, Menaxhimi dhe Administrimi”</w:t>
      </w:r>
    </w:p>
    <w:p w14:paraId="2E8B296E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  <w:lang w:val="pl-PL"/>
        </w:rPr>
      </w:pPr>
      <w:r w:rsidRPr="004C6812">
        <w:rPr>
          <w:rFonts w:ascii="Cambria" w:hAnsi="Cambria"/>
          <w:lang w:val="pl-PL"/>
        </w:rPr>
        <w:t xml:space="preserve">Objektivi 1: </w:t>
      </w:r>
      <w:r w:rsidRPr="004C6812">
        <w:rPr>
          <w:rFonts w:ascii="Cambria" w:hAnsi="Cambria"/>
          <w:i/>
          <w:lang w:val="pl-PL"/>
        </w:rPr>
        <w:t>Sigurimi i standarteve te kujdesit shendetesor permes hartimit te akteve ligjore dhe nenligjore ne fushen e kujdesit shendetesor</w:t>
      </w:r>
    </w:p>
    <w:p w14:paraId="2BC120CD" w14:textId="77777777" w:rsidR="000C5718" w:rsidRPr="004C6812" w:rsidRDefault="000C5718" w:rsidP="000C5718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Performance: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B724DB" w:rsidRPr="004C6812" w14:paraId="1F7707D1" w14:textId="77777777" w:rsidTr="00B724DB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191A2" w14:textId="77777777" w:rsidR="00B724DB" w:rsidRPr="004C6812" w:rsidRDefault="00B724DB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Treguesit e Performancës për Objektivin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CA53B" w14:textId="77777777" w:rsidR="00B724DB" w:rsidRPr="004C6812" w:rsidRDefault="00B724D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B96CE" w14:textId="77777777" w:rsidR="00B724DB" w:rsidRPr="004C6812" w:rsidRDefault="00B724D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55CE4" w14:textId="77777777" w:rsidR="00B724DB" w:rsidRPr="004C6812" w:rsidRDefault="00B724D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95AA4" w14:textId="77777777" w:rsidR="00B724DB" w:rsidRPr="004C6812" w:rsidRDefault="00B724D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B724DB" w:rsidRPr="004C6812" w14:paraId="2C0A990B" w14:textId="77777777" w:rsidTr="00B724D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3A648" w14:textId="77777777" w:rsidR="00B724DB" w:rsidRPr="004C6812" w:rsidRDefault="00B724D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EEB53" w14:textId="77777777" w:rsidR="00B724DB" w:rsidRPr="004C6812" w:rsidRDefault="00B724DB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6C0D1" w14:textId="77777777" w:rsidR="00B724DB" w:rsidRPr="004C6812" w:rsidRDefault="00B724DB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000D2" w14:textId="77777777" w:rsidR="00B724DB" w:rsidRPr="004C6812" w:rsidRDefault="00B724DB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C4B88" w14:textId="77777777" w:rsidR="00B724DB" w:rsidRPr="004C6812" w:rsidRDefault="00B724DB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B724DB" w:rsidRPr="004C6812" w14:paraId="4D37A7E1" w14:textId="77777777" w:rsidTr="00B724D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DFF68" w14:textId="7105205E" w:rsidR="00B724DB" w:rsidRPr="004C6812" w:rsidRDefault="00B724DB">
            <w:pPr>
              <w:rPr>
                <w:rFonts w:ascii="Garamond" w:hAnsi="Garamond"/>
                <w:color w:val="000000" w:themeColor="text1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i grave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pozicione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vendimarrëse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C0C67" w14:textId="77777777" w:rsidR="00B724DB" w:rsidRPr="004C6812" w:rsidRDefault="00B724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49A2A" w14:textId="77777777" w:rsidR="00B724DB" w:rsidRPr="004C6812" w:rsidRDefault="00B724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B39CA" w14:textId="77777777" w:rsidR="00B724DB" w:rsidRPr="004C6812" w:rsidRDefault="00B724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4CFE1" w14:textId="77777777" w:rsidR="00B724DB" w:rsidRPr="004C6812" w:rsidRDefault="00B724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</w:t>
            </w:r>
          </w:p>
        </w:tc>
      </w:tr>
      <w:tr w:rsidR="00B724DB" w:rsidRPr="004C6812" w14:paraId="79745FC3" w14:textId="77777777" w:rsidTr="00B724DB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044F8" w14:textId="77777777" w:rsidR="00B724DB" w:rsidRPr="004C6812" w:rsidRDefault="00B724DB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% e drejtuesve gra/femra të institucioneve pjese e sistemit shendetesor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2BCF4" w14:textId="77777777" w:rsidR="00B724DB" w:rsidRPr="004C6812" w:rsidRDefault="00B724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7B4FA" w14:textId="77777777" w:rsidR="00B724DB" w:rsidRPr="004C6812" w:rsidRDefault="00B724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6E0F1" w14:textId="77777777" w:rsidR="00B724DB" w:rsidRPr="004C6812" w:rsidRDefault="00B724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05CCA" w14:textId="77777777" w:rsidR="00B724DB" w:rsidRPr="004C6812" w:rsidRDefault="00B724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50%</w:t>
            </w:r>
          </w:p>
        </w:tc>
      </w:tr>
    </w:tbl>
    <w:p w14:paraId="6B375DBA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</w:rPr>
      </w:pPr>
    </w:p>
    <w:p w14:paraId="689E75B4" w14:textId="77777777" w:rsidR="005A6817" w:rsidRDefault="005A6817" w:rsidP="005A6817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205"/>
      </w:tblGrid>
      <w:tr w:rsidR="005A6817" w14:paraId="543D53F0" w14:textId="77777777" w:rsidTr="005A6817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3A55A57" w14:textId="77777777" w:rsidR="005A6817" w:rsidRPr="005A6817" w:rsidRDefault="005A681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5A6817">
              <w:rPr>
                <w:rFonts w:ascii="Garamond" w:hAnsi="Garamond"/>
                <w:color w:val="000000" w:themeColor="text1"/>
              </w:rPr>
              <w:t>Produkti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987A7CE" w14:textId="77777777" w:rsidR="005A6817" w:rsidRPr="005A6817" w:rsidRDefault="005A6817">
            <w:pPr>
              <w:rPr>
                <w:rFonts w:ascii="Garamond" w:hAnsi="Garamond"/>
                <w:color w:val="000000" w:themeColor="text1"/>
              </w:rPr>
            </w:pPr>
            <w:r w:rsidRPr="005A6817">
              <w:rPr>
                <w:rFonts w:ascii="Garamond" w:hAnsi="Garamond"/>
                <w:color w:val="000000" w:themeColor="text1"/>
              </w:rPr>
              <w:t xml:space="preserve">91301AA - </w:t>
            </w:r>
            <w:proofErr w:type="spellStart"/>
            <w:r w:rsidRPr="005A6817">
              <w:rPr>
                <w:rFonts w:ascii="Garamond" w:hAnsi="Garamond"/>
                <w:color w:val="000000" w:themeColor="text1"/>
              </w:rPr>
              <w:t>Akte</w:t>
            </w:r>
            <w:proofErr w:type="spellEnd"/>
            <w:r w:rsidRPr="005A681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5A6817">
              <w:rPr>
                <w:rFonts w:ascii="Garamond" w:hAnsi="Garamond"/>
                <w:color w:val="000000" w:themeColor="text1"/>
              </w:rPr>
              <w:t>ligjore</w:t>
            </w:r>
            <w:proofErr w:type="spellEnd"/>
            <w:r w:rsidRPr="005A6817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5A6817">
              <w:rPr>
                <w:rFonts w:ascii="Garamond" w:hAnsi="Garamond"/>
                <w:color w:val="000000" w:themeColor="text1"/>
              </w:rPr>
              <w:t>nënligjore</w:t>
            </w:r>
            <w:proofErr w:type="spellEnd"/>
            <w:r w:rsidRPr="005A681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5A6817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5A681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5A6817">
              <w:rPr>
                <w:rFonts w:ascii="Garamond" w:hAnsi="Garamond"/>
                <w:color w:val="000000" w:themeColor="text1"/>
              </w:rPr>
              <w:t>miratuara</w:t>
            </w:r>
            <w:proofErr w:type="spellEnd"/>
          </w:p>
        </w:tc>
      </w:tr>
      <w:tr w:rsidR="005A6817" w:rsidRPr="002D77EB" w14:paraId="003C8B67" w14:textId="77777777" w:rsidTr="005A681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A10AD" w14:textId="77777777" w:rsidR="005A6817" w:rsidRPr="005A6817" w:rsidRDefault="005A681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5A6817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5A681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5A6817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5A681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5A6817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EABAB" w14:textId="77777777" w:rsidR="005A6817" w:rsidRPr="002D77EB" w:rsidRDefault="005A6817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2D77EB">
              <w:rPr>
                <w:rFonts w:ascii="Garamond" w:hAnsi="Garamond"/>
                <w:color w:val="000000" w:themeColor="text1"/>
                <w:lang w:val="de-DE"/>
              </w:rPr>
              <w:t>Akte ligjore e nënligjore të miratuara</w:t>
            </w:r>
          </w:p>
        </w:tc>
      </w:tr>
      <w:tr w:rsidR="005A6817" w14:paraId="74A9C216" w14:textId="77777777" w:rsidTr="005A681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C9E73" w14:textId="77777777" w:rsidR="005A6817" w:rsidRPr="005A6817" w:rsidRDefault="005A681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5A6817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5A6817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765D1" w14:textId="77777777" w:rsidR="005A6817" w:rsidRPr="005A6817" w:rsidRDefault="005A681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5A6817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5A681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5A6817">
              <w:rPr>
                <w:rFonts w:ascii="Garamond" w:hAnsi="Garamond"/>
                <w:color w:val="000000" w:themeColor="text1"/>
              </w:rPr>
              <w:t>aktesh</w:t>
            </w:r>
            <w:proofErr w:type="spellEnd"/>
          </w:p>
        </w:tc>
      </w:tr>
      <w:tr w:rsidR="005A6817" w14:paraId="5A034F23" w14:textId="77777777" w:rsidTr="005A681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87CAEB" w14:textId="77777777" w:rsidR="005A6817" w:rsidRPr="005A6817" w:rsidRDefault="005A6817">
            <w:pPr>
              <w:rPr>
                <w:rFonts w:ascii="Garamond" w:hAnsi="Garamond"/>
                <w:color w:val="000000" w:themeColor="text1"/>
              </w:rPr>
            </w:pPr>
            <w:r w:rsidRPr="005A6817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055D8" w14:textId="77777777" w:rsidR="005A6817" w:rsidRPr="005A6817" w:rsidRDefault="005A6817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5A6817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9E2FC" w14:textId="77777777" w:rsidR="005A6817" w:rsidRPr="005A6817" w:rsidRDefault="005A6817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5A6817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5BB22" w14:textId="77777777" w:rsidR="005A6817" w:rsidRPr="005A6817" w:rsidRDefault="005A6817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5A6817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8DC2C" w14:textId="77777777" w:rsidR="005A6817" w:rsidRPr="005A6817" w:rsidRDefault="005A6817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5A6817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5A6817" w14:paraId="59216372" w14:textId="77777777" w:rsidTr="005A681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FFD2AC" w14:textId="77777777" w:rsidR="005A6817" w:rsidRPr="005A6817" w:rsidRDefault="005A6817">
            <w:pPr>
              <w:rPr>
                <w:rFonts w:ascii="Garamond" w:hAnsi="Garamond"/>
                <w:color w:val="000000" w:themeColor="text1"/>
              </w:rPr>
            </w:pPr>
            <w:r w:rsidRPr="005A6817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1EBF9" w14:textId="77777777" w:rsidR="005A6817" w:rsidRPr="005A6817" w:rsidRDefault="005A6817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5A6817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680FA" w14:textId="77777777" w:rsidR="005A6817" w:rsidRPr="005A6817" w:rsidRDefault="005A6817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5A6817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EE8A3" w14:textId="77777777" w:rsidR="005A6817" w:rsidRPr="005A6817" w:rsidRDefault="005A6817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5A6817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F8BC3" w14:textId="77777777" w:rsidR="005A6817" w:rsidRPr="005A6817" w:rsidRDefault="005A6817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5A6817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5A6817" w14:paraId="58DA82F0" w14:textId="77777777" w:rsidTr="005A681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101AD" w14:textId="77777777" w:rsidR="005A6817" w:rsidRPr="005A6817" w:rsidRDefault="005A6817">
            <w:pPr>
              <w:rPr>
                <w:rFonts w:ascii="Garamond" w:hAnsi="Garamond"/>
                <w:color w:val="000000" w:themeColor="text1"/>
              </w:rPr>
            </w:pPr>
            <w:r w:rsidRPr="005A6817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A2DF3" w14:textId="77777777" w:rsidR="005A6817" w:rsidRPr="005A6817" w:rsidRDefault="005A681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A6817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1B6E5" w14:textId="77777777" w:rsidR="005A6817" w:rsidRPr="005A6817" w:rsidRDefault="005A681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A6817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22D15" w14:textId="77777777" w:rsidR="005A6817" w:rsidRPr="005A6817" w:rsidRDefault="005A681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A6817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859D1" w14:textId="77777777" w:rsidR="005A6817" w:rsidRPr="005A6817" w:rsidRDefault="005A681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A6817">
              <w:rPr>
                <w:rFonts w:ascii="Garamond" w:hAnsi="Garamond"/>
                <w:color w:val="000000" w:themeColor="text1"/>
              </w:rPr>
              <w:t>50</w:t>
            </w:r>
          </w:p>
        </w:tc>
      </w:tr>
      <w:tr w:rsidR="005A6817" w14:paraId="68F69FDD" w14:textId="77777777" w:rsidTr="005A681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E0D20" w14:textId="77777777" w:rsidR="005A6817" w:rsidRPr="005A6817" w:rsidRDefault="005A6817">
            <w:pPr>
              <w:rPr>
                <w:rFonts w:ascii="Garamond" w:hAnsi="Garamond"/>
                <w:color w:val="000000" w:themeColor="text1"/>
              </w:rPr>
            </w:pPr>
            <w:r w:rsidRPr="005A6817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5A6817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5A6817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5A6817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5A6817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5A6817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5A6817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A5998" w14:textId="03A1BF30" w:rsidR="005A6817" w:rsidRPr="005A6817" w:rsidRDefault="005A681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A6817">
              <w:rPr>
                <w:rFonts w:ascii="Garamond" w:hAnsi="Garamond"/>
                <w:color w:val="000000" w:themeColor="text1"/>
              </w:rPr>
              <w:t>446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A6817">
              <w:rPr>
                <w:rFonts w:ascii="Garamond" w:hAnsi="Garamond"/>
                <w:color w:val="000000" w:themeColor="text1"/>
              </w:rPr>
              <w:t>013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A6817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BF54E" w14:textId="2CEA0F29" w:rsidR="005A6817" w:rsidRPr="005A6817" w:rsidRDefault="005A681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A6817">
              <w:rPr>
                <w:rFonts w:ascii="Garamond" w:hAnsi="Garamond"/>
                <w:color w:val="000000" w:themeColor="text1"/>
              </w:rPr>
              <w:t>437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A6817">
              <w:rPr>
                <w:rFonts w:ascii="Garamond" w:hAnsi="Garamond"/>
                <w:color w:val="000000" w:themeColor="text1"/>
              </w:rPr>
              <w:t>013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A6817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EB06A" w14:textId="51C8AEF7" w:rsidR="005A6817" w:rsidRPr="005A6817" w:rsidRDefault="005A681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A6817">
              <w:rPr>
                <w:rFonts w:ascii="Garamond" w:hAnsi="Garamond"/>
                <w:color w:val="000000" w:themeColor="text1"/>
              </w:rPr>
              <w:t>453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A6817">
              <w:rPr>
                <w:rFonts w:ascii="Garamond" w:hAnsi="Garamond"/>
                <w:color w:val="000000" w:themeColor="text1"/>
              </w:rPr>
              <w:t>677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A6817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2AEBF" w14:textId="5D366A39" w:rsidR="005A6817" w:rsidRPr="005A6817" w:rsidRDefault="005A681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A6817">
              <w:rPr>
                <w:rFonts w:ascii="Garamond" w:hAnsi="Garamond"/>
                <w:color w:val="000000" w:themeColor="text1"/>
              </w:rPr>
              <w:t>455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A6817">
              <w:rPr>
                <w:rFonts w:ascii="Garamond" w:hAnsi="Garamond"/>
                <w:color w:val="000000" w:themeColor="text1"/>
              </w:rPr>
              <w:t>220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A6817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5A6817" w14:paraId="7A13CF22" w14:textId="77777777" w:rsidTr="005A681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FD041" w14:textId="77777777" w:rsidR="005A6817" w:rsidRPr="002D77EB" w:rsidRDefault="005A6817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2D77EB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527D3" w14:textId="77777777" w:rsidR="005A6817" w:rsidRPr="005A6817" w:rsidRDefault="005A681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A6817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5BE2B" w14:textId="028B22C5" w:rsidR="005A6817" w:rsidRPr="005A6817" w:rsidRDefault="005A681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A6817">
              <w:rPr>
                <w:rFonts w:ascii="Garamond" w:hAnsi="Garamond"/>
                <w:color w:val="000000" w:themeColor="text1"/>
              </w:rPr>
              <w:t>8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A6817">
              <w:rPr>
                <w:rFonts w:ascii="Garamond" w:hAnsi="Garamond"/>
                <w:color w:val="000000" w:themeColor="text1"/>
              </w:rPr>
              <w:t>740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A6817">
              <w:rPr>
                <w:rFonts w:ascii="Garamond" w:hAnsi="Garamond"/>
                <w:color w:val="000000" w:themeColor="text1"/>
              </w:rPr>
              <w:t>260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D3C7B" w14:textId="14C9B191" w:rsidR="005A6817" w:rsidRPr="005A6817" w:rsidRDefault="005A681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A6817">
              <w:rPr>
                <w:rFonts w:ascii="Garamond" w:hAnsi="Garamond"/>
                <w:color w:val="000000" w:themeColor="text1"/>
              </w:rPr>
              <w:t>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A6817">
              <w:rPr>
                <w:rFonts w:ascii="Garamond" w:hAnsi="Garamond"/>
                <w:color w:val="000000" w:themeColor="text1"/>
              </w:rPr>
              <w:t>073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A6817">
              <w:rPr>
                <w:rFonts w:ascii="Garamond" w:hAnsi="Garamond"/>
                <w:color w:val="000000" w:themeColor="text1"/>
              </w:rPr>
              <w:t>540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611C1" w14:textId="159CC247" w:rsidR="005A6817" w:rsidRPr="005A6817" w:rsidRDefault="005A681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A6817">
              <w:rPr>
                <w:rFonts w:ascii="Garamond" w:hAnsi="Garamond"/>
                <w:color w:val="000000" w:themeColor="text1"/>
              </w:rPr>
              <w:t>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A6817">
              <w:rPr>
                <w:rFonts w:ascii="Garamond" w:hAnsi="Garamond"/>
                <w:color w:val="000000" w:themeColor="text1"/>
              </w:rPr>
              <w:t>104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5A6817">
              <w:rPr>
                <w:rFonts w:ascii="Garamond" w:hAnsi="Garamond"/>
                <w:color w:val="000000" w:themeColor="text1"/>
              </w:rPr>
              <w:t>400</w:t>
            </w:r>
          </w:p>
        </w:tc>
      </w:tr>
    </w:tbl>
    <w:p w14:paraId="52B1F32B" w14:textId="77777777" w:rsidR="005A6817" w:rsidRPr="004C6812" w:rsidRDefault="005A6817" w:rsidP="005A6817">
      <w:pPr>
        <w:spacing w:after="120" w:line="221" w:lineRule="atLeast"/>
        <w:jc w:val="both"/>
        <w:rPr>
          <w:rFonts w:ascii="Cambria" w:hAnsi="Cambria"/>
        </w:rPr>
      </w:pPr>
    </w:p>
    <w:p w14:paraId="1FA56E18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. </w:t>
      </w:r>
    </w:p>
    <w:p w14:paraId="287D4E69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</w:rPr>
      </w:pPr>
    </w:p>
    <w:p w14:paraId="6A35D4C1" w14:textId="77777777" w:rsidR="000C5718" w:rsidRPr="004C6812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Shërbime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kujdesit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shëndetësor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parësor</w:t>
      </w:r>
      <w:proofErr w:type="spellEnd"/>
      <w:r w:rsidRPr="004C6812">
        <w:rPr>
          <w:rFonts w:ascii="Cambria" w:hAnsi="Cambria"/>
          <w:i/>
        </w:rPr>
        <w:t>”</w:t>
      </w:r>
    </w:p>
    <w:p w14:paraId="2E2FDC50" w14:textId="77777777" w:rsidR="000C5718" w:rsidRPr="004C6812" w:rsidRDefault="000C5718" w:rsidP="000C5718">
      <w:pPr>
        <w:spacing w:after="240" w:line="221" w:lineRule="atLeast"/>
        <w:ind w:firstLine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Qëllimi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Politikës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  <w:i/>
        </w:rPr>
        <w:t>Mbulimi</w:t>
      </w:r>
      <w:proofErr w:type="spellEnd"/>
      <w:r w:rsidRPr="004C6812">
        <w:rPr>
          <w:rFonts w:ascii="Cambria" w:hAnsi="Cambria"/>
          <w:i/>
        </w:rPr>
        <w:t xml:space="preserve"> universal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nevojave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popullatës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kujdes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mjekësor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parësor</w:t>
      </w:r>
      <w:proofErr w:type="spellEnd"/>
    </w:p>
    <w:p w14:paraId="7D23A7A0" w14:textId="77777777" w:rsidR="000C5718" w:rsidRPr="004C6812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Performance:</w:t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2760"/>
        <w:gridCol w:w="1760"/>
        <w:gridCol w:w="1760"/>
        <w:gridCol w:w="1760"/>
        <w:gridCol w:w="1780"/>
      </w:tblGrid>
      <w:tr w:rsidR="00B40343" w:rsidRPr="004C6812" w14:paraId="29355069" w14:textId="77777777" w:rsidTr="00B40343">
        <w:trPr>
          <w:trHeight w:val="42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57267" w14:textId="77777777" w:rsidR="00B40343" w:rsidRPr="004C6812" w:rsidRDefault="00B4034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lastRenderedPageBreak/>
              <w:t>Treguesit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Performancës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Qëllimi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2AD1E" w14:textId="77777777" w:rsidR="00B40343" w:rsidRPr="004C6812" w:rsidRDefault="00B40343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812C2" w14:textId="77777777" w:rsidR="00B40343" w:rsidRPr="004C6812" w:rsidRDefault="00B40343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456CF" w14:textId="77777777" w:rsidR="00B40343" w:rsidRPr="004C6812" w:rsidRDefault="00B40343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3197C" w14:textId="77777777" w:rsidR="00B40343" w:rsidRPr="004C6812" w:rsidRDefault="00B40343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B40343" w:rsidRPr="004C6812" w14:paraId="48B4965F" w14:textId="77777777" w:rsidTr="00B40343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AA5FB" w14:textId="77777777" w:rsidR="00B40343" w:rsidRPr="004C6812" w:rsidRDefault="00B40343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E949C" w14:textId="77777777" w:rsidR="00B40343" w:rsidRPr="004C6812" w:rsidRDefault="00B40343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7D30D" w14:textId="77777777" w:rsidR="00B40343" w:rsidRPr="004C6812" w:rsidRDefault="00B40343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88445" w14:textId="77777777" w:rsidR="00B40343" w:rsidRPr="004C6812" w:rsidRDefault="00B40343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7304C" w14:textId="77777777" w:rsidR="00B40343" w:rsidRPr="004C6812" w:rsidRDefault="00B40343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B40343" w:rsidRPr="004C6812" w14:paraId="3E2D38E7" w14:textId="77777777" w:rsidTr="00B40343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98E48" w14:textId="77777777" w:rsidR="00B40343" w:rsidRPr="004C6812" w:rsidRDefault="00B4034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Jetëgjatësia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mesatare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burrave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43CD8" w14:textId="77777777" w:rsidR="00B40343" w:rsidRPr="004C6812" w:rsidRDefault="00B4034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77,3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EF865" w14:textId="77777777" w:rsidR="00B40343" w:rsidRPr="004C6812" w:rsidRDefault="00B4034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77.4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C10EF" w14:textId="77777777" w:rsidR="00B40343" w:rsidRPr="004C6812" w:rsidRDefault="00B4034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77.5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27D49" w14:textId="77777777" w:rsidR="00B40343" w:rsidRPr="004C6812" w:rsidRDefault="00B4034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77.6</w:t>
            </w:r>
          </w:p>
        </w:tc>
      </w:tr>
      <w:tr w:rsidR="00B40343" w:rsidRPr="004C6812" w14:paraId="0AC63789" w14:textId="77777777" w:rsidTr="00B40343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CD886" w14:textId="77777777" w:rsidR="00B40343" w:rsidRPr="004C6812" w:rsidRDefault="00B4034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Jetëgjatësia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mesatare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grave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B6805" w14:textId="77777777" w:rsidR="00B40343" w:rsidRPr="004C6812" w:rsidRDefault="00B4034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80,9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24B66" w14:textId="77777777" w:rsidR="00B40343" w:rsidRPr="004C6812" w:rsidRDefault="00B4034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3821D" w14:textId="77777777" w:rsidR="00B40343" w:rsidRPr="004C6812" w:rsidRDefault="00B4034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81.1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36854" w14:textId="77777777" w:rsidR="00B40343" w:rsidRPr="004C6812" w:rsidRDefault="00B4034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81.1</w:t>
            </w:r>
          </w:p>
        </w:tc>
      </w:tr>
    </w:tbl>
    <w:p w14:paraId="4A0A4229" w14:textId="77777777" w:rsidR="000C5718" w:rsidRPr="004C6812" w:rsidRDefault="000C5718" w:rsidP="000C5718">
      <w:pPr>
        <w:spacing w:after="240" w:line="221" w:lineRule="atLeast"/>
        <w:jc w:val="both"/>
        <w:rPr>
          <w:rFonts w:ascii="Cambria" w:hAnsi="Cambria"/>
        </w:rPr>
      </w:pPr>
    </w:p>
    <w:p w14:paraId="0698FD4F" w14:textId="77777777" w:rsidR="000C5718" w:rsidRPr="004C6812" w:rsidRDefault="000C5718" w:rsidP="000C5718">
      <w:pPr>
        <w:spacing w:after="24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1: </w:t>
      </w:r>
      <w:proofErr w:type="spellStart"/>
      <w:r w:rsidRPr="004C6812">
        <w:rPr>
          <w:rFonts w:ascii="Cambria" w:hAnsi="Cambria"/>
          <w:i/>
        </w:rPr>
        <w:t>Përmirësimi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shërbimeve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parandaluese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diagnostikimit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hershëm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sëmundjeve</w:t>
      </w:r>
      <w:proofErr w:type="spellEnd"/>
    </w:p>
    <w:p w14:paraId="363A6E15" w14:textId="77777777" w:rsidR="000C5718" w:rsidRPr="004C6812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Performance:</w:t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2760"/>
        <w:gridCol w:w="1760"/>
        <w:gridCol w:w="1760"/>
        <w:gridCol w:w="1760"/>
        <w:gridCol w:w="1780"/>
      </w:tblGrid>
      <w:tr w:rsidR="00AC12C7" w:rsidRPr="004C6812" w14:paraId="6107E145" w14:textId="77777777" w:rsidTr="00AC12C7">
        <w:trPr>
          <w:trHeight w:val="29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8BFA4" w14:textId="77777777" w:rsidR="00AC12C7" w:rsidRPr="004C6812" w:rsidRDefault="00AC12C7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CDEE1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F3196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E04C8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A5CD3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AC12C7" w:rsidRPr="004C6812" w14:paraId="003871EA" w14:textId="77777777" w:rsidTr="00AC12C7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9ED03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63081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FA958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05EB4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DC8AE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AC12C7" w:rsidRPr="004C6812" w14:paraId="76E73BBE" w14:textId="77777777" w:rsidTr="00AC12C7">
        <w:trPr>
          <w:trHeight w:val="63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56370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Gra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shtatzëna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marrin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vizitën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detyrueshme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brenda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3-mujorit 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shtatzënisë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shtatzënave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48D89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6B667" w14:textId="7E32D4DF" w:rsidR="00AC12C7" w:rsidRPr="004C6812" w:rsidRDefault="000B039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84</w:t>
            </w:r>
            <w:r w:rsidR="00AC12C7" w:rsidRPr="004C6812">
              <w:rPr>
                <w:rFonts w:ascii="Garamond" w:hAnsi="Garamond"/>
                <w:color w:val="000000" w:themeColor="text1"/>
              </w:rPr>
              <w:t>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0945D" w14:textId="26F8860A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</w:t>
            </w:r>
            <w:r w:rsidR="000B0396" w:rsidRPr="004C6812">
              <w:rPr>
                <w:rFonts w:ascii="Garamond" w:hAnsi="Garamond"/>
                <w:color w:val="000000" w:themeColor="text1"/>
              </w:rPr>
              <w:t>5</w:t>
            </w:r>
            <w:r w:rsidRPr="004C6812">
              <w:rPr>
                <w:rFonts w:ascii="Garamond" w:hAnsi="Garamond"/>
                <w:color w:val="000000" w:themeColor="text1"/>
              </w:rPr>
              <w:t>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892DE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85%</w:t>
            </w:r>
          </w:p>
        </w:tc>
      </w:tr>
      <w:tr w:rsidR="00AC12C7" w:rsidRPr="004C6812" w14:paraId="54B24B84" w14:textId="77777777" w:rsidTr="00AC12C7">
        <w:trPr>
          <w:trHeight w:val="63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BD3D9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Fëmijë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moshës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0-1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vjec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marrin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vizitat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detyrueshme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personeli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shëndetësor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AEDFF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91206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54778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3B7E3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100%</w:t>
            </w:r>
          </w:p>
        </w:tc>
      </w:tr>
      <w:tr w:rsidR="00AC12C7" w:rsidRPr="004C6812" w14:paraId="70690471" w14:textId="77777777" w:rsidTr="00AC12C7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7EECD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% e grave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35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vjec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depistuara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kancer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gjiri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1253B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38%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E44D1" w14:textId="363BC534" w:rsidR="00AC12C7" w:rsidRPr="004C6812" w:rsidRDefault="000B039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41</w:t>
            </w:r>
            <w:r w:rsidR="00AC12C7" w:rsidRPr="004C6812">
              <w:rPr>
                <w:rFonts w:ascii="Garamond" w:hAnsi="Garamond"/>
                <w:color w:val="000000" w:themeColor="text1"/>
              </w:rPr>
              <w:t>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2CD7B" w14:textId="3134260E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</w:t>
            </w:r>
            <w:r w:rsidR="000B0396" w:rsidRPr="004C6812">
              <w:rPr>
                <w:rFonts w:ascii="Garamond" w:hAnsi="Garamond"/>
                <w:color w:val="000000" w:themeColor="text1"/>
              </w:rPr>
              <w:t>3</w:t>
            </w:r>
            <w:r w:rsidRPr="004C6812">
              <w:rPr>
                <w:rFonts w:ascii="Garamond" w:hAnsi="Garamond"/>
                <w:color w:val="000000" w:themeColor="text1"/>
              </w:rPr>
              <w:t>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1D36E" w14:textId="2475CB2B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</w:t>
            </w:r>
            <w:r w:rsidR="000B0396" w:rsidRPr="004C6812">
              <w:rPr>
                <w:rFonts w:ascii="Garamond" w:hAnsi="Garamond"/>
                <w:color w:val="000000" w:themeColor="text1"/>
              </w:rPr>
              <w:t>4</w:t>
            </w:r>
            <w:r w:rsidRPr="004C6812">
              <w:rPr>
                <w:rFonts w:ascii="Garamond" w:hAnsi="Garamond"/>
                <w:color w:val="000000" w:themeColor="text1"/>
              </w:rPr>
              <w:t>%</w:t>
            </w:r>
          </w:p>
        </w:tc>
      </w:tr>
      <w:tr w:rsidR="00AC12C7" w:rsidRPr="004C6812" w14:paraId="719763CF" w14:textId="77777777" w:rsidTr="00AC12C7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F4CB0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Gra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grupmoshes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35-70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vjec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përfitojnë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shërbimi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check-up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DBC86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280000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6508C" w14:textId="6673BF61" w:rsidR="00AC12C7" w:rsidRPr="004C6812" w:rsidRDefault="000B039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199,749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CEBF8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54C27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</w:tr>
      <w:tr w:rsidR="00AC12C7" w:rsidRPr="004C6812" w14:paraId="413C8AC2" w14:textId="77777777" w:rsidTr="00AC12C7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CEEC3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grave/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vajzave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mjeke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burrave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mjekë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0A4B4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B5C83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9069A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1.9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F02D4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1.8</w:t>
            </w:r>
          </w:p>
        </w:tc>
      </w:tr>
    </w:tbl>
    <w:p w14:paraId="2DB4BA3B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09592B39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>:</w:t>
      </w:r>
    </w:p>
    <w:p w14:paraId="3CDBEF9E" w14:textId="27AA7FF1" w:rsidR="00962C7C" w:rsidRPr="004C6812" w:rsidRDefault="000C5718" w:rsidP="000C5718">
      <w:pPr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 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2980"/>
        <w:gridCol w:w="1440"/>
        <w:gridCol w:w="1660"/>
        <w:gridCol w:w="1660"/>
        <w:gridCol w:w="1700"/>
      </w:tblGrid>
      <w:tr w:rsidR="0006629C" w:rsidRPr="004C6812" w14:paraId="33415BAA" w14:textId="77777777" w:rsidTr="0006629C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3865D05" w14:textId="77777777" w:rsidR="0006629C" w:rsidRPr="004C6812" w:rsidRDefault="0006629C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4AB8606" w14:textId="77777777" w:rsidR="0006629C" w:rsidRPr="004C6812" w:rsidRDefault="0006629C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91303AB - Persona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perfitojne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chek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up</w:t>
            </w:r>
          </w:p>
        </w:tc>
      </w:tr>
      <w:tr w:rsidR="0006629C" w:rsidRPr="004C6812" w14:paraId="367E8805" w14:textId="77777777" w:rsidTr="000662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6472C" w14:textId="77777777" w:rsidR="0006629C" w:rsidRPr="004C6812" w:rsidRDefault="0006629C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54897" w14:textId="77777777" w:rsidR="0006629C" w:rsidRPr="004C6812" w:rsidRDefault="0006629C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Persona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perfitojne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chek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up</w:t>
            </w:r>
          </w:p>
        </w:tc>
      </w:tr>
      <w:tr w:rsidR="0006629C" w:rsidRPr="004C6812" w14:paraId="3057F0E5" w14:textId="77777777" w:rsidTr="000662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50661" w14:textId="77777777" w:rsidR="0006629C" w:rsidRPr="004C6812" w:rsidRDefault="0006629C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2738F" w14:textId="77777777" w:rsidR="0006629C" w:rsidRPr="004C6812" w:rsidRDefault="0006629C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Nr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personash</w:t>
            </w:r>
            <w:proofErr w:type="spellEnd"/>
          </w:p>
        </w:tc>
      </w:tr>
      <w:tr w:rsidR="0006629C" w:rsidRPr="004C6812" w14:paraId="420B1C58" w14:textId="77777777" w:rsidTr="000662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C140A8" w14:textId="77777777" w:rsidR="0006629C" w:rsidRPr="004C6812" w:rsidRDefault="0006629C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A4119" w14:textId="77777777" w:rsidR="0006629C" w:rsidRPr="004C6812" w:rsidRDefault="0006629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054A5" w14:textId="77777777" w:rsidR="0006629C" w:rsidRPr="004C6812" w:rsidRDefault="0006629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BFB62" w14:textId="77777777" w:rsidR="0006629C" w:rsidRPr="004C6812" w:rsidRDefault="0006629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7B658" w14:textId="77777777" w:rsidR="0006629C" w:rsidRPr="004C6812" w:rsidRDefault="0006629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06629C" w:rsidRPr="004C6812" w14:paraId="426643D4" w14:textId="77777777" w:rsidTr="000662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4B35A9" w14:textId="77777777" w:rsidR="0006629C" w:rsidRPr="004C6812" w:rsidRDefault="0006629C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65821" w14:textId="77777777" w:rsidR="0006629C" w:rsidRPr="004C6812" w:rsidRDefault="0006629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FCB9E" w14:textId="77777777" w:rsidR="0006629C" w:rsidRPr="004C6812" w:rsidRDefault="0006629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3603C" w14:textId="77777777" w:rsidR="0006629C" w:rsidRPr="004C6812" w:rsidRDefault="0006629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FD6F6" w14:textId="77777777" w:rsidR="0006629C" w:rsidRPr="004C6812" w:rsidRDefault="0006629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06629C" w:rsidRPr="004C6812" w14:paraId="312DE4A3" w14:textId="77777777" w:rsidTr="000662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4F926" w14:textId="77777777" w:rsidR="0006629C" w:rsidRPr="004C6812" w:rsidRDefault="0006629C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71E8A" w14:textId="77777777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B7803" w14:textId="140BD97E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379,442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7E9CD" w14:textId="77777777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127BA" w14:textId="77777777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</w:tr>
      <w:tr w:rsidR="0006629C" w:rsidRPr="004C6812" w14:paraId="0AAEE70B" w14:textId="77777777" w:rsidTr="000662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9016E" w14:textId="77777777" w:rsidR="0006629C" w:rsidRPr="004C6812" w:rsidRDefault="0006629C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8A5FD" w14:textId="45E24207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876,090,000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4AA42" w14:textId="09A005E2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699,823,000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48D86" w14:textId="77777777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64EEE" w14:textId="77777777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</w:tr>
      <w:tr w:rsidR="0006629C" w:rsidRPr="004C6812" w14:paraId="3BA03E1E" w14:textId="77777777" w:rsidTr="000662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237A8" w14:textId="77777777" w:rsidR="0006629C" w:rsidRPr="004C6812" w:rsidRDefault="0006629C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E1DBE" w14:textId="77777777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7E9A6" w14:textId="5B0E5ADC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1,844.35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B673C" w14:textId="77777777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45226" w14:textId="77777777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</w:tr>
    </w:tbl>
    <w:p w14:paraId="0DAE63AA" w14:textId="77777777" w:rsidR="000C5718" w:rsidRPr="004C6812" w:rsidRDefault="000C5718" w:rsidP="000C5718">
      <w:pPr>
        <w:jc w:val="both"/>
        <w:rPr>
          <w:rFonts w:ascii="Cambria" w:hAnsi="Cambria"/>
        </w:rPr>
      </w:pPr>
    </w:p>
    <w:p w14:paraId="763225E1" w14:textId="50C086C2" w:rsidR="000C5718" w:rsidRPr="004C6812" w:rsidRDefault="000C5718" w:rsidP="000C5718">
      <w:pPr>
        <w:jc w:val="both"/>
        <w:rPr>
          <w:rFonts w:ascii="Cambria" w:hAnsi="Cambria" w:cs="Calibri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lidhur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këtë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r w:rsidR="000B0396" w:rsidRPr="004C6812">
        <w:rPr>
          <w:rFonts w:ascii="Cambria" w:hAnsi="Cambria" w:cs="Calibri"/>
          <w:color w:val="000000"/>
        </w:rPr>
        <w:t>368,407,068.2</w:t>
      </w:r>
      <w:r w:rsidR="0006629C" w:rsidRPr="004C6812">
        <w:rPr>
          <w:rFonts w:ascii="Cambria" w:hAnsi="Cambria" w:cs="Calibri"/>
          <w:color w:val="000000"/>
        </w:rPr>
        <w:t xml:space="preserve"> </w:t>
      </w:r>
      <w:proofErr w:type="spellStart"/>
      <w:r w:rsidRPr="004C6812">
        <w:rPr>
          <w:rFonts w:ascii="Cambria" w:hAnsi="Cambria"/>
        </w:rPr>
        <w:t>lekë</w:t>
      </w:r>
      <w:proofErr w:type="spellEnd"/>
      <w:r w:rsidRPr="004C6812">
        <w:rPr>
          <w:rFonts w:ascii="Cambria" w:hAnsi="Cambria"/>
        </w:rPr>
        <w:t xml:space="preserve">. </w:t>
      </w:r>
    </w:p>
    <w:p w14:paraId="35C3A8C0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251C83" w14:paraId="4461FF43" w14:textId="77777777" w:rsidTr="00251C8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D3F006E" w14:textId="77777777" w:rsidR="00251C83" w:rsidRPr="00251C83" w:rsidRDefault="00251C8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500379B" w14:textId="77777777" w:rsidR="00251C83" w:rsidRPr="00251C83" w:rsidRDefault="00251C83">
            <w:pPr>
              <w:rPr>
                <w:rFonts w:ascii="Garamond" w:hAnsi="Garamond"/>
                <w:color w:val="000000" w:themeColor="text1"/>
              </w:rPr>
            </w:pPr>
            <w:r w:rsidRPr="00251C83">
              <w:rPr>
                <w:rFonts w:ascii="Garamond" w:hAnsi="Garamond"/>
                <w:color w:val="000000" w:themeColor="text1"/>
              </w:rPr>
              <w:t xml:space="preserve">91303AA - </w:t>
            </w: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251C83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251C83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vizitave</w:t>
            </w:r>
            <w:proofErr w:type="spellEnd"/>
            <w:r w:rsidRPr="00251C83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251C83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kujdesin</w:t>
            </w:r>
            <w:proofErr w:type="spellEnd"/>
            <w:r w:rsidRPr="00251C83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parësor</w:t>
            </w:r>
            <w:proofErr w:type="spellEnd"/>
          </w:p>
        </w:tc>
      </w:tr>
      <w:tr w:rsidR="00251C83" w14:paraId="510CCC6E" w14:textId="77777777" w:rsidTr="00251C8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A91E4" w14:textId="77777777" w:rsidR="00251C83" w:rsidRPr="00251C83" w:rsidRDefault="00251C8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251C83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251C83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CEE4" w14:textId="77777777" w:rsidR="00251C83" w:rsidRPr="00251C83" w:rsidRDefault="00251C8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251C83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251C83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vizitave</w:t>
            </w:r>
            <w:proofErr w:type="spellEnd"/>
            <w:r w:rsidRPr="00251C83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251C83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kujdesin</w:t>
            </w:r>
            <w:proofErr w:type="spellEnd"/>
            <w:r w:rsidRPr="00251C83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parësor</w:t>
            </w:r>
            <w:proofErr w:type="spellEnd"/>
          </w:p>
        </w:tc>
      </w:tr>
      <w:tr w:rsidR="00251C83" w14:paraId="4290927D" w14:textId="77777777" w:rsidTr="00251C8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B7C5D" w14:textId="77777777" w:rsidR="00251C83" w:rsidRPr="00251C83" w:rsidRDefault="00251C8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251C83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EE4EA" w14:textId="77777777" w:rsidR="00251C83" w:rsidRPr="00251C83" w:rsidRDefault="00251C8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251C83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vizitash</w:t>
            </w:r>
            <w:proofErr w:type="spellEnd"/>
          </w:p>
        </w:tc>
      </w:tr>
      <w:tr w:rsidR="00251C83" w14:paraId="39C6A000" w14:textId="77777777" w:rsidTr="00251C8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50A911" w14:textId="77777777" w:rsidR="00251C83" w:rsidRPr="00251C83" w:rsidRDefault="00251C83">
            <w:pPr>
              <w:rPr>
                <w:rFonts w:ascii="Garamond" w:hAnsi="Garamond"/>
                <w:color w:val="000000" w:themeColor="text1"/>
              </w:rPr>
            </w:pPr>
            <w:r w:rsidRPr="00251C83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2BAFC" w14:textId="77777777" w:rsidR="00251C83" w:rsidRPr="00251C83" w:rsidRDefault="00251C83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251C83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C05CE" w14:textId="77777777" w:rsidR="00251C83" w:rsidRPr="00251C83" w:rsidRDefault="00251C83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251C83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7626B" w14:textId="77777777" w:rsidR="00251C83" w:rsidRPr="00251C83" w:rsidRDefault="00251C83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251C83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7474A" w14:textId="77777777" w:rsidR="00251C83" w:rsidRPr="00251C83" w:rsidRDefault="00251C83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251C83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251C83" w14:paraId="3DE1A69E" w14:textId="77777777" w:rsidTr="00251C8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F4F53C" w14:textId="77777777" w:rsidR="00251C83" w:rsidRPr="00251C83" w:rsidRDefault="00251C83">
            <w:pPr>
              <w:rPr>
                <w:rFonts w:ascii="Garamond" w:hAnsi="Garamond"/>
                <w:color w:val="000000" w:themeColor="text1"/>
              </w:rPr>
            </w:pPr>
            <w:r w:rsidRPr="00251C83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0B6B2" w14:textId="77777777" w:rsidR="00251C83" w:rsidRPr="00251C83" w:rsidRDefault="00251C83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D9178" w14:textId="77777777" w:rsidR="00251C83" w:rsidRPr="00251C83" w:rsidRDefault="00251C83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29B62" w14:textId="77777777" w:rsidR="00251C83" w:rsidRPr="00251C83" w:rsidRDefault="00251C83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FE2EE" w14:textId="77777777" w:rsidR="00251C83" w:rsidRPr="00251C83" w:rsidRDefault="00251C83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251C83" w14:paraId="7E8D4E9C" w14:textId="77777777" w:rsidTr="00251C8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1D371" w14:textId="77777777" w:rsidR="00251C83" w:rsidRPr="00251C83" w:rsidRDefault="00251C83">
            <w:pPr>
              <w:rPr>
                <w:rFonts w:ascii="Garamond" w:hAnsi="Garamond"/>
                <w:color w:val="000000" w:themeColor="text1"/>
              </w:rPr>
            </w:pPr>
            <w:r w:rsidRPr="00251C83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959EF" w14:textId="77777777" w:rsidR="00251C83" w:rsidRPr="00251C83" w:rsidRDefault="00251C8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251C83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C1565" w14:textId="77777777" w:rsidR="00251C83" w:rsidRPr="00251C83" w:rsidRDefault="00251C8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251C83">
              <w:rPr>
                <w:rFonts w:ascii="Garamond" w:hAnsi="Garamond"/>
                <w:color w:val="000000" w:themeColor="text1"/>
              </w:rPr>
              <w:t>7654458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D88FF" w14:textId="77777777" w:rsidR="00251C83" w:rsidRPr="00251C83" w:rsidRDefault="00251C8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251C83">
              <w:rPr>
                <w:rFonts w:ascii="Garamond" w:hAnsi="Garamond"/>
                <w:color w:val="000000" w:themeColor="text1"/>
              </w:rPr>
              <w:t>7700385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D9F83" w14:textId="77777777" w:rsidR="00251C83" w:rsidRPr="00251C83" w:rsidRDefault="00251C8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251C83">
              <w:rPr>
                <w:rFonts w:ascii="Garamond" w:hAnsi="Garamond"/>
                <w:color w:val="000000" w:themeColor="text1"/>
              </w:rPr>
              <w:t>7720000</w:t>
            </w:r>
          </w:p>
        </w:tc>
      </w:tr>
      <w:tr w:rsidR="00251C83" w14:paraId="0A099C80" w14:textId="77777777" w:rsidTr="00251C8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DB7C7" w14:textId="77777777" w:rsidR="00251C83" w:rsidRPr="00251C83" w:rsidRDefault="00251C83">
            <w:pPr>
              <w:rPr>
                <w:rFonts w:ascii="Garamond" w:hAnsi="Garamond"/>
                <w:color w:val="000000" w:themeColor="text1"/>
              </w:rPr>
            </w:pPr>
            <w:r w:rsidRPr="00251C83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251C83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251C83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251C83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251C83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FFF92" w14:textId="089ED461" w:rsidR="00251C83" w:rsidRPr="00251C83" w:rsidRDefault="00251C8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251C83">
              <w:rPr>
                <w:rFonts w:ascii="Garamond" w:hAnsi="Garamond"/>
                <w:color w:val="000000" w:themeColor="text1"/>
              </w:rPr>
              <w:t>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251C83">
              <w:rPr>
                <w:rFonts w:ascii="Garamond" w:hAnsi="Garamond"/>
                <w:color w:val="000000" w:themeColor="text1"/>
              </w:rPr>
              <w:t>151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251C83">
              <w:rPr>
                <w:rFonts w:ascii="Garamond" w:hAnsi="Garamond"/>
                <w:color w:val="000000" w:themeColor="text1"/>
              </w:rPr>
              <w:t>285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251C83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C594E" w14:textId="6AC246A7" w:rsidR="00251C83" w:rsidRPr="00251C83" w:rsidRDefault="00251C8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251C83">
              <w:rPr>
                <w:rFonts w:ascii="Garamond" w:hAnsi="Garamond"/>
                <w:color w:val="000000" w:themeColor="text1"/>
              </w:rPr>
              <w:t>17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251C83">
              <w:rPr>
                <w:rFonts w:ascii="Garamond" w:hAnsi="Garamond"/>
                <w:color w:val="000000" w:themeColor="text1"/>
              </w:rPr>
              <w:t>823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251C83">
              <w:rPr>
                <w:rFonts w:ascii="Garamond" w:hAnsi="Garamond"/>
                <w:color w:val="000000" w:themeColor="text1"/>
              </w:rPr>
              <w:t>002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251C83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AFA4D" w14:textId="1444CBA9" w:rsidR="00251C83" w:rsidRPr="00251C83" w:rsidRDefault="00251C8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251C83">
              <w:rPr>
                <w:rFonts w:ascii="Garamond" w:hAnsi="Garamond"/>
                <w:color w:val="000000" w:themeColor="text1"/>
              </w:rPr>
              <w:t>16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251C83">
              <w:rPr>
                <w:rFonts w:ascii="Garamond" w:hAnsi="Garamond"/>
                <w:color w:val="000000" w:themeColor="text1"/>
              </w:rPr>
              <w:t>793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251C83">
              <w:rPr>
                <w:rFonts w:ascii="Garamond" w:hAnsi="Garamond"/>
                <w:color w:val="000000" w:themeColor="text1"/>
              </w:rPr>
              <w:t>045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251C83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12447" w14:textId="23C34E3D" w:rsidR="00251C83" w:rsidRPr="00251C83" w:rsidRDefault="00251C8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251C83">
              <w:rPr>
                <w:rFonts w:ascii="Garamond" w:hAnsi="Garamond"/>
                <w:color w:val="000000" w:themeColor="text1"/>
              </w:rPr>
              <w:t>18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251C83">
              <w:rPr>
                <w:rFonts w:ascii="Garamond" w:hAnsi="Garamond"/>
                <w:color w:val="000000" w:themeColor="text1"/>
              </w:rPr>
              <w:t>111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251C83">
              <w:rPr>
                <w:rFonts w:ascii="Garamond" w:hAnsi="Garamond"/>
                <w:color w:val="000000" w:themeColor="text1"/>
              </w:rPr>
              <w:t>200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251C83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251C83" w14:paraId="6500C2F6" w14:textId="77777777" w:rsidTr="00251C8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592C6" w14:textId="77777777" w:rsidR="00251C83" w:rsidRPr="002D77EB" w:rsidRDefault="00251C83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2D77EB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C7938" w14:textId="77777777" w:rsidR="00251C83" w:rsidRPr="00251C83" w:rsidRDefault="00251C8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251C83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3112B" w14:textId="3A1D6F1A" w:rsidR="00251C83" w:rsidRPr="00251C83" w:rsidRDefault="00251C8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251C83">
              <w:rPr>
                <w:rFonts w:ascii="Garamond" w:hAnsi="Garamond"/>
                <w:color w:val="000000" w:themeColor="text1"/>
              </w:rPr>
              <w:t>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251C83">
              <w:rPr>
                <w:rFonts w:ascii="Garamond" w:hAnsi="Garamond"/>
                <w:color w:val="000000" w:themeColor="text1"/>
              </w:rPr>
              <w:t>328.45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65E76" w14:textId="163C0AA5" w:rsidR="00251C83" w:rsidRPr="00251C83" w:rsidRDefault="00251C8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251C83">
              <w:rPr>
                <w:rFonts w:ascii="Garamond" w:hAnsi="Garamond"/>
                <w:color w:val="000000" w:themeColor="text1"/>
              </w:rPr>
              <w:t>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251C83">
              <w:rPr>
                <w:rFonts w:ascii="Garamond" w:hAnsi="Garamond"/>
                <w:color w:val="000000" w:themeColor="text1"/>
              </w:rPr>
              <w:t>180.81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2A56A" w14:textId="18711963" w:rsidR="00251C83" w:rsidRPr="00251C83" w:rsidRDefault="00251C8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251C83">
              <w:rPr>
                <w:rFonts w:ascii="Garamond" w:hAnsi="Garamond"/>
                <w:color w:val="000000" w:themeColor="text1"/>
              </w:rPr>
              <w:t>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251C83">
              <w:rPr>
                <w:rFonts w:ascii="Garamond" w:hAnsi="Garamond"/>
                <w:color w:val="000000" w:themeColor="text1"/>
              </w:rPr>
              <w:t>346.01</w:t>
            </w:r>
          </w:p>
        </w:tc>
      </w:tr>
    </w:tbl>
    <w:p w14:paraId="2AB8AA25" w14:textId="77777777" w:rsidR="00251C83" w:rsidRPr="004C6812" w:rsidRDefault="00251C83" w:rsidP="000C5718">
      <w:pPr>
        <w:spacing w:after="120" w:line="221" w:lineRule="atLeast"/>
        <w:jc w:val="both"/>
        <w:rPr>
          <w:rFonts w:ascii="Cambria" w:hAnsi="Cambria"/>
        </w:rPr>
      </w:pPr>
    </w:p>
    <w:p w14:paraId="2E2DA0EC" w14:textId="16D777CC" w:rsidR="000C5718" w:rsidRPr="004C6812" w:rsidRDefault="000C5718" w:rsidP="00C87119">
      <w:pPr>
        <w:jc w:val="both"/>
        <w:rPr>
          <w:rFonts w:ascii="Garamond" w:hAnsi="Garamond"/>
          <w:color w:val="FF0000"/>
        </w:rPr>
      </w:pPr>
      <w:proofErr w:type="spellStart"/>
      <w:r w:rsidRPr="004C6812">
        <w:rPr>
          <w:rFonts w:ascii="Cambria" w:hAnsi="Cambria"/>
        </w:rPr>
        <w:t>Këtu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përfshihen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edhe</w:t>
      </w:r>
      <w:proofErr w:type="spellEnd"/>
      <w:r w:rsidR="00C87119" w:rsidRPr="004C6812">
        <w:rPr>
          <w:rFonts w:ascii="Cambria" w:hAnsi="Cambria"/>
        </w:rPr>
        <w:t xml:space="preserve"> </w:t>
      </w:r>
      <w:proofErr w:type="spellStart"/>
      <w:r w:rsidR="00C87119"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="00C87119" w:rsidRPr="004C6812">
        <w:rPr>
          <w:rFonts w:ascii="Cambria" w:hAnsi="Cambria"/>
        </w:rPr>
        <w:t xml:space="preserve"> </w:t>
      </w:r>
      <w:proofErr w:type="spellStart"/>
      <w:r w:rsidR="00C87119" w:rsidRPr="004C6812">
        <w:rPr>
          <w:rFonts w:ascii="Cambria" w:hAnsi="Cambria"/>
        </w:rPr>
        <w:t>pakt</w:t>
      </w:r>
      <w:r w:rsidR="00CA581B" w:rsidRPr="004C6812">
        <w:rPr>
          <w:rFonts w:ascii="Cambria" w:hAnsi="Cambria"/>
        </w:rPr>
        <w:t>ë</w:t>
      </w:r>
      <w:r w:rsidR="00C87119" w:rsidRPr="004C6812">
        <w:rPr>
          <w:rFonts w:ascii="Cambria" w:hAnsi="Cambria"/>
        </w:rPr>
        <w:t>n</w:t>
      </w:r>
      <w:proofErr w:type="spellEnd"/>
      <w:r w:rsidR="00C87119" w:rsidRPr="004C6812">
        <w:rPr>
          <w:rFonts w:ascii="Cambria" w:hAnsi="Cambria"/>
        </w:rPr>
        <w:t xml:space="preserve"> 1 </w:t>
      </w:r>
      <w:proofErr w:type="spellStart"/>
      <w:r w:rsidR="00C87119" w:rsidRPr="004C6812">
        <w:rPr>
          <w:rFonts w:ascii="Cambria" w:hAnsi="Cambria"/>
        </w:rPr>
        <w:t>vizit</w:t>
      </w:r>
      <w:r w:rsidR="00CA581B" w:rsidRPr="004C6812">
        <w:rPr>
          <w:rFonts w:ascii="Cambria" w:hAnsi="Cambria"/>
        </w:rPr>
        <w:t>ë</w:t>
      </w:r>
      <w:proofErr w:type="spellEnd"/>
      <w:r w:rsidR="00C87119" w:rsidRPr="004C6812">
        <w:rPr>
          <w:rFonts w:ascii="Cambria" w:hAnsi="Cambria"/>
        </w:rPr>
        <w:t xml:space="preserve"> </w:t>
      </w:r>
      <w:proofErr w:type="spellStart"/>
      <w:r w:rsidR="00C87119" w:rsidRPr="004C6812">
        <w:rPr>
          <w:rFonts w:ascii="Cambria" w:hAnsi="Cambria"/>
        </w:rPr>
        <w:t>sh</w:t>
      </w:r>
      <w:r w:rsidR="00CA581B" w:rsidRPr="004C6812">
        <w:rPr>
          <w:rFonts w:ascii="Cambria" w:hAnsi="Cambria"/>
        </w:rPr>
        <w:t>ë</w:t>
      </w:r>
      <w:r w:rsidR="00C87119" w:rsidRPr="004C6812">
        <w:rPr>
          <w:rFonts w:ascii="Cambria" w:hAnsi="Cambria"/>
        </w:rPr>
        <w:t>ndet</w:t>
      </w:r>
      <w:r w:rsidR="00CA581B" w:rsidRPr="004C6812">
        <w:rPr>
          <w:rFonts w:ascii="Cambria" w:hAnsi="Cambria"/>
        </w:rPr>
        <w:t>ë</w:t>
      </w:r>
      <w:r w:rsidR="00C87119" w:rsidRPr="004C6812">
        <w:rPr>
          <w:rFonts w:ascii="Cambria" w:hAnsi="Cambria"/>
        </w:rPr>
        <w:t>sore</w:t>
      </w:r>
      <w:proofErr w:type="spellEnd"/>
      <w:r w:rsidR="00C87119" w:rsidRPr="004C6812">
        <w:rPr>
          <w:rFonts w:ascii="Cambria" w:hAnsi="Cambria"/>
        </w:rPr>
        <w:t xml:space="preserve"> </w:t>
      </w:r>
      <w:proofErr w:type="spellStart"/>
      <w:r w:rsidR="00C87119"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="00C87119" w:rsidRPr="004C6812">
        <w:rPr>
          <w:rFonts w:ascii="Cambria" w:hAnsi="Cambria"/>
        </w:rPr>
        <w:t>r</w:t>
      </w:r>
      <w:proofErr w:type="spellEnd"/>
      <w:r w:rsidR="00C87119" w:rsidRPr="004C6812">
        <w:rPr>
          <w:rFonts w:ascii="Cambria" w:hAnsi="Cambria"/>
        </w:rPr>
        <w:t xml:space="preserve"> </w:t>
      </w:r>
      <w:proofErr w:type="spellStart"/>
      <w:r w:rsidR="00C87119" w:rsidRPr="004C6812">
        <w:rPr>
          <w:rFonts w:ascii="Cambria" w:hAnsi="Cambria"/>
        </w:rPr>
        <w:t>gra</w:t>
      </w:r>
      <w:r w:rsidR="00AC12C7"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="00C87119" w:rsidRPr="004C6812">
        <w:rPr>
          <w:rFonts w:ascii="Cambria" w:hAnsi="Cambria"/>
        </w:rPr>
        <w:t xml:space="preserve"> </w:t>
      </w:r>
      <w:proofErr w:type="spellStart"/>
      <w:r w:rsidR="00C87119" w:rsidRPr="004C6812">
        <w:rPr>
          <w:rFonts w:ascii="Cambria" w:hAnsi="Cambria"/>
        </w:rPr>
        <w:t>shtatz</w:t>
      </w:r>
      <w:r w:rsidR="00CA581B" w:rsidRPr="004C6812">
        <w:rPr>
          <w:rFonts w:ascii="Cambria" w:hAnsi="Cambria"/>
        </w:rPr>
        <w:t>ë</w:t>
      </w:r>
      <w:r w:rsidR="00C87119" w:rsidRPr="004C6812">
        <w:rPr>
          <w:rFonts w:ascii="Cambria" w:hAnsi="Cambria"/>
        </w:rPr>
        <w:t>na</w:t>
      </w:r>
      <w:proofErr w:type="spellEnd"/>
      <w:r w:rsidR="00C87119" w:rsidRPr="004C6812">
        <w:rPr>
          <w:rFonts w:ascii="Cambria" w:hAnsi="Cambria"/>
        </w:rPr>
        <w:t xml:space="preserve"> </w:t>
      </w:r>
      <w:proofErr w:type="spellStart"/>
      <w:r w:rsidR="00C87119" w:rsidRPr="004C6812">
        <w:rPr>
          <w:rFonts w:ascii="Cambria" w:hAnsi="Cambria"/>
        </w:rPr>
        <w:t>dhe</w:t>
      </w:r>
      <w:proofErr w:type="spellEnd"/>
      <w:r w:rsidR="00C87119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fëmijë</w:t>
      </w:r>
      <w:r w:rsidR="00AC12C7" w:rsidRPr="004C6812">
        <w:rPr>
          <w:rFonts w:ascii="Cambria" w:hAnsi="Cambria"/>
        </w:rPr>
        <w:t>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deri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moshën</w:t>
      </w:r>
      <w:proofErr w:type="spellEnd"/>
      <w:r w:rsidRPr="004C6812">
        <w:rPr>
          <w:rFonts w:ascii="Cambria" w:hAnsi="Cambria"/>
        </w:rPr>
        <w:t xml:space="preserve"> 1 </w:t>
      </w:r>
      <w:proofErr w:type="spellStart"/>
      <w:r w:rsidRPr="004C6812">
        <w:rPr>
          <w:rFonts w:ascii="Cambria" w:hAnsi="Cambria"/>
        </w:rPr>
        <w:t>vjec</w:t>
      </w:r>
      <w:proofErr w:type="spellEnd"/>
      <w:r w:rsidRPr="004C6812">
        <w:rPr>
          <w:rFonts w:ascii="Cambria" w:hAnsi="Cambria"/>
        </w:rPr>
        <w:t xml:space="preserve">. 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AC12C7" w:rsidRPr="004C6812">
        <w:rPr>
          <w:rFonts w:ascii="Cambria" w:hAnsi="Cambria"/>
        </w:rPr>
        <w:t xml:space="preserve">, </w:t>
      </w:r>
      <w:proofErr w:type="spellStart"/>
      <w:r w:rsidR="00AC12C7" w:rsidRPr="004C6812">
        <w:rPr>
          <w:rFonts w:ascii="Cambria" w:hAnsi="Cambria"/>
        </w:rPr>
        <w:t>por</w:t>
      </w:r>
      <w:proofErr w:type="spellEnd"/>
      <w:r w:rsidR="00AC12C7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</w:t>
      </w:r>
      <w:r w:rsidR="00AC12C7" w:rsidRPr="004C6812">
        <w:rPr>
          <w:rFonts w:ascii="Cambria" w:hAnsi="Cambria"/>
        </w:rPr>
        <w:t xml:space="preserve">pas </w:t>
      </w:r>
      <w:proofErr w:type="spellStart"/>
      <w:r w:rsidR="00AC12C7" w:rsidRPr="004C6812">
        <w:rPr>
          <w:rFonts w:ascii="Cambria" w:hAnsi="Cambria"/>
        </w:rPr>
        <w:t>marrjes</w:t>
      </w:r>
      <w:proofErr w:type="spellEnd"/>
      <w:r w:rsidR="00AC12C7" w:rsidRPr="004C6812">
        <w:rPr>
          <w:rFonts w:ascii="Cambria" w:hAnsi="Cambria"/>
        </w:rPr>
        <w:t xml:space="preserve"> </w:t>
      </w:r>
      <w:proofErr w:type="spellStart"/>
      <w:r w:rsidR="00AC12C7" w:rsidRPr="004C6812">
        <w:rPr>
          <w:rFonts w:ascii="Cambria" w:hAnsi="Cambria"/>
        </w:rPr>
        <w:t>s</w:t>
      </w:r>
      <w:r w:rsidR="00CA581B" w:rsidRPr="004C6812">
        <w:rPr>
          <w:rFonts w:ascii="Cambria" w:hAnsi="Cambria"/>
        </w:rPr>
        <w:t>ë</w:t>
      </w:r>
      <w:proofErr w:type="spellEnd"/>
      <w:r w:rsidR="00AC12C7" w:rsidRPr="004C6812">
        <w:rPr>
          <w:rFonts w:ascii="Cambria" w:hAnsi="Cambria"/>
        </w:rPr>
        <w:t xml:space="preserve"> </w:t>
      </w:r>
      <w:proofErr w:type="spellStart"/>
      <w:r w:rsidR="00AC12C7"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="00AC12C7" w:rsidRPr="004C6812">
        <w:rPr>
          <w:rFonts w:ascii="Cambria" w:hAnsi="Cambria"/>
        </w:rPr>
        <w:t xml:space="preserve"> </w:t>
      </w:r>
      <w:proofErr w:type="spellStart"/>
      <w:r w:rsidR="00AC12C7" w:rsidRPr="004C6812">
        <w:rPr>
          <w:rFonts w:ascii="Cambria" w:hAnsi="Cambria"/>
        </w:rPr>
        <w:t>dh</w:t>
      </w:r>
      <w:r w:rsidR="00CA581B" w:rsidRPr="004C6812">
        <w:rPr>
          <w:rFonts w:ascii="Cambria" w:hAnsi="Cambria"/>
        </w:rPr>
        <w:t>ë</w:t>
      </w:r>
      <w:r w:rsidR="00AC12C7" w:rsidRPr="004C6812">
        <w:rPr>
          <w:rFonts w:ascii="Cambria" w:hAnsi="Cambria"/>
        </w:rPr>
        <w:t>nave</w:t>
      </w:r>
      <w:proofErr w:type="spellEnd"/>
      <w:r w:rsidR="00AC12C7" w:rsidRPr="004C6812">
        <w:rPr>
          <w:rFonts w:ascii="Cambria" w:hAnsi="Cambria"/>
        </w:rPr>
        <w:t xml:space="preserve"> </w:t>
      </w:r>
      <w:proofErr w:type="spellStart"/>
      <w:r w:rsidR="00AC12C7"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="00AC12C7" w:rsidRPr="004C6812">
        <w:rPr>
          <w:rFonts w:ascii="Cambria" w:hAnsi="Cambria"/>
        </w:rPr>
        <w:t>r</w:t>
      </w:r>
      <w:proofErr w:type="spellEnd"/>
      <w:r w:rsidR="00AC12C7" w:rsidRPr="004C6812">
        <w:rPr>
          <w:rFonts w:ascii="Cambria" w:hAnsi="Cambria"/>
        </w:rPr>
        <w:t xml:space="preserve"> </w:t>
      </w:r>
      <w:proofErr w:type="spellStart"/>
      <w:r w:rsidR="00AC12C7" w:rsidRPr="004C6812">
        <w:rPr>
          <w:rFonts w:ascii="Cambria" w:hAnsi="Cambria"/>
        </w:rPr>
        <w:t>buxhetin</w:t>
      </w:r>
      <w:proofErr w:type="spellEnd"/>
      <w:r w:rsidR="00AC12C7" w:rsidRPr="004C6812">
        <w:rPr>
          <w:rFonts w:ascii="Cambria" w:hAnsi="Cambria"/>
        </w:rPr>
        <w:t xml:space="preserve"> </w:t>
      </w:r>
      <w:proofErr w:type="spellStart"/>
      <w:r w:rsidR="00AC12C7" w:rsidRPr="004C6812">
        <w:rPr>
          <w:rFonts w:ascii="Cambria" w:hAnsi="Cambria"/>
        </w:rPr>
        <w:t>faktik</w:t>
      </w:r>
      <w:proofErr w:type="spellEnd"/>
      <w:r w:rsidR="00230E72" w:rsidRPr="004C6812">
        <w:rPr>
          <w:rFonts w:ascii="Cambria" w:hAnsi="Cambria" w:cs="Calibri"/>
          <w:color w:val="000000"/>
        </w:rPr>
        <w:t>.</w:t>
      </w:r>
    </w:p>
    <w:p w14:paraId="2783490A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7295CD29" w14:textId="77777777" w:rsidR="000C5718" w:rsidRPr="004C6812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Shërbime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kujdesit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shëndetësor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dytësor</w:t>
      </w:r>
      <w:proofErr w:type="spellEnd"/>
      <w:r w:rsidRPr="004C6812">
        <w:rPr>
          <w:rFonts w:ascii="Cambria" w:hAnsi="Cambria"/>
          <w:i/>
        </w:rPr>
        <w:t>”</w:t>
      </w:r>
    </w:p>
    <w:p w14:paraId="77EC9780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Qëllimi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Politikës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  <w:i/>
        </w:rPr>
        <w:t>Mbulim</w:t>
      </w:r>
      <w:proofErr w:type="spellEnd"/>
      <w:r w:rsidRPr="004C6812">
        <w:rPr>
          <w:rFonts w:ascii="Cambria" w:hAnsi="Cambria"/>
          <w:i/>
        </w:rPr>
        <w:t xml:space="preserve"> universal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nevojave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popullatës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kujdes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mjekësor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specializuar</w:t>
      </w:r>
      <w:proofErr w:type="spellEnd"/>
    </w:p>
    <w:p w14:paraId="4A7D0236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38CA9D12" w14:textId="77777777" w:rsidR="000C5718" w:rsidRPr="004C6812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Performance: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AC12C7" w:rsidRPr="004C6812" w14:paraId="1030A0F4" w14:textId="77777777" w:rsidTr="00AC12C7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8DE26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Treguesit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Performancës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Qëllimi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F07E9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F40A6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FF353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69AE1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AC12C7" w:rsidRPr="004C6812" w14:paraId="6F253E1D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B63BE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E4537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23CF9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A0F2D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4E86B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AC12C7" w:rsidRPr="004C6812" w14:paraId="40155023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F0FD9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Jetëgjatësia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mesatare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burrave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FEF1E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77,3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53255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77.4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8B7F3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77.5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5D3A7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77.6</w:t>
            </w:r>
          </w:p>
        </w:tc>
      </w:tr>
      <w:tr w:rsidR="00AC12C7" w:rsidRPr="004C6812" w14:paraId="1DAA31CD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01779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Jetëgjatësia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mesatare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grave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13EBE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80,9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0EB4C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F8824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81.1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6BC80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81.2</w:t>
            </w:r>
          </w:p>
        </w:tc>
      </w:tr>
    </w:tbl>
    <w:p w14:paraId="5226E78C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  <w:color w:val="000000" w:themeColor="text1"/>
        </w:rPr>
      </w:pPr>
    </w:p>
    <w:p w14:paraId="398DC638" w14:textId="77777777" w:rsidR="000C5718" w:rsidRPr="004C6812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1: </w:t>
      </w:r>
      <w:proofErr w:type="spellStart"/>
      <w:r w:rsidRPr="004C6812">
        <w:rPr>
          <w:rFonts w:ascii="Cambria" w:hAnsi="Cambria"/>
          <w:i/>
        </w:rPr>
        <w:t>Ofrimi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cilësor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gjithëpërfshirës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shërbimeve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kujdesit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shëndetësor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dytësor</w:t>
      </w:r>
      <w:proofErr w:type="spellEnd"/>
    </w:p>
    <w:p w14:paraId="0EFA1C73" w14:textId="77777777" w:rsidR="000C5718" w:rsidRPr="004C6812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Performance: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AC12C7" w:rsidRPr="004C6812" w14:paraId="2F0D00EA" w14:textId="77777777" w:rsidTr="00AC12C7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9F115" w14:textId="77777777" w:rsidR="00AC12C7" w:rsidRPr="004C6812" w:rsidRDefault="00AC12C7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29756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47683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3693D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9277F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AC12C7" w:rsidRPr="004C6812" w14:paraId="6C7993CA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8D951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5B6C5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15BD6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D0A65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47C83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0B0396" w:rsidRPr="004C6812" w14:paraId="4823484A" w14:textId="77777777" w:rsidTr="003621B3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C930E" w14:textId="77777777" w:rsidR="000B0396" w:rsidRPr="004C6812" w:rsidRDefault="000B0396" w:rsidP="000B039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Pacientë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trajtuar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maternitete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shtetërore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24C23" w14:textId="0BE2A9F0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49000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FC291" w14:textId="78C2F34E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52,530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80514" w14:textId="27414B6F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52,530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77FEC" w14:textId="505E313B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52,632</w:t>
            </w:r>
          </w:p>
        </w:tc>
      </w:tr>
      <w:tr w:rsidR="000B0396" w:rsidRPr="004C6812" w14:paraId="53762AEA" w14:textId="77777777" w:rsidTr="003621B3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92AA2" w14:textId="77777777" w:rsidR="000B0396" w:rsidRPr="004C6812" w:rsidRDefault="000B0396" w:rsidP="000B039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Raporti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seksio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cezarea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total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lindjeve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institucionet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publike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543F8" w14:textId="5FA1DB1B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45%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D66FF" w14:textId="6E525BB9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43.3%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51FAD" w14:textId="5081CC01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42.6%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CFDEB" w14:textId="1A4FE8B2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41.9%</w:t>
            </w:r>
          </w:p>
        </w:tc>
      </w:tr>
      <w:tr w:rsidR="000B0396" w:rsidRPr="004C6812" w14:paraId="7EC87ED2" w14:textId="77777777" w:rsidTr="003621B3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9274D" w14:textId="77777777" w:rsidR="000B0396" w:rsidRPr="004C6812" w:rsidRDefault="000B0396" w:rsidP="000B039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lastRenderedPageBreak/>
              <w:t>Indeksi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vdekshmërisë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foshnjore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1000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lindje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gjalla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59C13" w14:textId="1032186B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15C58" w14:textId="51E9FE3D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6.3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074D6" w14:textId="49C5BC9E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6.2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EF98D" w14:textId="12237DCC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6.1</w:t>
            </w:r>
          </w:p>
        </w:tc>
      </w:tr>
      <w:tr w:rsidR="000B0396" w:rsidRPr="004C6812" w14:paraId="21A7FFCF" w14:textId="77777777" w:rsidTr="003621B3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62E01" w14:textId="77777777" w:rsidR="000B0396" w:rsidRPr="004C6812" w:rsidRDefault="000B0396" w:rsidP="000B039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Indeksi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vdekshmërisë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foshnjore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) (per 1000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lindje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gjalla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FD5F9" w14:textId="1B703475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083CE" w14:textId="22E20A06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D4136" w14:textId="33D871F5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4.9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BAA7B" w14:textId="233D6390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4.8</w:t>
            </w:r>
          </w:p>
        </w:tc>
      </w:tr>
      <w:tr w:rsidR="000B0396" w:rsidRPr="004C6812" w14:paraId="7CCF993E" w14:textId="77777777" w:rsidTr="003621B3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D7AD8" w14:textId="77777777" w:rsidR="000B0396" w:rsidRPr="004C6812" w:rsidRDefault="000B0396" w:rsidP="000B039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Indeksi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vdekshmërisë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amtare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100 000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lindje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E97B9" w14:textId="68BA4E4F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F5338" w14:textId="195AFCAA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88255" w14:textId="3C153959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CBB71" w14:textId="3405AB36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  <w:tr w:rsidR="00AC12C7" w:rsidRPr="004C6812" w14:paraId="07B17111" w14:textId="77777777" w:rsidTr="00AC12C7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30D08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Indeksi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suksesit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paketën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fertilizimit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in vitro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7D8B4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14158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4792C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993A2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65</w:t>
            </w:r>
          </w:p>
        </w:tc>
      </w:tr>
      <w:tr w:rsidR="00AC12C7" w:rsidRPr="004C6812" w14:paraId="20A9D98F" w14:textId="77777777" w:rsidTr="00AC12C7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8590A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grave/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vajzave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mjeke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burrave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mjekë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CAC00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0.9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F64E7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EB0C9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1.3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0D1B5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1.4</w:t>
            </w:r>
          </w:p>
        </w:tc>
      </w:tr>
    </w:tbl>
    <w:p w14:paraId="3A68923A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AC12C7" w:rsidRPr="004C6812" w14:paraId="7568562C" w14:textId="77777777" w:rsidTr="00AC12C7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7227144" w14:textId="77777777" w:rsidR="00AC12C7" w:rsidRPr="004C6812" w:rsidRDefault="00AC12C7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F601DEA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91304AA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Pacientë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trajtuar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shërbimin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spitalor</w:t>
            </w:r>
            <w:proofErr w:type="spellEnd"/>
          </w:p>
        </w:tc>
      </w:tr>
      <w:tr w:rsidR="00AC12C7" w:rsidRPr="004C6812" w14:paraId="498DB649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ED0B8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9EAB3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Këtu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përfshihen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shpenzimet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pacientet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trajuar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spitale</w:t>
            </w:r>
            <w:proofErr w:type="spellEnd"/>
          </w:p>
        </w:tc>
      </w:tr>
      <w:tr w:rsidR="00AC12C7" w:rsidRPr="004C6812" w14:paraId="460C1A03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6DF84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9B25B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Nr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pacientësh</w:t>
            </w:r>
            <w:proofErr w:type="spellEnd"/>
          </w:p>
        </w:tc>
      </w:tr>
      <w:tr w:rsidR="00AC12C7" w:rsidRPr="004C6812" w14:paraId="2E2A9A24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4EAD78" w14:textId="77777777" w:rsidR="00AC12C7" w:rsidRPr="004C6812" w:rsidRDefault="00AC12C7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1C044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9CB37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5E702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BEC07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AC12C7" w:rsidRPr="004C6812" w14:paraId="63EBF2D3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682980" w14:textId="77777777" w:rsidR="00AC12C7" w:rsidRPr="004C6812" w:rsidRDefault="00AC12C7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CE5D9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A8137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BC41E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F8207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C607E4" w:rsidRPr="004C6812" w14:paraId="651FC41B" w14:textId="77777777" w:rsidTr="00D16DC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F6FE7" w14:textId="77777777" w:rsidR="00C607E4" w:rsidRPr="004C6812" w:rsidRDefault="00C607E4" w:rsidP="00C607E4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04D64C" w14:textId="1F3DCB2F" w:rsidR="00C607E4" w:rsidRPr="004C6812" w:rsidRDefault="00C607E4" w:rsidP="00C607E4">
            <w:pPr>
              <w:jc w:val="right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9DF24F" w14:textId="7F1E2B44" w:rsidR="00C607E4" w:rsidRPr="004C6812" w:rsidRDefault="00C607E4" w:rsidP="00C607E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E1124">
              <w:t>322316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58C3A" w14:textId="0ADAA3AC" w:rsidR="00C607E4" w:rsidRPr="004C6812" w:rsidRDefault="00C607E4" w:rsidP="00C607E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E1124">
              <w:t>327152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C16A82" w14:textId="3CDA6B41" w:rsidR="00C607E4" w:rsidRPr="004C6812" w:rsidRDefault="00C607E4" w:rsidP="00C607E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E1124">
              <w:t>330000</w:t>
            </w:r>
          </w:p>
        </w:tc>
      </w:tr>
      <w:tr w:rsidR="00C607E4" w:rsidRPr="004C6812" w14:paraId="0F05B1A6" w14:textId="77777777" w:rsidTr="00D16DC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33992" w14:textId="77777777" w:rsidR="00C607E4" w:rsidRPr="004C6812" w:rsidRDefault="00C607E4" w:rsidP="00C607E4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B44FE3" w14:textId="211F0E41" w:rsidR="00C607E4" w:rsidRPr="004C6812" w:rsidRDefault="00C607E4" w:rsidP="00C607E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E1124">
              <w:t>28</w:t>
            </w:r>
            <w:r w:rsidR="0097526A">
              <w:t>,</w:t>
            </w:r>
            <w:r w:rsidRPr="00BE1124">
              <w:t>533</w:t>
            </w:r>
            <w:r w:rsidR="0097526A">
              <w:t>,</w:t>
            </w:r>
            <w:r w:rsidRPr="00BE1124">
              <w:t>724</w:t>
            </w:r>
            <w:r w:rsidR="0097526A">
              <w:t>,</w:t>
            </w:r>
            <w:r w:rsidRPr="00BE1124"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6973A1" w14:textId="54063603" w:rsidR="00C607E4" w:rsidRPr="004C6812" w:rsidRDefault="00C607E4" w:rsidP="00C607E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E1124">
              <w:t>30</w:t>
            </w:r>
            <w:r w:rsidR="0097526A">
              <w:t>,</w:t>
            </w:r>
            <w:r w:rsidRPr="00BE1124">
              <w:t>911</w:t>
            </w:r>
            <w:r w:rsidR="0097526A">
              <w:t>,</w:t>
            </w:r>
            <w:r w:rsidRPr="00BE1124">
              <w:t>769</w:t>
            </w:r>
            <w:r w:rsidR="0097526A">
              <w:t>,</w:t>
            </w:r>
            <w:r w:rsidRPr="00BE1124"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85E238" w14:textId="5246C0D5" w:rsidR="00C607E4" w:rsidRPr="004C6812" w:rsidRDefault="00C607E4" w:rsidP="00C607E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E1124">
              <w:t>27</w:t>
            </w:r>
            <w:r w:rsidR="0097526A">
              <w:t>,</w:t>
            </w:r>
            <w:r w:rsidRPr="00BE1124">
              <w:t>121</w:t>
            </w:r>
            <w:r w:rsidR="0097526A">
              <w:t>,</w:t>
            </w:r>
            <w:r w:rsidRPr="00BE1124">
              <w:t>622</w:t>
            </w:r>
            <w:r w:rsidR="0097526A">
              <w:t>,</w:t>
            </w:r>
            <w:r w:rsidRPr="00BE1124"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446C90" w14:textId="23862DA0" w:rsidR="00C607E4" w:rsidRPr="004C6812" w:rsidRDefault="00C607E4" w:rsidP="00C607E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E1124">
              <w:t>26</w:t>
            </w:r>
            <w:r w:rsidR="0097526A">
              <w:t>,</w:t>
            </w:r>
            <w:r w:rsidRPr="00BE1124">
              <w:t>753</w:t>
            </w:r>
            <w:r w:rsidR="0097526A">
              <w:t>,</w:t>
            </w:r>
            <w:r w:rsidRPr="00BE1124">
              <w:t>279</w:t>
            </w:r>
            <w:r w:rsidR="0097526A">
              <w:t>,</w:t>
            </w:r>
            <w:r w:rsidRPr="00BE1124">
              <w:t>000</w:t>
            </w:r>
          </w:p>
        </w:tc>
      </w:tr>
      <w:tr w:rsidR="00C607E4" w:rsidRPr="004C6812" w14:paraId="4BFE6580" w14:textId="77777777" w:rsidTr="00D16DC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CDEE8" w14:textId="77777777" w:rsidR="00C607E4" w:rsidRPr="004C6812" w:rsidRDefault="00C607E4" w:rsidP="00C607E4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804D90" w14:textId="0C1D7985" w:rsidR="00C607E4" w:rsidRPr="004C6812" w:rsidRDefault="00C607E4" w:rsidP="00C607E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E1124"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2C5AA3" w14:textId="0D52F02D" w:rsidR="00C607E4" w:rsidRPr="004C6812" w:rsidRDefault="00C607E4" w:rsidP="00C607E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E1124">
              <w:t>95</w:t>
            </w:r>
            <w:r w:rsidR="0097526A">
              <w:t>,</w:t>
            </w:r>
            <w:r w:rsidRPr="00BE1124">
              <w:t>905.16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9E0A70" w14:textId="41D4B515" w:rsidR="00C607E4" w:rsidRPr="004C6812" w:rsidRDefault="00C607E4" w:rsidP="00C607E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E1124">
              <w:t>82</w:t>
            </w:r>
            <w:r w:rsidR="0097526A">
              <w:t>,</w:t>
            </w:r>
            <w:r w:rsidRPr="00BE1124">
              <w:t>902.2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0341C1" w14:textId="634C3729" w:rsidR="00C607E4" w:rsidRPr="004C6812" w:rsidRDefault="00C607E4" w:rsidP="00C607E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E1124">
              <w:t>81</w:t>
            </w:r>
            <w:r w:rsidR="0097526A">
              <w:t>,</w:t>
            </w:r>
            <w:r w:rsidRPr="00BE1124">
              <w:t>070.54</w:t>
            </w:r>
          </w:p>
        </w:tc>
      </w:tr>
    </w:tbl>
    <w:p w14:paraId="3490035B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13DD976C" w14:textId="26A0FB2B" w:rsidR="00305893" w:rsidRPr="004C6812" w:rsidRDefault="000C5718" w:rsidP="00305893">
      <w:pPr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përfshihen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kostot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trajtimin</w:t>
      </w:r>
      <w:proofErr w:type="spellEnd"/>
      <w:r w:rsidRPr="004C6812">
        <w:rPr>
          <w:rFonts w:ascii="Cambria" w:hAnsi="Cambria"/>
        </w:rPr>
        <w:t xml:space="preserve"> e </w:t>
      </w:r>
      <w:r w:rsidR="00285DF0" w:rsidRPr="004C6812">
        <w:rPr>
          <w:rFonts w:ascii="Cambria" w:hAnsi="Cambria"/>
        </w:rPr>
        <w:t>5</w:t>
      </w:r>
      <w:r w:rsidR="000B0396" w:rsidRPr="004C6812">
        <w:rPr>
          <w:rFonts w:ascii="Cambria" w:hAnsi="Cambria"/>
        </w:rPr>
        <w:t>2</w:t>
      </w:r>
      <w:r w:rsidR="00CD2B0D" w:rsidRPr="004C6812">
        <w:rPr>
          <w:rFonts w:ascii="Cambria" w:hAnsi="Cambria"/>
        </w:rPr>
        <w:t>530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pacientëve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maternitetet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shtetërore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r w:rsidR="00C607E4" w:rsidRPr="00C607E4">
        <w:rPr>
          <w:rFonts w:ascii="Cambria" w:hAnsi="Cambria"/>
        </w:rPr>
        <w:t>5</w:t>
      </w:r>
      <w:r w:rsidR="00C607E4">
        <w:rPr>
          <w:rFonts w:ascii="Cambria" w:hAnsi="Cambria"/>
        </w:rPr>
        <w:t>,</w:t>
      </w:r>
      <w:r w:rsidR="00C607E4" w:rsidRPr="00C607E4">
        <w:rPr>
          <w:rFonts w:ascii="Cambria" w:hAnsi="Cambria"/>
        </w:rPr>
        <w:t>037</w:t>
      </w:r>
      <w:r w:rsidR="00C607E4">
        <w:rPr>
          <w:rFonts w:ascii="Cambria" w:hAnsi="Cambria"/>
        </w:rPr>
        <w:t>,</w:t>
      </w:r>
      <w:r w:rsidR="00C607E4" w:rsidRPr="00C607E4">
        <w:rPr>
          <w:rFonts w:ascii="Cambria" w:hAnsi="Cambria"/>
        </w:rPr>
        <w:t>898</w:t>
      </w:r>
      <w:r w:rsidR="00C607E4">
        <w:rPr>
          <w:rFonts w:ascii="Cambria" w:hAnsi="Cambria"/>
        </w:rPr>
        <w:t>,</w:t>
      </w:r>
      <w:r w:rsidR="00C607E4" w:rsidRPr="00C607E4">
        <w:rPr>
          <w:rFonts w:ascii="Cambria" w:hAnsi="Cambria"/>
        </w:rPr>
        <w:t>055</w:t>
      </w:r>
      <w:r w:rsidR="00C607E4">
        <w:rPr>
          <w:rFonts w:ascii="Cambria" w:hAnsi="Cambria"/>
        </w:rPr>
        <w:t xml:space="preserve"> </w:t>
      </w:r>
      <w:r w:rsidR="00305893" w:rsidRPr="004C6812">
        <w:rPr>
          <w:rFonts w:ascii="Cambria" w:hAnsi="Cambria"/>
        </w:rPr>
        <w:t>Lek</w:t>
      </w:r>
      <w:r w:rsidR="00B62850" w:rsidRPr="004C6812">
        <w:rPr>
          <w:rFonts w:ascii="Cambria" w:hAnsi="Cambria"/>
        </w:rPr>
        <w:t>ë</w:t>
      </w:r>
      <w:r w:rsidR="00305893" w:rsidRPr="004C6812">
        <w:rPr>
          <w:rFonts w:ascii="Cambria" w:hAnsi="Cambria"/>
        </w:rPr>
        <w:t>.</w:t>
      </w:r>
      <w:r w:rsidR="00651971" w:rsidRPr="004C6812">
        <w:rPr>
          <w:rFonts w:ascii="Cambria" w:hAnsi="Cambria"/>
        </w:rPr>
        <w:t xml:space="preserve"> </w:t>
      </w:r>
    </w:p>
    <w:p w14:paraId="513A0E7B" w14:textId="77777777" w:rsidR="00E460DE" w:rsidRPr="004C6812" w:rsidRDefault="00E460DE" w:rsidP="00305893">
      <w:pPr>
        <w:jc w:val="both"/>
        <w:rPr>
          <w:rFonts w:ascii="Cambria" w:hAnsi="Cambria"/>
          <w:color w:val="000000" w:themeColor="text1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607E4" w:rsidRPr="0093777D" w14:paraId="2EF05DC4" w14:textId="77777777" w:rsidTr="00C607E4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BC38DC2" w14:textId="77777777" w:rsidR="00C607E4" w:rsidRPr="0093777D" w:rsidRDefault="00C607E4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93777D">
              <w:rPr>
                <w:rFonts w:ascii="Garamond" w:hAnsi="Garamond"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822179A" w14:textId="77777777" w:rsidR="00C607E4" w:rsidRPr="0093777D" w:rsidRDefault="00C607E4">
            <w:pPr>
              <w:rPr>
                <w:rFonts w:ascii="Garamond" w:hAnsi="Garamond"/>
                <w:color w:val="000000" w:themeColor="text1"/>
              </w:rPr>
            </w:pPr>
            <w:r w:rsidRPr="0093777D">
              <w:rPr>
                <w:rFonts w:ascii="Garamond" w:hAnsi="Garamond"/>
                <w:color w:val="000000" w:themeColor="text1"/>
              </w:rPr>
              <w:t xml:space="preserve">18BB189 - F. V </w:t>
            </w:r>
            <w:proofErr w:type="spellStart"/>
            <w:r w:rsidRPr="0093777D">
              <w:rPr>
                <w:rFonts w:ascii="Garamond" w:hAnsi="Garamond"/>
                <w:color w:val="000000" w:themeColor="text1"/>
              </w:rPr>
              <w:t>pajisje</w:t>
            </w:r>
            <w:proofErr w:type="spellEnd"/>
            <w:r w:rsidRPr="0093777D">
              <w:rPr>
                <w:rFonts w:ascii="Garamond" w:hAnsi="Garamond"/>
                <w:color w:val="000000" w:themeColor="text1"/>
              </w:rPr>
              <w:t xml:space="preserve"> per </w:t>
            </w:r>
            <w:proofErr w:type="spellStart"/>
            <w:r w:rsidRPr="0093777D">
              <w:rPr>
                <w:rFonts w:ascii="Garamond" w:hAnsi="Garamond"/>
                <w:color w:val="000000" w:themeColor="text1"/>
              </w:rPr>
              <w:t>fazen</w:t>
            </w:r>
            <w:proofErr w:type="spellEnd"/>
            <w:r w:rsidRPr="0093777D">
              <w:rPr>
                <w:rFonts w:ascii="Garamond" w:hAnsi="Garamond"/>
                <w:color w:val="000000" w:themeColor="text1"/>
              </w:rPr>
              <w:t xml:space="preserve"> e pare </w:t>
            </w:r>
            <w:proofErr w:type="spellStart"/>
            <w:r w:rsidRPr="0093777D">
              <w:rPr>
                <w:rFonts w:ascii="Garamond" w:hAnsi="Garamond"/>
                <w:color w:val="000000" w:themeColor="text1"/>
              </w:rPr>
              <w:t>nderhyrjeve</w:t>
            </w:r>
            <w:proofErr w:type="spellEnd"/>
            <w:r w:rsidRPr="0093777D">
              <w:rPr>
                <w:rFonts w:ascii="Garamond" w:hAnsi="Garamond"/>
                <w:color w:val="000000" w:themeColor="text1"/>
              </w:rPr>
              <w:t xml:space="preserve"> ne SUOGJ </w:t>
            </w:r>
            <w:proofErr w:type="spellStart"/>
            <w:r w:rsidRPr="0093777D">
              <w:rPr>
                <w:rFonts w:ascii="Garamond" w:hAnsi="Garamond"/>
                <w:color w:val="000000" w:themeColor="text1"/>
              </w:rPr>
              <w:t>Mbreteresha</w:t>
            </w:r>
            <w:proofErr w:type="spellEnd"/>
            <w:r w:rsidRPr="0093777D">
              <w:rPr>
                <w:rFonts w:ascii="Garamond" w:hAnsi="Garamond"/>
                <w:color w:val="000000" w:themeColor="text1"/>
              </w:rPr>
              <w:t xml:space="preserve"> Geraldine</w:t>
            </w:r>
          </w:p>
        </w:tc>
      </w:tr>
      <w:tr w:rsidR="00C607E4" w:rsidRPr="0093777D" w14:paraId="7EDE684C" w14:textId="77777777" w:rsidTr="00C607E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9F47B" w14:textId="77777777" w:rsidR="00C607E4" w:rsidRPr="0093777D" w:rsidRDefault="00C607E4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93777D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93777D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93777D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93777D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93777D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4E913" w14:textId="77777777" w:rsidR="00C607E4" w:rsidRPr="0093777D" w:rsidRDefault="00C607E4">
            <w:pPr>
              <w:rPr>
                <w:rFonts w:ascii="Garamond" w:hAnsi="Garamond"/>
                <w:color w:val="000000" w:themeColor="text1"/>
              </w:rPr>
            </w:pPr>
            <w:r w:rsidRPr="0093777D">
              <w:rPr>
                <w:rFonts w:ascii="Garamond" w:hAnsi="Garamond"/>
                <w:color w:val="000000" w:themeColor="text1"/>
              </w:rPr>
              <w:t> </w:t>
            </w:r>
          </w:p>
        </w:tc>
      </w:tr>
      <w:tr w:rsidR="00C607E4" w:rsidRPr="0093777D" w14:paraId="178F7EFF" w14:textId="77777777" w:rsidTr="00C607E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4291E" w14:textId="77777777" w:rsidR="00C607E4" w:rsidRPr="0093777D" w:rsidRDefault="00C607E4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93777D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93777D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A20F6" w14:textId="77777777" w:rsidR="00C607E4" w:rsidRPr="0093777D" w:rsidRDefault="00C607E4">
            <w:pPr>
              <w:rPr>
                <w:rFonts w:ascii="Garamond" w:hAnsi="Garamond"/>
                <w:color w:val="000000" w:themeColor="text1"/>
              </w:rPr>
            </w:pPr>
            <w:r w:rsidRPr="0093777D">
              <w:rPr>
                <w:rFonts w:ascii="Garamond" w:hAnsi="Garamond"/>
                <w:color w:val="000000" w:themeColor="text1"/>
              </w:rPr>
              <w:t xml:space="preserve">nr </w:t>
            </w:r>
            <w:proofErr w:type="spellStart"/>
            <w:r w:rsidRPr="0093777D">
              <w:rPr>
                <w:rFonts w:ascii="Garamond" w:hAnsi="Garamond"/>
                <w:color w:val="000000" w:themeColor="text1"/>
              </w:rPr>
              <w:t>pajisjesh</w:t>
            </w:r>
            <w:proofErr w:type="spellEnd"/>
          </w:p>
        </w:tc>
      </w:tr>
      <w:tr w:rsidR="00C607E4" w:rsidRPr="0093777D" w14:paraId="4BECBE8C" w14:textId="77777777" w:rsidTr="00C607E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07B967" w14:textId="77777777" w:rsidR="00C607E4" w:rsidRPr="0093777D" w:rsidRDefault="00C607E4">
            <w:pPr>
              <w:rPr>
                <w:rFonts w:ascii="Garamond" w:hAnsi="Garamond"/>
                <w:color w:val="000000" w:themeColor="text1"/>
              </w:rPr>
            </w:pPr>
            <w:r w:rsidRPr="0093777D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08A2B" w14:textId="77777777" w:rsidR="00C607E4" w:rsidRPr="0093777D" w:rsidRDefault="00C607E4" w:rsidP="0093777D">
            <w:pPr>
              <w:rPr>
                <w:rFonts w:ascii="Garamond" w:hAnsi="Garamond"/>
                <w:color w:val="000000" w:themeColor="text1"/>
              </w:rPr>
            </w:pPr>
            <w:r w:rsidRPr="0093777D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1873C" w14:textId="77777777" w:rsidR="00C607E4" w:rsidRPr="0093777D" w:rsidRDefault="00C607E4" w:rsidP="0093777D">
            <w:pPr>
              <w:rPr>
                <w:rFonts w:ascii="Garamond" w:hAnsi="Garamond"/>
                <w:color w:val="000000" w:themeColor="text1"/>
              </w:rPr>
            </w:pPr>
            <w:r w:rsidRPr="0093777D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DED20" w14:textId="77777777" w:rsidR="00C607E4" w:rsidRPr="0093777D" w:rsidRDefault="00C607E4" w:rsidP="0093777D">
            <w:pPr>
              <w:rPr>
                <w:rFonts w:ascii="Garamond" w:hAnsi="Garamond"/>
                <w:color w:val="000000" w:themeColor="text1"/>
              </w:rPr>
            </w:pPr>
            <w:r w:rsidRPr="0093777D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EC6C8" w14:textId="77777777" w:rsidR="00C607E4" w:rsidRPr="0093777D" w:rsidRDefault="00C607E4" w:rsidP="0093777D">
            <w:pPr>
              <w:rPr>
                <w:rFonts w:ascii="Garamond" w:hAnsi="Garamond"/>
                <w:color w:val="000000" w:themeColor="text1"/>
              </w:rPr>
            </w:pPr>
            <w:r w:rsidRPr="0093777D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C607E4" w:rsidRPr="0093777D" w14:paraId="283880A2" w14:textId="77777777" w:rsidTr="00C607E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56DD2C" w14:textId="77777777" w:rsidR="00C607E4" w:rsidRPr="0093777D" w:rsidRDefault="00C607E4">
            <w:pPr>
              <w:rPr>
                <w:rFonts w:ascii="Garamond" w:hAnsi="Garamond"/>
                <w:color w:val="000000" w:themeColor="text1"/>
              </w:rPr>
            </w:pPr>
            <w:r w:rsidRPr="0093777D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FB26F" w14:textId="77777777" w:rsidR="00C607E4" w:rsidRPr="0093777D" w:rsidRDefault="00C607E4" w:rsidP="0093777D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93777D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D10D0" w14:textId="77777777" w:rsidR="00C607E4" w:rsidRPr="0093777D" w:rsidRDefault="00C607E4" w:rsidP="0093777D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93777D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AAFC9" w14:textId="77777777" w:rsidR="00C607E4" w:rsidRPr="0093777D" w:rsidRDefault="00C607E4" w:rsidP="0093777D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93777D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6A303" w14:textId="77777777" w:rsidR="00C607E4" w:rsidRPr="0093777D" w:rsidRDefault="00C607E4" w:rsidP="0093777D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93777D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C607E4" w:rsidRPr="0093777D" w14:paraId="0F9E43B2" w14:textId="77777777" w:rsidTr="00C607E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B98D3" w14:textId="77777777" w:rsidR="00C607E4" w:rsidRPr="0093777D" w:rsidRDefault="00C607E4">
            <w:pPr>
              <w:rPr>
                <w:rFonts w:ascii="Garamond" w:hAnsi="Garamond"/>
                <w:color w:val="000000" w:themeColor="text1"/>
              </w:rPr>
            </w:pPr>
            <w:r w:rsidRPr="0093777D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2A58D" w14:textId="77777777" w:rsidR="00C607E4" w:rsidRPr="0093777D" w:rsidRDefault="00C607E4" w:rsidP="0093777D">
            <w:pPr>
              <w:rPr>
                <w:rFonts w:ascii="Garamond" w:hAnsi="Garamond"/>
                <w:color w:val="000000" w:themeColor="text1"/>
              </w:rPr>
            </w:pPr>
            <w:r w:rsidRPr="0093777D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5F654" w14:textId="77777777" w:rsidR="00C607E4" w:rsidRPr="0093777D" w:rsidRDefault="00C607E4" w:rsidP="0093777D">
            <w:pPr>
              <w:rPr>
                <w:rFonts w:ascii="Garamond" w:hAnsi="Garamond"/>
                <w:color w:val="000000" w:themeColor="text1"/>
              </w:rPr>
            </w:pPr>
            <w:r w:rsidRPr="0093777D">
              <w:rPr>
                <w:rFonts w:ascii="Garamond" w:hAnsi="Garamond"/>
                <w:color w:val="000000" w:themeColor="text1"/>
              </w:rPr>
              <w:t>855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7C1C4" w14:textId="77777777" w:rsidR="00C607E4" w:rsidRPr="0093777D" w:rsidRDefault="00C607E4" w:rsidP="0093777D">
            <w:pPr>
              <w:rPr>
                <w:rFonts w:ascii="Garamond" w:hAnsi="Garamond"/>
                <w:color w:val="000000" w:themeColor="text1"/>
              </w:rPr>
            </w:pPr>
            <w:r w:rsidRPr="0093777D">
              <w:rPr>
                <w:rFonts w:ascii="Garamond" w:hAnsi="Garamond"/>
                <w:color w:val="000000" w:themeColor="text1"/>
              </w:rPr>
              <w:t>755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16075" w14:textId="77777777" w:rsidR="00C607E4" w:rsidRPr="0093777D" w:rsidRDefault="00C607E4" w:rsidP="0093777D">
            <w:pPr>
              <w:rPr>
                <w:rFonts w:ascii="Garamond" w:hAnsi="Garamond"/>
                <w:color w:val="000000" w:themeColor="text1"/>
              </w:rPr>
            </w:pPr>
            <w:r w:rsidRPr="0093777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C607E4" w:rsidRPr="0093777D" w14:paraId="075C85A0" w14:textId="77777777" w:rsidTr="00C607E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7B950" w14:textId="77777777" w:rsidR="00C607E4" w:rsidRPr="0093777D" w:rsidRDefault="00C607E4">
            <w:pPr>
              <w:rPr>
                <w:rFonts w:ascii="Garamond" w:hAnsi="Garamond"/>
                <w:color w:val="000000" w:themeColor="text1"/>
              </w:rPr>
            </w:pPr>
            <w:r w:rsidRPr="0093777D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93777D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93777D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93777D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93777D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93777D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93777D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D0DFF" w14:textId="77777777" w:rsidR="00C607E4" w:rsidRPr="0093777D" w:rsidRDefault="00C607E4" w:rsidP="0093777D">
            <w:pPr>
              <w:rPr>
                <w:rFonts w:ascii="Garamond" w:hAnsi="Garamond"/>
                <w:color w:val="000000" w:themeColor="text1"/>
              </w:rPr>
            </w:pPr>
            <w:r w:rsidRPr="0093777D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EEAF8" w14:textId="4714EE3B" w:rsidR="00C607E4" w:rsidRPr="0093777D" w:rsidRDefault="00C607E4" w:rsidP="0093777D">
            <w:pPr>
              <w:rPr>
                <w:rFonts w:ascii="Garamond" w:hAnsi="Garamond"/>
                <w:color w:val="000000" w:themeColor="text1"/>
              </w:rPr>
            </w:pPr>
            <w:r w:rsidRPr="0093777D">
              <w:rPr>
                <w:rFonts w:ascii="Garamond" w:hAnsi="Garamond"/>
                <w:color w:val="000000" w:themeColor="text1"/>
              </w:rPr>
              <w:t>150</w:t>
            </w:r>
            <w:r w:rsidR="0093777D">
              <w:rPr>
                <w:rFonts w:ascii="Garamond" w:hAnsi="Garamond"/>
                <w:color w:val="000000" w:themeColor="text1"/>
              </w:rPr>
              <w:t>,</w:t>
            </w:r>
            <w:r w:rsidRPr="0093777D">
              <w:rPr>
                <w:rFonts w:ascii="Garamond" w:hAnsi="Garamond"/>
                <w:color w:val="000000" w:themeColor="text1"/>
              </w:rPr>
              <w:t>000</w:t>
            </w:r>
            <w:r w:rsidR="0093777D">
              <w:rPr>
                <w:rFonts w:ascii="Garamond" w:hAnsi="Garamond"/>
                <w:color w:val="000000" w:themeColor="text1"/>
              </w:rPr>
              <w:t>,</w:t>
            </w:r>
            <w:r w:rsidRPr="0093777D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9052F" w14:textId="440E90DD" w:rsidR="00C607E4" w:rsidRPr="0093777D" w:rsidRDefault="00C607E4" w:rsidP="0093777D">
            <w:pPr>
              <w:rPr>
                <w:rFonts w:ascii="Garamond" w:hAnsi="Garamond"/>
                <w:color w:val="000000" w:themeColor="text1"/>
              </w:rPr>
            </w:pPr>
            <w:r w:rsidRPr="0093777D">
              <w:rPr>
                <w:rFonts w:ascii="Garamond" w:hAnsi="Garamond"/>
                <w:color w:val="000000" w:themeColor="text1"/>
              </w:rPr>
              <w:t>120</w:t>
            </w:r>
            <w:r w:rsidR="0093777D">
              <w:rPr>
                <w:rFonts w:ascii="Garamond" w:hAnsi="Garamond"/>
                <w:color w:val="000000" w:themeColor="text1"/>
              </w:rPr>
              <w:t>,</w:t>
            </w:r>
            <w:r w:rsidRPr="0093777D">
              <w:rPr>
                <w:rFonts w:ascii="Garamond" w:hAnsi="Garamond"/>
                <w:color w:val="000000" w:themeColor="text1"/>
              </w:rPr>
              <w:t>000</w:t>
            </w:r>
            <w:r w:rsidR="0093777D">
              <w:rPr>
                <w:rFonts w:ascii="Garamond" w:hAnsi="Garamond"/>
                <w:color w:val="000000" w:themeColor="text1"/>
              </w:rPr>
              <w:t>,</w:t>
            </w:r>
            <w:r w:rsidRPr="0093777D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8B4CB" w14:textId="77777777" w:rsidR="00C607E4" w:rsidRPr="0093777D" w:rsidRDefault="00C607E4" w:rsidP="0093777D">
            <w:pPr>
              <w:rPr>
                <w:rFonts w:ascii="Garamond" w:hAnsi="Garamond"/>
                <w:color w:val="000000" w:themeColor="text1"/>
              </w:rPr>
            </w:pPr>
            <w:r w:rsidRPr="0093777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C607E4" w:rsidRPr="0093777D" w14:paraId="09B20DA1" w14:textId="77777777" w:rsidTr="00C607E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EEF3F" w14:textId="77777777" w:rsidR="00C607E4" w:rsidRPr="002D77EB" w:rsidRDefault="00C607E4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2D77EB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CE621" w14:textId="77777777" w:rsidR="00C607E4" w:rsidRPr="0093777D" w:rsidRDefault="00C607E4" w:rsidP="0093777D">
            <w:pPr>
              <w:rPr>
                <w:rFonts w:ascii="Garamond" w:hAnsi="Garamond"/>
                <w:color w:val="000000" w:themeColor="text1"/>
              </w:rPr>
            </w:pPr>
            <w:r w:rsidRPr="0093777D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55A33" w14:textId="09041F09" w:rsidR="00C607E4" w:rsidRPr="0093777D" w:rsidRDefault="00C607E4" w:rsidP="0093777D">
            <w:pPr>
              <w:rPr>
                <w:rFonts w:ascii="Garamond" w:hAnsi="Garamond"/>
                <w:color w:val="000000" w:themeColor="text1"/>
              </w:rPr>
            </w:pPr>
            <w:r w:rsidRPr="0093777D">
              <w:rPr>
                <w:rFonts w:ascii="Garamond" w:hAnsi="Garamond"/>
                <w:color w:val="000000" w:themeColor="text1"/>
              </w:rPr>
              <w:t>175</w:t>
            </w:r>
            <w:r w:rsidR="0093777D">
              <w:rPr>
                <w:rFonts w:ascii="Garamond" w:hAnsi="Garamond"/>
                <w:color w:val="000000" w:themeColor="text1"/>
              </w:rPr>
              <w:t>,</w:t>
            </w:r>
            <w:r w:rsidRPr="0093777D">
              <w:rPr>
                <w:rFonts w:ascii="Garamond" w:hAnsi="Garamond"/>
                <w:color w:val="000000" w:themeColor="text1"/>
              </w:rPr>
              <w:t>438.6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24B0B" w14:textId="7DD839BC" w:rsidR="00C607E4" w:rsidRPr="0093777D" w:rsidRDefault="00C607E4" w:rsidP="0093777D">
            <w:pPr>
              <w:rPr>
                <w:rFonts w:ascii="Garamond" w:hAnsi="Garamond"/>
                <w:color w:val="000000" w:themeColor="text1"/>
              </w:rPr>
            </w:pPr>
            <w:r w:rsidRPr="0093777D">
              <w:rPr>
                <w:rFonts w:ascii="Garamond" w:hAnsi="Garamond"/>
                <w:color w:val="000000" w:themeColor="text1"/>
              </w:rPr>
              <w:t>158</w:t>
            </w:r>
            <w:r w:rsidR="0093777D">
              <w:rPr>
                <w:rFonts w:ascii="Garamond" w:hAnsi="Garamond"/>
                <w:color w:val="000000" w:themeColor="text1"/>
              </w:rPr>
              <w:t>,</w:t>
            </w:r>
            <w:r w:rsidRPr="0093777D">
              <w:rPr>
                <w:rFonts w:ascii="Garamond" w:hAnsi="Garamond"/>
                <w:color w:val="000000" w:themeColor="text1"/>
              </w:rPr>
              <w:t>940.4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5A9DB" w14:textId="77777777" w:rsidR="00C607E4" w:rsidRPr="0093777D" w:rsidRDefault="00C607E4" w:rsidP="0093777D">
            <w:pPr>
              <w:rPr>
                <w:rFonts w:ascii="Garamond" w:hAnsi="Garamond"/>
                <w:color w:val="000000" w:themeColor="text1"/>
              </w:rPr>
            </w:pPr>
            <w:r w:rsidRPr="0093777D">
              <w:rPr>
                <w:rFonts w:ascii="Garamond" w:hAnsi="Garamond"/>
                <w:color w:val="000000" w:themeColor="text1"/>
              </w:rPr>
              <w:t>0</w:t>
            </w:r>
          </w:p>
        </w:tc>
      </w:tr>
    </w:tbl>
    <w:p w14:paraId="2F91C6EC" w14:textId="77777777" w:rsidR="00E460DE" w:rsidRPr="0093777D" w:rsidRDefault="00E460DE" w:rsidP="0093777D">
      <w:pPr>
        <w:rPr>
          <w:rFonts w:ascii="Garamond" w:hAnsi="Garamond"/>
          <w:b/>
          <w:bCs/>
          <w:color w:val="000000" w:themeColor="text1"/>
        </w:rPr>
      </w:pPr>
    </w:p>
    <w:p w14:paraId="05FB8CBE" w14:textId="04189588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  <w:color w:val="000000" w:themeColor="text1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607E4" w:rsidRPr="00C607E4" w14:paraId="62AB7CA3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BF96DFE" w14:textId="77777777" w:rsidR="00CE681A" w:rsidRPr="00C607E4" w:rsidRDefault="00CE681A">
            <w:pPr>
              <w:rPr>
                <w:rFonts w:ascii="Garamond" w:hAnsi="Garamond"/>
                <w:b/>
                <w:bCs/>
              </w:rPr>
            </w:pPr>
            <w:proofErr w:type="spellStart"/>
            <w:r w:rsidRPr="00C607E4">
              <w:rPr>
                <w:rFonts w:ascii="Garamond" w:hAnsi="Garamond"/>
                <w:b/>
                <w:bCs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AFD4E23" w14:textId="77777777" w:rsidR="00CE681A" w:rsidRPr="00C607E4" w:rsidRDefault="00CE681A">
            <w:pPr>
              <w:rPr>
                <w:rFonts w:ascii="Garamond" w:hAnsi="Garamond"/>
                <w:lang w:val="fr-FR"/>
              </w:rPr>
            </w:pPr>
            <w:r w:rsidRPr="00C607E4">
              <w:rPr>
                <w:rFonts w:ascii="Garamond" w:hAnsi="Garamond"/>
                <w:lang w:val="fr-FR"/>
              </w:rPr>
              <w:t xml:space="preserve">22AC621 - </w:t>
            </w:r>
            <w:proofErr w:type="spellStart"/>
            <w:r w:rsidRPr="00C607E4">
              <w:rPr>
                <w:rFonts w:ascii="Garamond" w:hAnsi="Garamond"/>
                <w:lang w:val="fr-FR"/>
              </w:rPr>
              <w:t>Rikonstruksion</w:t>
            </w:r>
            <w:proofErr w:type="spellEnd"/>
            <w:r w:rsidRPr="00C607E4">
              <w:rPr>
                <w:rFonts w:ascii="Garamond" w:hAnsi="Garamond"/>
                <w:lang w:val="fr-FR"/>
              </w:rPr>
              <w:t xml:space="preserve"> ne </w:t>
            </w:r>
            <w:proofErr w:type="spellStart"/>
            <w:r w:rsidRPr="00C607E4">
              <w:rPr>
                <w:rFonts w:ascii="Garamond" w:hAnsi="Garamond"/>
                <w:lang w:val="fr-FR"/>
              </w:rPr>
              <w:t>Maternitetin</w:t>
            </w:r>
            <w:proofErr w:type="spellEnd"/>
            <w:r w:rsidRPr="00C607E4">
              <w:rPr>
                <w:rFonts w:ascii="Garamond" w:hAnsi="Garamond"/>
                <w:lang w:val="fr-FR"/>
              </w:rPr>
              <w:t xml:space="preserve"> nr.1 </w:t>
            </w:r>
            <w:proofErr w:type="spellStart"/>
            <w:r w:rsidRPr="00C607E4">
              <w:rPr>
                <w:rFonts w:ascii="Garamond" w:hAnsi="Garamond"/>
                <w:lang w:val="fr-FR"/>
              </w:rPr>
              <w:t>Tirane</w:t>
            </w:r>
            <w:proofErr w:type="spellEnd"/>
            <w:r w:rsidRPr="00C607E4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C607E4">
              <w:rPr>
                <w:rFonts w:ascii="Garamond" w:hAnsi="Garamond"/>
                <w:lang w:val="fr-FR"/>
              </w:rPr>
              <w:t>faza</w:t>
            </w:r>
            <w:proofErr w:type="spellEnd"/>
            <w:r w:rsidRPr="00C607E4">
              <w:rPr>
                <w:rFonts w:ascii="Garamond" w:hAnsi="Garamond"/>
                <w:lang w:val="fr-FR"/>
              </w:rPr>
              <w:t xml:space="preserve"> II</w:t>
            </w:r>
          </w:p>
        </w:tc>
      </w:tr>
      <w:tr w:rsidR="00C607E4" w:rsidRPr="00C607E4" w14:paraId="5340A462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97704" w14:textId="77777777" w:rsidR="00CE681A" w:rsidRPr="00C607E4" w:rsidRDefault="00CE681A">
            <w:pPr>
              <w:rPr>
                <w:rFonts w:ascii="Garamond" w:hAnsi="Garamond"/>
              </w:rPr>
            </w:pPr>
            <w:proofErr w:type="spellStart"/>
            <w:r w:rsidRPr="00C607E4">
              <w:rPr>
                <w:rFonts w:ascii="Garamond" w:hAnsi="Garamond"/>
              </w:rPr>
              <w:t>Përshkrimi</w:t>
            </w:r>
            <w:proofErr w:type="spellEnd"/>
            <w:r w:rsidRPr="00C607E4">
              <w:rPr>
                <w:rFonts w:ascii="Garamond" w:hAnsi="Garamond"/>
              </w:rPr>
              <w:t xml:space="preserve"> </w:t>
            </w:r>
            <w:proofErr w:type="spellStart"/>
            <w:r w:rsidRPr="00C607E4">
              <w:rPr>
                <w:rFonts w:ascii="Garamond" w:hAnsi="Garamond"/>
              </w:rPr>
              <w:t>i</w:t>
            </w:r>
            <w:proofErr w:type="spellEnd"/>
            <w:r w:rsidRPr="00C607E4">
              <w:rPr>
                <w:rFonts w:ascii="Garamond" w:hAnsi="Garamond"/>
              </w:rPr>
              <w:t xml:space="preserve"> </w:t>
            </w:r>
            <w:proofErr w:type="spellStart"/>
            <w:r w:rsidRPr="00C607E4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7D3AF" w14:textId="77777777" w:rsidR="00CE681A" w:rsidRPr="00C607E4" w:rsidRDefault="00CE681A">
            <w:pPr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 </w:t>
            </w:r>
          </w:p>
        </w:tc>
      </w:tr>
      <w:tr w:rsidR="00C607E4" w:rsidRPr="00C607E4" w14:paraId="5BCD9421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F2C33" w14:textId="77777777" w:rsidR="00CE681A" w:rsidRPr="00C607E4" w:rsidRDefault="00CE681A">
            <w:pPr>
              <w:rPr>
                <w:rFonts w:ascii="Garamond" w:hAnsi="Garamond"/>
              </w:rPr>
            </w:pPr>
            <w:proofErr w:type="spellStart"/>
            <w:r w:rsidRPr="00C607E4">
              <w:rPr>
                <w:rFonts w:ascii="Garamond" w:hAnsi="Garamond"/>
              </w:rPr>
              <w:t>Njësia</w:t>
            </w:r>
            <w:proofErr w:type="spellEnd"/>
            <w:r w:rsidRPr="00C607E4">
              <w:rPr>
                <w:rFonts w:ascii="Garamond" w:hAnsi="Garamond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F903E" w14:textId="77777777" w:rsidR="00CE681A" w:rsidRPr="00C607E4" w:rsidRDefault="00CE681A">
            <w:pPr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m2</w:t>
            </w:r>
          </w:p>
        </w:tc>
      </w:tr>
      <w:tr w:rsidR="00C607E4" w:rsidRPr="00C607E4" w14:paraId="4B1D1A21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B8AEB2" w14:textId="77777777" w:rsidR="00CE681A" w:rsidRPr="00C607E4" w:rsidRDefault="00CE681A">
            <w:pPr>
              <w:rPr>
                <w:rFonts w:ascii="Aptos Narrow" w:hAnsi="Aptos Narrow"/>
              </w:rPr>
            </w:pPr>
            <w:r w:rsidRPr="00C607E4">
              <w:rPr>
                <w:rFonts w:ascii="Aptos Narrow" w:hAnsi="Aptos Narrow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2D467" w14:textId="77777777" w:rsidR="00CE681A" w:rsidRPr="00C607E4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r w:rsidRPr="00C607E4">
              <w:rPr>
                <w:rFonts w:ascii="Garamond" w:hAnsi="Garamond"/>
                <w:b/>
                <w:bCs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B696E" w14:textId="77777777" w:rsidR="00CE681A" w:rsidRPr="00C607E4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r w:rsidRPr="00C607E4">
              <w:rPr>
                <w:rFonts w:ascii="Garamond" w:hAnsi="Garamond"/>
                <w:b/>
                <w:bCs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87E06" w14:textId="77777777" w:rsidR="00CE681A" w:rsidRPr="00C607E4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r w:rsidRPr="00C607E4">
              <w:rPr>
                <w:rFonts w:ascii="Garamond" w:hAnsi="Garamond"/>
                <w:b/>
                <w:bCs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77696" w14:textId="77777777" w:rsidR="00CE681A" w:rsidRPr="00C607E4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r w:rsidRPr="00C607E4">
              <w:rPr>
                <w:rFonts w:ascii="Garamond" w:hAnsi="Garamond"/>
                <w:b/>
                <w:bCs/>
              </w:rPr>
              <w:t>2028</w:t>
            </w:r>
          </w:p>
        </w:tc>
      </w:tr>
      <w:tr w:rsidR="00C607E4" w:rsidRPr="00C607E4" w14:paraId="3FD5DA6B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804253" w14:textId="77777777" w:rsidR="00CE681A" w:rsidRPr="00C607E4" w:rsidRDefault="00CE681A">
            <w:pPr>
              <w:rPr>
                <w:rFonts w:ascii="Aptos Narrow" w:hAnsi="Aptos Narrow"/>
              </w:rPr>
            </w:pPr>
            <w:r w:rsidRPr="00C607E4">
              <w:rPr>
                <w:rFonts w:ascii="Aptos Narrow" w:hAnsi="Aptos Narrow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D37ED" w14:textId="77777777" w:rsidR="00CE681A" w:rsidRPr="00C607E4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C607E4">
              <w:rPr>
                <w:rFonts w:ascii="Garamond" w:hAnsi="Garamond"/>
                <w:b/>
                <w:bCs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76DC4" w14:textId="77777777" w:rsidR="00CE681A" w:rsidRPr="00C607E4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C607E4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ADCFB" w14:textId="77777777" w:rsidR="00CE681A" w:rsidRPr="00C607E4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C607E4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C6EDC" w14:textId="77777777" w:rsidR="00CE681A" w:rsidRPr="00C607E4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C607E4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</w:tr>
      <w:tr w:rsidR="00C607E4" w:rsidRPr="00C607E4" w14:paraId="7D7FE0BF" w14:textId="77777777" w:rsidTr="0098718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91550" w14:textId="77777777" w:rsidR="000F77D5" w:rsidRPr="00C607E4" w:rsidRDefault="000F77D5" w:rsidP="000F77D5">
            <w:pPr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Sasia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35AC1" w14:textId="0C3A0288" w:rsidR="000F77D5" w:rsidRPr="00C607E4" w:rsidRDefault="000F77D5" w:rsidP="000F77D5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D7CE6" w14:textId="4884390B" w:rsidR="000F77D5" w:rsidRPr="00C607E4" w:rsidRDefault="000F77D5" w:rsidP="000F77D5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2321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D54C7" w14:textId="2B2827CE" w:rsidR="000F77D5" w:rsidRPr="00C607E4" w:rsidRDefault="000F77D5" w:rsidP="000F77D5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386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A2C3D" w14:textId="13B3832D" w:rsidR="000F77D5" w:rsidRPr="00C607E4" w:rsidRDefault="000F77D5" w:rsidP="000F77D5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0</w:t>
            </w:r>
          </w:p>
        </w:tc>
      </w:tr>
      <w:tr w:rsidR="00C607E4" w:rsidRPr="00C607E4" w14:paraId="4AC5356F" w14:textId="77777777" w:rsidTr="0098718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DEF42" w14:textId="77777777" w:rsidR="000F77D5" w:rsidRPr="00C607E4" w:rsidRDefault="000F77D5" w:rsidP="000F77D5">
            <w:pPr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 xml:space="preserve">Kosto </w:t>
            </w:r>
            <w:proofErr w:type="spellStart"/>
            <w:r w:rsidRPr="00C607E4">
              <w:rPr>
                <w:rFonts w:ascii="Garamond" w:hAnsi="Garamond"/>
              </w:rPr>
              <w:t>totale</w:t>
            </w:r>
            <w:proofErr w:type="spellEnd"/>
            <w:r w:rsidRPr="00C607E4">
              <w:rPr>
                <w:rFonts w:ascii="Garamond" w:hAnsi="Garamond"/>
              </w:rPr>
              <w:t xml:space="preserve"> (</w:t>
            </w:r>
            <w:proofErr w:type="spellStart"/>
            <w:r w:rsidRPr="00C607E4">
              <w:rPr>
                <w:rFonts w:ascii="Garamond" w:hAnsi="Garamond"/>
              </w:rPr>
              <w:t>në</w:t>
            </w:r>
            <w:proofErr w:type="spellEnd"/>
            <w:r w:rsidRPr="00C607E4">
              <w:rPr>
                <w:rFonts w:ascii="Garamond" w:hAnsi="Garamond"/>
              </w:rPr>
              <w:t xml:space="preserve"> </w:t>
            </w:r>
            <w:proofErr w:type="spellStart"/>
            <w:r w:rsidRPr="00C607E4">
              <w:rPr>
                <w:rFonts w:ascii="Garamond" w:hAnsi="Garamond"/>
              </w:rPr>
              <w:t>lekë</w:t>
            </w:r>
            <w:proofErr w:type="spellEnd"/>
            <w:r w:rsidRPr="00C607E4">
              <w:rPr>
                <w:rFonts w:ascii="Garamond" w:hAnsi="Garamond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071CC" w14:textId="143807F8" w:rsidR="000F77D5" w:rsidRPr="00C607E4" w:rsidRDefault="000F77D5" w:rsidP="000F77D5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146</w:t>
            </w:r>
            <w:r w:rsidR="00280CBE" w:rsidRPr="00C607E4">
              <w:rPr>
                <w:rFonts w:ascii="Garamond" w:hAnsi="Garamond"/>
              </w:rPr>
              <w:t>,</w:t>
            </w:r>
            <w:r w:rsidRPr="00C607E4">
              <w:rPr>
                <w:rFonts w:ascii="Garamond" w:hAnsi="Garamond"/>
              </w:rPr>
              <w:t>963</w:t>
            </w:r>
            <w:r w:rsidR="00280CBE" w:rsidRPr="00C607E4">
              <w:rPr>
                <w:rFonts w:ascii="Garamond" w:hAnsi="Garamond"/>
              </w:rPr>
              <w:t>,</w:t>
            </w:r>
            <w:r w:rsidRPr="00C607E4">
              <w:rPr>
                <w:rFonts w:ascii="Garamond" w:hAnsi="Garamond"/>
              </w:rPr>
              <w:t>286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A6923" w14:textId="5A1C705D" w:rsidR="000F77D5" w:rsidRPr="00C607E4" w:rsidRDefault="000F77D5" w:rsidP="000F77D5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118</w:t>
            </w:r>
            <w:r w:rsidR="00280CBE" w:rsidRPr="00C607E4">
              <w:rPr>
                <w:rFonts w:ascii="Garamond" w:hAnsi="Garamond"/>
              </w:rPr>
              <w:t>,</w:t>
            </w:r>
            <w:r w:rsidRPr="00C607E4">
              <w:rPr>
                <w:rFonts w:ascii="Garamond" w:hAnsi="Garamond"/>
              </w:rPr>
              <w:t>419</w:t>
            </w:r>
            <w:r w:rsidR="00280CBE" w:rsidRPr="00C607E4">
              <w:rPr>
                <w:rFonts w:ascii="Garamond" w:hAnsi="Garamond"/>
              </w:rPr>
              <w:t>,</w:t>
            </w:r>
            <w:r w:rsidRPr="00C607E4">
              <w:rPr>
                <w:rFonts w:ascii="Garamond" w:hAnsi="Garamond"/>
              </w:rPr>
              <w:t>943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04F3E" w14:textId="40B5B96A" w:rsidR="000F77D5" w:rsidRPr="00C607E4" w:rsidRDefault="000F77D5" w:rsidP="000F77D5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19</w:t>
            </w:r>
            <w:r w:rsidR="00280CBE" w:rsidRPr="00C607E4">
              <w:rPr>
                <w:rFonts w:ascii="Garamond" w:hAnsi="Garamond"/>
              </w:rPr>
              <w:t>,</w:t>
            </w:r>
            <w:r w:rsidRPr="00C607E4">
              <w:rPr>
                <w:rFonts w:ascii="Garamond" w:hAnsi="Garamond"/>
              </w:rPr>
              <w:t>700</w:t>
            </w:r>
            <w:r w:rsidR="00280CBE" w:rsidRPr="00C607E4">
              <w:rPr>
                <w:rFonts w:ascii="Garamond" w:hAnsi="Garamond"/>
              </w:rPr>
              <w:t>,</w:t>
            </w:r>
            <w:r w:rsidRPr="00C607E4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CA3D0" w14:textId="64B54454" w:rsidR="000F77D5" w:rsidRPr="00C607E4" w:rsidRDefault="000F77D5" w:rsidP="000F77D5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0</w:t>
            </w:r>
          </w:p>
        </w:tc>
      </w:tr>
      <w:tr w:rsidR="00C607E4" w:rsidRPr="00C607E4" w14:paraId="7922CFF0" w14:textId="77777777" w:rsidTr="0098718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FB91F" w14:textId="77777777" w:rsidR="000F77D5" w:rsidRPr="00C607E4" w:rsidRDefault="000F77D5" w:rsidP="000F77D5">
            <w:pPr>
              <w:rPr>
                <w:rFonts w:ascii="Garamond" w:hAnsi="Garamond"/>
                <w:lang w:val="pl-PL"/>
              </w:rPr>
            </w:pPr>
            <w:r w:rsidRPr="00C607E4">
              <w:rPr>
                <w:rFonts w:ascii="Garamond" w:hAnsi="Garamond"/>
                <w:lang w:val="pl-PL"/>
              </w:rPr>
              <w:lastRenderedPageBreak/>
              <w:t>Kosto për njësi (në lekë)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D8CEA" w14:textId="5C22615C" w:rsidR="000F77D5" w:rsidRPr="00C607E4" w:rsidRDefault="000F77D5" w:rsidP="000F77D5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3BEC1" w14:textId="100F88C3" w:rsidR="000F77D5" w:rsidRPr="00C607E4" w:rsidRDefault="000F77D5" w:rsidP="000F77D5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51</w:t>
            </w:r>
            <w:r w:rsidR="00280CBE" w:rsidRPr="00C607E4">
              <w:rPr>
                <w:rFonts w:ascii="Garamond" w:hAnsi="Garamond"/>
              </w:rPr>
              <w:t>,</w:t>
            </w:r>
            <w:r w:rsidRPr="00C607E4">
              <w:rPr>
                <w:rFonts w:ascii="Garamond" w:hAnsi="Garamond"/>
              </w:rPr>
              <w:t>021.09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9D27A" w14:textId="1696E4B0" w:rsidR="000F77D5" w:rsidRPr="00C607E4" w:rsidRDefault="000F77D5" w:rsidP="000F77D5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51</w:t>
            </w:r>
            <w:r w:rsidR="00280CBE" w:rsidRPr="00C607E4">
              <w:rPr>
                <w:rFonts w:ascii="Garamond" w:hAnsi="Garamond"/>
              </w:rPr>
              <w:t>,</w:t>
            </w:r>
            <w:r w:rsidRPr="00C607E4">
              <w:rPr>
                <w:rFonts w:ascii="Garamond" w:hAnsi="Garamond"/>
              </w:rPr>
              <w:t>036.27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C360F" w14:textId="4F0FBE7D" w:rsidR="000F77D5" w:rsidRPr="00C607E4" w:rsidRDefault="000F77D5" w:rsidP="000F77D5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0</w:t>
            </w:r>
          </w:p>
        </w:tc>
      </w:tr>
    </w:tbl>
    <w:p w14:paraId="7750FC89" w14:textId="77777777" w:rsidR="00CE681A" w:rsidRPr="00C607E4" w:rsidRDefault="00CE681A" w:rsidP="000C5718">
      <w:pPr>
        <w:spacing w:after="120" w:line="221" w:lineRule="atLeast"/>
        <w:jc w:val="both"/>
        <w:rPr>
          <w:rFonts w:ascii="Cambria" w:hAnsi="Cambria"/>
          <w:color w:val="FF0000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607E4" w:rsidRPr="00C607E4" w14:paraId="5222CBF1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6F5271E" w14:textId="77777777" w:rsidR="00CE681A" w:rsidRPr="00C607E4" w:rsidRDefault="00CE681A">
            <w:pPr>
              <w:rPr>
                <w:rFonts w:ascii="Garamond" w:hAnsi="Garamond"/>
                <w:b/>
                <w:bCs/>
              </w:rPr>
            </w:pPr>
            <w:proofErr w:type="spellStart"/>
            <w:r w:rsidRPr="00C607E4">
              <w:rPr>
                <w:rFonts w:ascii="Garamond" w:hAnsi="Garamond"/>
                <w:b/>
                <w:bCs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5EA8CA7" w14:textId="77777777" w:rsidR="00CE681A" w:rsidRPr="00C607E4" w:rsidRDefault="00CE681A">
            <w:pPr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 xml:space="preserve">22AC622 - </w:t>
            </w:r>
            <w:proofErr w:type="spellStart"/>
            <w:r w:rsidRPr="00C607E4">
              <w:rPr>
                <w:rFonts w:ascii="Garamond" w:hAnsi="Garamond"/>
              </w:rPr>
              <w:t>Supervizion+koaudim</w:t>
            </w:r>
            <w:proofErr w:type="spellEnd"/>
            <w:r w:rsidRPr="00C607E4">
              <w:rPr>
                <w:rFonts w:ascii="Garamond" w:hAnsi="Garamond"/>
              </w:rPr>
              <w:t xml:space="preserve"> per </w:t>
            </w:r>
            <w:proofErr w:type="spellStart"/>
            <w:r w:rsidRPr="00C607E4">
              <w:rPr>
                <w:rFonts w:ascii="Garamond" w:hAnsi="Garamond"/>
              </w:rPr>
              <w:t>rikonstruksion</w:t>
            </w:r>
            <w:proofErr w:type="spellEnd"/>
            <w:r w:rsidRPr="00C607E4">
              <w:rPr>
                <w:rFonts w:ascii="Garamond" w:hAnsi="Garamond"/>
              </w:rPr>
              <w:t xml:space="preserve"> ne </w:t>
            </w:r>
            <w:proofErr w:type="spellStart"/>
            <w:r w:rsidRPr="00C607E4">
              <w:rPr>
                <w:rFonts w:ascii="Garamond" w:hAnsi="Garamond"/>
              </w:rPr>
              <w:t>Maternitetin</w:t>
            </w:r>
            <w:proofErr w:type="spellEnd"/>
            <w:r w:rsidRPr="00C607E4">
              <w:rPr>
                <w:rFonts w:ascii="Garamond" w:hAnsi="Garamond"/>
              </w:rPr>
              <w:t xml:space="preserve"> nr.1 </w:t>
            </w:r>
            <w:proofErr w:type="spellStart"/>
            <w:r w:rsidRPr="00C607E4">
              <w:rPr>
                <w:rFonts w:ascii="Garamond" w:hAnsi="Garamond"/>
              </w:rPr>
              <w:t>Tirane</w:t>
            </w:r>
            <w:proofErr w:type="spellEnd"/>
            <w:r w:rsidRPr="00C607E4">
              <w:rPr>
                <w:rFonts w:ascii="Garamond" w:hAnsi="Garamond"/>
              </w:rPr>
              <w:t xml:space="preserve"> </w:t>
            </w:r>
            <w:proofErr w:type="spellStart"/>
            <w:r w:rsidRPr="00C607E4">
              <w:rPr>
                <w:rFonts w:ascii="Garamond" w:hAnsi="Garamond"/>
              </w:rPr>
              <w:t>faza</w:t>
            </w:r>
            <w:proofErr w:type="spellEnd"/>
            <w:r w:rsidRPr="00C607E4">
              <w:rPr>
                <w:rFonts w:ascii="Garamond" w:hAnsi="Garamond"/>
              </w:rPr>
              <w:t xml:space="preserve"> II</w:t>
            </w:r>
          </w:p>
        </w:tc>
      </w:tr>
      <w:tr w:rsidR="00C607E4" w:rsidRPr="00C607E4" w14:paraId="32AF03E9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6BE43" w14:textId="77777777" w:rsidR="00CE681A" w:rsidRPr="00C607E4" w:rsidRDefault="00CE681A">
            <w:pPr>
              <w:rPr>
                <w:rFonts w:ascii="Garamond" w:hAnsi="Garamond"/>
              </w:rPr>
            </w:pPr>
            <w:proofErr w:type="spellStart"/>
            <w:r w:rsidRPr="00C607E4">
              <w:rPr>
                <w:rFonts w:ascii="Garamond" w:hAnsi="Garamond"/>
              </w:rPr>
              <w:t>Përshkrimi</w:t>
            </w:r>
            <w:proofErr w:type="spellEnd"/>
            <w:r w:rsidRPr="00C607E4">
              <w:rPr>
                <w:rFonts w:ascii="Garamond" w:hAnsi="Garamond"/>
              </w:rPr>
              <w:t xml:space="preserve"> </w:t>
            </w:r>
            <w:proofErr w:type="spellStart"/>
            <w:r w:rsidRPr="00C607E4">
              <w:rPr>
                <w:rFonts w:ascii="Garamond" w:hAnsi="Garamond"/>
              </w:rPr>
              <w:t>i</w:t>
            </w:r>
            <w:proofErr w:type="spellEnd"/>
            <w:r w:rsidRPr="00C607E4">
              <w:rPr>
                <w:rFonts w:ascii="Garamond" w:hAnsi="Garamond"/>
              </w:rPr>
              <w:t xml:space="preserve"> </w:t>
            </w:r>
            <w:proofErr w:type="spellStart"/>
            <w:r w:rsidRPr="00C607E4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DBE6B" w14:textId="77777777" w:rsidR="00CE681A" w:rsidRPr="00C607E4" w:rsidRDefault="00CE681A">
            <w:pPr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 </w:t>
            </w:r>
          </w:p>
        </w:tc>
      </w:tr>
      <w:tr w:rsidR="00C607E4" w:rsidRPr="00C607E4" w14:paraId="7C9DB0C1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5D0D7" w14:textId="77777777" w:rsidR="00CE681A" w:rsidRPr="00C607E4" w:rsidRDefault="00CE681A">
            <w:pPr>
              <w:rPr>
                <w:rFonts w:ascii="Garamond" w:hAnsi="Garamond"/>
              </w:rPr>
            </w:pPr>
            <w:proofErr w:type="spellStart"/>
            <w:r w:rsidRPr="00C607E4">
              <w:rPr>
                <w:rFonts w:ascii="Garamond" w:hAnsi="Garamond"/>
              </w:rPr>
              <w:t>Njësia</w:t>
            </w:r>
            <w:proofErr w:type="spellEnd"/>
            <w:r w:rsidRPr="00C607E4">
              <w:rPr>
                <w:rFonts w:ascii="Garamond" w:hAnsi="Garamond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C815" w14:textId="77777777" w:rsidR="00CE681A" w:rsidRPr="00C607E4" w:rsidRDefault="00CE681A">
            <w:pPr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 xml:space="preserve">nr </w:t>
            </w:r>
            <w:proofErr w:type="spellStart"/>
            <w:r w:rsidRPr="00C607E4">
              <w:rPr>
                <w:rFonts w:ascii="Garamond" w:hAnsi="Garamond"/>
              </w:rPr>
              <w:t>sherbimesh</w:t>
            </w:r>
            <w:proofErr w:type="spellEnd"/>
          </w:p>
        </w:tc>
      </w:tr>
      <w:tr w:rsidR="00C607E4" w:rsidRPr="00C607E4" w14:paraId="3BF0A4DB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92E83B" w14:textId="77777777" w:rsidR="00CE681A" w:rsidRPr="00C607E4" w:rsidRDefault="00CE681A">
            <w:pPr>
              <w:rPr>
                <w:rFonts w:ascii="Aptos Narrow" w:hAnsi="Aptos Narrow"/>
              </w:rPr>
            </w:pPr>
            <w:r w:rsidRPr="00C607E4">
              <w:rPr>
                <w:rFonts w:ascii="Aptos Narrow" w:hAnsi="Aptos Narrow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3ECAF" w14:textId="77777777" w:rsidR="00CE681A" w:rsidRPr="00C607E4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r w:rsidRPr="00C607E4">
              <w:rPr>
                <w:rFonts w:ascii="Garamond" w:hAnsi="Garamond"/>
                <w:b/>
                <w:bCs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BD9D4" w14:textId="77777777" w:rsidR="00CE681A" w:rsidRPr="00C607E4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r w:rsidRPr="00C607E4">
              <w:rPr>
                <w:rFonts w:ascii="Garamond" w:hAnsi="Garamond"/>
                <w:b/>
                <w:bCs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07534" w14:textId="77777777" w:rsidR="00CE681A" w:rsidRPr="00C607E4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r w:rsidRPr="00C607E4">
              <w:rPr>
                <w:rFonts w:ascii="Garamond" w:hAnsi="Garamond"/>
                <w:b/>
                <w:bCs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D27E7" w14:textId="77777777" w:rsidR="00CE681A" w:rsidRPr="00C607E4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r w:rsidRPr="00C607E4">
              <w:rPr>
                <w:rFonts w:ascii="Garamond" w:hAnsi="Garamond"/>
                <w:b/>
                <w:bCs/>
              </w:rPr>
              <w:t>2028</w:t>
            </w:r>
          </w:p>
        </w:tc>
      </w:tr>
      <w:tr w:rsidR="00C607E4" w:rsidRPr="00C607E4" w14:paraId="279F9184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F13A88" w14:textId="77777777" w:rsidR="00CE681A" w:rsidRPr="00C607E4" w:rsidRDefault="00CE681A">
            <w:pPr>
              <w:rPr>
                <w:rFonts w:ascii="Aptos Narrow" w:hAnsi="Aptos Narrow"/>
              </w:rPr>
            </w:pPr>
            <w:r w:rsidRPr="00C607E4">
              <w:rPr>
                <w:rFonts w:ascii="Aptos Narrow" w:hAnsi="Aptos Narrow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F2622" w14:textId="77777777" w:rsidR="00CE681A" w:rsidRPr="00C607E4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C607E4">
              <w:rPr>
                <w:rFonts w:ascii="Garamond" w:hAnsi="Garamond"/>
                <w:b/>
                <w:bCs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6BF12" w14:textId="77777777" w:rsidR="00CE681A" w:rsidRPr="00C607E4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C607E4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CCB6B" w14:textId="77777777" w:rsidR="00CE681A" w:rsidRPr="00C607E4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C607E4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46BFC" w14:textId="77777777" w:rsidR="00CE681A" w:rsidRPr="00C607E4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C607E4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</w:tr>
      <w:tr w:rsidR="00C607E4" w:rsidRPr="00C607E4" w14:paraId="37C15503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E4F2B" w14:textId="77777777" w:rsidR="00CE681A" w:rsidRPr="00C607E4" w:rsidRDefault="00CE681A">
            <w:pPr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FF2C5" w14:textId="77777777" w:rsidR="00CE681A" w:rsidRPr="00C607E4" w:rsidRDefault="00CE681A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15AB8" w14:textId="77777777" w:rsidR="00CE681A" w:rsidRPr="00C607E4" w:rsidRDefault="00CE681A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1EE93" w14:textId="77777777" w:rsidR="00CE681A" w:rsidRPr="00C607E4" w:rsidRDefault="00CE681A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A8447" w14:textId="77777777" w:rsidR="00CE681A" w:rsidRPr="00C607E4" w:rsidRDefault="00CE681A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0</w:t>
            </w:r>
          </w:p>
        </w:tc>
      </w:tr>
      <w:tr w:rsidR="00C607E4" w:rsidRPr="00C607E4" w14:paraId="423E0610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716EE" w14:textId="77777777" w:rsidR="00CE681A" w:rsidRPr="00C607E4" w:rsidRDefault="00CE681A">
            <w:pPr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 xml:space="preserve">Kosto </w:t>
            </w:r>
            <w:proofErr w:type="spellStart"/>
            <w:r w:rsidRPr="00C607E4">
              <w:rPr>
                <w:rFonts w:ascii="Garamond" w:hAnsi="Garamond"/>
              </w:rPr>
              <w:t>totale</w:t>
            </w:r>
            <w:proofErr w:type="spellEnd"/>
            <w:r w:rsidRPr="00C607E4">
              <w:rPr>
                <w:rFonts w:ascii="Garamond" w:hAnsi="Garamond"/>
              </w:rPr>
              <w:t xml:space="preserve"> (</w:t>
            </w:r>
            <w:proofErr w:type="spellStart"/>
            <w:r w:rsidRPr="00C607E4">
              <w:rPr>
                <w:rFonts w:ascii="Garamond" w:hAnsi="Garamond"/>
              </w:rPr>
              <w:t>në</w:t>
            </w:r>
            <w:proofErr w:type="spellEnd"/>
            <w:r w:rsidRPr="00C607E4">
              <w:rPr>
                <w:rFonts w:ascii="Garamond" w:hAnsi="Garamond"/>
              </w:rPr>
              <w:t xml:space="preserve"> </w:t>
            </w:r>
            <w:proofErr w:type="spellStart"/>
            <w:r w:rsidRPr="00C607E4">
              <w:rPr>
                <w:rFonts w:ascii="Garamond" w:hAnsi="Garamond"/>
              </w:rPr>
              <w:t>lekë</w:t>
            </w:r>
            <w:proofErr w:type="spellEnd"/>
            <w:r w:rsidRPr="00C607E4">
              <w:rPr>
                <w:rFonts w:ascii="Garamond" w:hAnsi="Garamond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75CD6" w14:textId="0471D93C" w:rsidR="00CE681A" w:rsidRPr="00C607E4" w:rsidRDefault="00CE681A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1</w:t>
            </w:r>
            <w:r w:rsidR="00280CBE" w:rsidRPr="00C607E4">
              <w:rPr>
                <w:rFonts w:ascii="Garamond" w:hAnsi="Garamond"/>
              </w:rPr>
              <w:t>,</w:t>
            </w:r>
            <w:r w:rsidRPr="00C607E4">
              <w:rPr>
                <w:rFonts w:ascii="Garamond" w:hAnsi="Garamond"/>
              </w:rPr>
              <w:t>688</w:t>
            </w:r>
            <w:r w:rsidR="00280CBE" w:rsidRPr="00C607E4">
              <w:rPr>
                <w:rFonts w:ascii="Garamond" w:hAnsi="Garamond"/>
              </w:rPr>
              <w:t>,</w:t>
            </w:r>
            <w:r w:rsidRPr="00C607E4">
              <w:rPr>
                <w:rFonts w:ascii="Garamond" w:hAnsi="Garamond"/>
              </w:rPr>
              <w:t>311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1564E" w14:textId="1C1BFA00" w:rsidR="00CE681A" w:rsidRPr="00C607E4" w:rsidRDefault="00CE681A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1</w:t>
            </w:r>
            <w:r w:rsidR="00280CBE" w:rsidRPr="00C607E4">
              <w:rPr>
                <w:rFonts w:ascii="Garamond" w:hAnsi="Garamond"/>
              </w:rPr>
              <w:t>,</w:t>
            </w:r>
            <w:r w:rsidRPr="00C607E4">
              <w:rPr>
                <w:rFonts w:ascii="Garamond" w:hAnsi="Garamond"/>
              </w:rPr>
              <w:t>590</w:t>
            </w:r>
            <w:r w:rsidR="00280CBE" w:rsidRPr="00C607E4">
              <w:rPr>
                <w:rFonts w:ascii="Garamond" w:hAnsi="Garamond"/>
              </w:rPr>
              <w:t>,</w:t>
            </w:r>
            <w:r w:rsidRPr="00C607E4">
              <w:rPr>
                <w:rFonts w:ascii="Garamond" w:hAnsi="Garamond"/>
              </w:rPr>
              <w:t>118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8E300" w14:textId="77777777" w:rsidR="00CE681A" w:rsidRPr="00C607E4" w:rsidRDefault="00CE681A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949B8" w14:textId="77777777" w:rsidR="00CE681A" w:rsidRPr="00C607E4" w:rsidRDefault="00CE681A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0</w:t>
            </w:r>
          </w:p>
        </w:tc>
      </w:tr>
      <w:tr w:rsidR="00C607E4" w:rsidRPr="00C607E4" w14:paraId="4237DC38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B7511" w14:textId="77777777" w:rsidR="00CE681A" w:rsidRPr="00C607E4" w:rsidRDefault="00CE681A">
            <w:pPr>
              <w:rPr>
                <w:rFonts w:ascii="Garamond" w:hAnsi="Garamond"/>
                <w:lang w:val="pl-PL"/>
              </w:rPr>
            </w:pPr>
            <w:r w:rsidRPr="00C607E4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70489" w14:textId="77777777" w:rsidR="00CE681A" w:rsidRPr="00C607E4" w:rsidRDefault="00CE681A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5E32B" w14:textId="2D84FCA9" w:rsidR="00CE681A" w:rsidRPr="00C607E4" w:rsidRDefault="00CE681A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795</w:t>
            </w:r>
            <w:r w:rsidR="0006629C" w:rsidRPr="00C607E4">
              <w:rPr>
                <w:rFonts w:ascii="Garamond" w:hAnsi="Garamond"/>
              </w:rPr>
              <w:t>,</w:t>
            </w:r>
            <w:r w:rsidRPr="00C607E4">
              <w:rPr>
                <w:rFonts w:ascii="Garamond" w:hAnsi="Garamond"/>
              </w:rPr>
              <w:t>059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8DBF0" w14:textId="77777777" w:rsidR="00CE681A" w:rsidRPr="00C607E4" w:rsidRDefault="00CE681A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A4EA5" w14:textId="77777777" w:rsidR="00CE681A" w:rsidRPr="00C607E4" w:rsidRDefault="00CE681A">
            <w:pPr>
              <w:jc w:val="right"/>
              <w:rPr>
                <w:rFonts w:ascii="Garamond" w:hAnsi="Garamond"/>
              </w:rPr>
            </w:pPr>
            <w:r w:rsidRPr="00C607E4">
              <w:rPr>
                <w:rFonts w:ascii="Garamond" w:hAnsi="Garamond"/>
              </w:rPr>
              <w:t>0</w:t>
            </w:r>
          </w:p>
        </w:tc>
      </w:tr>
    </w:tbl>
    <w:p w14:paraId="6704E65C" w14:textId="77777777" w:rsidR="00CE681A" w:rsidRDefault="00CE681A" w:rsidP="000C5718">
      <w:pPr>
        <w:spacing w:after="120" w:line="221" w:lineRule="atLeast"/>
        <w:jc w:val="both"/>
        <w:rPr>
          <w:rFonts w:ascii="Cambria" w:hAnsi="Cambria"/>
          <w:color w:val="FF0000"/>
        </w:rPr>
      </w:pPr>
    </w:p>
    <w:p w14:paraId="28E08E19" w14:textId="77777777" w:rsidR="00DC7AC1" w:rsidRPr="00C607E4" w:rsidRDefault="00DC7AC1" w:rsidP="000C5718">
      <w:pPr>
        <w:spacing w:after="120" w:line="221" w:lineRule="atLeast"/>
        <w:jc w:val="both"/>
        <w:rPr>
          <w:rFonts w:ascii="Cambria" w:hAnsi="Cambria"/>
          <w:color w:val="FF0000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607E4" w:rsidRPr="00C607E4" w14:paraId="2924E976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5A0B515" w14:textId="77777777" w:rsidR="00CE681A" w:rsidRPr="00DC7AC1" w:rsidRDefault="00CE681A">
            <w:pPr>
              <w:rPr>
                <w:rFonts w:ascii="Garamond" w:hAnsi="Garamond"/>
                <w:b/>
                <w:bCs/>
              </w:rPr>
            </w:pPr>
            <w:proofErr w:type="spellStart"/>
            <w:r w:rsidRPr="00DC7AC1">
              <w:rPr>
                <w:rFonts w:ascii="Garamond" w:hAnsi="Garamond"/>
                <w:b/>
                <w:bCs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14FB022" w14:textId="77777777" w:rsidR="00CE681A" w:rsidRPr="00DC7AC1" w:rsidRDefault="00CE681A">
            <w:pPr>
              <w:rPr>
                <w:rFonts w:ascii="Garamond" w:hAnsi="Garamond"/>
                <w:lang w:val="fr-FR"/>
              </w:rPr>
            </w:pPr>
            <w:r w:rsidRPr="00DC7AC1">
              <w:rPr>
                <w:rFonts w:ascii="Garamond" w:hAnsi="Garamond"/>
                <w:lang w:val="fr-FR"/>
              </w:rPr>
              <w:t xml:space="preserve">22AC655 - </w:t>
            </w:r>
            <w:proofErr w:type="spellStart"/>
            <w:r w:rsidRPr="00DC7AC1">
              <w:rPr>
                <w:rFonts w:ascii="Garamond" w:hAnsi="Garamond"/>
                <w:lang w:val="fr-FR"/>
              </w:rPr>
              <w:t>Rikonstruksion</w:t>
            </w:r>
            <w:proofErr w:type="spellEnd"/>
            <w:r w:rsidRPr="00DC7AC1">
              <w:rPr>
                <w:rFonts w:ascii="Garamond" w:hAnsi="Garamond"/>
                <w:lang w:val="fr-FR"/>
              </w:rPr>
              <w:t xml:space="preserve"> i </w:t>
            </w:r>
            <w:proofErr w:type="spellStart"/>
            <w:r w:rsidRPr="00DC7AC1">
              <w:rPr>
                <w:rFonts w:ascii="Garamond" w:hAnsi="Garamond"/>
                <w:lang w:val="fr-FR"/>
              </w:rPr>
              <w:t>godines</w:t>
            </w:r>
            <w:proofErr w:type="spellEnd"/>
            <w:r w:rsidRPr="00DC7AC1">
              <w:rPr>
                <w:rFonts w:ascii="Garamond" w:hAnsi="Garamond"/>
                <w:lang w:val="fr-FR"/>
              </w:rPr>
              <w:t xml:space="preserve"> se </w:t>
            </w:r>
            <w:proofErr w:type="spellStart"/>
            <w:r w:rsidRPr="00DC7AC1">
              <w:rPr>
                <w:rFonts w:ascii="Garamond" w:hAnsi="Garamond"/>
                <w:lang w:val="fr-FR"/>
              </w:rPr>
              <w:t>Maternitetit</w:t>
            </w:r>
            <w:proofErr w:type="spellEnd"/>
            <w:r w:rsidRPr="00DC7AC1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proofErr w:type="gramStart"/>
            <w:r w:rsidRPr="00DC7AC1">
              <w:rPr>
                <w:rFonts w:ascii="Garamond" w:hAnsi="Garamond"/>
                <w:lang w:val="fr-FR"/>
              </w:rPr>
              <w:t>sp.Shkoder</w:t>
            </w:r>
            <w:proofErr w:type="spellEnd"/>
            <w:proofErr w:type="gramEnd"/>
          </w:p>
        </w:tc>
      </w:tr>
      <w:tr w:rsidR="00C607E4" w:rsidRPr="00C607E4" w14:paraId="6EE95239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D16EF" w14:textId="77777777" w:rsidR="00CE681A" w:rsidRPr="00DC7AC1" w:rsidRDefault="00CE681A">
            <w:pPr>
              <w:rPr>
                <w:rFonts w:ascii="Garamond" w:hAnsi="Garamond"/>
              </w:rPr>
            </w:pPr>
            <w:proofErr w:type="spellStart"/>
            <w:r w:rsidRPr="00DC7AC1">
              <w:rPr>
                <w:rFonts w:ascii="Garamond" w:hAnsi="Garamond"/>
              </w:rPr>
              <w:t>Përshkrimi</w:t>
            </w:r>
            <w:proofErr w:type="spellEnd"/>
            <w:r w:rsidRPr="00DC7AC1">
              <w:rPr>
                <w:rFonts w:ascii="Garamond" w:hAnsi="Garamond"/>
              </w:rPr>
              <w:t xml:space="preserve"> </w:t>
            </w:r>
            <w:proofErr w:type="spellStart"/>
            <w:r w:rsidRPr="00DC7AC1">
              <w:rPr>
                <w:rFonts w:ascii="Garamond" w:hAnsi="Garamond"/>
              </w:rPr>
              <w:t>i</w:t>
            </w:r>
            <w:proofErr w:type="spellEnd"/>
            <w:r w:rsidRPr="00DC7AC1">
              <w:rPr>
                <w:rFonts w:ascii="Garamond" w:hAnsi="Garamond"/>
              </w:rPr>
              <w:t xml:space="preserve"> </w:t>
            </w:r>
            <w:proofErr w:type="spellStart"/>
            <w:r w:rsidRPr="00DC7AC1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571BD" w14:textId="77777777" w:rsidR="00CE681A" w:rsidRPr="00DC7AC1" w:rsidRDefault="00CE681A">
            <w:pPr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 </w:t>
            </w:r>
          </w:p>
        </w:tc>
      </w:tr>
      <w:tr w:rsidR="00C607E4" w:rsidRPr="00C607E4" w14:paraId="5A86BE03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44A7F" w14:textId="77777777" w:rsidR="00CE681A" w:rsidRPr="00DC7AC1" w:rsidRDefault="00CE681A">
            <w:pPr>
              <w:rPr>
                <w:rFonts w:ascii="Garamond" w:hAnsi="Garamond"/>
              </w:rPr>
            </w:pPr>
            <w:proofErr w:type="spellStart"/>
            <w:r w:rsidRPr="00DC7AC1">
              <w:rPr>
                <w:rFonts w:ascii="Garamond" w:hAnsi="Garamond"/>
              </w:rPr>
              <w:t>Njësia</w:t>
            </w:r>
            <w:proofErr w:type="spellEnd"/>
            <w:r w:rsidRPr="00DC7AC1">
              <w:rPr>
                <w:rFonts w:ascii="Garamond" w:hAnsi="Garamond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AB24B" w14:textId="77777777" w:rsidR="00CE681A" w:rsidRPr="00DC7AC1" w:rsidRDefault="00CE681A">
            <w:pPr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m2</w:t>
            </w:r>
          </w:p>
        </w:tc>
      </w:tr>
      <w:tr w:rsidR="00C607E4" w:rsidRPr="00C607E4" w14:paraId="21F8FD23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345FF7" w14:textId="77777777" w:rsidR="00CE681A" w:rsidRPr="00DC7AC1" w:rsidRDefault="00CE681A">
            <w:pPr>
              <w:rPr>
                <w:rFonts w:ascii="Aptos Narrow" w:hAnsi="Aptos Narrow"/>
              </w:rPr>
            </w:pPr>
            <w:r w:rsidRPr="00DC7AC1">
              <w:rPr>
                <w:rFonts w:ascii="Aptos Narrow" w:hAnsi="Aptos Narrow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26FA1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r w:rsidRPr="00DC7AC1">
              <w:rPr>
                <w:rFonts w:ascii="Garamond" w:hAnsi="Garamond"/>
                <w:b/>
                <w:bCs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158B8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r w:rsidRPr="00DC7AC1">
              <w:rPr>
                <w:rFonts w:ascii="Garamond" w:hAnsi="Garamond"/>
                <w:b/>
                <w:bCs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54D87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r w:rsidRPr="00DC7AC1">
              <w:rPr>
                <w:rFonts w:ascii="Garamond" w:hAnsi="Garamond"/>
                <w:b/>
                <w:bCs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C2735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r w:rsidRPr="00DC7AC1">
              <w:rPr>
                <w:rFonts w:ascii="Garamond" w:hAnsi="Garamond"/>
                <w:b/>
                <w:bCs/>
              </w:rPr>
              <w:t>2028</w:t>
            </w:r>
          </w:p>
        </w:tc>
      </w:tr>
      <w:tr w:rsidR="00C607E4" w:rsidRPr="00C607E4" w14:paraId="712D1F1B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13FC3B" w14:textId="77777777" w:rsidR="00CE681A" w:rsidRPr="00DC7AC1" w:rsidRDefault="00CE681A">
            <w:pPr>
              <w:rPr>
                <w:rFonts w:ascii="Aptos Narrow" w:hAnsi="Aptos Narrow"/>
              </w:rPr>
            </w:pPr>
            <w:r w:rsidRPr="00DC7AC1">
              <w:rPr>
                <w:rFonts w:ascii="Aptos Narrow" w:hAnsi="Aptos Narrow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05F70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DC7AC1">
              <w:rPr>
                <w:rFonts w:ascii="Garamond" w:hAnsi="Garamond"/>
                <w:b/>
                <w:bCs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A3D21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DC7AC1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7F4FB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DC7AC1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DFA6E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DC7AC1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</w:tr>
      <w:tr w:rsidR="00DC7AC1" w:rsidRPr="00C607E4" w14:paraId="3E3A684A" w14:textId="77777777" w:rsidTr="0046043C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F4425" w14:textId="77777777" w:rsidR="00DC7AC1" w:rsidRPr="00DC7AC1" w:rsidRDefault="00DC7AC1" w:rsidP="00DC7AC1">
            <w:pPr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Sasia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62AAA" w14:textId="7FD0A7ED" w:rsidR="00DC7AC1" w:rsidRPr="00DC7AC1" w:rsidRDefault="00DC7AC1" w:rsidP="00DC7AC1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8F92E6" w14:textId="7681CBA8" w:rsidR="00DC7AC1" w:rsidRPr="00DC7AC1" w:rsidRDefault="00DC7AC1" w:rsidP="00DC7AC1">
            <w:pPr>
              <w:jc w:val="right"/>
              <w:rPr>
                <w:rFonts w:ascii="Garamond" w:hAnsi="Garamond"/>
              </w:rPr>
            </w:pPr>
            <w:r w:rsidRPr="00FF772A">
              <w:rPr>
                <w:rFonts w:ascii="Garamond" w:hAnsi="Garamond"/>
              </w:rPr>
              <w:t>1200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0364E9" w14:textId="74D15DE8" w:rsidR="00DC7AC1" w:rsidRPr="00DC7AC1" w:rsidRDefault="00DC7AC1" w:rsidP="00DC7AC1">
            <w:pPr>
              <w:jc w:val="right"/>
              <w:rPr>
                <w:rFonts w:ascii="Garamond" w:hAnsi="Garamond"/>
              </w:rPr>
            </w:pPr>
            <w:r w:rsidRPr="00FF772A">
              <w:rPr>
                <w:rFonts w:ascii="Garamond" w:hAnsi="Garamond"/>
              </w:rPr>
              <w:t>4820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4312F1" w14:textId="3C4F85D1" w:rsidR="00DC7AC1" w:rsidRPr="00DC7AC1" w:rsidRDefault="00DC7AC1" w:rsidP="00DC7AC1">
            <w:pPr>
              <w:jc w:val="right"/>
              <w:rPr>
                <w:rFonts w:ascii="Garamond" w:hAnsi="Garamond"/>
              </w:rPr>
            </w:pPr>
            <w:r w:rsidRPr="00FF772A">
              <w:rPr>
                <w:rFonts w:ascii="Garamond" w:hAnsi="Garamond"/>
              </w:rPr>
              <w:t>0</w:t>
            </w:r>
          </w:p>
        </w:tc>
      </w:tr>
      <w:tr w:rsidR="00DC7AC1" w:rsidRPr="00C607E4" w14:paraId="21777745" w14:textId="77777777" w:rsidTr="0046043C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FB653" w14:textId="77777777" w:rsidR="00DC7AC1" w:rsidRPr="00DC7AC1" w:rsidRDefault="00DC7AC1" w:rsidP="00DC7AC1">
            <w:pPr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 xml:space="preserve">Kosto </w:t>
            </w:r>
            <w:proofErr w:type="spellStart"/>
            <w:r w:rsidRPr="00DC7AC1">
              <w:rPr>
                <w:rFonts w:ascii="Garamond" w:hAnsi="Garamond"/>
              </w:rPr>
              <w:t>totale</w:t>
            </w:r>
            <w:proofErr w:type="spellEnd"/>
            <w:r w:rsidRPr="00DC7AC1">
              <w:rPr>
                <w:rFonts w:ascii="Garamond" w:hAnsi="Garamond"/>
              </w:rPr>
              <w:t xml:space="preserve"> (</w:t>
            </w:r>
            <w:proofErr w:type="spellStart"/>
            <w:r w:rsidRPr="00DC7AC1">
              <w:rPr>
                <w:rFonts w:ascii="Garamond" w:hAnsi="Garamond"/>
              </w:rPr>
              <w:t>në</w:t>
            </w:r>
            <w:proofErr w:type="spellEnd"/>
            <w:r w:rsidRPr="00DC7AC1">
              <w:rPr>
                <w:rFonts w:ascii="Garamond" w:hAnsi="Garamond"/>
              </w:rPr>
              <w:t xml:space="preserve"> </w:t>
            </w:r>
            <w:proofErr w:type="spellStart"/>
            <w:r w:rsidRPr="00DC7AC1">
              <w:rPr>
                <w:rFonts w:ascii="Garamond" w:hAnsi="Garamond"/>
              </w:rPr>
              <w:t>lekë</w:t>
            </w:r>
            <w:proofErr w:type="spellEnd"/>
            <w:r w:rsidRPr="00DC7AC1">
              <w:rPr>
                <w:rFonts w:ascii="Garamond" w:hAnsi="Garamond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26705" w14:textId="13330FD6" w:rsidR="00DC7AC1" w:rsidRPr="00DC7AC1" w:rsidRDefault="00DC7AC1" w:rsidP="00DC7AC1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88,775,233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F6EEA0" w14:textId="562C0B99" w:rsidR="00DC7AC1" w:rsidRPr="00DC7AC1" w:rsidRDefault="00DC7AC1" w:rsidP="00DC7AC1">
            <w:pPr>
              <w:jc w:val="right"/>
              <w:rPr>
                <w:rFonts w:ascii="Garamond" w:hAnsi="Garamond"/>
              </w:rPr>
            </w:pPr>
            <w:r w:rsidRPr="00FF772A">
              <w:rPr>
                <w:rFonts w:ascii="Garamond" w:hAnsi="Garamond"/>
              </w:rPr>
              <w:t>65</w:t>
            </w:r>
            <w:r w:rsidR="00FF772A">
              <w:rPr>
                <w:rFonts w:ascii="Garamond" w:hAnsi="Garamond"/>
              </w:rPr>
              <w:t>,</w:t>
            </w:r>
            <w:r w:rsidRPr="00FF772A">
              <w:rPr>
                <w:rFonts w:ascii="Garamond" w:hAnsi="Garamond"/>
              </w:rPr>
              <w:t>017</w:t>
            </w:r>
            <w:r w:rsidR="00FF772A">
              <w:rPr>
                <w:rFonts w:ascii="Garamond" w:hAnsi="Garamond"/>
              </w:rPr>
              <w:t>,</w:t>
            </w:r>
            <w:r w:rsidRPr="00FF772A">
              <w:rPr>
                <w:rFonts w:ascii="Garamond" w:hAnsi="Garamond"/>
              </w:rPr>
              <w:t>489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2D58BA" w14:textId="642B66A8" w:rsidR="00DC7AC1" w:rsidRPr="00DC7AC1" w:rsidRDefault="00DC7AC1" w:rsidP="00DC7AC1">
            <w:pPr>
              <w:jc w:val="right"/>
              <w:rPr>
                <w:rFonts w:ascii="Garamond" w:hAnsi="Garamond"/>
              </w:rPr>
            </w:pPr>
            <w:r w:rsidRPr="00FF772A">
              <w:rPr>
                <w:rFonts w:ascii="Garamond" w:hAnsi="Garamond"/>
              </w:rPr>
              <w:t>260</w:t>
            </w:r>
            <w:r w:rsidR="00FF772A">
              <w:rPr>
                <w:rFonts w:ascii="Garamond" w:hAnsi="Garamond"/>
              </w:rPr>
              <w:t>,</w:t>
            </w:r>
            <w:r w:rsidRPr="00FF772A">
              <w:rPr>
                <w:rFonts w:ascii="Garamond" w:hAnsi="Garamond"/>
              </w:rPr>
              <w:t>069</w:t>
            </w:r>
            <w:r w:rsidR="00FF772A">
              <w:rPr>
                <w:rFonts w:ascii="Garamond" w:hAnsi="Garamond"/>
              </w:rPr>
              <w:t>,</w:t>
            </w:r>
            <w:r w:rsidRPr="00FF772A">
              <w:rPr>
                <w:rFonts w:ascii="Garamond" w:hAnsi="Garamond"/>
              </w:rPr>
              <w:t>956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B1A0EE" w14:textId="26B81536" w:rsidR="00DC7AC1" w:rsidRPr="00DC7AC1" w:rsidRDefault="00DC7AC1" w:rsidP="00DC7AC1">
            <w:pPr>
              <w:jc w:val="right"/>
              <w:rPr>
                <w:rFonts w:ascii="Garamond" w:hAnsi="Garamond"/>
              </w:rPr>
            </w:pPr>
            <w:r w:rsidRPr="00FF772A">
              <w:rPr>
                <w:rFonts w:ascii="Garamond" w:hAnsi="Garamond"/>
              </w:rPr>
              <w:t>0</w:t>
            </w:r>
          </w:p>
        </w:tc>
      </w:tr>
      <w:tr w:rsidR="00DC7AC1" w:rsidRPr="00C607E4" w14:paraId="6A4A8702" w14:textId="77777777" w:rsidTr="0046043C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75D5E" w14:textId="77777777" w:rsidR="00DC7AC1" w:rsidRPr="00DC7AC1" w:rsidRDefault="00DC7AC1" w:rsidP="00DC7AC1">
            <w:pPr>
              <w:rPr>
                <w:rFonts w:ascii="Garamond" w:hAnsi="Garamond"/>
                <w:lang w:val="pl-PL"/>
              </w:rPr>
            </w:pPr>
            <w:r w:rsidRPr="00DC7AC1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5CE0B" w14:textId="2BC33E87" w:rsidR="00DC7AC1" w:rsidRPr="00DC7AC1" w:rsidRDefault="00DC7AC1" w:rsidP="00DC7AC1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2E4F3E" w14:textId="72C5CA77" w:rsidR="00DC7AC1" w:rsidRPr="00DC7AC1" w:rsidRDefault="00DC7AC1" w:rsidP="00DC7AC1">
            <w:pPr>
              <w:jc w:val="right"/>
              <w:rPr>
                <w:rFonts w:ascii="Garamond" w:hAnsi="Garamond"/>
              </w:rPr>
            </w:pPr>
            <w:r w:rsidRPr="00FF772A">
              <w:rPr>
                <w:rFonts w:ascii="Garamond" w:hAnsi="Garamond"/>
              </w:rPr>
              <w:t>54</w:t>
            </w:r>
            <w:r w:rsidR="00FF772A">
              <w:rPr>
                <w:rFonts w:ascii="Garamond" w:hAnsi="Garamond"/>
              </w:rPr>
              <w:t>,</w:t>
            </w:r>
            <w:r w:rsidRPr="00FF772A">
              <w:rPr>
                <w:rFonts w:ascii="Garamond" w:hAnsi="Garamond"/>
              </w:rPr>
              <w:t>181.24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A2CFCB" w14:textId="28F527ED" w:rsidR="00DC7AC1" w:rsidRPr="00DC7AC1" w:rsidRDefault="00DC7AC1" w:rsidP="00DC7AC1">
            <w:pPr>
              <w:jc w:val="right"/>
              <w:rPr>
                <w:rFonts w:ascii="Garamond" w:hAnsi="Garamond"/>
              </w:rPr>
            </w:pPr>
            <w:r w:rsidRPr="00FF772A">
              <w:rPr>
                <w:rFonts w:ascii="Garamond" w:hAnsi="Garamond"/>
              </w:rPr>
              <w:t>53</w:t>
            </w:r>
            <w:r w:rsidR="00FF772A">
              <w:rPr>
                <w:rFonts w:ascii="Garamond" w:hAnsi="Garamond"/>
              </w:rPr>
              <w:t>,</w:t>
            </w:r>
            <w:r w:rsidRPr="00FF772A">
              <w:rPr>
                <w:rFonts w:ascii="Garamond" w:hAnsi="Garamond"/>
              </w:rPr>
              <w:t>956.42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0A8984" w14:textId="52A95DB7" w:rsidR="00DC7AC1" w:rsidRPr="00DC7AC1" w:rsidRDefault="00DC7AC1" w:rsidP="00DC7AC1">
            <w:pPr>
              <w:jc w:val="right"/>
              <w:rPr>
                <w:rFonts w:ascii="Garamond" w:hAnsi="Garamond"/>
              </w:rPr>
            </w:pPr>
            <w:r w:rsidRPr="00FF772A">
              <w:rPr>
                <w:rFonts w:ascii="Garamond" w:hAnsi="Garamond"/>
              </w:rPr>
              <w:t>0</w:t>
            </w:r>
          </w:p>
        </w:tc>
      </w:tr>
    </w:tbl>
    <w:p w14:paraId="08BEE77F" w14:textId="77777777" w:rsidR="00CE681A" w:rsidRPr="00C607E4" w:rsidRDefault="00CE681A" w:rsidP="000C5718">
      <w:pPr>
        <w:spacing w:after="120" w:line="221" w:lineRule="atLeast"/>
        <w:jc w:val="both"/>
        <w:rPr>
          <w:rFonts w:ascii="Cambria" w:hAnsi="Cambria"/>
          <w:color w:val="FF0000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607E4" w:rsidRPr="00C607E4" w14:paraId="7647B9EE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9FFFDE0" w14:textId="77777777" w:rsidR="00CE681A" w:rsidRPr="00DC7AC1" w:rsidRDefault="00CE681A">
            <w:pPr>
              <w:rPr>
                <w:rFonts w:ascii="Garamond" w:hAnsi="Garamond"/>
                <w:b/>
                <w:bCs/>
              </w:rPr>
            </w:pPr>
            <w:proofErr w:type="spellStart"/>
            <w:r w:rsidRPr="00DC7AC1">
              <w:rPr>
                <w:rFonts w:ascii="Garamond" w:hAnsi="Garamond"/>
                <w:b/>
                <w:bCs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CBB3E09" w14:textId="77777777" w:rsidR="00CE681A" w:rsidRPr="00DC7AC1" w:rsidRDefault="00CE681A">
            <w:pPr>
              <w:rPr>
                <w:rFonts w:ascii="Garamond" w:hAnsi="Garamond"/>
                <w:lang w:val="fr-FR"/>
              </w:rPr>
            </w:pPr>
            <w:r w:rsidRPr="00DC7AC1">
              <w:rPr>
                <w:rFonts w:ascii="Garamond" w:hAnsi="Garamond"/>
                <w:lang w:val="fr-FR"/>
              </w:rPr>
              <w:t xml:space="preserve">22AC654 - </w:t>
            </w:r>
            <w:proofErr w:type="spellStart"/>
            <w:r w:rsidRPr="00DC7AC1">
              <w:rPr>
                <w:rFonts w:ascii="Garamond" w:hAnsi="Garamond"/>
                <w:lang w:val="fr-FR"/>
              </w:rPr>
              <w:t>Rikonstruksion</w:t>
            </w:r>
            <w:proofErr w:type="spellEnd"/>
            <w:r w:rsidRPr="00DC7AC1">
              <w:rPr>
                <w:rFonts w:ascii="Garamond" w:hAnsi="Garamond"/>
                <w:lang w:val="fr-FR"/>
              </w:rPr>
              <w:t xml:space="preserve"> i </w:t>
            </w:r>
            <w:proofErr w:type="spellStart"/>
            <w:r w:rsidRPr="00DC7AC1">
              <w:rPr>
                <w:rFonts w:ascii="Garamond" w:hAnsi="Garamond"/>
                <w:lang w:val="fr-FR"/>
              </w:rPr>
              <w:t>Maternitetit</w:t>
            </w:r>
            <w:proofErr w:type="spellEnd"/>
            <w:r w:rsidRPr="00DC7AC1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DC7AC1">
              <w:rPr>
                <w:rFonts w:ascii="Garamond" w:hAnsi="Garamond"/>
                <w:lang w:val="fr-FR"/>
              </w:rPr>
              <w:t>Spitalit</w:t>
            </w:r>
            <w:proofErr w:type="spellEnd"/>
            <w:r w:rsidRPr="00DC7AC1">
              <w:rPr>
                <w:rFonts w:ascii="Garamond" w:hAnsi="Garamond"/>
                <w:lang w:val="fr-FR"/>
              </w:rPr>
              <w:t xml:space="preserve"> Fier</w:t>
            </w:r>
          </w:p>
        </w:tc>
      </w:tr>
      <w:tr w:rsidR="00C607E4" w:rsidRPr="00C607E4" w14:paraId="34900B40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4D76C" w14:textId="77777777" w:rsidR="00CE681A" w:rsidRPr="00DC7AC1" w:rsidRDefault="00CE681A">
            <w:pPr>
              <w:rPr>
                <w:rFonts w:ascii="Garamond" w:hAnsi="Garamond"/>
              </w:rPr>
            </w:pPr>
            <w:proofErr w:type="spellStart"/>
            <w:r w:rsidRPr="00DC7AC1">
              <w:rPr>
                <w:rFonts w:ascii="Garamond" w:hAnsi="Garamond"/>
              </w:rPr>
              <w:t>Përshkrimi</w:t>
            </w:r>
            <w:proofErr w:type="spellEnd"/>
            <w:r w:rsidRPr="00DC7AC1">
              <w:rPr>
                <w:rFonts w:ascii="Garamond" w:hAnsi="Garamond"/>
              </w:rPr>
              <w:t xml:space="preserve"> </w:t>
            </w:r>
            <w:proofErr w:type="spellStart"/>
            <w:r w:rsidRPr="00DC7AC1">
              <w:rPr>
                <w:rFonts w:ascii="Garamond" w:hAnsi="Garamond"/>
              </w:rPr>
              <w:t>i</w:t>
            </w:r>
            <w:proofErr w:type="spellEnd"/>
            <w:r w:rsidRPr="00DC7AC1">
              <w:rPr>
                <w:rFonts w:ascii="Garamond" w:hAnsi="Garamond"/>
              </w:rPr>
              <w:t xml:space="preserve"> </w:t>
            </w:r>
            <w:proofErr w:type="spellStart"/>
            <w:r w:rsidRPr="00DC7AC1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1CBC" w14:textId="77777777" w:rsidR="00CE681A" w:rsidRPr="00DC7AC1" w:rsidRDefault="00CE681A">
            <w:pPr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 </w:t>
            </w:r>
          </w:p>
        </w:tc>
      </w:tr>
      <w:tr w:rsidR="00C607E4" w:rsidRPr="00C607E4" w14:paraId="4B4BF50C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C5D82" w14:textId="77777777" w:rsidR="00CE681A" w:rsidRPr="00DC7AC1" w:rsidRDefault="00CE681A">
            <w:pPr>
              <w:rPr>
                <w:rFonts w:ascii="Garamond" w:hAnsi="Garamond"/>
              </w:rPr>
            </w:pPr>
            <w:proofErr w:type="spellStart"/>
            <w:r w:rsidRPr="00DC7AC1">
              <w:rPr>
                <w:rFonts w:ascii="Garamond" w:hAnsi="Garamond"/>
              </w:rPr>
              <w:t>Njësia</w:t>
            </w:r>
            <w:proofErr w:type="spellEnd"/>
            <w:r w:rsidRPr="00DC7AC1">
              <w:rPr>
                <w:rFonts w:ascii="Garamond" w:hAnsi="Garamond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C141A" w14:textId="77777777" w:rsidR="00CE681A" w:rsidRPr="00DC7AC1" w:rsidRDefault="00CE681A">
            <w:pPr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m2</w:t>
            </w:r>
          </w:p>
        </w:tc>
      </w:tr>
      <w:tr w:rsidR="00C607E4" w:rsidRPr="00C607E4" w14:paraId="50710D07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04B1C4" w14:textId="77777777" w:rsidR="00CE681A" w:rsidRPr="00DC7AC1" w:rsidRDefault="00CE681A">
            <w:pPr>
              <w:rPr>
                <w:rFonts w:ascii="Aptos Narrow" w:hAnsi="Aptos Narrow"/>
              </w:rPr>
            </w:pPr>
            <w:r w:rsidRPr="00DC7AC1">
              <w:rPr>
                <w:rFonts w:ascii="Aptos Narrow" w:hAnsi="Aptos Narrow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46EF8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r w:rsidRPr="00DC7AC1">
              <w:rPr>
                <w:rFonts w:ascii="Garamond" w:hAnsi="Garamond"/>
                <w:b/>
                <w:bCs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1CD80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r w:rsidRPr="00DC7AC1">
              <w:rPr>
                <w:rFonts w:ascii="Garamond" w:hAnsi="Garamond"/>
                <w:b/>
                <w:bCs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58430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r w:rsidRPr="00DC7AC1">
              <w:rPr>
                <w:rFonts w:ascii="Garamond" w:hAnsi="Garamond"/>
                <w:b/>
                <w:bCs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CF35C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r w:rsidRPr="00DC7AC1">
              <w:rPr>
                <w:rFonts w:ascii="Garamond" w:hAnsi="Garamond"/>
                <w:b/>
                <w:bCs/>
              </w:rPr>
              <w:t>2028</w:t>
            </w:r>
          </w:p>
        </w:tc>
      </w:tr>
      <w:tr w:rsidR="00C607E4" w:rsidRPr="00C607E4" w14:paraId="3C01E370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0DA215" w14:textId="77777777" w:rsidR="00CE681A" w:rsidRPr="00DC7AC1" w:rsidRDefault="00CE681A">
            <w:pPr>
              <w:rPr>
                <w:rFonts w:ascii="Aptos Narrow" w:hAnsi="Aptos Narrow"/>
              </w:rPr>
            </w:pPr>
            <w:r w:rsidRPr="00DC7AC1">
              <w:rPr>
                <w:rFonts w:ascii="Aptos Narrow" w:hAnsi="Aptos Narrow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FBF9E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DC7AC1">
              <w:rPr>
                <w:rFonts w:ascii="Garamond" w:hAnsi="Garamond"/>
                <w:b/>
                <w:bCs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6EEE2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DC7AC1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72FD0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DC7AC1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224FD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DC7AC1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</w:tr>
      <w:tr w:rsidR="00C607E4" w:rsidRPr="00C607E4" w14:paraId="1EB23218" w14:textId="77777777" w:rsidTr="00D36B73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F1E40" w14:textId="77777777" w:rsidR="000F77D5" w:rsidRPr="00DC7AC1" w:rsidRDefault="000F77D5" w:rsidP="000F77D5">
            <w:pPr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Sasia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83991" w14:textId="439D7EFD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551FB" w14:textId="64FAF3C1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820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6F003" w14:textId="0C97E9F0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1222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27729" w14:textId="1920FE7D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0</w:t>
            </w:r>
          </w:p>
        </w:tc>
      </w:tr>
      <w:tr w:rsidR="00C607E4" w:rsidRPr="00C607E4" w14:paraId="3E8ADBDA" w14:textId="77777777" w:rsidTr="00D36B73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88029" w14:textId="77777777" w:rsidR="000F77D5" w:rsidRPr="00DC7AC1" w:rsidRDefault="000F77D5" w:rsidP="000F77D5">
            <w:pPr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 xml:space="preserve">Kosto </w:t>
            </w:r>
            <w:proofErr w:type="spellStart"/>
            <w:r w:rsidRPr="00DC7AC1">
              <w:rPr>
                <w:rFonts w:ascii="Garamond" w:hAnsi="Garamond"/>
              </w:rPr>
              <w:t>totale</w:t>
            </w:r>
            <w:proofErr w:type="spellEnd"/>
            <w:r w:rsidRPr="00DC7AC1">
              <w:rPr>
                <w:rFonts w:ascii="Garamond" w:hAnsi="Garamond"/>
              </w:rPr>
              <w:t xml:space="preserve"> (</w:t>
            </w:r>
            <w:proofErr w:type="spellStart"/>
            <w:r w:rsidRPr="00DC7AC1">
              <w:rPr>
                <w:rFonts w:ascii="Garamond" w:hAnsi="Garamond"/>
              </w:rPr>
              <w:t>në</w:t>
            </w:r>
            <w:proofErr w:type="spellEnd"/>
            <w:r w:rsidRPr="00DC7AC1">
              <w:rPr>
                <w:rFonts w:ascii="Garamond" w:hAnsi="Garamond"/>
              </w:rPr>
              <w:t xml:space="preserve"> </w:t>
            </w:r>
            <w:proofErr w:type="spellStart"/>
            <w:r w:rsidRPr="00DC7AC1">
              <w:rPr>
                <w:rFonts w:ascii="Garamond" w:hAnsi="Garamond"/>
              </w:rPr>
              <w:t>lekë</w:t>
            </w:r>
            <w:proofErr w:type="spellEnd"/>
            <w:r w:rsidRPr="00DC7AC1">
              <w:rPr>
                <w:rFonts w:ascii="Garamond" w:hAnsi="Garamond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97CA2" w14:textId="47FEF6D8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37</w:t>
            </w:r>
            <w:r w:rsidR="00280CBE" w:rsidRPr="00DC7AC1">
              <w:rPr>
                <w:rFonts w:ascii="Garamond" w:hAnsi="Garamond"/>
              </w:rPr>
              <w:t>,</w:t>
            </w:r>
            <w:r w:rsidRPr="00DC7AC1">
              <w:rPr>
                <w:rFonts w:ascii="Garamond" w:hAnsi="Garamond"/>
              </w:rPr>
              <w:t>752</w:t>
            </w:r>
            <w:r w:rsidR="00280CBE" w:rsidRPr="00DC7AC1">
              <w:rPr>
                <w:rFonts w:ascii="Garamond" w:hAnsi="Garamond"/>
              </w:rPr>
              <w:t>,</w:t>
            </w:r>
            <w:r w:rsidRPr="00DC7AC1">
              <w:rPr>
                <w:rFonts w:ascii="Garamond" w:hAnsi="Garamond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F4797" w14:textId="7D7AE82E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53</w:t>
            </w:r>
            <w:r w:rsidR="00280CBE" w:rsidRPr="00DC7AC1">
              <w:rPr>
                <w:rFonts w:ascii="Garamond" w:hAnsi="Garamond"/>
              </w:rPr>
              <w:t>,</w:t>
            </w:r>
            <w:r w:rsidRPr="00DC7AC1">
              <w:rPr>
                <w:rFonts w:ascii="Garamond" w:hAnsi="Garamond"/>
              </w:rPr>
              <w:t>338</w:t>
            </w:r>
            <w:r w:rsidR="00280CBE" w:rsidRPr="00DC7AC1">
              <w:rPr>
                <w:rFonts w:ascii="Garamond" w:hAnsi="Garamond"/>
              </w:rPr>
              <w:t>,</w:t>
            </w:r>
            <w:r w:rsidRPr="00DC7AC1">
              <w:rPr>
                <w:rFonts w:ascii="Garamond" w:hAnsi="Garamond"/>
              </w:rPr>
              <w:t>749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A458B" w14:textId="3D1E8061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79</w:t>
            </w:r>
            <w:r w:rsidR="00280CBE" w:rsidRPr="00DC7AC1">
              <w:rPr>
                <w:rFonts w:ascii="Garamond" w:hAnsi="Garamond"/>
              </w:rPr>
              <w:t>,</w:t>
            </w:r>
            <w:r w:rsidRPr="00DC7AC1">
              <w:rPr>
                <w:rFonts w:ascii="Garamond" w:hAnsi="Garamond"/>
              </w:rPr>
              <w:t>457</w:t>
            </w:r>
            <w:r w:rsidR="00280CBE" w:rsidRPr="00DC7AC1">
              <w:rPr>
                <w:rFonts w:ascii="Garamond" w:hAnsi="Garamond"/>
              </w:rPr>
              <w:t>,</w:t>
            </w:r>
            <w:r w:rsidRPr="00DC7AC1">
              <w:rPr>
                <w:rFonts w:ascii="Garamond" w:hAnsi="Garamond"/>
              </w:rPr>
              <w:t>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ACF98" w14:textId="5C04AB7B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0</w:t>
            </w:r>
          </w:p>
        </w:tc>
      </w:tr>
      <w:tr w:rsidR="00C607E4" w:rsidRPr="00C607E4" w14:paraId="37334DFA" w14:textId="77777777" w:rsidTr="00D36B73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107AB" w14:textId="77777777" w:rsidR="000F77D5" w:rsidRPr="00DC7AC1" w:rsidRDefault="000F77D5" w:rsidP="000F77D5">
            <w:pPr>
              <w:rPr>
                <w:rFonts w:ascii="Garamond" w:hAnsi="Garamond"/>
                <w:lang w:val="pl-PL"/>
              </w:rPr>
            </w:pPr>
            <w:r w:rsidRPr="00DC7AC1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02448" w14:textId="63A0F41F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CAD0E" w14:textId="06BCC137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65</w:t>
            </w:r>
            <w:r w:rsidR="00280CBE" w:rsidRPr="00DC7AC1">
              <w:rPr>
                <w:rFonts w:ascii="Garamond" w:hAnsi="Garamond"/>
              </w:rPr>
              <w:t>,</w:t>
            </w:r>
            <w:r w:rsidRPr="00DC7AC1">
              <w:rPr>
                <w:rFonts w:ascii="Garamond" w:hAnsi="Garamond"/>
              </w:rPr>
              <w:t>047.25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7D631" w14:textId="562FE6F9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65</w:t>
            </w:r>
            <w:r w:rsidR="00280CBE" w:rsidRPr="00DC7AC1">
              <w:rPr>
                <w:rFonts w:ascii="Garamond" w:hAnsi="Garamond"/>
              </w:rPr>
              <w:t>,</w:t>
            </w:r>
            <w:r w:rsidRPr="00DC7AC1">
              <w:rPr>
                <w:rFonts w:ascii="Garamond" w:hAnsi="Garamond"/>
              </w:rPr>
              <w:t>022.16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0E30E" w14:textId="79F0AE04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0</w:t>
            </w:r>
          </w:p>
        </w:tc>
      </w:tr>
    </w:tbl>
    <w:p w14:paraId="036592C5" w14:textId="77777777" w:rsidR="00CE681A" w:rsidRPr="00C607E4" w:rsidRDefault="00CE681A" w:rsidP="000C5718">
      <w:pPr>
        <w:spacing w:after="120" w:line="221" w:lineRule="atLeast"/>
        <w:jc w:val="both"/>
        <w:rPr>
          <w:rFonts w:ascii="Cambria" w:hAnsi="Cambria"/>
          <w:color w:val="FF0000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607E4" w:rsidRPr="00C607E4" w14:paraId="79DFB084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8E127B0" w14:textId="77777777" w:rsidR="00CE681A" w:rsidRPr="00DC7AC1" w:rsidRDefault="00CE681A">
            <w:pPr>
              <w:rPr>
                <w:rFonts w:ascii="Garamond" w:hAnsi="Garamond"/>
                <w:b/>
                <w:bCs/>
              </w:rPr>
            </w:pPr>
            <w:proofErr w:type="spellStart"/>
            <w:r w:rsidRPr="00DC7AC1">
              <w:rPr>
                <w:rFonts w:ascii="Garamond" w:hAnsi="Garamond"/>
                <w:b/>
                <w:bCs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0BC7BA2" w14:textId="77777777" w:rsidR="00CE681A" w:rsidRPr="00DC7AC1" w:rsidRDefault="00CE681A">
            <w:pPr>
              <w:rPr>
                <w:rFonts w:ascii="Garamond" w:hAnsi="Garamond"/>
                <w:lang w:val="fr-FR"/>
              </w:rPr>
            </w:pPr>
            <w:proofErr w:type="spellStart"/>
            <w:r w:rsidRPr="00DC7AC1">
              <w:rPr>
                <w:rFonts w:ascii="Garamond" w:hAnsi="Garamond"/>
                <w:lang w:val="fr-FR"/>
              </w:rPr>
              <w:t>Supervizion+Kolaudim</w:t>
            </w:r>
            <w:proofErr w:type="spellEnd"/>
            <w:r w:rsidRPr="00DC7AC1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DC7AC1">
              <w:rPr>
                <w:rFonts w:ascii="Garamond" w:hAnsi="Garamond"/>
                <w:lang w:val="fr-FR"/>
              </w:rPr>
              <w:t>për</w:t>
            </w:r>
            <w:proofErr w:type="spellEnd"/>
            <w:r w:rsidRPr="00DC7AC1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DC7AC1">
              <w:rPr>
                <w:rFonts w:ascii="Garamond" w:hAnsi="Garamond"/>
                <w:lang w:val="fr-FR"/>
              </w:rPr>
              <w:t>Rikonstruksionin</w:t>
            </w:r>
            <w:proofErr w:type="spellEnd"/>
            <w:r w:rsidRPr="00DC7AC1">
              <w:rPr>
                <w:rFonts w:ascii="Garamond" w:hAnsi="Garamond"/>
                <w:lang w:val="fr-FR"/>
              </w:rPr>
              <w:t xml:space="preserve"> e </w:t>
            </w:r>
            <w:proofErr w:type="spellStart"/>
            <w:r w:rsidRPr="00DC7AC1">
              <w:rPr>
                <w:rFonts w:ascii="Garamond" w:hAnsi="Garamond"/>
                <w:lang w:val="fr-FR"/>
              </w:rPr>
              <w:t>Maternitetit</w:t>
            </w:r>
            <w:proofErr w:type="spellEnd"/>
            <w:r w:rsidRPr="00DC7AC1">
              <w:rPr>
                <w:rFonts w:ascii="Garamond" w:hAnsi="Garamond"/>
                <w:lang w:val="fr-FR"/>
              </w:rPr>
              <w:t xml:space="preserve"> Fier ne </w:t>
            </w:r>
            <w:proofErr w:type="spellStart"/>
            <w:r w:rsidRPr="00DC7AC1">
              <w:rPr>
                <w:rFonts w:ascii="Garamond" w:hAnsi="Garamond"/>
                <w:lang w:val="fr-FR"/>
              </w:rPr>
              <w:t>Spitalin</w:t>
            </w:r>
            <w:proofErr w:type="spellEnd"/>
            <w:r w:rsidRPr="00DC7AC1">
              <w:rPr>
                <w:rFonts w:ascii="Garamond" w:hAnsi="Garamond"/>
                <w:lang w:val="fr-FR"/>
              </w:rPr>
              <w:t xml:space="preserve"> Fier</w:t>
            </w:r>
          </w:p>
        </w:tc>
      </w:tr>
      <w:tr w:rsidR="00C607E4" w:rsidRPr="00C607E4" w14:paraId="30B4FD73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3C0C6" w14:textId="77777777" w:rsidR="00CE681A" w:rsidRPr="00DC7AC1" w:rsidRDefault="00CE681A">
            <w:pPr>
              <w:rPr>
                <w:rFonts w:ascii="Garamond" w:hAnsi="Garamond"/>
              </w:rPr>
            </w:pPr>
            <w:proofErr w:type="spellStart"/>
            <w:r w:rsidRPr="00DC7AC1">
              <w:rPr>
                <w:rFonts w:ascii="Garamond" w:hAnsi="Garamond"/>
              </w:rPr>
              <w:t>Përshkrimi</w:t>
            </w:r>
            <w:proofErr w:type="spellEnd"/>
            <w:r w:rsidRPr="00DC7AC1">
              <w:rPr>
                <w:rFonts w:ascii="Garamond" w:hAnsi="Garamond"/>
              </w:rPr>
              <w:t xml:space="preserve"> </w:t>
            </w:r>
            <w:proofErr w:type="spellStart"/>
            <w:r w:rsidRPr="00DC7AC1">
              <w:rPr>
                <w:rFonts w:ascii="Garamond" w:hAnsi="Garamond"/>
              </w:rPr>
              <w:t>i</w:t>
            </w:r>
            <w:proofErr w:type="spellEnd"/>
            <w:r w:rsidRPr="00DC7AC1">
              <w:rPr>
                <w:rFonts w:ascii="Garamond" w:hAnsi="Garamond"/>
              </w:rPr>
              <w:t xml:space="preserve"> </w:t>
            </w:r>
            <w:proofErr w:type="spellStart"/>
            <w:r w:rsidRPr="00DC7AC1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7397A" w14:textId="77777777" w:rsidR="00CE681A" w:rsidRPr="00DC7AC1" w:rsidRDefault="00CE681A">
            <w:pPr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 </w:t>
            </w:r>
          </w:p>
        </w:tc>
      </w:tr>
      <w:tr w:rsidR="00C607E4" w:rsidRPr="00C607E4" w14:paraId="467962CC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BEFA2" w14:textId="77777777" w:rsidR="00CE681A" w:rsidRPr="00DC7AC1" w:rsidRDefault="00CE681A">
            <w:pPr>
              <w:rPr>
                <w:rFonts w:ascii="Garamond" w:hAnsi="Garamond"/>
              </w:rPr>
            </w:pPr>
            <w:proofErr w:type="spellStart"/>
            <w:r w:rsidRPr="00DC7AC1">
              <w:rPr>
                <w:rFonts w:ascii="Garamond" w:hAnsi="Garamond"/>
              </w:rPr>
              <w:t>Njësia</w:t>
            </w:r>
            <w:proofErr w:type="spellEnd"/>
            <w:r w:rsidRPr="00DC7AC1">
              <w:rPr>
                <w:rFonts w:ascii="Garamond" w:hAnsi="Garamond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4DEF0" w14:textId="77777777" w:rsidR="00CE681A" w:rsidRPr="00DC7AC1" w:rsidRDefault="00CE681A">
            <w:pPr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 xml:space="preserve">nr </w:t>
            </w:r>
            <w:proofErr w:type="spellStart"/>
            <w:r w:rsidRPr="00DC7AC1">
              <w:rPr>
                <w:rFonts w:ascii="Garamond" w:hAnsi="Garamond"/>
              </w:rPr>
              <w:t>projektesh</w:t>
            </w:r>
            <w:proofErr w:type="spellEnd"/>
            <w:r w:rsidRPr="00DC7AC1">
              <w:rPr>
                <w:rFonts w:ascii="Garamond" w:hAnsi="Garamond"/>
              </w:rPr>
              <w:t xml:space="preserve"> </w:t>
            </w:r>
          </w:p>
        </w:tc>
      </w:tr>
      <w:tr w:rsidR="00C607E4" w:rsidRPr="00C607E4" w14:paraId="35B28202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CFFC22" w14:textId="77777777" w:rsidR="00CE681A" w:rsidRPr="00DC7AC1" w:rsidRDefault="00CE681A">
            <w:pPr>
              <w:rPr>
                <w:rFonts w:ascii="Aptos Narrow" w:hAnsi="Aptos Narrow"/>
              </w:rPr>
            </w:pPr>
            <w:r w:rsidRPr="00DC7AC1">
              <w:rPr>
                <w:rFonts w:ascii="Aptos Narrow" w:hAnsi="Aptos Narrow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87DE3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r w:rsidRPr="00DC7AC1">
              <w:rPr>
                <w:rFonts w:ascii="Garamond" w:hAnsi="Garamond"/>
                <w:b/>
                <w:bCs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26FFE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r w:rsidRPr="00DC7AC1">
              <w:rPr>
                <w:rFonts w:ascii="Garamond" w:hAnsi="Garamond"/>
                <w:b/>
                <w:bCs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F26F0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r w:rsidRPr="00DC7AC1">
              <w:rPr>
                <w:rFonts w:ascii="Garamond" w:hAnsi="Garamond"/>
                <w:b/>
                <w:bCs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5797D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r w:rsidRPr="00DC7AC1">
              <w:rPr>
                <w:rFonts w:ascii="Garamond" w:hAnsi="Garamond"/>
                <w:b/>
                <w:bCs/>
              </w:rPr>
              <w:t>2028</w:t>
            </w:r>
          </w:p>
        </w:tc>
      </w:tr>
      <w:tr w:rsidR="00C607E4" w:rsidRPr="00C607E4" w14:paraId="6AEBF781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325926" w14:textId="77777777" w:rsidR="00CE681A" w:rsidRPr="00DC7AC1" w:rsidRDefault="00CE681A">
            <w:pPr>
              <w:rPr>
                <w:rFonts w:ascii="Aptos Narrow" w:hAnsi="Aptos Narrow"/>
              </w:rPr>
            </w:pPr>
            <w:r w:rsidRPr="00DC7AC1">
              <w:rPr>
                <w:rFonts w:ascii="Aptos Narrow" w:hAnsi="Aptos Narrow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2D926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DC7AC1">
              <w:rPr>
                <w:rFonts w:ascii="Garamond" w:hAnsi="Garamond"/>
                <w:b/>
                <w:bCs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1788B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DC7AC1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A625B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DC7AC1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C328C" w14:textId="77777777" w:rsidR="00CE681A" w:rsidRPr="00DC7AC1" w:rsidRDefault="00CE681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DC7AC1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</w:tr>
      <w:tr w:rsidR="00C607E4" w:rsidRPr="00C607E4" w14:paraId="3B9547D7" w14:textId="77777777" w:rsidTr="003573C5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2F71C" w14:textId="77777777" w:rsidR="000F77D5" w:rsidRPr="00DC7AC1" w:rsidRDefault="000F77D5" w:rsidP="000F77D5">
            <w:pPr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Sasia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EF910" w14:textId="0B53515B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5B972" w14:textId="31AE5BF4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83410" w14:textId="6F4B333A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22800" w14:textId="1CCE5451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0</w:t>
            </w:r>
          </w:p>
        </w:tc>
      </w:tr>
      <w:tr w:rsidR="00C607E4" w:rsidRPr="00C607E4" w14:paraId="307AD0A5" w14:textId="77777777" w:rsidTr="003573C5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1D3A7" w14:textId="77777777" w:rsidR="000F77D5" w:rsidRPr="00DC7AC1" w:rsidRDefault="000F77D5" w:rsidP="000F77D5">
            <w:pPr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 xml:space="preserve">Kosto </w:t>
            </w:r>
            <w:proofErr w:type="spellStart"/>
            <w:r w:rsidRPr="00DC7AC1">
              <w:rPr>
                <w:rFonts w:ascii="Garamond" w:hAnsi="Garamond"/>
              </w:rPr>
              <w:t>totale</w:t>
            </w:r>
            <w:proofErr w:type="spellEnd"/>
            <w:r w:rsidRPr="00DC7AC1">
              <w:rPr>
                <w:rFonts w:ascii="Garamond" w:hAnsi="Garamond"/>
              </w:rPr>
              <w:t xml:space="preserve"> (</w:t>
            </w:r>
            <w:proofErr w:type="spellStart"/>
            <w:r w:rsidRPr="00DC7AC1">
              <w:rPr>
                <w:rFonts w:ascii="Garamond" w:hAnsi="Garamond"/>
              </w:rPr>
              <w:t>në</w:t>
            </w:r>
            <w:proofErr w:type="spellEnd"/>
            <w:r w:rsidRPr="00DC7AC1">
              <w:rPr>
                <w:rFonts w:ascii="Garamond" w:hAnsi="Garamond"/>
              </w:rPr>
              <w:t xml:space="preserve"> </w:t>
            </w:r>
            <w:proofErr w:type="spellStart"/>
            <w:r w:rsidRPr="00DC7AC1">
              <w:rPr>
                <w:rFonts w:ascii="Garamond" w:hAnsi="Garamond"/>
              </w:rPr>
              <w:t>lekë</w:t>
            </w:r>
            <w:proofErr w:type="spellEnd"/>
            <w:r w:rsidRPr="00DC7AC1">
              <w:rPr>
                <w:rFonts w:ascii="Garamond" w:hAnsi="Garamond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191A0" w14:textId="42253445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C6670" w14:textId="124D1DE5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662</w:t>
            </w:r>
            <w:r w:rsidR="00280CBE" w:rsidRPr="00DC7AC1">
              <w:rPr>
                <w:rFonts w:ascii="Garamond" w:hAnsi="Garamond"/>
              </w:rPr>
              <w:t>,</w:t>
            </w:r>
            <w:r w:rsidRPr="00DC7AC1">
              <w:rPr>
                <w:rFonts w:ascii="Garamond" w:hAnsi="Garamond"/>
              </w:rPr>
              <w:t>955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2C32F" w14:textId="66F57D36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991</w:t>
            </w:r>
            <w:r w:rsidR="00280CBE" w:rsidRPr="00DC7AC1">
              <w:rPr>
                <w:rFonts w:ascii="Garamond" w:hAnsi="Garamond"/>
              </w:rPr>
              <w:t>,</w:t>
            </w:r>
            <w:r w:rsidRPr="00DC7AC1">
              <w:rPr>
                <w:rFonts w:ascii="Garamond" w:hAnsi="Garamond"/>
              </w:rPr>
              <w:t>694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6BC84" w14:textId="4BBC7E6F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0</w:t>
            </w:r>
          </w:p>
        </w:tc>
      </w:tr>
      <w:tr w:rsidR="00C607E4" w:rsidRPr="00C607E4" w14:paraId="7F3E9EE0" w14:textId="77777777" w:rsidTr="003573C5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328B9" w14:textId="77777777" w:rsidR="000F77D5" w:rsidRPr="00DC7AC1" w:rsidRDefault="000F77D5" w:rsidP="000F77D5">
            <w:pPr>
              <w:rPr>
                <w:rFonts w:ascii="Garamond" w:hAnsi="Garamond"/>
                <w:lang w:val="pl-PL"/>
              </w:rPr>
            </w:pPr>
            <w:r w:rsidRPr="00DC7AC1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E38CA" w14:textId="78D1246F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599B0" w14:textId="33809589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662</w:t>
            </w:r>
            <w:r w:rsidR="00280CBE" w:rsidRPr="00DC7AC1">
              <w:rPr>
                <w:rFonts w:ascii="Garamond" w:hAnsi="Garamond"/>
              </w:rPr>
              <w:t>,</w:t>
            </w:r>
            <w:r w:rsidRPr="00DC7AC1">
              <w:rPr>
                <w:rFonts w:ascii="Garamond" w:hAnsi="Garamond"/>
              </w:rPr>
              <w:t>955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5DBF7" w14:textId="72D175A7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495</w:t>
            </w:r>
            <w:r w:rsidR="00280CBE" w:rsidRPr="00DC7AC1">
              <w:rPr>
                <w:rFonts w:ascii="Garamond" w:hAnsi="Garamond"/>
              </w:rPr>
              <w:t>,</w:t>
            </w:r>
            <w:r w:rsidRPr="00DC7AC1">
              <w:rPr>
                <w:rFonts w:ascii="Garamond" w:hAnsi="Garamond"/>
              </w:rPr>
              <w:t>847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46334" w14:textId="3FD5FCA3" w:rsidR="000F77D5" w:rsidRPr="00DC7AC1" w:rsidRDefault="000F77D5" w:rsidP="000F77D5">
            <w:pPr>
              <w:jc w:val="right"/>
              <w:rPr>
                <w:rFonts w:ascii="Garamond" w:hAnsi="Garamond"/>
              </w:rPr>
            </w:pPr>
            <w:r w:rsidRPr="00DC7AC1">
              <w:rPr>
                <w:rFonts w:ascii="Garamond" w:hAnsi="Garamond"/>
              </w:rPr>
              <w:t>0</w:t>
            </w:r>
          </w:p>
        </w:tc>
      </w:tr>
    </w:tbl>
    <w:p w14:paraId="4BB940A1" w14:textId="77777777" w:rsidR="00CE681A" w:rsidRPr="00C607E4" w:rsidRDefault="00CE681A" w:rsidP="000C5718">
      <w:pPr>
        <w:spacing w:after="120" w:line="221" w:lineRule="atLeast"/>
        <w:jc w:val="both"/>
        <w:rPr>
          <w:rFonts w:ascii="Cambria" w:hAnsi="Cambria"/>
          <w:color w:val="FF0000"/>
        </w:rPr>
      </w:pPr>
    </w:p>
    <w:p w14:paraId="270D203E" w14:textId="062B474B" w:rsidR="000C5718" w:rsidRPr="004C6812" w:rsidRDefault="000C5718" w:rsidP="000C5718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lastRenderedPageBreak/>
        <w:t xml:space="preserve">Kostot e </w:t>
      </w:r>
      <w:proofErr w:type="spellStart"/>
      <w:r w:rsidR="007500D3" w:rsidRPr="004C6812">
        <w:rPr>
          <w:rFonts w:ascii="Cambria" w:hAnsi="Cambria"/>
        </w:rPr>
        <w:t>nd</w:t>
      </w:r>
      <w:r w:rsidR="00CA581B" w:rsidRPr="004C6812">
        <w:rPr>
          <w:rFonts w:ascii="Cambria" w:hAnsi="Cambria"/>
        </w:rPr>
        <w:t>ë</w:t>
      </w:r>
      <w:r w:rsidR="007500D3" w:rsidRPr="004C6812">
        <w:rPr>
          <w:rFonts w:ascii="Cambria" w:hAnsi="Cambria"/>
        </w:rPr>
        <w:t>rtimit</w:t>
      </w:r>
      <w:proofErr w:type="spellEnd"/>
      <w:r w:rsidR="007500D3" w:rsidRPr="004C6812">
        <w:rPr>
          <w:rFonts w:ascii="Cambria" w:hAnsi="Cambria"/>
        </w:rPr>
        <w:t xml:space="preserve"> </w:t>
      </w:r>
      <w:proofErr w:type="spellStart"/>
      <w:r w:rsidR="007500D3"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="007500D3" w:rsidRPr="004C6812">
        <w:rPr>
          <w:rFonts w:ascii="Cambria" w:hAnsi="Cambria"/>
        </w:rPr>
        <w:t xml:space="preserve"> </w:t>
      </w:r>
      <w:proofErr w:type="spellStart"/>
      <w:r w:rsidR="007500D3" w:rsidRPr="004C6812">
        <w:rPr>
          <w:rFonts w:ascii="Cambria" w:hAnsi="Cambria"/>
        </w:rPr>
        <w:t>materniteteve</w:t>
      </w:r>
      <w:proofErr w:type="spellEnd"/>
      <w:r w:rsidR="007500D3" w:rsidRPr="004C6812">
        <w:rPr>
          <w:rFonts w:ascii="Cambria" w:hAnsi="Cambria"/>
        </w:rPr>
        <w:t xml:space="preserve"> </w:t>
      </w:r>
      <w:proofErr w:type="spellStart"/>
      <w:r w:rsidR="007500D3" w:rsidRPr="004C6812">
        <w:rPr>
          <w:rFonts w:ascii="Cambria" w:hAnsi="Cambria"/>
        </w:rPr>
        <w:t>n</w:t>
      </w:r>
      <w:r w:rsidR="00CA581B" w:rsidRPr="004C6812">
        <w:rPr>
          <w:rFonts w:ascii="Cambria" w:hAnsi="Cambria"/>
        </w:rPr>
        <w:t>ë</w:t>
      </w:r>
      <w:proofErr w:type="spellEnd"/>
      <w:r w:rsidR="007500D3" w:rsidRPr="004C6812">
        <w:rPr>
          <w:rFonts w:ascii="Cambria" w:hAnsi="Cambria"/>
        </w:rPr>
        <w:t xml:space="preserve"> </w:t>
      </w:r>
      <w:proofErr w:type="spellStart"/>
      <w:r w:rsidR="007500D3" w:rsidRPr="004C6812">
        <w:rPr>
          <w:rFonts w:ascii="Cambria" w:hAnsi="Cambria"/>
        </w:rPr>
        <w:t>Tiran</w:t>
      </w:r>
      <w:r w:rsidR="00CA581B" w:rsidRPr="004C6812">
        <w:rPr>
          <w:rFonts w:ascii="Cambria" w:hAnsi="Cambria"/>
        </w:rPr>
        <w:t>ë</w:t>
      </w:r>
      <w:proofErr w:type="spellEnd"/>
      <w:r w:rsidR="007500D3" w:rsidRPr="004C6812">
        <w:rPr>
          <w:rFonts w:ascii="Cambria" w:hAnsi="Cambria"/>
        </w:rPr>
        <w:t xml:space="preserve">, </w:t>
      </w:r>
      <w:proofErr w:type="spellStart"/>
      <w:r w:rsidR="007500D3" w:rsidRPr="004C6812">
        <w:rPr>
          <w:rFonts w:ascii="Cambria" w:hAnsi="Cambria"/>
        </w:rPr>
        <w:t>Fier</w:t>
      </w:r>
      <w:proofErr w:type="spellEnd"/>
      <w:r w:rsidR="007500D3" w:rsidRPr="004C6812">
        <w:rPr>
          <w:rFonts w:ascii="Cambria" w:hAnsi="Cambria"/>
        </w:rPr>
        <w:t xml:space="preserve"> </w:t>
      </w:r>
      <w:proofErr w:type="spellStart"/>
      <w:r w:rsidR="007500D3" w:rsidRPr="004C6812">
        <w:rPr>
          <w:rFonts w:ascii="Cambria" w:hAnsi="Cambria"/>
        </w:rPr>
        <w:t>dhe</w:t>
      </w:r>
      <w:proofErr w:type="spellEnd"/>
      <w:r w:rsidR="007500D3" w:rsidRPr="004C6812">
        <w:rPr>
          <w:rFonts w:ascii="Cambria" w:hAnsi="Cambria"/>
        </w:rPr>
        <w:t xml:space="preserve"> </w:t>
      </w:r>
      <w:proofErr w:type="spellStart"/>
      <w:r w:rsidR="007500D3" w:rsidRPr="004C6812">
        <w:rPr>
          <w:rFonts w:ascii="Cambria" w:hAnsi="Cambria"/>
        </w:rPr>
        <w:t>Shkod</w:t>
      </w:r>
      <w:r w:rsidR="00CA581B" w:rsidRPr="004C6812">
        <w:rPr>
          <w:rFonts w:ascii="Cambria" w:hAnsi="Cambria"/>
        </w:rPr>
        <w:t>ë</w:t>
      </w:r>
      <w:r w:rsidR="007500D3"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janë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direkt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lidhura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numrin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pacientëve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trajtuar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mat</w:t>
      </w:r>
      <w:r w:rsidR="001414A3" w:rsidRPr="004C6812">
        <w:rPr>
          <w:rFonts w:ascii="Cambria" w:hAnsi="Cambria"/>
        </w:rPr>
        <w:t>e</w:t>
      </w:r>
      <w:r w:rsidRPr="004C6812">
        <w:rPr>
          <w:rFonts w:ascii="Cambria" w:hAnsi="Cambria"/>
        </w:rPr>
        <w:t>rnitetet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shtetërore</w:t>
      </w:r>
      <w:proofErr w:type="spellEnd"/>
      <w:r w:rsidRPr="004C6812">
        <w:rPr>
          <w:rFonts w:ascii="Cambria" w:hAnsi="Cambria"/>
        </w:rPr>
        <w:t xml:space="preserve">. Shuma e </w:t>
      </w:r>
      <w:proofErr w:type="spellStart"/>
      <w:r w:rsidRPr="004C6812">
        <w:rPr>
          <w:rFonts w:ascii="Cambria" w:hAnsi="Cambria"/>
        </w:rPr>
        <w:t>tyre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r w:rsidR="005D57EF">
        <w:rPr>
          <w:rFonts w:ascii="Cambria" w:hAnsi="Cambria"/>
        </w:rPr>
        <w:t>389,029,254</w:t>
      </w:r>
      <w:r w:rsidR="0006629C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Lekë. </w:t>
      </w:r>
      <w:r w:rsidR="00F226F0" w:rsidRPr="004C6812">
        <w:rPr>
          <w:rFonts w:ascii="Cambria" w:hAnsi="Cambria"/>
        </w:rPr>
        <w:t>(</w:t>
      </w:r>
      <w:proofErr w:type="spellStart"/>
      <w:r w:rsidR="00F226F0" w:rsidRPr="004C6812">
        <w:rPr>
          <w:rFonts w:ascii="Cambria" w:hAnsi="Cambria"/>
        </w:rPr>
        <w:t>Për</w:t>
      </w:r>
      <w:proofErr w:type="spellEnd"/>
      <w:r w:rsidR="00F226F0" w:rsidRPr="004C6812">
        <w:rPr>
          <w:rFonts w:ascii="Cambria" w:hAnsi="Cambria"/>
        </w:rPr>
        <w:t xml:space="preserve"> </w:t>
      </w:r>
      <w:proofErr w:type="spellStart"/>
      <w:r w:rsidR="00F226F0" w:rsidRPr="004C6812">
        <w:rPr>
          <w:rFonts w:ascii="Cambria" w:hAnsi="Cambria"/>
        </w:rPr>
        <w:t>periudhën</w:t>
      </w:r>
      <w:proofErr w:type="spellEnd"/>
      <w:r w:rsidR="00F226F0" w:rsidRPr="004C6812">
        <w:rPr>
          <w:rFonts w:ascii="Cambria" w:hAnsi="Cambria"/>
        </w:rPr>
        <w:t xml:space="preserve"> 202</w:t>
      </w:r>
      <w:r w:rsidR="00CE681A" w:rsidRPr="004C6812">
        <w:rPr>
          <w:rFonts w:ascii="Cambria" w:hAnsi="Cambria"/>
        </w:rPr>
        <w:t>6</w:t>
      </w:r>
      <w:r w:rsidR="00F226F0" w:rsidRPr="004C6812">
        <w:rPr>
          <w:rFonts w:ascii="Cambria" w:hAnsi="Cambria"/>
        </w:rPr>
        <w:t>).</w:t>
      </w:r>
    </w:p>
    <w:p w14:paraId="3D9ABFCB" w14:textId="77777777" w:rsidR="00285DF0" w:rsidRPr="004C6812" w:rsidRDefault="00285DF0" w:rsidP="000C5718">
      <w:pPr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AC12C7" w:rsidRPr="004C6812" w14:paraId="7D81AD0A" w14:textId="77777777" w:rsidTr="00AC12C7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0E799D7" w14:textId="77777777" w:rsidR="00AC12C7" w:rsidRPr="004C6812" w:rsidRDefault="00AC12C7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0057C62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91304AO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Cifte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perfitojne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paketa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fertilitetit</w:t>
            </w:r>
            <w:proofErr w:type="spellEnd"/>
          </w:p>
        </w:tc>
      </w:tr>
      <w:tr w:rsidR="00AC12C7" w:rsidRPr="004C6812" w14:paraId="759A27C3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86472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26784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Financimi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paketave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fertilitet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ciftet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kane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nevoje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bere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endrren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tyre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realitet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pasur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femije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AC12C7" w:rsidRPr="004C6812" w14:paraId="1D192653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46AF0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73FD7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nr.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ciftesh</w:t>
            </w:r>
            <w:proofErr w:type="spellEnd"/>
          </w:p>
        </w:tc>
      </w:tr>
      <w:tr w:rsidR="00AC12C7" w:rsidRPr="004C6812" w14:paraId="3982093E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E00482" w14:textId="77777777" w:rsidR="00AC12C7" w:rsidRPr="004C6812" w:rsidRDefault="00AC12C7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9DE91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C5DBA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4AEEB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73B12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AC12C7" w:rsidRPr="004C6812" w14:paraId="3D27414B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A951FC" w14:textId="77777777" w:rsidR="00AC12C7" w:rsidRPr="004C6812" w:rsidRDefault="00AC12C7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B0ECF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3E202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23327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1437F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AC12C7" w:rsidRPr="004C6812" w14:paraId="32D409CE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0B224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EC508" w14:textId="7777777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96EFD" w14:textId="7777777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3CAC2" w14:textId="7777777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64F10" w14:textId="7777777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200</w:t>
            </w:r>
          </w:p>
        </w:tc>
      </w:tr>
      <w:tr w:rsidR="00AC12C7" w:rsidRPr="004C6812" w14:paraId="0C7C5A49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8FA62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A2D36" w14:textId="30201A20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25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53F84" w14:textId="6E1C080D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37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500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28F0F" w14:textId="7C9C0FAB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37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500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6FFB3" w14:textId="164D2A95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37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500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AC12C7" w:rsidRPr="004C6812" w14:paraId="1F758A66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05759" w14:textId="77777777" w:rsidR="00AC12C7" w:rsidRPr="004C6812" w:rsidRDefault="00AC12C7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3A6FB" w14:textId="7777777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9C71F" w14:textId="5E1431B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187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8C53B" w14:textId="47C412B8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187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34186" w14:textId="480F037F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187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500</w:t>
            </w:r>
          </w:p>
        </w:tc>
      </w:tr>
    </w:tbl>
    <w:p w14:paraId="7D0DF3C7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41CBE6F0" w14:textId="2BDA10D8" w:rsidR="00AC12C7" w:rsidRPr="004C6812" w:rsidRDefault="00AC12C7" w:rsidP="000C5718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her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par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parashikohet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nj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dedikuar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grat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vuajn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kanceri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gjirit</w:t>
      </w:r>
      <w:proofErr w:type="spellEnd"/>
      <w:r w:rsidRPr="004C6812">
        <w:rPr>
          <w:rFonts w:ascii="Cambria" w:hAnsi="Cambria"/>
        </w:rPr>
        <w:t xml:space="preserve">. </w:t>
      </w:r>
      <w:proofErr w:type="spellStart"/>
      <w:r w:rsidRPr="004C6812">
        <w:rPr>
          <w:rFonts w:ascii="Cambria" w:hAnsi="Cambria"/>
        </w:rPr>
        <w:t>Trajtimi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nd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rhyrjen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rikonstruksionit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gjirit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to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gra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tregon</w:t>
      </w:r>
      <w:proofErr w:type="spellEnd"/>
      <w:r w:rsidRPr="004C6812">
        <w:rPr>
          <w:rFonts w:ascii="Cambria" w:hAnsi="Cambria"/>
        </w:rPr>
        <w:t xml:space="preserve"> jo </w:t>
      </w:r>
      <w:proofErr w:type="spellStart"/>
      <w:r w:rsidRPr="004C6812">
        <w:rPr>
          <w:rFonts w:ascii="Cambria" w:hAnsi="Cambria"/>
        </w:rPr>
        <w:t>vet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mendjen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vecant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ndaj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tyre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por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krijimin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mund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sis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pasur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nj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jet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normale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vijim</w:t>
      </w:r>
      <w:proofErr w:type="spellEnd"/>
      <w:r w:rsidRPr="004C6812">
        <w:rPr>
          <w:rFonts w:ascii="Cambria" w:hAnsi="Cambria"/>
        </w:rPr>
        <w:t xml:space="preserve">. 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AC12C7" w:rsidRPr="004C6812" w14:paraId="19168F51" w14:textId="77777777" w:rsidTr="00AC12C7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68AD7AD" w14:textId="77777777" w:rsidR="00AC12C7" w:rsidRPr="004C6812" w:rsidRDefault="00AC12C7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780F3D2" w14:textId="0A120251" w:rsidR="00AC12C7" w:rsidRPr="004C6812" w:rsidRDefault="00AC12C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Paciente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trajtuara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ndërhyrjen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rikonstruksionit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gjirit</w:t>
            </w:r>
            <w:proofErr w:type="spellEnd"/>
            <w:r w:rsidR="00280CBE" w:rsidRPr="004C6812">
              <w:rPr>
                <w:rFonts w:ascii="Garamond" w:hAnsi="Garamond"/>
                <w:color w:val="000000"/>
              </w:rPr>
              <w:t xml:space="preserve"> </w:t>
            </w:r>
            <w:r w:rsidRPr="004C6812">
              <w:rPr>
                <w:rFonts w:ascii="Garamond" w:hAnsi="Garamond"/>
                <w:color w:val="000000"/>
              </w:rPr>
              <w:t>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proteza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gjirit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</w:tr>
      <w:tr w:rsidR="00AC12C7" w:rsidRPr="004C6812" w14:paraId="0D65F6B0" w14:textId="77777777" w:rsidTr="00AC12C7">
        <w:trPr>
          <w:trHeight w:val="6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4C99B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6F51C" w14:textId="6CF9734B" w:rsidR="00AC12C7" w:rsidRPr="004C6812" w:rsidRDefault="00AC12C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bërë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mundur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përmirësimin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jetës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pacienteve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kanë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kryer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ndërhyrje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pasojë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CA,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pasur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transparente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koston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numrin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pacientëve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do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nënshtrohen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ndërhyrjes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rikonstruksionit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gjirit</w:t>
            </w:r>
            <w:proofErr w:type="spellEnd"/>
            <w:r w:rsidR="000D50C5" w:rsidRPr="004C6812">
              <w:rPr>
                <w:rFonts w:ascii="Garamond" w:hAnsi="Garamond"/>
                <w:color w:val="000000"/>
              </w:rPr>
              <w:t xml:space="preserve"> </w:t>
            </w:r>
            <w:r w:rsidRPr="004C6812">
              <w:rPr>
                <w:rFonts w:ascii="Garamond" w:hAnsi="Garamond"/>
                <w:color w:val="000000"/>
              </w:rPr>
              <w:t>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proteza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gjirit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</w:tr>
      <w:tr w:rsidR="00AC12C7" w:rsidRPr="004C6812" w14:paraId="59F9783C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5644E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5B7D0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pacientësh</w:t>
            </w:r>
            <w:proofErr w:type="spellEnd"/>
          </w:p>
        </w:tc>
      </w:tr>
      <w:tr w:rsidR="00AC12C7" w:rsidRPr="004C6812" w14:paraId="0F317179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866F2F" w14:textId="77777777" w:rsidR="00AC12C7" w:rsidRPr="004C6812" w:rsidRDefault="00AC12C7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452AB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40F83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3E092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AFB8E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AC12C7" w:rsidRPr="004C6812" w14:paraId="6AF51769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DADE3C" w14:textId="77777777" w:rsidR="00AC12C7" w:rsidRPr="004C6812" w:rsidRDefault="00AC12C7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C953D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61F4D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B9428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F8B71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AC12C7" w:rsidRPr="004C6812" w14:paraId="66D380F2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FFB2C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3B3B4" w14:textId="7777777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1EFBC" w14:textId="7777777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6D5FE" w14:textId="7777777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C2AD1" w14:textId="7777777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350</w:t>
            </w:r>
          </w:p>
        </w:tc>
      </w:tr>
      <w:tr w:rsidR="00AC12C7" w:rsidRPr="004C6812" w14:paraId="4B3F07CC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6A8C4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553C7" w14:textId="7777777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BB455" w14:textId="1A234171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2262D" w14:textId="044987ED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F6B96" w14:textId="4C7F3C98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AC12C7" w:rsidRPr="004C6812" w14:paraId="6FCAC19F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B00B0" w14:textId="77777777" w:rsidR="00AC12C7" w:rsidRPr="004C6812" w:rsidRDefault="00AC12C7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64923" w14:textId="7777777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09E73" w14:textId="55924CDD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BA0B4" w14:textId="689B98B1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10E35" w14:textId="343DB969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</w:tbl>
    <w:p w14:paraId="3DA8EAA1" w14:textId="0F64B62D" w:rsidR="001E60EF" w:rsidRPr="004C6812" w:rsidRDefault="001E60EF" w:rsidP="000C5718">
      <w:pPr>
        <w:spacing w:after="120" w:line="221" w:lineRule="atLeast"/>
        <w:jc w:val="both"/>
        <w:rPr>
          <w:rFonts w:ascii="Cambria" w:hAnsi="Cambria"/>
        </w:rPr>
      </w:pPr>
    </w:p>
    <w:p w14:paraId="6442D557" w14:textId="77777777" w:rsidR="00E460DE" w:rsidRPr="004C6812" w:rsidRDefault="00E460DE" w:rsidP="000C5718">
      <w:pPr>
        <w:spacing w:after="120" w:line="221" w:lineRule="atLeast"/>
        <w:jc w:val="both"/>
        <w:rPr>
          <w:rFonts w:ascii="Cambria" w:hAnsi="Cambria"/>
        </w:rPr>
      </w:pPr>
    </w:p>
    <w:p w14:paraId="2A19E7C6" w14:textId="77777777" w:rsidR="000C5718" w:rsidRPr="004C6812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Shërbime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shëndetit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publik</w:t>
      </w:r>
      <w:proofErr w:type="spellEnd"/>
      <w:r w:rsidRPr="004C6812">
        <w:rPr>
          <w:rFonts w:ascii="Cambria" w:hAnsi="Cambria"/>
          <w:i/>
        </w:rPr>
        <w:t>”</w:t>
      </w:r>
    </w:p>
    <w:p w14:paraId="3EDD6455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Qëllimi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Politikës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  <w:i/>
        </w:rPr>
        <w:t>Mbrojtja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shëndetit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promovimi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jetës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shëndetshme</w:t>
      </w:r>
      <w:proofErr w:type="spellEnd"/>
    </w:p>
    <w:p w14:paraId="4E5EDCB5" w14:textId="77777777" w:rsidR="000C5718" w:rsidRPr="004C6812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Treguesit</w:t>
      </w:r>
      <w:proofErr w:type="spellEnd"/>
      <w:r w:rsidRPr="004C6812">
        <w:rPr>
          <w:rFonts w:ascii="Cambria" w:hAnsi="Cambria"/>
        </w:rPr>
        <w:t xml:space="preserve"> Performance:</w:t>
      </w:r>
    </w:p>
    <w:p w14:paraId="2845DEB4" w14:textId="77777777" w:rsidR="00715AE1" w:rsidRPr="004C6812" w:rsidRDefault="00715AE1" w:rsidP="000C5718">
      <w:pPr>
        <w:spacing w:after="120" w:line="221" w:lineRule="atLeast"/>
        <w:ind w:firstLine="432"/>
        <w:jc w:val="both"/>
        <w:rPr>
          <w:rFonts w:ascii="Cambria" w:hAnsi="Cambria"/>
        </w:rPr>
      </w:pPr>
    </w:p>
    <w:p w14:paraId="1B7D55CB" w14:textId="77777777" w:rsidR="00715AE1" w:rsidRPr="004C6812" w:rsidRDefault="00715AE1" w:rsidP="000C5718">
      <w:pPr>
        <w:spacing w:after="120" w:line="221" w:lineRule="atLeast"/>
        <w:ind w:firstLine="432"/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E681A" w:rsidRPr="004C6812" w14:paraId="766BC898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E0339" w14:textId="77777777" w:rsidR="00CE681A" w:rsidRPr="004C6812" w:rsidRDefault="00CE681A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Treguesit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Performancës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Qëllimi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E62BE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F0656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2FFFD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3525F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CE681A" w:rsidRPr="004C6812" w14:paraId="4758D750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B775E" w14:textId="77777777" w:rsidR="00CE681A" w:rsidRPr="004C6812" w:rsidRDefault="00CE681A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F0647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07CF3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66819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43742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CE681A" w:rsidRPr="004C6812" w14:paraId="0905E956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8E71D" w14:textId="77777777" w:rsidR="00CE681A" w:rsidRPr="004C6812" w:rsidRDefault="00CE681A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Jetëgjatësia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mesatare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burrave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70F37" w14:textId="77777777" w:rsidR="00CE681A" w:rsidRPr="004C6812" w:rsidRDefault="00CE681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77.3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F75FD" w14:textId="77777777" w:rsidR="00CE681A" w:rsidRPr="004C6812" w:rsidRDefault="00CE681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77.4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E4FEA" w14:textId="77777777" w:rsidR="00CE681A" w:rsidRPr="004C6812" w:rsidRDefault="00CE681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77.5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C9826" w14:textId="77777777" w:rsidR="00CE681A" w:rsidRPr="004C6812" w:rsidRDefault="00CE681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77.6</w:t>
            </w:r>
          </w:p>
        </w:tc>
      </w:tr>
      <w:tr w:rsidR="00CE681A" w:rsidRPr="004C6812" w14:paraId="32DD80CB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54190" w14:textId="77777777" w:rsidR="00CE681A" w:rsidRPr="004C6812" w:rsidRDefault="00CE681A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lastRenderedPageBreak/>
              <w:t>Jetëgjatësia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mesatare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grave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1096F" w14:textId="77777777" w:rsidR="00CE681A" w:rsidRPr="004C6812" w:rsidRDefault="00CE681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80.9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38BD0" w14:textId="77777777" w:rsidR="00CE681A" w:rsidRPr="004C6812" w:rsidRDefault="00CE681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79603" w14:textId="77777777" w:rsidR="00CE681A" w:rsidRPr="004C6812" w:rsidRDefault="00CE681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81.1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2B6DA" w14:textId="77777777" w:rsidR="00CE681A" w:rsidRPr="004C6812" w:rsidRDefault="00CE681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81.2</w:t>
            </w:r>
          </w:p>
        </w:tc>
      </w:tr>
    </w:tbl>
    <w:p w14:paraId="40C9C232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172BBE60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  <w:lang w:val="fr-FR"/>
        </w:rPr>
      </w:pPr>
      <w:proofErr w:type="spellStart"/>
      <w:r w:rsidRPr="004C6812">
        <w:rPr>
          <w:rFonts w:ascii="Cambria" w:hAnsi="Cambria"/>
          <w:lang w:val="fr-FR"/>
        </w:rPr>
        <w:t>Objektivi</w:t>
      </w:r>
      <w:proofErr w:type="spellEnd"/>
      <w:r w:rsidRPr="004C6812">
        <w:rPr>
          <w:rFonts w:ascii="Cambria" w:hAnsi="Cambria"/>
          <w:lang w:val="fr-FR"/>
        </w:rPr>
        <w:t xml:space="preserve"> </w:t>
      </w:r>
      <w:proofErr w:type="gramStart"/>
      <w:r w:rsidRPr="004C6812">
        <w:rPr>
          <w:rFonts w:ascii="Cambria" w:hAnsi="Cambria"/>
          <w:lang w:val="fr-FR"/>
        </w:rPr>
        <w:t>3:</w:t>
      </w:r>
      <w:proofErr w:type="gramEnd"/>
      <w:r w:rsidRPr="004C6812">
        <w:rPr>
          <w:rFonts w:ascii="Cambria" w:hAnsi="Cambria"/>
          <w:lang w:val="fr-FR"/>
        </w:rPr>
        <w:t xml:space="preserve"> </w:t>
      </w:r>
      <w:proofErr w:type="spellStart"/>
      <w:r w:rsidRPr="004C6812">
        <w:rPr>
          <w:rFonts w:ascii="Cambria" w:hAnsi="Cambria"/>
          <w:lang w:val="fr-FR"/>
        </w:rPr>
        <w:t>Mbulimi</w:t>
      </w:r>
      <w:proofErr w:type="spellEnd"/>
      <w:r w:rsidRPr="004C6812">
        <w:rPr>
          <w:rFonts w:ascii="Cambria" w:hAnsi="Cambria"/>
          <w:lang w:val="fr-FR"/>
        </w:rPr>
        <w:t xml:space="preserve"> i grave me </w:t>
      </w:r>
      <w:proofErr w:type="spellStart"/>
      <w:r w:rsidRPr="004C6812">
        <w:rPr>
          <w:rFonts w:ascii="Cambria" w:hAnsi="Cambria"/>
          <w:lang w:val="fr-FR"/>
        </w:rPr>
        <w:t>sherbim</w:t>
      </w:r>
      <w:proofErr w:type="spellEnd"/>
      <w:r w:rsidRPr="004C6812">
        <w:rPr>
          <w:rFonts w:ascii="Cambria" w:hAnsi="Cambria"/>
          <w:lang w:val="fr-FR"/>
        </w:rPr>
        <w:t xml:space="preserve"> te </w:t>
      </w:r>
      <w:proofErr w:type="spellStart"/>
      <w:r w:rsidRPr="004C6812">
        <w:rPr>
          <w:rFonts w:ascii="Cambria" w:hAnsi="Cambria"/>
          <w:lang w:val="fr-FR"/>
        </w:rPr>
        <w:t>depistimit</w:t>
      </w:r>
      <w:proofErr w:type="spellEnd"/>
      <w:r w:rsidRPr="004C6812">
        <w:rPr>
          <w:rFonts w:ascii="Cambria" w:hAnsi="Cambria"/>
          <w:lang w:val="fr-FR"/>
        </w:rPr>
        <w:t xml:space="preserve"> te </w:t>
      </w:r>
      <w:proofErr w:type="spellStart"/>
      <w:r w:rsidRPr="004C6812">
        <w:rPr>
          <w:rFonts w:ascii="Cambria" w:hAnsi="Cambria"/>
          <w:lang w:val="fr-FR"/>
        </w:rPr>
        <w:t>kancerit</w:t>
      </w:r>
      <w:proofErr w:type="spellEnd"/>
      <w:r w:rsidRPr="004C6812">
        <w:rPr>
          <w:rFonts w:ascii="Cambria" w:hAnsi="Cambria"/>
          <w:lang w:val="fr-FR"/>
        </w:rPr>
        <w:t xml:space="preserve"> te </w:t>
      </w:r>
      <w:proofErr w:type="spellStart"/>
      <w:r w:rsidRPr="004C6812">
        <w:rPr>
          <w:rFonts w:ascii="Cambria" w:hAnsi="Cambria"/>
          <w:lang w:val="fr-FR"/>
        </w:rPr>
        <w:t>gjirit</w:t>
      </w:r>
      <w:proofErr w:type="spellEnd"/>
      <w:r w:rsidRPr="004C6812">
        <w:rPr>
          <w:rFonts w:ascii="Cambria" w:hAnsi="Cambria"/>
          <w:lang w:val="fr-FR"/>
        </w:rPr>
        <w:t xml:space="preserve"> si </w:t>
      </w:r>
      <w:proofErr w:type="spellStart"/>
      <w:r w:rsidRPr="004C6812">
        <w:rPr>
          <w:rFonts w:ascii="Cambria" w:hAnsi="Cambria"/>
          <w:lang w:val="fr-FR"/>
        </w:rPr>
        <w:t>dhe</w:t>
      </w:r>
      <w:proofErr w:type="spellEnd"/>
      <w:r w:rsidRPr="004C6812">
        <w:rPr>
          <w:rFonts w:ascii="Cambria" w:hAnsi="Cambria"/>
          <w:lang w:val="fr-FR"/>
        </w:rPr>
        <w:t xml:space="preserve"> </w:t>
      </w:r>
      <w:proofErr w:type="spellStart"/>
      <w:r w:rsidRPr="004C6812">
        <w:rPr>
          <w:rFonts w:ascii="Cambria" w:hAnsi="Cambria"/>
          <w:lang w:val="fr-FR"/>
        </w:rPr>
        <w:t>depistimin</w:t>
      </w:r>
      <w:proofErr w:type="spellEnd"/>
      <w:r w:rsidRPr="004C6812">
        <w:rPr>
          <w:rFonts w:ascii="Cambria" w:hAnsi="Cambria"/>
          <w:lang w:val="fr-FR"/>
        </w:rPr>
        <w:t xml:space="preserve"> e </w:t>
      </w:r>
      <w:proofErr w:type="spellStart"/>
      <w:r w:rsidRPr="004C6812">
        <w:rPr>
          <w:rFonts w:ascii="Cambria" w:hAnsi="Cambria"/>
          <w:lang w:val="fr-FR"/>
        </w:rPr>
        <w:t>kancerit</w:t>
      </w:r>
      <w:proofErr w:type="spellEnd"/>
      <w:r w:rsidRPr="004C6812">
        <w:rPr>
          <w:rFonts w:ascii="Cambria" w:hAnsi="Cambria"/>
          <w:lang w:val="fr-FR"/>
        </w:rPr>
        <w:t xml:space="preserve"> </w:t>
      </w:r>
      <w:proofErr w:type="spellStart"/>
      <w:r w:rsidRPr="004C6812">
        <w:rPr>
          <w:rFonts w:ascii="Cambria" w:hAnsi="Cambria"/>
          <w:lang w:val="fr-FR"/>
        </w:rPr>
        <w:t>të</w:t>
      </w:r>
      <w:proofErr w:type="spellEnd"/>
      <w:r w:rsidRPr="004C6812">
        <w:rPr>
          <w:rFonts w:ascii="Cambria" w:hAnsi="Cambria"/>
          <w:lang w:val="fr-FR"/>
        </w:rPr>
        <w:t xml:space="preserve"> </w:t>
      </w:r>
      <w:proofErr w:type="spellStart"/>
      <w:r w:rsidRPr="004C6812">
        <w:rPr>
          <w:rFonts w:ascii="Cambria" w:hAnsi="Cambria"/>
          <w:lang w:val="fr-FR"/>
        </w:rPr>
        <w:t>qafës</w:t>
      </w:r>
      <w:proofErr w:type="spellEnd"/>
      <w:r w:rsidRPr="004C6812">
        <w:rPr>
          <w:rFonts w:ascii="Cambria" w:hAnsi="Cambria"/>
          <w:lang w:val="fr-FR"/>
        </w:rPr>
        <w:t xml:space="preserve"> </w:t>
      </w:r>
      <w:proofErr w:type="spellStart"/>
      <w:r w:rsidRPr="004C6812">
        <w:rPr>
          <w:rFonts w:ascii="Cambria" w:hAnsi="Cambria"/>
          <w:lang w:val="fr-FR"/>
        </w:rPr>
        <w:t>së</w:t>
      </w:r>
      <w:proofErr w:type="spellEnd"/>
      <w:r w:rsidRPr="004C6812">
        <w:rPr>
          <w:rFonts w:ascii="Cambria" w:hAnsi="Cambria"/>
          <w:lang w:val="fr-FR"/>
        </w:rPr>
        <w:t xml:space="preserve"> </w:t>
      </w:r>
      <w:proofErr w:type="spellStart"/>
      <w:r w:rsidRPr="004C6812">
        <w:rPr>
          <w:rFonts w:ascii="Cambria" w:hAnsi="Cambria"/>
          <w:lang w:val="fr-FR"/>
        </w:rPr>
        <w:t>mitrës</w:t>
      </w:r>
      <w:proofErr w:type="spellEnd"/>
    </w:p>
    <w:p w14:paraId="043323EC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Performance:</w:t>
      </w:r>
    </w:p>
    <w:p w14:paraId="30A6B251" w14:textId="77777777" w:rsidR="00CE681A" w:rsidRPr="004C6812" w:rsidRDefault="00CE681A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E681A" w:rsidRPr="00584F44" w14:paraId="796E5B01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D823BDA" w14:textId="77777777" w:rsidR="00CE681A" w:rsidRPr="004C6812" w:rsidRDefault="00CE681A">
            <w:pPr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Objektivi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Politikës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Programit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83F24AB" w14:textId="77777777" w:rsidR="00CE681A" w:rsidRPr="004C6812" w:rsidRDefault="00CE681A">
            <w:pPr>
              <w:rPr>
                <w:rFonts w:ascii="Garamond" w:hAnsi="Garamond"/>
                <w:color w:val="000000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Mbulimi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i grave me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sherbim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depistimit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kancerit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gjirit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si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depistimin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kancerit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qafës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mitrës</w:t>
            </w:r>
            <w:proofErr w:type="spellEnd"/>
          </w:p>
        </w:tc>
      </w:tr>
      <w:tr w:rsidR="00CE681A" w:rsidRPr="004C6812" w14:paraId="41E80AFA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63FFC" w14:textId="77777777" w:rsidR="00CE681A" w:rsidRPr="004C6812" w:rsidRDefault="00CE681A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15B86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0E743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4EF66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0F1C6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CE681A" w:rsidRPr="004C6812" w14:paraId="583A9783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9EEAF" w14:textId="77777777" w:rsidR="00CE681A" w:rsidRPr="004C6812" w:rsidRDefault="00CE681A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6B5EB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DEC6F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44619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21CE1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0F77D5" w:rsidRPr="004C6812" w14:paraId="344E7D63" w14:textId="77777777" w:rsidTr="005B423D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36A22" w14:textId="77777777" w:rsidR="000F77D5" w:rsidRPr="004C6812" w:rsidRDefault="000F77D5" w:rsidP="000F77D5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Vdekshmeria nga kanceri i gjirit (për 100 000)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B899E" w14:textId="320E0980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18.5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B687D" w14:textId="1865CAF8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18.5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44113" w14:textId="689144E5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1628C" w14:textId="16B743D0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</w:t>
            </w:r>
          </w:p>
        </w:tc>
      </w:tr>
      <w:tr w:rsidR="000F77D5" w:rsidRPr="004C6812" w14:paraId="2CB5A8FC" w14:textId="77777777" w:rsidTr="005B423D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D016D" w14:textId="60D0B89C" w:rsidR="000F77D5" w:rsidRPr="004C6812" w:rsidRDefault="000F77D5" w:rsidP="000F77D5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Vdekshmeria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kanceri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qafes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se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mitres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100 000)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C90DB" w14:textId="20780102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2.9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E0EBB" w14:textId="35D14263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2.7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7E85C" w14:textId="0BE7E4C6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2.6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9F5C1" w14:textId="6A1284B2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2.5</w:t>
            </w:r>
          </w:p>
        </w:tc>
      </w:tr>
      <w:tr w:rsidR="000F77D5" w:rsidRPr="004C6812" w14:paraId="3794582A" w14:textId="77777777" w:rsidTr="005B423D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0840B" w14:textId="42472A57" w:rsidR="000F77D5" w:rsidRPr="004C6812" w:rsidRDefault="000F77D5" w:rsidP="000F77D5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Gra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depistuara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HPV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kundrejt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grave</w:t>
            </w:r>
            <w:r w:rsidR="00862EA0">
              <w:rPr>
                <w:rFonts w:ascii="Garamond" w:hAnsi="Garamond"/>
                <w:color w:val="000000"/>
              </w:rPr>
              <w:t xml:space="preserve"> </w:t>
            </w:r>
            <w:r w:rsidRPr="004C6812">
              <w:rPr>
                <w:rFonts w:ascii="Garamond" w:hAnsi="Garamond"/>
                <w:color w:val="000000"/>
              </w:rPr>
              <w:t>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grup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mosha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40-50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vjec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67231" w14:textId="490999C1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35%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76D41" w14:textId="4486F861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7644E" w14:textId="7E894E29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FCA65" w14:textId="31C7CCC3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</w:t>
            </w:r>
          </w:p>
        </w:tc>
      </w:tr>
      <w:tr w:rsidR="000F77D5" w:rsidRPr="004C6812" w14:paraId="44E2F666" w14:textId="77777777" w:rsidTr="005B423D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70412" w14:textId="77777777" w:rsidR="000F77D5" w:rsidRPr="004C6812" w:rsidRDefault="000F77D5" w:rsidP="000F77D5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Gra te depistuara per kancerin e gjirit(mamografi depistuese) kundrejt totalit te grave(grup mosha 50-60 vjec)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404F4" w14:textId="03182094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25%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EB306" w14:textId="40154C14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6B15D" w14:textId="096CEC82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27%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F21DE" w14:textId="21C12950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30%</w:t>
            </w:r>
          </w:p>
        </w:tc>
      </w:tr>
      <w:tr w:rsidR="00CE681A" w:rsidRPr="004C6812" w14:paraId="508CAB24" w14:textId="77777777" w:rsidTr="00CE681A">
        <w:trPr>
          <w:trHeight w:val="290"/>
        </w:trPr>
        <w:tc>
          <w:tcPr>
            <w:tcW w:w="10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2137C19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Shpenzimet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Korrente</w:t>
            </w:r>
          </w:p>
        </w:tc>
      </w:tr>
      <w:tr w:rsidR="00CE681A" w:rsidRPr="004C6812" w14:paraId="5A06D50A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F8E58AC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91305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2EC9B18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Jo-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projekte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(001-13-07450)</w:t>
            </w:r>
          </w:p>
        </w:tc>
      </w:tr>
      <w:tr w:rsidR="00CE681A" w:rsidRPr="00584F44" w14:paraId="75E5301C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327BAFF" w14:textId="77777777" w:rsidR="00CE681A" w:rsidRPr="004C6812" w:rsidRDefault="00CE681A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63DA4B9" w14:textId="77777777" w:rsidR="00CE681A" w:rsidRPr="004C6812" w:rsidRDefault="00CE681A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91305AD - Gra te depistuara për kancerin e gjirit</w:t>
            </w:r>
          </w:p>
        </w:tc>
      </w:tr>
      <w:tr w:rsidR="00CE681A" w:rsidRPr="00584F44" w14:paraId="78212750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39961" w14:textId="77777777" w:rsidR="00CE681A" w:rsidRPr="004C6812" w:rsidRDefault="00CE681A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01E25" w14:textId="77777777" w:rsidR="00CE681A" w:rsidRPr="004C6812" w:rsidRDefault="00CE681A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Gra te depistuara për kancerin e gjirit</w:t>
            </w:r>
          </w:p>
        </w:tc>
      </w:tr>
      <w:tr w:rsidR="00CE681A" w:rsidRPr="004C6812" w14:paraId="6EEB526B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E18E8" w14:textId="77777777" w:rsidR="00CE681A" w:rsidRPr="004C6812" w:rsidRDefault="00CE681A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E450A" w14:textId="77777777" w:rsidR="00CE681A" w:rsidRPr="004C6812" w:rsidRDefault="00CE681A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Numër</w:t>
            </w:r>
            <w:proofErr w:type="spellEnd"/>
          </w:p>
        </w:tc>
      </w:tr>
      <w:tr w:rsidR="00CE681A" w:rsidRPr="004C6812" w14:paraId="35CBA3DA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C5BF24" w14:textId="77777777" w:rsidR="00CE681A" w:rsidRPr="004C6812" w:rsidRDefault="00CE681A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2B40D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226BF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546ED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ECE42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CE681A" w:rsidRPr="004C6812" w14:paraId="6C48BCA3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59AEEC" w14:textId="77777777" w:rsidR="00CE681A" w:rsidRPr="004C6812" w:rsidRDefault="00CE681A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86D92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07213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51C70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0F737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0F77D5" w:rsidRPr="004C6812" w14:paraId="0A0A3826" w14:textId="77777777" w:rsidTr="002944B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9BA3E" w14:textId="77777777" w:rsidR="000F77D5" w:rsidRPr="004C6812" w:rsidRDefault="000F77D5" w:rsidP="000F77D5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AAE46" w14:textId="5554244A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C6D6D" w14:textId="7C2A3E57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EB8B3" w14:textId="410FDCB3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0B486" w14:textId="4CA8BB2E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5000</w:t>
            </w:r>
          </w:p>
        </w:tc>
      </w:tr>
      <w:tr w:rsidR="000F77D5" w:rsidRPr="004C6812" w14:paraId="2871F0DE" w14:textId="77777777" w:rsidTr="002944B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8B783" w14:textId="77777777" w:rsidR="000F77D5" w:rsidRPr="004C6812" w:rsidRDefault="000F77D5" w:rsidP="000F77D5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4EEC9" w14:textId="42C8614D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978D3" w14:textId="4FBF3C54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13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062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D0E64" w14:textId="4BC61115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13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137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E0712" w14:textId="37CD49C9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13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216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0F77D5" w:rsidRPr="004C6812" w14:paraId="23B43146" w14:textId="77777777" w:rsidTr="002944B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23862" w14:textId="77777777" w:rsidR="000F77D5" w:rsidRPr="004C6812" w:rsidRDefault="000F77D5" w:rsidP="000F77D5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9E93C" w14:textId="0279A60D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57045" w14:textId="4472CD40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  <w:r w:rsidR="00CD0C39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612.4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10039" w14:textId="0338F2C9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  <w:r w:rsidR="00CD0C39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627.4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27FF8" w14:textId="3AC6B707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  <w:r w:rsidR="00CD0C39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643.2</w:t>
            </w:r>
          </w:p>
        </w:tc>
      </w:tr>
    </w:tbl>
    <w:p w14:paraId="3A66947D" w14:textId="77777777" w:rsidR="00CE681A" w:rsidRPr="004C6812" w:rsidRDefault="00CE681A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0101AC62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383EE5E6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>:</w:t>
      </w:r>
    </w:p>
    <w:p w14:paraId="04664E12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E681A" w:rsidRPr="002D77EB" w14:paraId="0C86F8E6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CC1D37C" w14:textId="77777777" w:rsidR="00CE681A" w:rsidRPr="004C6812" w:rsidRDefault="00CE681A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2DB277E" w14:textId="77777777" w:rsidR="00CE681A" w:rsidRPr="004C6812" w:rsidRDefault="00CE681A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91305AF - Gra te depistuara për kancerin e qafës së mitrës</w:t>
            </w:r>
          </w:p>
        </w:tc>
      </w:tr>
      <w:tr w:rsidR="00CE681A" w:rsidRPr="002D77EB" w14:paraId="0D1DD625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74727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17476" w14:textId="77777777" w:rsidR="00CE681A" w:rsidRPr="004C6812" w:rsidRDefault="00CE681A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Gra te depistuara për kancerin e qafës së mitrës</w:t>
            </w:r>
          </w:p>
        </w:tc>
      </w:tr>
      <w:tr w:rsidR="00CE681A" w:rsidRPr="004C6812" w14:paraId="3BB74344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D05E8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88587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</w:p>
        </w:tc>
      </w:tr>
      <w:tr w:rsidR="00CE681A" w:rsidRPr="004C6812" w14:paraId="09B4C21D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9C5C87" w14:textId="77777777" w:rsidR="00CE681A" w:rsidRPr="004C6812" w:rsidRDefault="00CE681A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64BD6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80B56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7C93C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FBCA4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CE681A" w:rsidRPr="004C6812" w14:paraId="566A75D0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87808A" w14:textId="77777777" w:rsidR="00CE681A" w:rsidRPr="004C6812" w:rsidRDefault="00CE681A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B1C34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5CA4A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E32BB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CEC1B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0F77D5" w:rsidRPr="004C6812" w14:paraId="39081DF2" w14:textId="77777777" w:rsidTr="00496470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69AA2" w14:textId="77777777" w:rsidR="000F77D5" w:rsidRPr="004C6812" w:rsidRDefault="000F77D5" w:rsidP="000F77D5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lastRenderedPageBreak/>
              <w:t>Sasia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71A8F" w14:textId="44DB9192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2B465" w14:textId="7807F256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12500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F555E" w14:textId="76AB0E50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12500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AC659" w14:textId="0C99F4B4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12500</w:t>
            </w:r>
          </w:p>
        </w:tc>
      </w:tr>
      <w:tr w:rsidR="000F77D5" w:rsidRPr="004C6812" w14:paraId="21BF7A15" w14:textId="77777777" w:rsidTr="00496470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1B00C" w14:textId="77777777" w:rsidR="000F77D5" w:rsidRPr="004C6812" w:rsidRDefault="000F77D5" w:rsidP="000F77D5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B7BC0" w14:textId="2D549922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28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500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741DA" w14:textId="4DE63479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26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970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61E83" w14:textId="4FB61971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27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789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D6B04" w14:textId="103BAD31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28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633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0F77D5" w:rsidRPr="00BC2611" w14:paraId="4C2D3067" w14:textId="77777777" w:rsidTr="00496470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B3465" w14:textId="77777777" w:rsidR="000F77D5" w:rsidRPr="004C6812" w:rsidRDefault="000F77D5" w:rsidP="000F77D5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5EC72" w14:textId="5CC33EE4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C9E85" w14:textId="1377DF59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157.6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A0445" w14:textId="78C0278E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223.12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2AE7F" w14:textId="5C6FDC55" w:rsidR="000F77D5" w:rsidRPr="00BC2611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290.64</w:t>
            </w:r>
          </w:p>
        </w:tc>
      </w:tr>
    </w:tbl>
    <w:p w14:paraId="6B7D6C90" w14:textId="77777777" w:rsidR="000C5718" w:rsidRPr="00BC2611" w:rsidRDefault="000C5718" w:rsidP="000C5718">
      <w:pPr>
        <w:spacing w:after="120" w:line="221" w:lineRule="atLeast"/>
        <w:jc w:val="both"/>
        <w:rPr>
          <w:rFonts w:ascii="Garamond" w:hAnsi="Garamond" w:cs="Calibri"/>
        </w:rPr>
      </w:pPr>
    </w:p>
    <w:p w14:paraId="45BAC187" w14:textId="77777777" w:rsidR="000C5718" w:rsidRPr="00BC2611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3FE1B4DE" w14:textId="77777777" w:rsidR="000C5718" w:rsidRPr="00BC2611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BC2611">
        <w:rPr>
          <w:rFonts w:ascii="Cambria" w:hAnsi="Cambria"/>
          <w:i/>
        </w:rPr>
        <w:t>Programi</w:t>
      </w:r>
      <w:proofErr w:type="spellEnd"/>
      <w:r w:rsidRPr="00BC2611">
        <w:rPr>
          <w:rFonts w:ascii="Cambria" w:hAnsi="Cambria"/>
          <w:i/>
        </w:rPr>
        <w:t xml:space="preserve"> “</w:t>
      </w:r>
      <w:proofErr w:type="spellStart"/>
      <w:r w:rsidRPr="00BC2611">
        <w:rPr>
          <w:rFonts w:ascii="Cambria" w:hAnsi="Cambria"/>
          <w:i/>
        </w:rPr>
        <w:t>Përkujdesja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Sociale</w:t>
      </w:r>
      <w:proofErr w:type="spellEnd"/>
      <w:r w:rsidRPr="00BC2611">
        <w:rPr>
          <w:rFonts w:ascii="Cambria" w:hAnsi="Cambria"/>
          <w:i/>
        </w:rPr>
        <w:t>”</w:t>
      </w:r>
    </w:p>
    <w:p w14:paraId="033CB806" w14:textId="77777777" w:rsidR="00623AD2" w:rsidRPr="00BC2611" w:rsidRDefault="00623AD2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623AD2" w:rsidRPr="002D77EB" w14:paraId="12B16901" w14:textId="77777777" w:rsidTr="00623AD2">
        <w:trPr>
          <w:trHeight w:val="46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92D14FE" w14:textId="77777777" w:rsidR="00623AD2" w:rsidRPr="00480CFC" w:rsidRDefault="00623AD2">
            <w:pPr>
              <w:rPr>
                <w:rFonts w:ascii="Garamond" w:hAnsi="Garamond"/>
                <w:b/>
                <w:bCs/>
                <w:color w:val="000000"/>
                <w:lang w:val="de-DE"/>
              </w:rPr>
            </w:pPr>
            <w:r w:rsidRPr="00480CFC">
              <w:rPr>
                <w:rFonts w:ascii="Garamond" w:hAnsi="Garamond"/>
                <w:b/>
                <w:bCs/>
                <w:color w:val="000000"/>
                <w:lang w:val="de-DE"/>
              </w:rPr>
              <w:t>Qëllimet e Politikës së Programit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18B2904" w14:textId="77777777" w:rsidR="00623AD2" w:rsidRPr="00480CFC" w:rsidRDefault="00623AD2">
            <w:pPr>
              <w:rPr>
                <w:rFonts w:ascii="Garamond" w:hAnsi="Garamond"/>
                <w:color w:val="000000"/>
                <w:lang w:val="de-DE"/>
              </w:rPr>
            </w:pPr>
            <w:r w:rsidRPr="00480CFC">
              <w:rPr>
                <w:rFonts w:ascii="Garamond" w:hAnsi="Garamond"/>
                <w:color w:val="000000"/>
                <w:lang w:val="de-DE"/>
              </w:rPr>
              <w:t>[13-10430] Ndëtimi i në sistemi mbrojtje sociale nëpërmjet politikave dhe mekanizmave për të mbrojtuir individët ne nevojë.</w:t>
            </w:r>
          </w:p>
        </w:tc>
      </w:tr>
      <w:tr w:rsidR="00623AD2" w:rsidRPr="00BC2611" w14:paraId="70EBFA03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60A14" w14:textId="77777777" w:rsidR="00623AD2" w:rsidRPr="00BC2611" w:rsidRDefault="00623AD2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Treguesit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Performancës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Qëllimi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D7C61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96A48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F2C37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00E94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2028</w:t>
            </w:r>
          </w:p>
        </w:tc>
      </w:tr>
      <w:tr w:rsidR="00623AD2" w:rsidRPr="00BC2611" w14:paraId="17972A63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33269" w14:textId="77777777" w:rsidR="00623AD2" w:rsidRPr="00BC2611" w:rsidRDefault="00623AD2">
            <w:pPr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1C095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5F730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8A4DB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95D24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623AD2" w:rsidRPr="00BC2611" w14:paraId="32A188A5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5CDE7" w14:textId="77777777" w:rsidR="00623AD2" w:rsidRPr="00BC2611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Hendeku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gjinor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pages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8CD63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6.2%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C5130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6%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392F3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5.8%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95F7F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5.6%</w:t>
            </w:r>
          </w:p>
        </w:tc>
      </w:tr>
    </w:tbl>
    <w:p w14:paraId="181DA50E" w14:textId="42A1821F" w:rsidR="00623AD2" w:rsidRPr="00BC2611" w:rsidRDefault="00623AD2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1293C470" w14:textId="77777777" w:rsidR="00623AD2" w:rsidRPr="00BC2611" w:rsidRDefault="00623AD2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50E48CCA" w14:textId="4451D637" w:rsidR="000C5718" w:rsidRPr="00BC2611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BC2611">
        <w:rPr>
          <w:rFonts w:ascii="Cambria" w:hAnsi="Cambria"/>
        </w:rPr>
        <w:t>Objektivi</w:t>
      </w:r>
      <w:proofErr w:type="spellEnd"/>
      <w:r w:rsidRPr="00BC2611">
        <w:rPr>
          <w:rFonts w:ascii="Cambria" w:hAnsi="Cambria"/>
        </w:rPr>
        <w:t xml:space="preserve"> 1 “</w:t>
      </w:r>
      <w:proofErr w:type="spellStart"/>
      <w:r w:rsidRPr="00BC2611">
        <w:rPr>
          <w:rFonts w:ascii="Cambria" w:hAnsi="Cambria"/>
        </w:rPr>
        <w:t>Reformimi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i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programit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të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përkujdesit</w:t>
      </w:r>
      <w:proofErr w:type="spellEnd"/>
      <w:r w:rsidRPr="00BC2611">
        <w:rPr>
          <w:rFonts w:ascii="Cambria" w:hAnsi="Cambria"/>
        </w:rPr>
        <w:t xml:space="preserve"> social </w:t>
      </w:r>
      <w:proofErr w:type="spellStart"/>
      <w:r w:rsidRPr="00BC2611">
        <w:rPr>
          <w:rFonts w:ascii="Cambria" w:hAnsi="Cambria"/>
        </w:rPr>
        <w:t>në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tre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shtyllat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kryesore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të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tij</w:t>
      </w:r>
      <w:proofErr w:type="spellEnd"/>
      <w:r w:rsidRPr="00BC2611">
        <w:rPr>
          <w:rFonts w:ascii="Cambria" w:hAnsi="Cambria"/>
        </w:rPr>
        <w:t xml:space="preserve">: NE, PAK </w:t>
      </w:r>
      <w:proofErr w:type="spellStart"/>
      <w:r w:rsidRPr="00BC2611">
        <w:rPr>
          <w:rFonts w:ascii="Cambria" w:hAnsi="Cambria"/>
        </w:rPr>
        <w:t>dhe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shërbimet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sociale</w:t>
      </w:r>
      <w:proofErr w:type="spellEnd"/>
      <w:r w:rsidRPr="00BC2611">
        <w:rPr>
          <w:rFonts w:ascii="Cambria" w:hAnsi="Cambria"/>
        </w:rPr>
        <w:t>”</w:t>
      </w:r>
    </w:p>
    <w:p w14:paraId="6AFA0556" w14:textId="77777777" w:rsidR="000C5718" w:rsidRPr="00BC2611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14AB99EC" w14:textId="77777777" w:rsidR="000C5718" w:rsidRPr="00BC2611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BC2611">
        <w:rPr>
          <w:rFonts w:ascii="Cambria" w:hAnsi="Cambria"/>
        </w:rPr>
        <w:t>Tregues</w:t>
      </w:r>
      <w:proofErr w:type="spellEnd"/>
      <w:r w:rsidRPr="00BC2611">
        <w:rPr>
          <w:rFonts w:ascii="Cambria" w:hAnsi="Cambria"/>
        </w:rPr>
        <w:t xml:space="preserve"> Performance: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623AD2" w:rsidRPr="00BC2611" w14:paraId="4758A71B" w14:textId="77777777" w:rsidTr="00623AD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F46C731" w14:textId="77777777" w:rsidR="00623AD2" w:rsidRPr="00BC2611" w:rsidRDefault="00623AD2">
            <w:pPr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Objektivi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i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Politikës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së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Programit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9546FFA" w14:textId="77777777" w:rsidR="00623AD2" w:rsidRPr="00BC2611" w:rsidRDefault="00623AD2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Reformimi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programit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përkujdesit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social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trë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shtyllat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kryesore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proofErr w:type="gramStart"/>
            <w:r w:rsidRPr="00BC2611">
              <w:rPr>
                <w:rFonts w:ascii="Garamond" w:hAnsi="Garamond"/>
                <w:color w:val="000000"/>
              </w:rPr>
              <w:t>tij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:</w:t>
            </w:r>
            <w:proofErr w:type="gramEnd"/>
            <w:r w:rsidRPr="00BC2611">
              <w:rPr>
                <w:rFonts w:ascii="Garamond" w:hAnsi="Garamond"/>
                <w:color w:val="000000"/>
              </w:rPr>
              <w:t xml:space="preserve"> NE, PAK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shërbimet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sociale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>.</w:t>
            </w:r>
          </w:p>
        </w:tc>
      </w:tr>
      <w:tr w:rsidR="00623AD2" w:rsidRPr="00BC2611" w14:paraId="78FBDADA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F961E" w14:textId="77777777" w:rsidR="00623AD2" w:rsidRPr="00480CFC" w:rsidRDefault="00623AD2">
            <w:pPr>
              <w:rPr>
                <w:rFonts w:ascii="Garamond" w:hAnsi="Garamond"/>
                <w:color w:val="000000"/>
                <w:lang w:val="de-DE"/>
              </w:rPr>
            </w:pPr>
            <w:r w:rsidRPr="00480CFC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ED88A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5DF3A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19DA5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99A29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2028</w:t>
            </w:r>
          </w:p>
        </w:tc>
      </w:tr>
      <w:tr w:rsidR="00623AD2" w:rsidRPr="00BC2611" w14:paraId="3E9ADC30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7D3BB" w14:textId="77777777" w:rsidR="00623AD2" w:rsidRPr="00BC2611" w:rsidRDefault="00623AD2">
            <w:pPr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2948F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A13E1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98817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69CD2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623AD2" w:rsidRPr="00BC2611" w14:paraId="7C9D3706" w14:textId="77777777" w:rsidTr="00623AD2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636F2" w14:textId="77777777" w:rsidR="00623AD2" w:rsidRPr="00BC2611" w:rsidRDefault="00623AD2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%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perfituesve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grave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kryefamiljareqe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marrin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NE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mbi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totalin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aplikuesve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gra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kryefamiljare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6CCC3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A2F6E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A5997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BCC65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95</w:t>
            </w:r>
          </w:p>
        </w:tc>
      </w:tr>
      <w:tr w:rsidR="00623AD2" w:rsidRPr="00BC2611" w14:paraId="4BE51FDB" w14:textId="77777777" w:rsidTr="00623AD2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F143D" w14:textId="77777777" w:rsidR="00623AD2" w:rsidRPr="00602566" w:rsidRDefault="00623AD2">
            <w:pPr>
              <w:rPr>
                <w:rFonts w:ascii="Garamond" w:hAnsi="Garamond"/>
                <w:color w:val="000000" w:themeColor="text1"/>
                <w:lang w:val="fr-FR"/>
              </w:rPr>
            </w:pP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Gra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dhe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vajza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ne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nevoje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riintegruara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pas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trajtimit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ne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institucionet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perkujdesit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social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85F99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838BE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5816D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3197A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55</w:t>
            </w:r>
          </w:p>
        </w:tc>
      </w:tr>
      <w:tr w:rsidR="00623AD2" w:rsidRPr="00BC2611" w14:paraId="201E4B37" w14:textId="77777777" w:rsidTr="00623AD2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3F9CA" w14:textId="77777777" w:rsidR="00623AD2" w:rsidRPr="00602566" w:rsidRDefault="00623AD2">
            <w:pPr>
              <w:rPr>
                <w:rFonts w:ascii="Garamond" w:hAnsi="Garamond"/>
                <w:color w:val="000000" w:themeColor="text1"/>
                <w:lang w:val="fr-FR"/>
              </w:rPr>
            </w:pP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Numri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i grave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dhe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vajzave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qe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perfitojne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sherbime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sociale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nga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qendrat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rezidenciale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publike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27D12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4E857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2326A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4DA0E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27</w:t>
            </w:r>
          </w:p>
        </w:tc>
      </w:tr>
      <w:tr w:rsidR="00623AD2" w:rsidRPr="00BC2611" w14:paraId="69D58A74" w14:textId="77777777" w:rsidTr="00623AD2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88F0E" w14:textId="77777777" w:rsidR="00623AD2" w:rsidRPr="00BC2611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fëmijëve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përfitojnë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shërbime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sociale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ne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qendrat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perkujdesit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social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4B653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352EF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1914A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F7E1A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47</w:t>
            </w:r>
          </w:p>
        </w:tc>
      </w:tr>
      <w:tr w:rsidR="00623AD2" w:rsidRPr="00BC2611" w14:paraId="157D2709" w14:textId="77777777" w:rsidTr="00623AD2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D6A45" w14:textId="77777777" w:rsidR="00623AD2" w:rsidRPr="00602566" w:rsidRDefault="00623AD2">
            <w:pPr>
              <w:rPr>
                <w:rFonts w:ascii="Garamond" w:hAnsi="Garamond"/>
                <w:color w:val="000000" w:themeColor="text1"/>
                <w:lang w:val="fr-FR"/>
              </w:rPr>
            </w:pP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Numri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i te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moshuarve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femra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që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përfitojnë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shërbime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sociale ne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qendrat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perkujdesit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social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2A2A6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67C04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08AC1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7FE21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150</w:t>
            </w:r>
          </w:p>
        </w:tc>
      </w:tr>
      <w:tr w:rsidR="00623AD2" w:rsidRPr="00BC2611" w14:paraId="269A71A9" w14:textId="77777777" w:rsidTr="00623AD2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F3F16" w14:textId="77777777" w:rsidR="00623AD2" w:rsidRPr="00BC2611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lastRenderedPageBreak/>
              <w:t>Numri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personave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aftesi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kufizuar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përfitojnë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shërbime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sociale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ne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qendrat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perkujdesit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social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41F62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4DE20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A3E33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11CCC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65</w:t>
            </w:r>
          </w:p>
        </w:tc>
      </w:tr>
      <w:tr w:rsidR="00623AD2" w:rsidRPr="00BC2611" w14:paraId="7334C00C" w14:textId="77777777" w:rsidTr="00623AD2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7390A" w14:textId="77777777" w:rsidR="00623AD2" w:rsidRPr="00BC2611" w:rsidRDefault="00623AD2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% e grave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dhunuara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përfitojnë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skema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Ndihmës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Ekonomike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kundrejt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totalit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kategorive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veçanta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3E38A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41%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CF3BB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F3B87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B87C8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35</w:t>
            </w:r>
          </w:p>
        </w:tc>
      </w:tr>
    </w:tbl>
    <w:p w14:paraId="531850BB" w14:textId="77777777" w:rsidR="000C5718" w:rsidRPr="00BC2611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66DDF3BE" w14:textId="77777777" w:rsidR="000C5718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BC2611">
        <w:rPr>
          <w:rFonts w:ascii="Cambria" w:hAnsi="Cambria"/>
        </w:rPr>
        <w:t>Produkti</w:t>
      </w:r>
      <w:proofErr w:type="spellEnd"/>
      <w:r w:rsidRPr="00BC2611">
        <w:rPr>
          <w:rFonts w:ascii="Cambria" w:hAnsi="Cambria"/>
        </w:rPr>
        <w:t>:</w:t>
      </w:r>
    </w:p>
    <w:tbl>
      <w:tblPr>
        <w:tblW w:w="1016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205"/>
      </w:tblGrid>
      <w:tr w:rsidR="00CD0C39" w14:paraId="26C80BB0" w14:textId="77777777" w:rsidTr="00CD0C39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674CE62" w14:textId="77777777" w:rsidR="00CD0C39" w:rsidRPr="00CD0C39" w:rsidRDefault="00CD0C39">
            <w:pPr>
              <w:rPr>
                <w:rFonts w:ascii="Garamond" w:hAnsi="Garamond"/>
              </w:rPr>
            </w:pPr>
            <w:proofErr w:type="spellStart"/>
            <w:r w:rsidRPr="00CD0C39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A1E4849" w14:textId="77777777" w:rsidR="00CD0C39" w:rsidRPr="00CD0C39" w:rsidRDefault="00CD0C39">
            <w:pPr>
              <w:rPr>
                <w:rFonts w:ascii="Garamond" w:hAnsi="Garamond"/>
              </w:rPr>
            </w:pPr>
            <w:r w:rsidRPr="00CD0C39">
              <w:rPr>
                <w:rFonts w:ascii="Garamond" w:hAnsi="Garamond"/>
              </w:rPr>
              <w:t xml:space="preserve">91307AA - </w:t>
            </w:r>
            <w:proofErr w:type="spellStart"/>
            <w:r w:rsidRPr="00CD0C39">
              <w:rPr>
                <w:rFonts w:ascii="Garamond" w:hAnsi="Garamond"/>
              </w:rPr>
              <w:t>Familje</w:t>
            </w:r>
            <w:proofErr w:type="spellEnd"/>
            <w:r w:rsidRPr="00CD0C39">
              <w:rPr>
                <w:rFonts w:ascii="Garamond" w:hAnsi="Garamond"/>
              </w:rPr>
              <w:t xml:space="preserve"> </w:t>
            </w:r>
            <w:proofErr w:type="spellStart"/>
            <w:r w:rsidRPr="00CD0C39">
              <w:rPr>
                <w:rFonts w:ascii="Garamond" w:hAnsi="Garamond"/>
              </w:rPr>
              <w:t>dhe</w:t>
            </w:r>
            <w:proofErr w:type="spellEnd"/>
            <w:r w:rsidRPr="00CD0C39">
              <w:rPr>
                <w:rFonts w:ascii="Garamond" w:hAnsi="Garamond"/>
              </w:rPr>
              <w:t xml:space="preserve"> </w:t>
            </w:r>
            <w:proofErr w:type="spellStart"/>
            <w:r w:rsidRPr="00CD0C39">
              <w:rPr>
                <w:rFonts w:ascii="Garamond" w:hAnsi="Garamond"/>
              </w:rPr>
              <w:t>individë</w:t>
            </w:r>
            <w:proofErr w:type="spellEnd"/>
            <w:r w:rsidRPr="00CD0C39">
              <w:rPr>
                <w:rFonts w:ascii="Garamond" w:hAnsi="Garamond"/>
              </w:rPr>
              <w:t xml:space="preserve"> ne </w:t>
            </w:r>
            <w:proofErr w:type="spellStart"/>
            <w:r w:rsidRPr="00CD0C39">
              <w:rPr>
                <w:rFonts w:ascii="Garamond" w:hAnsi="Garamond"/>
              </w:rPr>
              <w:t>nevojë</w:t>
            </w:r>
            <w:proofErr w:type="spellEnd"/>
            <w:r w:rsidRPr="00CD0C39">
              <w:rPr>
                <w:rFonts w:ascii="Garamond" w:hAnsi="Garamond"/>
              </w:rPr>
              <w:t xml:space="preserve"> </w:t>
            </w:r>
            <w:proofErr w:type="spellStart"/>
            <w:r w:rsidRPr="00CD0C39">
              <w:rPr>
                <w:rFonts w:ascii="Garamond" w:hAnsi="Garamond"/>
              </w:rPr>
              <w:t>qe</w:t>
            </w:r>
            <w:proofErr w:type="spellEnd"/>
            <w:r w:rsidRPr="00CD0C39">
              <w:rPr>
                <w:rFonts w:ascii="Garamond" w:hAnsi="Garamond"/>
              </w:rPr>
              <w:t xml:space="preserve"> </w:t>
            </w:r>
            <w:proofErr w:type="spellStart"/>
            <w:r w:rsidRPr="00CD0C39">
              <w:rPr>
                <w:rFonts w:ascii="Garamond" w:hAnsi="Garamond"/>
              </w:rPr>
              <w:t>përfitojne</w:t>
            </w:r>
            <w:proofErr w:type="spellEnd"/>
            <w:r w:rsidRPr="00CD0C39">
              <w:rPr>
                <w:rFonts w:ascii="Garamond" w:hAnsi="Garamond"/>
              </w:rPr>
              <w:t xml:space="preserve"> </w:t>
            </w:r>
            <w:proofErr w:type="spellStart"/>
            <w:r w:rsidRPr="00CD0C39">
              <w:rPr>
                <w:rFonts w:ascii="Garamond" w:hAnsi="Garamond"/>
              </w:rPr>
              <w:t>nga</w:t>
            </w:r>
            <w:proofErr w:type="spellEnd"/>
            <w:r w:rsidRPr="00CD0C39">
              <w:rPr>
                <w:rFonts w:ascii="Garamond" w:hAnsi="Garamond"/>
              </w:rPr>
              <w:t xml:space="preserve"> </w:t>
            </w:r>
            <w:proofErr w:type="spellStart"/>
            <w:r w:rsidRPr="00CD0C39">
              <w:rPr>
                <w:rFonts w:ascii="Garamond" w:hAnsi="Garamond"/>
              </w:rPr>
              <w:t>skema</w:t>
            </w:r>
            <w:proofErr w:type="spellEnd"/>
            <w:r w:rsidRPr="00CD0C39">
              <w:rPr>
                <w:rFonts w:ascii="Garamond" w:hAnsi="Garamond"/>
              </w:rPr>
              <w:t xml:space="preserve"> e NE</w:t>
            </w:r>
          </w:p>
        </w:tc>
      </w:tr>
      <w:tr w:rsidR="00CD0C39" w14:paraId="3A02BBEF" w14:textId="77777777" w:rsidTr="00CD0C3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51961" w14:textId="77777777" w:rsidR="00CD0C39" w:rsidRPr="00CD0C39" w:rsidRDefault="00CD0C39">
            <w:pPr>
              <w:rPr>
                <w:rFonts w:ascii="Garamond" w:hAnsi="Garamond"/>
              </w:rPr>
            </w:pPr>
            <w:proofErr w:type="spellStart"/>
            <w:r w:rsidRPr="00CD0C39">
              <w:rPr>
                <w:rFonts w:ascii="Garamond" w:hAnsi="Garamond"/>
              </w:rPr>
              <w:t>Përshkrimi</w:t>
            </w:r>
            <w:proofErr w:type="spellEnd"/>
            <w:r w:rsidRPr="00CD0C39">
              <w:rPr>
                <w:rFonts w:ascii="Garamond" w:hAnsi="Garamond"/>
              </w:rPr>
              <w:t xml:space="preserve"> </w:t>
            </w:r>
            <w:proofErr w:type="spellStart"/>
            <w:r w:rsidRPr="00CD0C39">
              <w:rPr>
                <w:rFonts w:ascii="Garamond" w:hAnsi="Garamond"/>
              </w:rPr>
              <w:t>i</w:t>
            </w:r>
            <w:proofErr w:type="spellEnd"/>
            <w:r w:rsidRPr="00CD0C39">
              <w:rPr>
                <w:rFonts w:ascii="Garamond" w:hAnsi="Garamond"/>
              </w:rPr>
              <w:t xml:space="preserve"> </w:t>
            </w:r>
            <w:proofErr w:type="spellStart"/>
            <w:r w:rsidRPr="00CD0C39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B9228" w14:textId="77777777" w:rsidR="00CD0C39" w:rsidRPr="00CD0C39" w:rsidRDefault="00CD0C39">
            <w:pPr>
              <w:rPr>
                <w:rFonts w:ascii="Garamond" w:hAnsi="Garamond"/>
              </w:rPr>
            </w:pPr>
            <w:proofErr w:type="spellStart"/>
            <w:r w:rsidRPr="00CD0C39">
              <w:rPr>
                <w:rFonts w:ascii="Garamond" w:hAnsi="Garamond"/>
              </w:rPr>
              <w:t>Numri</w:t>
            </w:r>
            <w:proofErr w:type="spellEnd"/>
            <w:r w:rsidRPr="00CD0C39">
              <w:rPr>
                <w:rFonts w:ascii="Garamond" w:hAnsi="Garamond"/>
              </w:rPr>
              <w:t xml:space="preserve"> I </w:t>
            </w:r>
            <w:proofErr w:type="spellStart"/>
            <w:r w:rsidRPr="00CD0C39">
              <w:rPr>
                <w:rFonts w:ascii="Garamond" w:hAnsi="Garamond"/>
              </w:rPr>
              <w:t>familjeve</w:t>
            </w:r>
            <w:proofErr w:type="spellEnd"/>
            <w:r w:rsidRPr="00CD0C39">
              <w:rPr>
                <w:rFonts w:ascii="Garamond" w:hAnsi="Garamond"/>
              </w:rPr>
              <w:t xml:space="preserve"> </w:t>
            </w:r>
            <w:proofErr w:type="spellStart"/>
            <w:r w:rsidRPr="00CD0C39">
              <w:rPr>
                <w:rFonts w:ascii="Garamond" w:hAnsi="Garamond"/>
              </w:rPr>
              <w:t>dhe</w:t>
            </w:r>
            <w:proofErr w:type="spellEnd"/>
            <w:r w:rsidRPr="00CD0C39">
              <w:rPr>
                <w:rFonts w:ascii="Garamond" w:hAnsi="Garamond"/>
              </w:rPr>
              <w:t xml:space="preserve"> </w:t>
            </w:r>
            <w:proofErr w:type="spellStart"/>
            <w:r w:rsidRPr="00CD0C39">
              <w:rPr>
                <w:rFonts w:ascii="Garamond" w:hAnsi="Garamond"/>
              </w:rPr>
              <w:t>idividëve</w:t>
            </w:r>
            <w:proofErr w:type="spellEnd"/>
            <w:r w:rsidRPr="00CD0C39">
              <w:rPr>
                <w:rFonts w:ascii="Garamond" w:hAnsi="Garamond"/>
              </w:rPr>
              <w:t xml:space="preserve"> </w:t>
            </w:r>
            <w:proofErr w:type="spellStart"/>
            <w:r w:rsidRPr="00CD0C39">
              <w:rPr>
                <w:rFonts w:ascii="Garamond" w:hAnsi="Garamond"/>
              </w:rPr>
              <w:t>që</w:t>
            </w:r>
            <w:proofErr w:type="spellEnd"/>
            <w:r w:rsidRPr="00CD0C39">
              <w:rPr>
                <w:rFonts w:ascii="Garamond" w:hAnsi="Garamond"/>
              </w:rPr>
              <w:t xml:space="preserve"> </w:t>
            </w:r>
            <w:proofErr w:type="spellStart"/>
            <w:r w:rsidRPr="00CD0C39">
              <w:rPr>
                <w:rFonts w:ascii="Garamond" w:hAnsi="Garamond"/>
              </w:rPr>
              <w:t>aplikojë</w:t>
            </w:r>
            <w:proofErr w:type="spellEnd"/>
            <w:r w:rsidRPr="00CD0C39">
              <w:rPr>
                <w:rFonts w:ascii="Garamond" w:hAnsi="Garamond"/>
              </w:rPr>
              <w:t xml:space="preserve"> </w:t>
            </w:r>
            <w:proofErr w:type="spellStart"/>
            <w:r w:rsidRPr="00CD0C39">
              <w:rPr>
                <w:rFonts w:ascii="Garamond" w:hAnsi="Garamond"/>
              </w:rPr>
              <w:t>në</w:t>
            </w:r>
            <w:proofErr w:type="spellEnd"/>
            <w:r w:rsidRPr="00CD0C39">
              <w:rPr>
                <w:rFonts w:ascii="Garamond" w:hAnsi="Garamond"/>
              </w:rPr>
              <w:t xml:space="preserve"> </w:t>
            </w:r>
            <w:proofErr w:type="spellStart"/>
            <w:r w:rsidRPr="00CD0C39">
              <w:rPr>
                <w:rFonts w:ascii="Garamond" w:hAnsi="Garamond"/>
              </w:rPr>
              <w:t>skemën</w:t>
            </w:r>
            <w:proofErr w:type="spellEnd"/>
            <w:r w:rsidRPr="00CD0C39">
              <w:rPr>
                <w:rFonts w:ascii="Garamond" w:hAnsi="Garamond"/>
              </w:rPr>
              <w:t xml:space="preserve"> e NE </w:t>
            </w:r>
            <w:proofErr w:type="spellStart"/>
            <w:r w:rsidRPr="00CD0C39">
              <w:rPr>
                <w:rFonts w:ascii="Garamond" w:hAnsi="Garamond"/>
              </w:rPr>
              <w:t>dhe</w:t>
            </w:r>
            <w:proofErr w:type="spellEnd"/>
            <w:r w:rsidRPr="00CD0C39">
              <w:rPr>
                <w:rFonts w:ascii="Garamond" w:hAnsi="Garamond"/>
              </w:rPr>
              <w:t xml:space="preserve"> </w:t>
            </w:r>
            <w:proofErr w:type="spellStart"/>
            <w:r w:rsidRPr="00CD0C39">
              <w:rPr>
                <w:rFonts w:ascii="Garamond" w:hAnsi="Garamond"/>
              </w:rPr>
              <w:t>përzgjidhen</w:t>
            </w:r>
            <w:proofErr w:type="spellEnd"/>
            <w:r w:rsidRPr="00CD0C39">
              <w:rPr>
                <w:rFonts w:ascii="Garamond" w:hAnsi="Garamond"/>
              </w:rPr>
              <w:t xml:space="preserve"> </w:t>
            </w:r>
            <w:proofErr w:type="spellStart"/>
            <w:r w:rsidRPr="00CD0C39">
              <w:rPr>
                <w:rFonts w:ascii="Garamond" w:hAnsi="Garamond"/>
              </w:rPr>
              <w:t>përfitues</w:t>
            </w:r>
            <w:proofErr w:type="spellEnd"/>
          </w:p>
        </w:tc>
      </w:tr>
      <w:tr w:rsidR="00CD0C39" w14:paraId="25762770" w14:textId="77777777" w:rsidTr="00CD0C3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08A88" w14:textId="77777777" w:rsidR="00CD0C39" w:rsidRPr="00CD0C39" w:rsidRDefault="00CD0C39">
            <w:pPr>
              <w:rPr>
                <w:rFonts w:ascii="Garamond" w:hAnsi="Garamond"/>
              </w:rPr>
            </w:pPr>
            <w:proofErr w:type="spellStart"/>
            <w:r w:rsidRPr="00CD0C39">
              <w:rPr>
                <w:rFonts w:ascii="Garamond" w:hAnsi="Garamond"/>
              </w:rPr>
              <w:t>Njësia</w:t>
            </w:r>
            <w:proofErr w:type="spellEnd"/>
            <w:r w:rsidRPr="00CD0C39">
              <w:rPr>
                <w:rFonts w:ascii="Garamond" w:hAnsi="Garamond"/>
              </w:rPr>
              <w:t xml:space="preserve"> Matëse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F3A8E" w14:textId="77777777" w:rsidR="00CD0C39" w:rsidRPr="00CD0C39" w:rsidRDefault="00CD0C39">
            <w:pPr>
              <w:rPr>
                <w:rFonts w:ascii="Garamond" w:hAnsi="Garamond"/>
              </w:rPr>
            </w:pPr>
            <w:proofErr w:type="spellStart"/>
            <w:r w:rsidRPr="00CD0C39">
              <w:rPr>
                <w:rFonts w:ascii="Garamond" w:hAnsi="Garamond"/>
              </w:rPr>
              <w:t>Numër</w:t>
            </w:r>
            <w:proofErr w:type="spellEnd"/>
            <w:r w:rsidRPr="00CD0C39">
              <w:rPr>
                <w:rFonts w:ascii="Garamond" w:hAnsi="Garamond"/>
              </w:rPr>
              <w:t xml:space="preserve"> </w:t>
            </w:r>
            <w:proofErr w:type="spellStart"/>
            <w:r w:rsidRPr="00CD0C39">
              <w:rPr>
                <w:rFonts w:ascii="Garamond" w:hAnsi="Garamond"/>
              </w:rPr>
              <w:t>përfituesish</w:t>
            </w:r>
            <w:proofErr w:type="spellEnd"/>
          </w:p>
        </w:tc>
      </w:tr>
      <w:tr w:rsidR="00CD0C39" w14:paraId="04CF8555" w14:textId="77777777" w:rsidTr="00CD0C3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D3C2F6" w14:textId="77777777" w:rsidR="00CD0C39" w:rsidRPr="00CD0C39" w:rsidRDefault="00CD0C39">
            <w:pPr>
              <w:rPr>
                <w:rFonts w:ascii="Garamond" w:hAnsi="Garamond"/>
              </w:rPr>
            </w:pPr>
            <w:r w:rsidRPr="00CD0C39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B37F4" w14:textId="77777777" w:rsidR="00CD0C39" w:rsidRPr="00CD0C39" w:rsidRDefault="00CD0C39">
            <w:pPr>
              <w:jc w:val="center"/>
              <w:rPr>
                <w:rFonts w:ascii="Garamond" w:hAnsi="Garamond"/>
              </w:rPr>
            </w:pPr>
            <w:r w:rsidRPr="00CD0C39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E4449" w14:textId="77777777" w:rsidR="00CD0C39" w:rsidRPr="00CD0C39" w:rsidRDefault="00CD0C39">
            <w:pPr>
              <w:jc w:val="center"/>
              <w:rPr>
                <w:rFonts w:ascii="Garamond" w:hAnsi="Garamond"/>
              </w:rPr>
            </w:pPr>
            <w:r w:rsidRPr="00CD0C39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E8AA5" w14:textId="77777777" w:rsidR="00CD0C39" w:rsidRPr="00CD0C39" w:rsidRDefault="00CD0C39">
            <w:pPr>
              <w:jc w:val="center"/>
              <w:rPr>
                <w:rFonts w:ascii="Garamond" w:hAnsi="Garamond"/>
              </w:rPr>
            </w:pPr>
            <w:r w:rsidRPr="00CD0C39">
              <w:rPr>
                <w:rFonts w:ascii="Garamond" w:hAnsi="Garamond"/>
              </w:rPr>
              <w:t>2027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9CBE3" w14:textId="77777777" w:rsidR="00CD0C39" w:rsidRPr="00CD0C39" w:rsidRDefault="00CD0C39">
            <w:pPr>
              <w:jc w:val="center"/>
              <w:rPr>
                <w:rFonts w:ascii="Garamond" w:hAnsi="Garamond"/>
              </w:rPr>
            </w:pPr>
            <w:r w:rsidRPr="00CD0C39">
              <w:rPr>
                <w:rFonts w:ascii="Garamond" w:hAnsi="Garamond"/>
              </w:rPr>
              <w:t>2028</w:t>
            </w:r>
          </w:p>
        </w:tc>
      </w:tr>
      <w:tr w:rsidR="00CD0C39" w14:paraId="5B7E9396" w14:textId="77777777" w:rsidTr="00CD0C3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3AB465" w14:textId="77777777" w:rsidR="00CD0C39" w:rsidRPr="00CD0C39" w:rsidRDefault="00CD0C39">
            <w:pPr>
              <w:rPr>
                <w:rFonts w:ascii="Garamond" w:hAnsi="Garamond"/>
              </w:rPr>
            </w:pPr>
            <w:r w:rsidRPr="00CD0C39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7481A" w14:textId="77777777" w:rsidR="00CD0C39" w:rsidRPr="00CD0C39" w:rsidRDefault="00CD0C39">
            <w:pPr>
              <w:jc w:val="center"/>
              <w:rPr>
                <w:rFonts w:ascii="Garamond" w:hAnsi="Garamond"/>
              </w:rPr>
            </w:pPr>
            <w:proofErr w:type="spellStart"/>
            <w:r w:rsidRPr="00CD0C39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5FD3D" w14:textId="77777777" w:rsidR="00CD0C39" w:rsidRPr="00CD0C39" w:rsidRDefault="00CD0C39">
            <w:pPr>
              <w:jc w:val="center"/>
              <w:rPr>
                <w:rFonts w:ascii="Garamond" w:hAnsi="Garamond"/>
              </w:rPr>
            </w:pPr>
            <w:proofErr w:type="spellStart"/>
            <w:r w:rsidRPr="00CD0C39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0E74C" w14:textId="77777777" w:rsidR="00CD0C39" w:rsidRPr="00CD0C39" w:rsidRDefault="00CD0C39">
            <w:pPr>
              <w:jc w:val="center"/>
              <w:rPr>
                <w:rFonts w:ascii="Garamond" w:hAnsi="Garamond"/>
              </w:rPr>
            </w:pPr>
            <w:proofErr w:type="spellStart"/>
            <w:r w:rsidRPr="00CD0C39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63C29" w14:textId="77777777" w:rsidR="00CD0C39" w:rsidRPr="00CD0C39" w:rsidRDefault="00CD0C39">
            <w:pPr>
              <w:jc w:val="center"/>
              <w:rPr>
                <w:rFonts w:ascii="Garamond" w:hAnsi="Garamond"/>
              </w:rPr>
            </w:pPr>
            <w:proofErr w:type="spellStart"/>
            <w:r w:rsidRPr="00CD0C39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CD0C39" w14:paraId="5AD36934" w14:textId="77777777" w:rsidTr="00CD0C3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0BF28" w14:textId="77777777" w:rsidR="00CD0C39" w:rsidRPr="00CD0C39" w:rsidRDefault="00CD0C39">
            <w:pPr>
              <w:rPr>
                <w:rFonts w:ascii="Garamond" w:hAnsi="Garamond"/>
              </w:rPr>
            </w:pPr>
            <w:r w:rsidRPr="00CD0C39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22DF6" w14:textId="77777777" w:rsidR="00CD0C39" w:rsidRPr="00CD0C39" w:rsidRDefault="00CD0C39">
            <w:pPr>
              <w:jc w:val="right"/>
              <w:rPr>
                <w:rFonts w:ascii="Garamond" w:hAnsi="Garamond"/>
              </w:rPr>
            </w:pPr>
            <w:r w:rsidRPr="00CD0C39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9F456" w14:textId="77777777" w:rsidR="00CD0C39" w:rsidRPr="00CD0C39" w:rsidRDefault="00CD0C39">
            <w:pPr>
              <w:jc w:val="right"/>
              <w:rPr>
                <w:rFonts w:ascii="Garamond" w:hAnsi="Garamond"/>
              </w:rPr>
            </w:pPr>
            <w:r w:rsidRPr="00CD0C39">
              <w:rPr>
                <w:rFonts w:ascii="Garamond" w:hAnsi="Garamond"/>
              </w:rPr>
              <w:t>61000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F4309" w14:textId="77777777" w:rsidR="00CD0C39" w:rsidRPr="00CD0C39" w:rsidRDefault="00CD0C39">
            <w:pPr>
              <w:jc w:val="right"/>
              <w:rPr>
                <w:rFonts w:ascii="Garamond" w:hAnsi="Garamond"/>
              </w:rPr>
            </w:pPr>
            <w:r w:rsidRPr="00CD0C39">
              <w:rPr>
                <w:rFonts w:ascii="Garamond" w:hAnsi="Garamond"/>
              </w:rPr>
              <w:t>60000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B882A" w14:textId="77777777" w:rsidR="00CD0C39" w:rsidRPr="00CD0C39" w:rsidRDefault="00CD0C39">
            <w:pPr>
              <w:jc w:val="right"/>
              <w:rPr>
                <w:rFonts w:ascii="Garamond" w:hAnsi="Garamond"/>
              </w:rPr>
            </w:pPr>
            <w:r w:rsidRPr="00CD0C39">
              <w:rPr>
                <w:rFonts w:ascii="Garamond" w:hAnsi="Garamond"/>
              </w:rPr>
              <w:t>59000</w:t>
            </w:r>
          </w:p>
        </w:tc>
      </w:tr>
      <w:tr w:rsidR="00CD0C39" w14:paraId="61E2361B" w14:textId="77777777" w:rsidTr="00CD0C3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7E7B3" w14:textId="77777777" w:rsidR="00CD0C39" w:rsidRPr="00CD0C39" w:rsidRDefault="00CD0C39">
            <w:pPr>
              <w:rPr>
                <w:rFonts w:ascii="Garamond" w:hAnsi="Garamond"/>
              </w:rPr>
            </w:pPr>
            <w:r w:rsidRPr="00CD0C39">
              <w:rPr>
                <w:rFonts w:ascii="Garamond" w:hAnsi="Garamond"/>
              </w:rPr>
              <w:t xml:space="preserve">Kosto </w:t>
            </w:r>
            <w:proofErr w:type="spellStart"/>
            <w:r w:rsidRPr="00CD0C39">
              <w:rPr>
                <w:rFonts w:ascii="Garamond" w:hAnsi="Garamond"/>
              </w:rPr>
              <w:t>totale</w:t>
            </w:r>
            <w:proofErr w:type="spellEnd"/>
            <w:r w:rsidRPr="00CD0C39">
              <w:rPr>
                <w:rFonts w:ascii="Garamond" w:hAnsi="Garamond"/>
              </w:rPr>
              <w:t xml:space="preserve"> (</w:t>
            </w:r>
            <w:proofErr w:type="spellStart"/>
            <w:r w:rsidRPr="00CD0C39">
              <w:rPr>
                <w:rFonts w:ascii="Garamond" w:hAnsi="Garamond"/>
              </w:rPr>
              <w:t>në</w:t>
            </w:r>
            <w:proofErr w:type="spellEnd"/>
            <w:r w:rsidRPr="00CD0C39">
              <w:rPr>
                <w:rFonts w:ascii="Garamond" w:hAnsi="Garamond"/>
              </w:rPr>
              <w:t xml:space="preserve"> </w:t>
            </w:r>
            <w:proofErr w:type="spellStart"/>
            <w:r w:rsidRPr="00CD0C39">
              <w:rPr>
                <w:rFonts w:ascii="Garamond" w:hAnsi="Garamond"/>
              </w:rPr>
              <w:t>lekë</w:t>
            </w:r>
            <w:proofErr w:type="spellEnd"/>
            <w:r w:rsidRPr="00CD0C39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0A8E0" w14:textId="55B67C37" w:rsidR="00CD0C39" w:rsidRPr="00CD0C39" w:rsidRDefault="00CD0C39">
            <w:pPr>
              <w:jc w:val="right"/>
              <w:rPr>
                <w:rFonts w:ascii="Garamond" w:hAnsi="Garamond"/>
              </w:rPr>
            </w:pPr>
            <w:r w:rsidRPr="00CD0C39">
              <w:rPr>
                <w:rFonts w:ascii="Garamond" w:hAnsi="Garamond"/>
              </w:rPr>
              <w:t>7</w:t>
            </w:r>
            <w:r>
              <w:rPr>
                <w:rFonts w:ascii="Garamond" w:hAnsi="Garamond"/>
              </w:rPr>
              <w:t>,</w:t>
            </w:r>
            <w:r w:rsidRPr="00CD0C39">
              <w:rPr>
                <w:rFonts w:ascii="Garamond" w:hAnsi="Garamond"/>
              </w:rPr>
              <w:t>232</w:t>
            </w:r>
            <w:r>
              <w:rPr>
                <w:rFonts w:ascii="Garamond" w:hAnsi="Garamond"/>
              </w:rPr>
              <w:t>,</w:t>
            </w:r>
            <w:r w:rsidRPr="00CD0C39">
              <w:rPr>
                <w:rFonts w:ascii="Garamond" w:hAnsi="Garamond"/>
              </w:rPr>
              <w:t>000</w:t>
            </w:r>
            <w:r>
              <w:rPr>
                <w:rFonts w:ascii="Garamond" w:hAnsi="Garamond"/>
              </w:rPr>
              <w:t>,</w:t>
            </w:r>
            <w:r w:rsidRPr="00CD0C39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B741D" w14:textId="78903FFC" w:rsidR="00CD0C39" w:rsidRPr="00CD0C39" w:rsidRDefault="00CD0C39">
            <w:pPr>
              <w:jc w:val="right"/>
              <w:rPr>
                <w:rFonts w:ascii="Garamond" w:hAnsi="Garamond"/>
              </w:rPr>
            </w:pPr>
            <w:r w:rsidRPr="00CD0C39">
              <w:rPr>
                <w:rFonts w:ascii="Garamond" w:hAnsi="Garamond"/>
              </w:rPr>
              <w:t>7</w:t>
            </w:r>
            <w:r>
              <w:rPr>
                <w:rFonts w:ascii="Garamond" w:hAnsi="Garamond"/>
              </w:rPr>
              <w:t>,</w:t>
            </w:r>
            <w:r w:rsidRPr="00CD0C39">
              <w:rPr>
                <w:rFonts w:ascii="Garamond" w:hAnsi="Garamond"/>
              </w:rPr>
              <w:t>302</w:t>
            </w:r>
            <w:r>
              <w:rPr>
                <w:rFonts w:ascii="Garamond" w:hAnsi="Garamond"/>
              </w:rPr>
              <w:t>,</w:t>
            </w:r>
            <w:r w:rsidRPr="00CD0C39">
              <w:rPr>
                <w:rFonts w:ascii="Garamond" w:hAnsi="Garamond"/>
              </w:rPr>
              <w:t>000</w:t>
            </w:r>
            <w:r>
              <w:rPr>
                <w:rFonts w:ascii="Garamond" w:hAnsi="Garamond"/>
              </w:rPr>
              <w:t>,</w:t>
            </w:r>
            <w:r w:rsidRPr="00CD0C39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2551B" w14:textId="607A59A8" w:rsidR="00CD0C39" w:rsidRPr="00CD0C39" w:rsidRDefault="00CD0C39">
            <w:pPr>
              <w:jc w:val="right"/>
              <w:rPr>
                <w:rFonts w:ascii="Garamond" w:hAnsi="Garamond"/>
              </w:rPr>
            </w:pPr>
            <w:r w:rsidRPr="00CD0C39">
              <w:rPr>
                <w:rFonts w:ascii="Garamond" w:hAnsi="Garamond"/>
              </w:rPr>
              <w:t>7</w:t>
            </w:r>
            <w:r>
              <w:rPr>
                <w:rFonts w:ascii="Garamond" w:hAnsi="Garamond"/>
              </w:rPr>
              <w:t>,</w:t>
            </w:r>
            <w:r w:rsidRPr="00CD0C39">
              <w:rPr>
                <w:rFonts w:ascii="Garamond" w:hAnsi="Garamond"/>
              </w:rPr>
              <w:t>338</w:t>
            </w:r>
            <w:r>
              <w:rPr>
                <w:rFonts w:ascii="Garamond" w:hAnsi="Garamond"/>
              </w:rPr>
              <w:t>,</w:t>
            </w:r>
            <w:r w:rsidRPr="00CD0C39">
              <w:rPr>
                <w:rFonts w:ascii="Garamond" w:hAnsi="Garamond"/>
              </w:rPr>
              <w:t>000</w:t>
            </w:r>
            <w:r>
              <w:rPr>
                <w:rFonts w:ascii="Garamond" w:hAnsi="Garamond"/>
              </w:rPr>
              <w:t>,</w:t>
            </w:r>
            <w:r w:rsidRPr="00CD0C39">
              <w:rPr>
                <w:rFonts w:ascii="Garamond" w:hAnsi="Garamond"/>
              </w:rPr>
              <w:t>000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794BE" w14:textId="2AA8B270" w:rsidR="00CD0C39" w:rsidRPr="00CD0C39" w:rsidRDefault="00CD0C39">
            <w:pPr>
              <w:jc w:val="right"/>
              <w:rPr>
                <w:rFonts w:ascii="Garamond" w:hAnsi="Garamond"/>
              </w:rPr>
            </w:pPr>
            <w:r w:rsidRPr="00CD0C39">
              <w:rPr>
                <w:rFonts w:ascii="Garamond" w:hAnsi="Garamond"/>
              </w:rPr>
              <w:t>7</w:t>
            </w:r>
            <w:r>
              <w:rPr>
                <w:rFonts w:ascii="Garamond" w:hAnsi="Garamond"/>
              </w:rPr>
              <w:t>,</w:t>
            </w:r>
            <w:r w:rsidRPr="00CD0C39">
              <w:rPr>
                <w:rFonts w:ascii="Garamond" w:hAnsi="Garamond"/>
              </w:rPr>
              <w:t>498</w:t>
            </w:r>
            <w:r>
              <w:rPr>
                <w:rFonts w:ascii="Garamond" w:hAnsi="Garamond"/>
              </w:rPr>
              <w:t>,</w:t>
            </w:r>
            <w:r w:rsidRPr="00CD0C39">
              <w:rPr>
                <w:rFonts w:ascii="Garamond" w:hAnsi="Garamond"/>
              </w:rPr>
              <w:t>000</w:t>
            </w:r>
            <w:r>
              <w:rPr>
                <w:rFonts w:ascii="Garamond" w:hAnsi="Garamond"/>
              </w:rPr>
              <w:t>,</w:t>
            </w:r>
            <w:r w:rsidRPr="00CD0C39">
              <w:rPr>
                <w:rFonts w:ascii="Garamond" w:hAnsi="Garamond"/>
              </w:rPr>
              <w:t>000</w:t>
            </w:r>
          </w:p>
        </w:tc>
      </w:tr>
      <w:tr w:rsidR="00CD0C39" w14:paraId="6718D43C" w14:textId="77777777" w:rsidTr="00CD0C3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29807" w14:textId="77777777" w:rsidR="00CD0C39" w:rsidRPr="002D77EB" w:rsidRDefault="00CD0C39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F25CD" w14:textId="77777777" w:rsidR="00CD0C39" w:rsidRPr="00CD0C39" w:rsidRDefault="00CD0C39">
            <w:pPr>
              <w:jc w:val="right"/>
              <w:rPr>
                <w:rFonts w:ascii="Garamond" w:hAnsi="Garamond"/>
              </w:rPr>
            </w:pPr>
            <w:r w:rsidRPr="00CD0C39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9FA78" w14:textId="50F39F2E" w:rsidR="00CD0C39" w:rsidRPr="00CD0C39" w:rsidRDefault="00CD0C39">
            <w:pPr>
              <w:jc w:val="right"/>
              <w:rPr>
                <w:rFonts w:ascii="Garamond" w:hAnsi="Garamond"/>
              </w:rPr>
            </w:pPr>
            <w:r w:rsidRPr="00CD0C39">
              <w:rPr>
                <w:rFonts w:ascii="Garamond" w:hAnsi="Garamond"/>
              </w:rPr>
              <w:t>119</w:t>
            </w:r>
            <w:r>
              <w:rPr>
                <w:rFonts w:ascii="Garamond" w:hAnsi="Garamond"/>
              </w:rPr>
              <w:t>,</w:t>
            </w:r>
            <w:r w:rsidRPr="00CD0C39">
              <w:rPr>
                <w:rFonts w:ascii="Garamond" w:hAnsi="Garamond"/>
              </w:rPr>
              <w:t>704.92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AB4FF" w14:textId="2D2E92A3" w:rsidR="00CD0C39" w:rsidRPr="00CD0C39" w:rsidRDefault="00CD0C39">
            <w:pPr>
              <w:jc w:val="right"/>
              <w:rPr>
                <w:rFonts w:ascii="Garamond" w:hAnsi="Garamond"/>
              </w:rPr>
            </w:pPr>
            <w:r w:rsidRPr="00CD0C39">
              <w:rPr>
                <w:rFonts w:ascii="Garamond" w:hAnsi="Garamond"/>
              </w:rPr>
              <w:t>122</w:t>
            </w:r>
            <w:r>
              <w:rPr>
                <w:rFonts w:ascii="Garamond" w:hAnsi="Garamond"/>
              </w:rPr>
              <w:t>,</w:t>
            </w:r>
            <w:r w:rsidRPr="00CD0C39">
              <w:rPr>
                <w:rFonts w:ascii="Garamond" w:hAnsi="Garamond"/>
              </w:rPr>
              <w:t>300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E6797" w14:textId="24D22AD0" w:rsidR="00CD0C39" w:rsidRPr="00CD0C39" w:rsidRDefault="00CD0C39">
            <w:pPr>
              <w:jc w:val="right"/>
              <w:rPr>
                <w:rFonts w:ascii="Garamond" w:hAnsi="Garamond"/>
              </w:rPr>
            </w:pPr>
            <w:r w:rsidRPr="00CD0C39">
              <w:rPr>
                <w:rFonts w:ascii="Garamond" w:hAnsi="Garamond"/>
              </w:rPr>
              <w:t>127</w:t>
            </w:r>
            <w:r>
              <w:rPr>
                <w:rFonts w:ascii="Garamond" w:hAnsi="Garamond"/>
              </w:rPr>
              <w:t>,</w:t>
            </w:r>
            <w:r w:rsidRPr="00CD0C39">
              <w:rPr>
                <w:rFonts w:ascii="Garamond" w:hAnsi="Garamond"/>
              </w:rPr>
              <w:t>084.75</w:t>
            </w:r>
          </w:p>
        </w:tc>
      </w:tr>
    </w:tbl>
    <w:p w14:paraId="6E187B0B" w14:textId="77777777" w:rsidR="00CF27FB" w:rsidRPr="00BC2611" w:rsidRDefault="00CF27FB" w:rsidP="000C5718">
      <w:pPr>
        <w:jc w:val="both"/>
        <w:rPr>
          <w:rFonts w:ascii="Cambria" w:hAnsi="Cambria"/>
        </w:rPr>
      </w:pPr>
    </w:p>
    <w:p w14:paraId="643DA0D8" w14:textId="6DE775C8" w:rsidR="000C5718" w:rsidRDefault="005D5BEF" w:rsidP="000C5718">
      <w:pPr>
        <w:jc w:val="both"/>
        <w:rPr>
          <w:rFonts w:ascii="Cambria" w:hAnsi="Cambria"/>
        </w:rPr>
      </w:pPr>
      <w:r w:rsidRPr="00326D60">
        <w:rPr>
          <w:rFonts w:ascii="Cambria" w:hAnsi="Cambria"/>
        </w:rPr>
        <w:t xml:space="preserve">Ky </w:t>
      </w:r>
      <w:proofErr w:type="spellStart"/>
      <w:r w:rsidRPr="00326D60">
        <w:rPr>
          <w:rFonts w:ascii="Cambria" w:hAnsi="Cambria"/>
        </w:rPr>
        <w:t>produkt</w:t>
      </w:r>
      <w:proofErr w:type="spellEnd"/>
      <w:r w:rsidRPr="00326D60">
        <w:rPr>
          <w:rFonts w:ascii="Cambria" w:hAnsi="Cambria"/>
        </w:rPr>
        <w:t xml:space="preserve"> </w:t>
      </w:r>
      <w:proofErr w:type="spellStart"/>
      <w:r w:rsidRPr="00326D60">
        <w:rPr>
          <w:rFonts w:ascii="Cambria" w:hAnsi="Cambria"/>
        </w:rPr>
        <w:t>mund</w:t>
      </w:r>
      <w:proofErr w:type="spellEnd"/>
      <w:r w:rsidRPr="00326D60">
        <w:rPr>
          <w:rFonts w:ascii="Cambria" w:hAnsi="Cambria"/>
        </w:rPr>
        <w:t xml:space="preserve"> </w:t>
      </w:r>
      <w:proofErr w:type="spellStart"/>
      <w:r w:rsidRPr="00326D60">
        <w:rPr>
          <w:rFonts w:ascii="Cambria" w:hAnsi="Cambria"/>
        </w:rPr>
        <w:t>t</w:t>
      </w:r>
      <w:r w:rsidR="0004445A" w:rsidRPr="00326D60">
        <w:rPr>
          <w:rFonts w:ascii="Cambria" w:hAnsi="Cambria"/>
        </w:rPr>
        <w:t>ë</w:t>
      </w:r>
      <w:proofErr w:type="spellEnd"/>
      <w:r w:rsidRPr="00326D60">
        <w:rPr>
          <w:rFonts w:ascii="Cambria" w:hAnsi="Cambria"/>
        </w:rPr>
        <w:t xml:space="preserve"> </w:t>
      </w:r>
      <w:proofErr w:type="spellStart"/>
      <w:r w:rsidRPr="00326D60">
        <w:rPr>
          <w:rFonts w:ascii="Cambria" w:hAnsi="Cambria"/>
        </w:rPr>
        <w:t>konsiderohet</w:t>
      </w:r>
      <w:proofErr w:type="spellEnd"/>
      <w:r w:rsidRPr="00326D60">
        <w:rPr>
          <w:rFonts w:ascii="Cambria" w:hAnsi="Cambria"/>
        </w:rPr>
        <w:t xml:space="preserve"> </w:t>
      </w:r>
      <w:proofErr w:type="spellStart"/>
      <w:r w:rsidRPr="00326D60">
        <w:rPr>
          <w:rFonts w:ascii="Cambria" w:hAnsi="Cambria"/>
        </w:rPr>
        <w:t>t</w:t>
      </w:r>
      <w:r w:rsidR="0004445A" w:rsidRPr="00326D60">
        <w:rPr>
          <w:rFonts w:ascii="Cambria" w:hAnsi="Cambria"/>
        </w:rPr>
        <w:t>ë</w:t>
      </w:r>
      <w:r w:rsidRPr="00326D60">
        <w:rPr>
          <w:rFonts w:ascii="Cambria" w:hAnsi="Cambria"/>
        </w:rPr>
        <w:t>r</w:t>
      </w:r>
      <w:r w:rsidR="0004445A" w:rsidRPr="00326D60">
        <w:rPr>
          <w:rFonts w:ascii="Cambria" w:hAnsi="Cambria"/>
        </w:rPr>
        <w:t>ë</w:t>
      </w:r>
      <w:r w:rsidRPr="00326D60">
        <w:rPr>
          <w:rFonts w:ascii="Cambria" w:hAnsi="Cambria"/>
        </w:rPr>
        <w:t>sisht</w:t>
      </w:r>
      <w:proofErr w:type="spellEnd"/>
      <w:r w:rsidRPr="00326D60">
        <w:rPr>
          <w:rFonts w:ascii="Cambria" w:hAnsi="Cambria"/>
        </w:rPr>
        <w:t xml:space="preserve"> </w:t>
      </w:r>
      <w:proofErr w:type="spellStart"/>
      <w:r w:rsidRPr="00326D60">
        <w:rPr>
          <w:rFonts w:ascii="Cambria" w:hAnsi="Cambria"/>
        </w:rPr>
        <w:t>gjinor</w:t>
      </w:r>
      <w:proofErr w:type="spellEnd"/>
      <w:r w:rsidRPr="00326D60">
        <w:rPr>
          <w:rFonts w:ascii="Cambria" w:hAnsi="Cambria"/>
        </w:rPr>
        <w:t>,</w:t>
      </w:r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për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sa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kohë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numri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i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përfituesve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nga</w:t>
      </w:r>
      <w:proofErr w:type="spellEnd"/>
      <w:r w:rsidR="0004445A" w:rsidRPr="00326D60">
        <w:rPr>
          <w:rFonts w:ascii="Cambria" w:hAnsi="Cambria"/>
        </w:rPr>
        <w:t xml:space="preserve"> NE </w:t>
      </w:r>
      <w:proofErr w:type="spellStart"/>
      <w:r w:rsidR="0004445A" w:rsidRPr="00326D60">
        <w:rPr>
          <w:rFonts w:ascii="Cambria" w:hAnsi="Cambria"/>
        </w:rPr>
        <w:t>është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proofErr w:type="gramStart"/>
      <w:r w:rsidR="0004445A" w:rsidRPr="00326D60">
        <w:rPr>
          <w:rFonts w:ascii="Cambria" w:hAnsi="Cambria"/>
        </w:rPr>
        <w:t>nr.familjesh</w:t>
      </w:r>
      <w:proofErr w:type="spellEnd"/>
      <w:proofErr w:type="gram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dhe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në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legjislacion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është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përcaktuar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që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bashkëshortja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të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tërheqë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masen</w:t>
      </w:r>
      <w:proofErr w:type="spellEnd"/>
      <w:r w:rsidR="0004445A" w:rsidRPr="00326D60">
        <w:rPr>
          <w:rFonts w:ascii="Cambria" w:hAnsi="Cambria"/>
        </w:rPr>
        <w:t xml:space="preserve"> e </w:t>
      </w:r>
      <w:proofErr w:type="spellStart"/>
      <w:r w:rsidR="0004445A" w:rsidRPr="00326D60">
        <w:rPr>
          <w:rFonts w:ascii="Cambria" w:hAnsi="Cambria"/>
        </w:rPr>
        <w:t>përfitimit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të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ndihmës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ekonomike</w:t>
      </w:r>
      <w:proofErr w:type="spellEnd"/>
      <w:r w:rsidR="0004445A" w:rsidRPr="00326D60">
        <w:rPr>
          <w:rFonts w:ascii="Cambria" w:hAnsi="Cambria"/>
        </w:rPr>
        <w:t xml:space="preserve">, </w:t>
      </w:r>
      <w:proofErr w:type="spellStart"/>
      <w:r w:rsidR="0004445A" w:rsidRPr="00326D60">
        <w:rPr>
          <w:rFonts w:ascii="Cambria" w:hAnsi="Cambria"/>
        </w:rPr>
        <w:t>urdherpagesa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bëhet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në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emër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të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bashkëshortes</w:t>
      </w:r>
      <w:proofErr w:type="spellEnd"/>
      <w:r w:rsidR="0004445A" w:rsidRPr="00326D60">
        <w:rPr>
          <w:rFonts w:ascii="Cambria" w:hAnsi="Cambria"/>
        </w:rPr>
        <w:t>.</w:t>
      </w:r>
    </w:p>
    <w:p w14:paraId="6EDB9AF7" w14:textId="77777777" w:rsidR="005D5BEF" w:rsidRPr="00BC2611" w:rsidRDefault="005D5BEF" w:rsidP="000C5718">
      <w:pPr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623AD2" w:rsidRPr="004C6812" w14:paraId="727D0769" w14:textId="77777777" w:rsidTr="00623AD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D729636" w14:textId="77777777" w:rsidR="00623AD2" w:rsidRPr="004C6812" w:rsidRDefault="00623AD2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FF98557" w14:textId="77777777" w:rsidR="00623AD2" w:rsidRPr="004C6812" w:rsidRDefault="00623AD2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91307AB - PAK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kujdestarë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përfitojnë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pagesa</w:t>
            </w:r>
            <w:proofErr w:type="spellEnd"/>
          </w:p>
        </w:tc>
      </w:tr>
      <w:tr w:rsidR="00623AD2" w:rsidRPr="004C6812" w14:paraId="3768E7D6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238D0" w14:textId="77777777" w:rsidR="00623AD2" w:rsidRPr="004C6812" w:rsidRDefault="00623AD2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A4C2C" w14:textId="77777777" w:rsidR="00623AD2" w:rsidRPr="004C6812" w:rsidRDefault="00623AD2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PAK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kujdestarë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përfitojnë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pagesa</w:t>
            </w:r>
            <w:proofErr w:type="spellEnd"/>
          </w:p>
        </w:tc>
      </w:tr>
      <w:tr w:rsidR="00623AD2" w:rsidRPr="004C6812" w14:paraId="3ECD81EB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2CAE4" w14:textId="77777777" w:rsidR="00623AD2" w:rsidRPr="004C6812" w:rsidRDefault="00623AD2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E77F9" w14:textId="77777777" w:rsidR="00623AD2" w:rsidRPr="004C6812" w:rsidRDefault="00623AD2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Numër</w:t>
            </w:r>
            <w:proofErr w:type="spellEnd"/>
          </w:p>
        </w:tc>
      </w:tr>
      <w:tr w:rsidR="00623AD2" w:rsidRPr="004C6812" w14:paraId="520E6A51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FDF4F4" w14:textId="77777777" w:rsidR="00623AD2" w:rsidRPr="004C6812" w:rsidRDefault="00623AD2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B13A6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DAD6E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344E7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73A26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623AD2" w:rsidRPr="004C6812" w14:paraId="1B89538F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118D34" w14:textId="77777777" w:rsidR="00623AD2" w:rsidRPr="004C6812" w:rsidRDefault="00623AD2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2CD52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B9CEE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01DA5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E0BD8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623AD2" w:rsidRPr="004C6812" w14:paraId="3FA2A37D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7529D" w14:textId="77777777" w:rsidR="00623AD2" w:rsidRPr="004C6812" w:rsidRDefault="00623AD2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93DAE" w14:textId="77777777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024BD" w14:textId="77777777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94000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E2920" w14:textId="77777777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95000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C6886" w14:textId="77777777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98000</w:t>
            </w:r>
          </w:p>
        </w:tc>
      </w:tr>
      <w:tr w:rsidR="00623AD2" w:rsidRPr="004C6812" w14:paraId="47854401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6BED6" w14:textId="77777777" w:rsidR="00623AD2" w:rsidRPr="004C6812" w:rsidRDefault="00623AD2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3FC12" w14:textId="77B9C0C6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</w:t>
            </w:r>
            <w:r w:rsidR="000F280D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238</w:t>
            </w:r>
            <w:r w:rsidR="000F280D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0F280D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A20B3" w14:textId="020233D5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</w:t>
            </w:r>
            <w:r w:rsidR="004261B1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268</w:t>
            </w:r>
            <w:r w:rsidR="004261B1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4261B1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5248F" w14:textId="68102918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</w:t>
            </w:r>
            <w:r w:rsidR="000F280D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712</w:t>
            </w:r>
            <w:r w:rsidR="000F280D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0F280D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837E6" w14:textId="35A1A8A1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16</w:t>
            </w:r>
            <w:r w:rsidR="000F280D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082</w:t>
            </w:r>
            <w:r w:rsidR="000F280D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0F280D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623AD2" w:rsidRPr="004C6812" w14:paraId="1BF0B92A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EB5D9" w14:textId="77777777" w:rsidR="00623AD2" w:rsidRPr="004C6812" w:rsidRDefault="00623AD2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33DB8" w14:textId="77777777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3874C" w14:textId="583D1681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162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425.53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A4513" w14:textId="3A9548F3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165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389.47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8DB45" w14:textId="0C1C764F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164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102.04</w:t>
            </w:r>
          </w:p>
        </w:tc>
      </w:tr>
    </w:tbl>
    <w:p w14:paraId="2B505CE1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2FD023AB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5EF518D5" w14:textId="009C493D" w:rsidR="000C5718" w:rsidRPr="004C6812" w:rsidRDefault="000C5718" w:rsidP="00623AD2">
      <w:pPr>
        <w:jc w:val="both"/>
        <w:rPr>
          <w:rFonts w:ascii="Aptos Narrow" w:hAnsi="Aptos Narrow"/>
          <w:color w:val="000000"/>
        </w:rPr>
      </w:pPr>
      <w:proofErr w:type="spellStart"/>
      <w:r w:rsidRPr="004C6812">
        <w:rPr>
          <w:rFonts w:ascii="Cambria" w:hAnsi="Cambria"/>
        </w:rPr>
        <w:t>Nisur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statistikat</w:t>
      </w:r>
      <w:proofErr w:type="spellEnd"/>
      <w:r w:rsidRPr="004C6812">
        <w:rPr>
          <w:rFonts w:ascii="Cambria" w:hAnsi="Cambria"/>
        </w:rPr>
        <w:t xml:space="preserve"> se </w:t>
      </w:r>
      <w:proofErr w:type="spellStart"/>
      <w:r w:rsidRPr="004C6812">
        <w:rPr>
          <w:rFonts w:ascii="Cambria" w:hAnsi="Cambria"/>
        </w:rPr>
        <w:t>pjesa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madhe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kujdestarëve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gra</w:t>
      </w:r>
      <w:proofErr w:type="spellEnd"/>
      <w:r w:rsidRPr="004C6812">
        <w:rPr>
          <w:rFonts w:ascii="Cambria" w:hAnsi="Cambria"/>
        </w:rPr>
        <w:t xml:space="preserve">, </w:t>
      </w:r>
      <w:r w:rsidR="00C60CB0" w:rsidRPr="004C6812">
        <w:rPr>
          <w:rFonts w:ascii="Cambria" w:hAnsi="Cambria"/>
        </w:rPr>
        <w:t xml:space="preserve">50% e </w:t>
      </w:r>
      <w:proofErr w:type="spellStart"/>
      <w:r w:rsidR="00C60CB0" w:rsidRPr="004C6812">
        <w:rPr>
          <w:rFonts w:ascii="Cambria" w:hAnsi="Cambria"/>
        </w:rPr>
        <w:t>k</w:t>
      </w:r>
      <w:r w:rsidR="00CA581B" w:rsidRPr="004C6812">
        <w:rPr>
          <w:rFonts w:ascii="Cambria" w:hAnsi="Cambria"/>
        </w:rPr>
        <w:t>ë</w:t>
      </w:r>
      <w:r w:rsidR="00C60CB0" w:rsidRPr="004C6812">
        <w:rPr>
          <w:rFonts w:ascii="Cambria" w:hAnsi="Cambria"/>
        </w:rPr>
        <w:t>tij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produkti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mund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konsideroh</w:t>
      </w:r>
      <w:r w:rsidR="000F280D" w:rsidRPr="004C6812">
        <w:rPr>
          <w:rFonts w:ascii="Cambria" w:hAnsi="Cambria"/>
        </w:rPr>
        <w:t>e</w:t>
      </w:r>
      <w:r w:rsidR="00C60CB0" w:rsidRPr="004C6812">
        <w:rPr>
          <w:rFonts w:ascii="Cambria" w:hAnsi="Cambria"/>
        </w:rPr>
        <w:t>t</w:t>
      </w:r>
      <w:proofErr w:type="spellEnd"/>
      <w:r w:rsidR="00C60CB0" w:rsidRPr="004C6812">
        <w:rPr>
          <w:rFonts w:ascii="Cambria" w:hAnsi="Cambria"/>
        </w:rPr>
        <w:t xml:space="preserve"> se </w:t>
      </w:r>
      <w:proofErr w:type="spellStart"/>
      <w:r w:rsidR="00CA581B" w:rsidRPr="004C6812">
        <w:rPr>
          <w:rFonts w:ascii="Cambria" w:hAnsi="Cambria"/>
        </w:rPr>
        <w:t>ë</w:t>
      </w:r>
      <w:r w:rsidR="00C60CB0" w:rsidRPr="004C6812">
        <w:rPr>
          <w:rFonts w:ascii="Cambria" w:hAnsi="Cambria"/>
        </w:rPr>
        <w:t>sht</w:t>
      </w:r>
      <w:r w:rsidR="00CA581B" w:rsidRPr="004C6812">
        <w:rPr>
          <w:rFonts w:ascii="Cambria" w:hAnsi="Cambria"/>
        </w:rPr>
        <w:t>ë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="00C60CB0" w:rsidRPr="004C6812">
        <w:rPr>
          <w:rFonts w:ascii="Cambria" w:hAnsi="Cambria"/>
        </w:rPr>
        <w:t>r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kujdestaret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gra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dhe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vajza</w:t>
      </w:r>
      <w:proofErr w:type="spellEnd"/>
      <w:r w:rsidR="00C60CB0" w:rsidRPr="004C6812">
        <w:rPr>
          <w:rFonts w:ascii="Cambria" w:hAnsi="Cambria"/>
        </w:rPr>
        <w:t xml:space="preserve">, </w:t>
      </w:r>
      <w:proofErr w:type="spellStart"/>
      <w:r w:rsidR="00C60CB0" w:rsidRPr="004C6812">
        <w:rPr>
          <w:rFonts w:ascii="Cambria" w:hAnsi="Cambria"/>
        </w:rPr>
        <w:t>pra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="00C60CB0" w:rsidRPr="004C6812">
        <w:rPr>
          <w:rFonts w:ascii="Cambria" w:hAnsi="Cambria"/>
        </w:rPr>
        <w:t>r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rreth</w:t>
      </w:r>
      <w:proofErr w:type="spellEnd"/>
      <w:r w:rsidR="00C60CB0" w:rsidRPr="004C6812">
        <w:rPr>
          <w:rFonts w:ascii="Cambria" w:hAnsi="Cambria"/>
        </w:rPr>
        <w:t xml:space="preserve"> </w:t>
      </w:r>
      <w:r w:rsidR="00623AD2" w:rsidRPr="004C6812">
        <w:rPr>
          <w:rFonts w:ascii="Cambria" w:hAnsi="Cambria"/>
        </w:rPr>
        <w:t>47</w:t>
      </w:r>
      <w:r w:rsidR="000F280D" w:rsidRPr="004C6812">
        <w:rPr>
          <w:rFonts w:ascii="Cambria" w:hAnsi="Cambria"/>
        </w:rPr>
        <w:t>,</w:t>
      </w:r>
      <w:r w:rsidR="00C60CB0" w:rsidRPr="004C6812">
        <w:rPr>
          <w:rFonts w:ascii="Cambria" w:hAnsi="Cambria"/>
        </w:rPr>
        <w:t xml:space="preserve">000 </w:t>
      </w:r>
      <w:proofErr w:type="spellStart"/>
      <w:r w:rsidR="00C60CB0" w:rsidRPr="004C6812">
        <w:rPr>
          <w:rFonts w:ascii="Cambria" w:hAnsi="Cambria"/>
        </w:rPr>
        <w:t>prej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tyr</w:t>
      </w:r>
      <w:r w:rsidR="000F280D" w:rsidRPr="004C6812">
        <w:rPr>
          <w:rFonts w:ascii="Cambria" w:hAnsi="Cambria"/>
        </w:rPr>
        <w:t>e</w:t>
      </w:r>
      <w:proofErr w:type="spellEnd"/>
      <w:r w:rsidR="00C60CB0" w:rsidRPr="004C6812">
        <w:rPr>
          <w:rFonts w:ascii="Cambria" w:hAnsi="Cambria"/>
        </w:rPr>
        <w:t xml:space="preserve">, </w:t>
      </w:r>
      <w:proofErr w:type="spellStart"/>
      <w:r w:rsidR="00C60CB0" w:rsidRPr="004C6812">
        <w:rPr>
          <w:rFonts w:ascii="Cambria" w:hAnsi="Cambria"/>
        </w:rPr>
        <w:t>m</w:t>
      </w:r>
      <w:r w:rsidR="00CA581B" w:rsidRPr="004C6812">
        <w:rPr>
          <w:rFonts w:ascii="Cambria" w:hAnsi="Cambria"/>
        </w:rPr>
        <w:t>ë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nj</w:t>
      </w:r>
      <w:r w:rsidR="00CA581B" w:rsidRPr="004C6812">
        <w:rPr>
          <w:rFonts w:ascii="Cambria" w:hAnsi="Cambria"/>
        </w:rPr>
        <w:t>ë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kosto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rreth</w:t>
      </w:r>
      <w:proofErr w:type="spellEnd"/>
      <w:r w:rsidR="00C60CB0" w:rsidRPr="004C6812">
        <w:rPr>
          <w:rFonts w:ascii="Cambria" w:hAnsi="Cambria"/>
        </w:rPr>
        <w:t xml:space="preserve"> </w:t>
      </w:r>
      <w:r w:rsidR="00623AD2" w:rsidRPr="004C6812">
        <w:rPr>
          <w:rFonts w:ascii="Cambria" w:hAnsi="Cambria"/>
        </w:rPr>
        <w:t xml:space="preserve">7,634,000,000 </w:t>
      </w:r>
      <w:proofErr w:type="spellStart"/>
      <w:r w:rsidR="007069CF" w:rsidRPr="004C6812">
        <w:rPr>
          <w:rFonts w:ascii="Cambria" w:hAnsi="Cambria"/>
        </w:rPr>
        <w:t>lekë</w:t>
      </w:r>
      <w:proofErr w:type="spellEnd"/>
      <w:r w:rsidR="007069CF" w:rsidRPr="004C6812">
        <w:rPr>
          <w:rFonts w:ascii="Cambria" w:hAnsi="Cambria"/>
        </w:rPr>
        <w:t>.</w:t>
      </w:r>
    </w:p>
    <w:p w14:paraId="7BC688AE" w14:textId="77777777" w:rsidR="00CF27FB" w:rsidRPr="004C6812" w:rsidRDefault="00CF27FB" w:rsidP="000C5718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623AD2" w:rsidRPr="004C6812" w14:paraId="30A47299" w14:textId="77777777" w:rsidTr="00623AD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97E2B6F" w14:textId="77777777" w:rsidR="00623AD2" w:rsidRPr="004C6812" w:rsidRDefault="00623AD2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5504C3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91307AC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Përfitues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shërbimeve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përkujdesit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social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ofruara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qëndrat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rezidenciale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publike</w:t>
            </w:r>
            <w:proofErr w:type="spellEnd"/>
          </w:p>
        </w:tc>
      </w:tr>
      <w:tr w:rsidR="00623AD2" w:rsidRPr="004C6812" w14:paraId="0821D6A9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D358B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BE6CA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Përfitues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shërbimeve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përkujdesit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social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ofruara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qëndrat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rezidenciale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publike</w:t>
            </w:r>
            <w:proofErr w:type="spellEnd"/>
          </w:p>
        </w:tc>
      </w:tr>
      <w:tr w:rsidR="00623AD2" w:rsidRPr="004C6812" w14:paraId="5FFE65D7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4CDDD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A612B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përfituesish</w:t>
            </w:r>
            <w:proofErr w:type="spellEnd"/>
          </w:p>
        </w:tc>
      </w:tr>
      <w:tr w:rsidR="00623AD2" w:rsidRPr="004C6812" w14:paraId="28697469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95E44A" w14:textId="77777777" w:rsidR="00623AD2" w:rsidRPr="004C6812" w:rsidRDefault="00623AD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lastRenderedPageBreak/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3B609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B583B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4848F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E3379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623AD2" w:rsidRPr="004C6812" w14:paraId="101EC0CB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A3B69C" w14:textId="77777777" w:rsidR="00623AD2" w:rsidRPr="004C6812" w:rsidRDefault="00623AD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1700A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402BA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98444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417B9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DC7AC1" w:rsidRPr="004C6812" w14:paraId="3788AA47" w14:textId="77777777" w:rsidTr="00901B3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6E226" w14:textId="77777777" w:rsidR="00DC7AC1" w:rsidRPr="004C6812" w:rsidRDefault="00DC7AC1" w:rsidP="00DC7AC1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AE7A55" w14:textId="05F337D1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98075D" w14:textId="45D3F353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  <w:r w:rsidRPr="00224035">
              <w:t>150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5F579E" w14:textId="4FCF8905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  <w:r w:rsidRPr="00224035">
              <w:t>140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B14AA1" w14:textId="1036FE6D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  <w:r w:rsidRPr="00224035">
              <w:t>130</w:t>
            </w:r>
          </w:p>
        </w:tc>
      </w:tr>
      <w:tr w:rsidR="00DC7AC1" w:rsidRPr="004C6812" w14:paraId="08B36546" w14:textId="77777777" w:rsidTr="00901B3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92A95" w14:textId="77777777" w:rsidR="00DC7AC1" w:rsidRPr="004C6812" w:rsidRDefault="00DC7AC1" w:rsidP="00DC7AC1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E33FDD" w14:textId="753236FD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  <w:r w:rsidRPr="00224035">
              <w:t>453</w:t>
            </w:r>
            <w:r w:rsidR="00CD0C39">
              <w:t>,</w:t>
            </w:r>
            <w:r w:rsidRPr="00224035">
              <w:t>472</w:t>
            </w:r>
            <w:r w:rsidR="00CD0C39">
              <w:t>,</w:t>
            </w:r>
            <w:r w:rsidRPr="00224035"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15E1CB" w14:textId="6B405629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  <w:r w:rsidRPr="00224035">
              <w:t>482</w:t>
            </w:r>
            <w:r w:rsidR="00CD0C39">
              <w:t>,</w:t>
            </w:r>
            <w:r w:rsidRPr="00224035">
              <w:t>163</w:t>
            </w:r>
            <w:r w:rsidR="00CD0C39">
              <w:t>,</w:t>
            </w:r>
            <w:r w:rsidRPr="00224035"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8400C9" w14:textId="428E4407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  <w:r w:rsidRPr="00224035">
              <w:t>484</w:t>
            </w:r>
            <w:r w:rsidR="00CD0C39">
              <w:t>,</w:t>
            </w:r>
            <w:r w:rsidRPr="00224035">
              <w:t>534</w:t>
            </w:r>
            <w:r w:rsidR="00CD0C39">
              <w:t>,</w:t>
            </w:r>
            <w:r w:rsidRPr="00224035"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1F0944" w14:textId="7A6FF25E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  <w:r w:rsidRPr="00224035">
              <w:t>490</w:t>
            </w:r>
            <w:r w:rsidR="00CD0C39">
              <w:t>,</w:t>
            </w:r>
            <w:r w:rsidRPr="00224035">
              <w:t>042</w:t>
            </w:r>
            <w:r w:rsidR="00CD0C39">
              <w:t>,</w:t>
            </w:r>
            <w:r w:rsidRPr="00224035">
              <w:t>000</w:t>
            </w:r>
          </w:p>
        </w:tc>
      </w:tr>
      <w:tr w:rsidR="00DC7AC1" w:rsidRPr="004C6812" w14:paraId="0315AC86" w14:textId="77777777" w:rsidTr="00901B3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0F3BD" w14:textId="77777777" w:rsidR="00DC7AC1" w:rsidRPr="004C6812" w:rsidRDefault="00DC7AC1" w:rsidP="00DC7AC1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D3742D" w14:textId="798C7F8A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  <w:r w:rsidRPr="00224035"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1CA602" w14:textId="24068FFA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  <w:r w:rsidRPr="00224035">
              <w:t>3</w:t>
            </w:r>
            <w:r w:rsidR="00CD0C39">
              <w:t>,</w:t>
            </w:r>
            <w:r w:rsidRPr="00224035">
              <w:t>214</w:t>
            </w:r>
            <w:r w:rsidR="00CD0C39">
              <w:t>,</w:t>
            </w:r>
            <w:r w:rsidRPr="00224035">
              <w:t>420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197564" w14:textId="063EC740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  <w:r w:rsidRPr="00224035">
              <w:t>3</w:t>
            </w:r>
            <w:r w:rsidR="00CD0C39">
              <w:t>,</w:t>
            </w:r>
            <w:r w:rsidRPr="00224035">
              <w:t>460</w:t>
            </w:r>
            <w:r w:rsidR="00CD0C39">
              <w:t>,</w:t>
            </w:r>
            <w:r w:rsidRPr="00224035">
              <w:t>957.14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B94EEC" w14:textId="4F512808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  <w:r w:rsidRPr="00224035">
              <w:t>3</w:t>
            </w:r>
            <w:r w:rsidR="00CD0C39">
              <w:t>,</w:t>
            </w:r>
            <w:r w:rsidRPr="00224035">
              <w:t>769</w:t>
            </w:r>
            <w:r w:rsidR="00CD0C39">
              <w:t>,</w:t>
            </w:r>
            <w:r w:rsidRPr="00224035">
              <w:t>553.85</w:t>
            </w:r>
          </w:p>
        </w:tc>
      </w:tr>
    </w:tbl>
    <w:p w14:paraId="21E8C870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7A5E33F8" w14:textId="53EBBEEA" w:rsidR="000C5718" w:rsidRPr="004C6812" w:rsidRDefault="000C5718" w:rsidP="000C5718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 xml:space="preserve">Kostoja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r w:rsidR="00B81A4E" w:rsidRPr="004C6812">
        <w:rPr>
          <w:rFonts w:ascii="Cambria" w:hAnsi="Cambria"/>
        </w:rPr>
        <w:t>5</w:t>
      </w:r>
      <w:r w:rsidR="00623AD2" w:rsidRPr="004C6812">
        <w:rPr>
          <w:rFonts w:ascii="Cambria" w:hAnsi="Cambria"/>
        </w:rPr>
        <w:t>0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strehuara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këto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qendra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r w:rsidR="00DC7AC1" w:rsidRPr="00DC7AC1">
        <w:rPr>
          <w:rFonts w:ascii="Cambria" w:hAnsi="Cambria"/>
        </w:rPr>
        <w:t>160</w:t>
      </w:r>
      <w:r w:rsidR="00DC7AC1">
        <w:rPr>
          <w:rFonts w:ascii="Cambria" w:hAnsi="Cambria"/>
        </w:rPr>
        <w:t>,</w:t>
      </w:r>
      <w:r w:rsidR="00DC7AC1" w:rsidRPr="00DC7AC1">
        <w:rPr>
          <w:rFonts w:ascii="Cambria" w:hAnsi="Cambria"/>
        </w:rPr>
        <w:t>721</w:t>
      </w:r>
      <w:r w:rsidR="00DC7AC1">
        <w:rPr>
          <w:rFonts w:ascii="Cambria" w:hAnsi="Cambria"/>
        </w:rPr>
        <w:t>,</w:t>
      </w:r>
      <w:r w:rsidR="00DC7AC1" w:rsidRPr="00DC7AC1">
        <w:rPr>
          <w:rFonts w:ascii="Cambria" w:hAnsi="Cambria"/>
        </w:rPr>
        <w:t>000</w:t>
      </w:r>
      <w:r w:rsidR="00B33B65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lekë</w:t>
      </w:r>
      <w:proofErr w:type="spellEnd"/>
      <w:r w:rsidRPr="004C6812">
        <w:rPr>
          <w:rFonts w:ascii="Cambria" w:hAnsi="Cambria"/>
        </w:rPr>
        <w:t>.</w:t>
      </w:r>
    </w:p>
    <w:p w14:paraId="0AFCB5A5" w14:textId="77777777" w:rsidR="000C5718" w:rsidRPr="004C6812" w:rsidRDefault="000C5718" w:rsidP="000C5718">
      <w:pPr>
        <w:jc w:val="both"/>
        <w:rPr>
          <w:rFonts w:ascii="Calibri" w:hAnsi="Calibri" w:cs="Calibri"/>
          <w:color w:val="000000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623AD2" w:rsidRPr="004C6812" w14:paraId="6E49E1CB" w14:textId="77777777" w:rsidTr="00623AD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8706CC4" w14:textId="77777777" w:rsidR="00623AD2" w:rsidRPr="004C6812" w:rsidRDefault="00623AD2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C095D37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91307AJ - Fëmijë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përfitojnë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shërbime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institucionet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përkujdesit</w:t>
            </w:r>
            <w:proofErr w:type="spellEnd"/>
          </w:p>
        </w:tc>
      </w:tr>
      <w:tr w:rsidR="00623AD2" w:rsidRPr="004C6812" w14:paraId="053BA236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80848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27C68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Fëmijë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moshës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0-18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vjeç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përfitojnë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shërbime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institucionet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publike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përkujdesit</w:t>
            </w:r>
            <w:proofErr w:type="spellEnd"/>
          </w:p>
        </w:tc>
      </w:tr>
      <w:tr w:rsidR="00623AD2" w:rsidRPr="004C6812" w14:paraId="637D3621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AB1D4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50569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individës</w:t>
            </w:r>
            <w:proofErr w:type="spellEnd"/>
          </w:p>
        </w:tc>
      </w:tr>
      <w:tr w:rsidR="00623AD2" w:rsidRPr="004C6812" w14:paraId="1ED17227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92778A" w14:textId="77777777" w:rsidR="00623AD2" w:rsidRPr="004C6812" w:rsidRDefault="00623AD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0C405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CDA52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041D8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AF54E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623AD2" w:rsidRPr="004C6812" w14:paraId="04AC7C0E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14FA36" w14:textId="77777777" w:rsidR="00623AD2" w:rsidRPr="004C6812" w:rsidRDefault="00623AD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FE4BA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677C2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D0C32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98EEA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DC7AC1" w:rsidRPr="004C6812" w14:paraId="60E8E38D" w14:textId="77777777" w:rsidTr="00E45308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FDEC7" w14:textId="77777777" w:rsidR="00DC7AC1" w:rsidRPr="004C6812" w:rsidRDefault="00DC7AC1" w:rsidP="00DC7AC1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B27341" w14:textId="1A94291F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FC3ADD" w14:textId="5C69DE75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  <w:r w:rsidRPr="00FB3071">
              <w:t>150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6AF73F" w14:textId="555B1F9C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  <w:r w:rsidRPr="00FB3071">
              <w:t>130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9BDFE2" w14:textId="43C3F738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  <w:r w:rsidRPr="00FB3071">
              <w:t>120</w:t>
            </w:r>
          </w:p>
        </w:tc>
      </w:tr>
      <w:tr w:rsidR="00DC7AC1" w:rsidRPr="004C6812" w14:paraId="43FB3067" w14:textId="77777777" w:rsidTr="00E45308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E7B34" w14:textId="77777777" w:rsidR="00DC7AC1" w:rsidRPr="004C6812" w:rsidRDefault="00DC7AC1" w:rsidP="00DC7AC1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7951B4" w14:textId="0CB6E74C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  <w:r w:rsidRPr="00FB3071">
              <w:t>307</w:t>
            </w:r>
            <w:r w:rsidR="00CD0C39">
              <w:t>,</w:t>
            </w:r>
            <w:r w:rsidRPr="00FB3071">
              <w:t>375</w:t>
            </w:r>
            <w:r w:rsidR="00CD0C39">
              <w:t>,</w:t>
            </w:r>
            <w:r w:rsidRPr="00FB3071"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406219" w14:textId="642A0E9C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  <w:r w:rsidRPr="00FB3071">
              <w:t>316</w:t>
            </w:r>
            <w:r w:rsidR="00CD0C39">
              <w:t>,</w:t>
            </w:r>
            <w:r w:rsidRPr="00FB3071">
              <w:t>300</w:t>
            </w:r>
            <w:r w:rsidR="00CD0C39">
              <w:t>,</w:t>
            </w:r>
            <w:r w:rsidRPr="00FB3071"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002EA6" w14:textId="131456E7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  <w:r w:rsidRPr="00FB3071">
              <w:t>316</w:t>
            </w:r>
            <w:r w:rsidR="00CD0C39">
              <w:t>,</w:t>
            </w:r>
            <w:r w:rsidRPr="00FB3071">
              <w:t>300</w:t>
            </w:r>
            <w:r w:rsidR="00CD0C39">
              <w:t>,</w:t>
            </w:r>
            <w:r w:rsidRPr="00FB3071"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0A80C8" w14:textId="3C0D2A11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  <w:r w:rsidRPr="00FB3071">
              <w:t>316</w:t>
            </w:r>
            <w:r w:rsidR="00CD0C39">
              <w:t>,</w:t>
            </w:r>
            <w:r w:rsidRPr="00FB3071">
              <w:t>300</w:t>
            </w:r>
            <w:r w:rsidR="00CD0C39">
              <w:t>,</w:t>
            </w:r>
            <w:r w:rsidRPr="00FB3071">
              <w:t>000</w:t>
            </w:r>
          </w:p>
        </w:tc>
      </w:tr>
      <w:tr w:rsidR="00DC7AC1" w:rsidRPr="004C6812" w14:paraId="507EC072" w14:textId="77777777" w:rsidTr="00E45308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CBEA8" w14:textId="77777777" w:rsidR="00DC7AC1" w:rsidRPr="004C6812" w:rsidRDefault="00DC7AC1" w:rsidP="00DC7AC1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AAE156" w14:textId="5760F3DC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  <w:r w:rsidRPr="00FB3071"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9383D3" w14:textId="7DF26438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  <w:r w:rsidRPr="00FB3071">
              <w:t>2</w:t>
            </w:r>
            <w:r w:rsidR="00CD0C39">
              <w:t>,</w:t>
            </w:r>
            <w:r w:rsidRPr="00FB3071">
              <w:t>108</w:t>
            </w:r>
            <w:r w:rsidR="00CD0C39">
              <w:t>,</w:t>
            </w:r>
            <w:r w:rsidRPr="00FB3071">
              <w:t>666.67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34F87C" w14:textId="2888D5B8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  <w:r w:rsidRPr="00FB3071">
              <w:t>2</w:t>
            </w:r>
            <w:r w:rsidR="00CD0C39">
              <w:t>,</w:t>
            </w:r>
            <w:r w:rsidRPr="00FB3071">
              <w:t>433</w:t>
            </w:r>
            <w:r w:rsidR="00CD0C39">
              <w:t>,</w:t>
            </w:r>
            <w:r w:rsidRPr="00FB3071">
              <w:t>076.92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2DAE27" w14:textId="6C1BDEE4" w:rsidR="00DC7AC1" w:rsidRPr="004C6812" w:rsidRDefault="00DC7AC1" w:rsidP="00DC7AC1">
            <w:pPr>
              <w:jc w:val="right"/>
              <w:rPr>
                <w:rFonts w:ascii="Garamond" w:hAnsi="Garamond"/>
              </w:rPr>
            </w:pPr>
            <w:r w:rsidRPr="00FB3071">
              <w:t>2</w:t>
            </w:r>
            <w:r w:rsidR="00CD0C39">
              <w:t>,</w:t>
            </w:r>
            <w:r w:rsidRPr="00FB3071">
              <w:t>635</w:t>
            </w:r>
            <w:r w:rsidR="00CD0C39">
              <w:t>,</w:t>
            </w:r>
            <w:r w:rsidRPr="00FB3071">
              <w:t>833.33</w:t>
            </w:r>
          </w:p>
        </w:tc>
      </w:tr>
    </w:tbl>
    <w:p w14:paraId="39CDC837" w14:textId="77777777" w:rsidR="00925D08" w:rsidRPr="004C6812" w:rsidRDefault="00925D08" w:rsidP="000C5718">
      <w:pPr>
        <w:jc w:val="both"/>
        <w:rPr>
          <w:rFonts w:ascii="Calibri" w:hAnsi="Calibri" w:cs="Calibri"/>
          <w:color w:val="000000"/>
        </w:rPr>
      </w:pPr>
    </w:p>
    <w:p w14:paraId="2686C571" w14:textId="77777777" w:rsidR="000C5718" w:rsidRPr="004C6812" w:rsidRDefault="000C5718" w:rsidP="000C5718">
      <w:pPr>
        <w:rPr>
          <w:rFonts w:ascii="Garamond" w:hAnsi="Garamond" w:cs="Calibri"/>
          <w:color w:val="000000"/>
        </w:rPr>
      </w:pPr>
    </w:p>
    <w:p w14:paraId="1B514344" w14:textId="0442C7F8" w:rsidR="000C5718" w:rsidRPr="004C6812" w:rsidRDefault="000C5718" w:rsidP="000C5718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 xml:space="preserve">Ky </w:t>
      </w:r>
      <w:proofErr w:type="spellStart"/>
      <w:r w:rsidRPr="004C6812">
        <w:rPr>
          <w:rFonts w:ascii="Cambria" w:hAnsi="Cambria"/>
        </w:rPr>
        <w:t>nuk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një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drejtëpërdrejtë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trajton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cështje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pabarazive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por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një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dhënë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shumë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rëndësishme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tu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përdorur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analiza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mëtejshme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. Duke </w:t>
      </w:r>
      <w:proofErr w:type="spellStart"/>
      <w:r w:rsidRPr="004C6812">
        <w:rPr>
          <w:rFonts w:ascii="Cambria" w:hAnsi="Cambria"/>
        </w:rPr>
        <w:t>qenë</w:t>
      </w:r>
      <w:proofErr w:type="spellEnd"/>
      <w:r w:rsidRPr="004C6812">
        <w:rPr>
          <w:rFonts w:ascii="Cambria" w:hAnsi="Cambria"/>
        </w:rPr>
        <w:t xml:space="preserve"> se </w:t>
      </w:r>
      <w:proofErr w:type="spellStart"/>
      <w:r w:rsidRPr="004C6812">
        <w:rPr>
          <w:rFonts w:ascii="Cambria" w:hAnsi="Cambria"/>
        </w:rPr>
        <w:t>pjesa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madhe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këtyre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fëmijëve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janë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familje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vulnerabël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strehimi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382185"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tyre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ditor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këto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qendra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ndihmon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uljen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kohës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punës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kujdesit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grave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këto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familje</w:t>
      </w:r>
      <w:proofErr w:type="spellEnd"/>
      <w:r w:rsidRPr="004C6812">
        <w:rPr>
          <w:rFonts w:ascii="Cambria" w:hAnsi="Cambria"/>
        </w:rPr>
        <w:t xml:space="preserve">, duke u </w:t>
      </w:r>
      <w:proofErr w:type="spellStart"/>
      <w:r w:rsidRPr="004C6812">
        <w:rPr>
          <w:rFonts w:ascii="Cambria" w:hAnsi="Cambria"/>
        </w:rPr>
        <w:t>shtuar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mundësitë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tyre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hyrë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tregun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punës</w:t>
      </w:r>
      <w:proofErr w:type="spellEnd"/>
      <w:r w:rsidRPr="004C6812">
        <w:rPr>
          <w:rFonts w:ascii="Cambria" w:hAnsi="Cambria"/>
        </w:rPr>
        <w:t xml:space="preserve">.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73C01"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përket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numrit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vajzave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trajtohen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këto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qendra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ditore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ato</w:t>
      </w:r>
      <w:proofErr w:type="spellEnd"/>
      <w:r w:rsidRPr="004C6812">
        <w:rPr>
          <w:rFonts w:ascii="Cambria" w:hAnsi="Cambria"/>
        </w:rPr>
        <w:t xml:space="preserve"> jane </w:t>
      </w:r>
      <w:r w:rsidR="00623AD2" w:rsidRPr="004C6812">
        <w:rPr>
          <w:rFonts w:ascii="Cambria" w:hAnsi="Cambria"/>
        </w:rPr>
        <w:t>55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kostoja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r w:rsidR="00DC7AC1" w:rsidRPr="00681566">
        <w:rPr>
          <w:rFonts w:ascii="Cambria" w:hAnsi="Cambria"/>
        </w:rPr>
        <w:t>115</w:t>
      </w:r>
      <w:r w:rsidR="00681566">
        <w:rPr>
          <w:rFonts w:ascii="Cambria" w:hAnsi="Cambria"/>
        </w:rPr>
        <w:t>,</w:t>
      </w:r>
      <w:r w:rsidR="00DC7AC1" w:rsidRPr="00681566">
        <w:rPr>
          <w:rFonts w:ascii="Cambria" w:hAnsi="Cambria"/>
        </w:rPr>
        <w:t>976</w:t>
      </w:r>
      <w:r w:rsidR="00681566">
        <w:rPr>
          <w:rFonts w:ascii="Cambria" w:hAnsi="Cambria"/>
        </w:rPr>
        <w:t>,</w:t>
      </w:r>
      <w:r w:rsidR="00DC7AC1" w:rsidRPr="00681566">
        <w:rPr>
          <w:rFonts w:ascii="Cambria" w:hAnsi="Cambria"/>
        </w:rPr>
        <w:t>666.9</w:t>
      </w:r>
      <w:r w:rsidR="00CD0C39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>Lekë.</w:t>
      </w:r>
      <w:r w:rsidRPr="004C6812">
        <w:rPr>
          <w:rFonts w:ascii="Calibri" w:hAnsi="Calibri" w:cs="Calibri"/>
          <w:color w:val="000000"/>
        </w:rPr>
        <w:t xml:space="preserve"> </w:t>
      </w:r>
      <w:r w:rsidR="00382185" w:rsidRPr="004C6812">
        <w:rPr>
          <w:rFonts w:ascii="Calibri" w:hAnsi="Calibri" w:cs="Calibri"/>
          <w:color w:val="000000"/>
        </w:rPr>
        <w:t xml:space="preserve"> </w:t>
      </w:r>
    </w:p>
    <w:p w14:paraId="178E388F" w14:textId="77777777" w:rsidR="000C5718" w:rsidRPr="004C6812" w:rsidRDefault="000C5718" w:rsidP="000C5718">
      <w:pPr>
        <w:jc w:val="right"/>
        <w:rPr>
          <w:rFonts w:ascii="Garamond" w:hAnsi="Garamond" w:cs="Calibri"/>
          <w:color w:val="000000"/>
        </w:rPr>
      </w:pPr>
    </w:p>
    <w:p w14:paraId="461C89E9" w14:textId="77777777" w:rsidR="000C5718" w:rsidRPr="004C6812" w:rsidRDefault="000C5718" w:rsidP="000C5718">
      <w:pPr>
        <w:jc w:val="right"/>
        <w:rPr>
          <w:rFonts w:ascii="Garamond" w:hAnsi="Garamond" w:cs="Calibri"/>
          <w:color w:val="000000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623AD2" w:rsidRPr="004C6812" w14:paraId="24917BD2" w14:textId="77777777" w:rsidTr="00623AD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5E1988B" w14:textId="77777777" w:rsidR="00623AD2" w:rsidRPr="004C6812" w:rsidRDefault="00623AD2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AA5C55E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91307AK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moshuar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trajtuar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shërbime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përkujdesit</w:t>
            </w:r>
            <w:proofErr w:type="spellEnd"/>
          </w:p>
        </w:tc>
      </w:tr>
      <w:tr w:rsidR="00623AD2" w:rsidRPr="00584F44" w14:paraId="02BFCA8E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7E481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6120F" w14:textId="77777777" w:rsidR="00623AD2" w:rsidRPr="004C6812" w:rsidRDefault="00623AD2">
            <w:pPr>
              <w:rPr>
                <w:rFonts w:ascii="Garamond" w:hAnsi="Garamond"/>
                <w:color w:val="000000" w:themeColor="text1"/>
                <w:lang w:val="fr-FR"/>
              </w:rPr>
            </w:pPr>
            <w:proofErr w:type="gram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te</w:t>
            </w:r>
            <w:proofErr w:type="gram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moshuar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trajtuar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insitucionet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rezidenciale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ditore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publike</w:t>
            </w:r>
            <w:proofErr w:type="spellEnd"/>
          </w:p>
        </w:tc>
      </w:tr>
      <w:tr w:rsidR="00623AD2" w:rsidRPr="004C6812" w14:paraId="57F5E730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A5BDE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3028E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individës</w:t>
            </w:r>
            <w:proofErr w:type="spellEnd"/>
          </w:p>
        </w:tc>
      </w:tr>
      <w:tr w:rsidR="00623AD2" w:rsidRPr="004C6812" w14:paraId="5C78DE23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B301F8" w14:textId="77777777" w:rsidR="00623AD2" w:rsidRPr="004C6812" w:rsidRDefault="00623AD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F3F4A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BDC91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9629E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92D3B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623AD2" w:rsidRPr="004C6812" w14:paraId="7B9DCE1A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EEDD47" w14:textId="77777777" w:rsidR="00623AD2" w:rsidRPr="004C6812" w:rsidRDefault="00623AD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BAA3D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E9789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85783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1EFEB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681566" w:rsidRPr="004C6812" w14:paraId="54C1AB44" w14:textId="77777777" w:rsidTr="0089093C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8C370" w14:textId="77777777" w:rsidR="00681566" w:rsidRPr="004C6812" w:rsidRDefault="00681566" w:rsidP="0068156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6E939A" w14:textId="7AD28969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2154C8" w14:textId="4CE530AA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F4D06">
              <w:t>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BE74B2" w14:textId="0C461BF3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F4D06">
              <w:t>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8F83D8" w14:textId="4EA5CCAB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F4D06">
              <w:t>330</w:t>
            </w:r>
          </w:p>
        </w:tc>
      </w:tr>
      <w:tr w:rsidR="00681566" w:rsidRPr="004C6812" w14:paraId="3F84D68F" w14:textId="77777777" w:rsidTr="0089093C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43994" w14:textId="77777777" w:rsidR="00681566" w:rsidRPr="004C6812" w:rsidRDefault="00681566" w:rsidP="0068156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B1AF7D" w14:textId="00534721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F4D06">
              <w:t>240</w:t>
            </w:r>
            <w:r w:rsidR="00CD0C39">
              <w:t>,</w:t>
            </w:r>
            <w:r w:rsidRPr="000F4D06">
              <w:t>803</w:t>
            </w:r>
            <w:r w:rsidR="00CD0C39">
              <w:t>,</w:t>
            </w:r>
            <w:r w:rsidRPr="000F4D06"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A64E9D" w14:textId="468E02FD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F4D06">
              <w:t>254</w:t>
            </w:r>
            <w:r w:rsidR="00CD0C39">
              <w:t>,</w:t>
            </w:r>
            <w:r w:rsidRPr="000F4D06">
              <w:t>960</w:t>
            </w:r>
            <w:r w:rsidR="00CD0C39">
              <w:t>,</w:t>
            </w:r>
            <w:r w:rsidRPr="000F4D06"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22AEC8" w14:textId="32EC182E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F4D06">
              <w:t>254</w:t>
            </w:r>
            <w:r w:rsidR="00CD0C39">
              <w:t>,</w:t>
            </w:r>
            <w:r w:rsidRPr="000F4D06">
              <w:t>960</w:t>
            </w:r>
            <w:r w:rsidR="00CD0C39">
              <w:t>,</w:t>
            </w:r>
            <w:r w:rsidRPr="000F4D06"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980F04" w14:textId="59E8F97A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F4D06">
              <w:t>254</w:t>
            </w:r>
            <w:r w:rsidR="00CD0C39">
              <w:t>,</w:t>
            </w:r>
            <w:r w:rsidRPr="000F4D06">
              <w:t>960</w:t>
            </w:r>
            <w:r w:rsidR="00CD0C39">
              <w:t>,</w:t>
            </w:r>
            <w:r w:rsidRPr="000F4D06">
              <w:t>000</w:t>
            </w:r>
          </w:p>
        </w:tc>
      </w:tr>
      <w:tr w:rsidR="00681566" w:rsidRPr="004C6812" w14:paraId="4CDBD522" w14:textId="77777777" w:rsidTr="0089093C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7F813" w14:textId="77777777" w:rsidR="00681566" w:rsidRPr="004C6812" w:rsidRDefault="00681566" w:rsidP="00681566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64DFB9" w14:textId="73A97838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F4D06"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E7887D" w14:textId="511576D6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F4D06">
              <w:t>822</w:t>
            </w:r>
            <w:r w:rsidR="00CD0C39">
              <w:t>,</w:t>
            </w:r>
            <w:r w:rsidRPr="000F4D06">
              <w:t>451.61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6BD370" w14:textId="2668641F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F4D06">
              <w:t>796</w:t>
            </w:r>
            <w:r w:rsidR="00CD0C39">
              <w:t>,</w:t>
            </w:r>
            <w:r w:rsidRPr="000F4D06">
              <w:t>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9B5A15" w14:textId="59B7A279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F4D06">
              <w:t>772</w:t>
            </w:r>
            <w:r w:rsidR="00CD0C39">
              <w:t>,</w:t>
            </w:r>
            <w:r w:rsidRPr="000F4D06">
              <w:t>606.06</w:t>
            </w:r>
          </w:p>
        </w:tc>
      </w:tr>
    </w:tbl>
    <w:p w14:paraId="3DAEE99C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7A44E281" w14:textId="114DA6F6" w:rsidR="000C5718" w:rsidRPr="004C6812" w:rsidRDefault="000C5718" w:rsidP="000C5718">
      <w:pPr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strehimin</w:t>
      </w:r>
      <w:proofErr w:type="spellEnd"/>
      <w:r w:rsidRPr="004C6812">
        <w:rPr>
          <w:rFonts w:ascii="Cambria" w:hAnsi="Cambria"/>
        </w:rPr>
        <w:t xml:space="preserve"> e 1</w:t>
      </w:r>
      <w:r w:rsidR="00623AD2" w:rsidRPr="004C6812">
        <w:rPr>
          <w:rFonts w:ascii="Cambria" w:hAnsi="Cambria"/>
        </w:rPr>
        <w:t>30</w:t>
      </w:r>
      <w:r w:rsidRPr="004C6812">
        <w:rPr>
          <w:rFonts w:ascii="Cambria" w:hAnsi="Cambria"/>
        </w:rPr>
        <w:t xml:space="preserve"> grave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moshuara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këto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qendra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r w:rsidR="00681566" w:rsidRPr="00681566">
        <w:rPr>
          <w:rFonts w:ascii="Cambria" w:hAnsi="Cambria"/>
        </w:rPr>
        <w:t>106</w:t>
      </w:r>
      <w:r w:rsidR="00681566">
        <w:rPr>
          <w:rFonts w:ascii="Cambria" w:hAnsi="Cambria"/>
        </w:rPr>
        <w:t>,</w:t>
      </w:r>
      <w:r w:rsidR="00681566" w:rsidRPr="00681566">
        <w:rPr>
          <w:rFonts w:ascii="Cambria" w:hAnsi="Cambria"/>
        </w:rPr>
        <w:t>918</w:t>
      </w:r>
      <w:r w:rsidR="00681566">
        <w:rPr>
          <w:rFonts w:ascii="Cambria" w:hAnsi="Cambria"/>
        </w:rPr>
        <w:t>,</w:t>
      </w:r>
      <w:r w:rsidR="00681566" w:rsidRPr="00681566">
        <w:rPr>
          <w:rFonts w:ascii="Cambria" w:hAnsi="Cambria"/>
        </w:rPr>
        <w:t>709.3</w:t>
      </w:r>
      <w:r w:rsidRPr="004C6812">
        <w:rPr>
          <w:rFonts w:ascii="Cambria" w:hAnsi="Cambria"/>
        </w:rPr>
        <w:t xml:space="preserve">lekë. </w:t>
      </w:r>
    </w:p>
    <w:p w14:paraId="3FB27117" w14:textId="398F2394" w:rsidR="00B73C01" w:rsidRPr="004C6812" w:rsidRDefault="00436019" w:rsidP="000C5718">
      <w:pPr>
        <w:jc w:val="both"/>
        <w:rPr>
          <w:rFonts w:ascii="Calibri" w:hAnsi="Calibri" w:cs="Calibri"/>
          <w:color w:val="000000"/>
        </w:rPr>
      </w:pPr>
      <w:r w:rsidRPr="004C6812">
        <w:rPr>
          <w:rFonts w:ascii="Calibri" w:hAnsi="Calibri" w:cs="Calibri"/>
          <w:color w:val="000000"/>
        </w:rPr>
        <w:t xml:space="preserve"> 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623AD2" w:rsidRPr="004C6812" w14:paraId="120CF508" w14:textId="77777777" w:rsidTr="00623AD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5A20155" w14:textId="77777777" w:rsidR="00623AD2" w:rsidRPr="004C6812" w:rsidRDefault="00623AD2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319DBAC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91307AM - Persona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Aftësi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Kufizuar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përfitojnë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shërbime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përkujdesit</w:t>
            </w:r>
            <w:proofErr w:type="spellEnd"/>
          </w:p>
        </w:tc>
      </w:tr>
      <w:tr w:rsidR="00623AD2" w:rsidRPr="00584F44" w14:paraId="6057BAC4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0F972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E441D" w14:textId="77777777" w:rsidR="00623AD2" w:rsidRPr="004C6812" w:rsidRDefault="00623AD2">
            <w:pPr>
              <w:rPr>
                <w:rFonts w:ascii="Garamond" w:hAnsi="Garamond"/>
                <w:color w:val="000000" w:themeColor="text1"/>
                <w:lang w:val="fr-FR"/>
              </w:rPr>
            </w:pPr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Persona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aftesi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kufizuar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cilet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marrin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sherbimne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qendrat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rezidenciale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ditore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publike</w:t>
            </w:r>
            <w:proofErr w:type="spellEnd"/>
          </w:p>
        </w:tc>
      </w:tr>
      <w:tr w:rsidR="00623AD2" w:rsidRPr="004C6812" w14:paraId="45816577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4CDD1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lastRenderedPageBreak/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891E1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individës</w:t>
            </w:r>
            <w:proofErr w:type="spellEnd"/>
          </w:p>
        </w:tc>
      </w:tr>
      <w:tr w:rsidR="00623AD2" w:rsidRPr="004C6812" w14:paraId="7152E490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1E6278" w14:textId="77777777" w:rsidR="00623AD2" w:rsidRPr="004C6812" w:rsidRDefault="00623AD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46012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68182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33284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5C713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623AD2" w:rsidRPr="004C6812" w14:paraId="68D3AAA3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175F27" w14:textId="77777777" w:rsidR="00623AD2" w:rsidRPr="004C6812" w:rsidRDefault="00623AD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A11F0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F1BED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F109E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D35BE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681566" w:rsidRPr="004C6812" w14:paraId="1DC1E495" w14:textId="77777777" w:rsidTr="005172AC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62FB8" w14:textId="77777777" w:rsidR="00681566" w:rsidRPr="004C6812" w:rsidRDefault="00681566" w:rsidP="0068156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A16D06" w14:textId="0AD93FA4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E06E73" w14:textId="67C93D4F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C5E2C">
              <w:t>160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FA0193" w14:textId="3381E3EC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C5E2C">
              <w:t>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1B4F66" w14:textId="52D6B7F1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C5E2C">
              <w:t>120</w:t>
            </w:r>
          </w:p>
        </w:tc>
      </w:tr>
      <w:tr w:rsidR="00681566" w:rsidRPr="004C6812" w14:paraId="696719E1" w14:textId="77777777" w:rsidTr="005172AC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AEA84" w14:textId="77777777" w:rsidR="00681566" w:rsidRPr="004C6812" w:rsidRDefault="00681566" w:rsidP="0068156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B3A13F" w14:textId="71B2F68D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C5E2C">
              <w:t>282</w:t>
            </w:r>
            <w:r w:rsidR="00CD0C39">
              <w:t>,</w:t>
            </w:r>
            <w:r w:rsidRPr="000C5E2C">
              <w:t>175</w:t>
            </w:r>
            <w:r w:rsidR="00CD0C39">
              <w:t>,</w:t>
            </w:r>
            <w:r w:rsidRPr="000C5E2C"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3DB8D0" w14:textId="77873EF6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C5E2C">
              <w:t>297</w:t>
            </w:r>
            <w:r w:rsidR="00CD0C39">
              <w:t>,</w:t>
            </w:r>
            <w:r w:rsidRPr="000C5E2C">
              <w:t>138</w:t>
            </w:r>
            <w:r w:rsidR="00CD0C39">
              <w:t>,</w:t>
            </w:r>
            <w:r w:rsidRPr="000C5E2C"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E7F5FB" w14:textId="1D4B8A25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C5E2C">
              <w:t>297</w:t>
            </w:r>
            <w:r w:rsidR="00CD0C39">
              <w:t>,</w:t>
            </w:r>
            <w:r w:rsidRPr="000C5E2C">
              <w:t>138</w:t>
            </w:r>
            <w:r w:rsidR="00CD0C39">
              <w:t>,</w:t>
            </w:r>
            <w:r w:rsidRPr="000C5E2C"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D45FAC" w14:textId="3C0BC17B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C5E2C">
              <w:t>297</w:t>
            </w:r>
            <w:r w:rsidR="00CD0C39">
              <w:t>,</w:t>
            </w:r>
            <w:r w:rsidRPr="000C5E2C">
              <w:t>138</w:t>
            </w:r>
            <w:r w:rsidR="00CD0C39">
              <w:t>,</w:t>
            </w:r>
            <w:r w:rsidRPr="000C5E2C">
              <w:t>000</w:t>
            </w:r>
          </w:p>
        </w:tc>
      </w:tr>
      <w:tr w:rsidR="00681566" w:rsidRPr="004C6812" w14:paraId="0A0E2BAD" w14:textId="77777777" w:rsidTr="005172AC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8C91F" w14:textId="77777777" w:rsidR="00681566" w:rsidRPr="004C6812" w:rsidRDefault="00681566" w:rsidP="00681566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2871D1" w14:textId="26CB6758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C5E2C"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34AAC" w14:textId="5565BC68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C5E2C">
              <w:t>1</w:t>
            </w:r>
            <w:r w:rsidR="00CD0C39">
              <w:t>,</w:t>
            </w:r>
            <w:r w:rsidRPr="000C5E2C">
              <w:t>857</w:t>
            </w:r>
            <w:r w:rsidR="00CD0C39">
              <w:t>,</w:t>
            </w:r>
            <w:r w:rsidRPr="000C5E2C">
              <w:t>112.5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748A1E" w14:textId="66299002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C5E2C">
              <w:t>2</w:t>
            </w:r>
            <w:r w:rsidR="00CD0C39">
              <w:t>,</w:t>
            </w:r>
            <w:r w:rsidRPr="000C5E2C">
              <w:t>122</w:t>
            </w:r>
            <w:r w:rsidR="00CD0C39">
              <w:t>,</w:t>
            </w:r>
            <w:r w:rsidRPr="000C5E2C">
              <w:t>414.29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E36E60" w14:textId="6C24D481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C5E2C">
              <w:t>2</w:t>
            </w:r>
            <w:r w:rsidR="00CD0C39">
              <w:t>,</w:t>
            </w:r>
            <w:r w:rsidRPr="000C5E2C">
              <w:t>476</w:t>
            </w:r>
            <w:r w:rsidR="00CD0C39">
              <w:t>,</w:t>
            </w:r>
            <w:r w:rsidRPr="000C5E2C">
              <w:t>150</w:t>
            </w:r>
          </w:p>
        </w:tc>
      </w:tr>
    </w:tbl>
    <w:p w14:paraId="63727155" w14:textId="77777777" w:rsidR="00B73C01" w:rsidRPr="004C6812" w:rsidRDefault="00B73C01" w:rsidP="000C5718">
      <w:pPr>
        <w:jc w:val="both"/>
        <w:rPr>
          <w:rFonts w:ascii="Cambria" w:hAnsi="Cambria" w:cs="Calibri"/>
          <w:color w:val="000000" w:themeColor="text1"/>
        </w:rPr>
      </w:pPr>
    </w:p>
    <w:p w14:paraId="3D8F2123" w14:textId="6DC0518B" w:rsidR="0051372D" w:rsidRPr="004C6812" w:rsidRDefault="00B73C01" w:rsidP="000C5718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>7</w:t>
      </w:r>
      <w:r w:rsidR="00BA7825" w:rsidRPr="004C6812">
        <w:rPr>
          <w:rFonts w:ascii="Cambria" w:hAnsi="Cambria"/>
        </w:rPr>
        <w:t>2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ta</w:t>
      </w:r>
      <w:proofErr w:type="spellEnd"/>
      <w:r w:rsidRPr="004C6812">
        <w:rPr>
          <w:rFonts w:ascii="Cambria" w:hAnsi="Cambria"/>
        </w:rPr>
        <w:t xml:space="preserve"> persona </w:t>
      </w:r>
      <w:proofErr w:type="spellStart"/>
      <w:r w:rsidRPr="004C6812">
        <w:rPr>
          <w:rFonts w:ascii="Cambria" w:hAnsi="Cambria"/>
        </w:rPr>
        <w:t>jan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vajza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kostoja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trajnitimin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tyre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to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qendra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r w:rsidR="00681566" w:rsidRPr="00681566">
        <w:rPr>
          <w:rFonts w:ascii="Cambria" w:hAnsi="Cambria"/>
        </w:rPr>
        <w:t>133</w:t>
      </w:r>
      <w:r w:rsidR="00681566">
        <w:rPr>
          <w:rFonts w:ascii="Cambria" w:hAnsi="Cambria"/>
        </w:rPr>
        <w:t>,</w:t>
      </w:r>
      <w:r w:rsidR="00681566" w:rsidRPr="00681566">
        <w:rPr>
          <w:rFonts w:ascii="Cambria" w:hAnsi="Cambria"/>
        </w:rPr>
        <w:t>712</w:t>
      </w:r>
      <w:r w:rsidR="00681566">
        <w:rPr>
          <w:rFonts w:ascii="Cambria" w:hAnsi="Cambria"/>
        </w:rPr>
        <w:t>,</w:t>
      </w:r>
      <w:r w:rsidR="00681566" w:rsidRPr="00681566">
        <w:rPr>
          <w:rFonts w:ascii="Cambria" w:hAnsi="Cambria"/>
        </w:rPr>
        <w:t>100</w:t>
      </w:r>
      <w:r w:rsidRPr="004C6812">
        <w:rPr>
          <w:rFonts w:ascii="Cambria" w:hAnsi="Cambria"/>
        </w:rPr>
        <w:t>lek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 xml:space="preserve">. </w:t>
      </w:r>
    </w:p>
    <w:p w14:paraId="36F70F7C" w14:textId="77777777" w:rsidR="0051372D" w:rsidRPr="004C6812" w:rsidRDefault="0051372D" w:rsidP="000C5718">
      <w:pPr>
        <w:jc w:val="both"/>
        <w:rPr>
          <w:rFonts w:ascii="Calibri" w:hAnsi="Calibri" w:cs="Calibri"/>
          <w:color w:val="000000"/>
        </w:rPr>
      </w:pPr>
    </w:p>
    <w:p w14:paraId="1D3FBA8F" w14:textId="77777777" w:rsidR="0051372D" w:rsidRPr="004C6812" w:rsidRDefault="0051372D" w:rsidP="000C5718">
      <w:pPr>
        <w:jc w:val="both"/>
        <w:rPr>
          <w:rFonts w:ascii="Calibri" w:hAnsi="Calibri" w:cs="Calibri"/>
          <w:color w:val="000000"/>
        </w:rPr>
      </w:pPr>
    </w:p>
    <w:p w14:paraId="30E4D2D2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55789815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2: </w:t>
      </w:r>
      <w:proofErr w:type="spellStart"/>
      <w:r w:rsidRPr="004C6812">
        <w:rPr>
          <w:rFonts w:ascii="Cambria" w:hAnsi="Cambria"/>
          <w:i/>
        </w:rPr>
        <w:t>Perfshirja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barabarte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sociale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ekonomike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burrave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grave, </w:t>
      </w:r>
      <w:proofErr w:type="spellStart"/>
      <w:r w:rsidRPr="004C6812">
        <w:rPr>
          <w:rFonts w:ascii="Cambria" w:hAnsi="Cambria"/>
          <w:i/>
        </w:rPr>
        <w:t>femijeve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grupeve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margjinalizuara</w:t>
      </w:r>
      <w:proofErr w:type="spellEnd"/>
    </w:p>
    <w:tbl>
      <w:tblPr>
        <w:tblW w:w="9242" w:type="dxa"/>
        <w:tblInd w:w="434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666"/>
        <w:gridCol w:w="1644"/>
        <w:gridCol w:w="1644"/>
        <w:gridCol w:w="1644"/>
        <w:gridCol w:w="1644"/>
      </w:tblGrid>
      <w:tr w:rsidR="00BF5A2D" w:rsidRPr="004C6812" w14:paraId="76398F20" w14:textId="77777777" w:rsidTr="00BF5A2D">
        <w:trPr>
          <w:trHeight w:val="173"/>
        </w:trPr>
        <w:tc>
          <w:tcPr>
            <w:tcW w:w="2666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14:paraId="0E6F36A6" w14:textId="77777777" w:rsidR="00BF5A2D" w:rsidRPr="004C6812" w:rsidRDefault="00BF5A2D" w:rsidP="00BF5A2D">
            <w:pPr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029B0" w14:textId="77777777" w:rsidR="00BF5A2D" w:rsidRPr="004C6812" w:rsidRDefault="00BF5A2D" w:rsidP="00BF5A2D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2024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C254C" w14:textId="77777777" w:rsidR="00BF5A2D" w:rsidRPr="004C6812" w:rsidRDefault="00BF5A2D" w:rsidP="00BF5A2D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2025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F9EB7" w14:textId="77777777" w:rsidR="00BF5A2D" w:rsidRPr="004C6812" w:rsidRDefault="00BF5A2D" w:rsidP="00BF5A2D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2026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89E9B" w14:textId="77777777" w:rsidR="00BF5A2D" w:rsidRPr="004C6812" w:rsidRDefault="00BF5A2D" w:rsidP="00BF5A2D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2027</w:t>
            </w:r>
          </w:p>
        </w:tc>
      </w:tr>
      <w:tr w:rsidR="00BF5A2D" w:rsidRPr="004C6812" w14:paraId="5460AFF1" w14:textId="77777777" w:rsidTr="00BF5A2D">
        <w:trPr>
          <w:trHeight w:val="189"/>
        </w:trPr>
        <w:tc>
          <w:tcPr>
            <w:tcW w:w="2666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1934B145" w14:textId="77777777" w:rsidR="00BF5A2D" w:rsidRPr="004C6812" w:rsidRDefault="00BF5A2D" w:rsidP="00BF5A2D">
            <w:pPr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15440" w14:textId="77777777" w:rsidR="00BF5A2D" w:rsidRPr="004C6812" w:rsidRDefault="00BF5A2D" w:rsidP="00BF5A2D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9C6DC" w14:textId="77777777" w:rsidR="00BF5A2D" w:rsidRPr="004C6812" w:rsidRDefault="00BF5A2D" w:rsidP="00BF5A2D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EB4D2" w14:textId="77777777" w:rsidR="00BF5A2D" w:rsidRPr="004C6812" w:rsidRDefault="00BF5A2D" w:rsidP="00BF5A2D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BC064" w14:textId="77777777" w:rsidR="00BF5A2D" w:rsidRPr="004C6812" w:rsidRDefault="00BF5A2D" w:rsidP="00BF5A2D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BF5A2D" w:rsidRPr="004C6812" w14:paraId="0F7DD795" w14:textId="77777777" w:rsidTr="00BF5A2D">
        <w:trPr>
          <w:trHeight w:val="419"/>
        </w:trPr>
        <w:tc>
          <w:tcPr>
            <w:tcW w:w="2666" w:type="dxa"/>
            <w:shd w:val="clear" w:color="000000" w:fill="FFFFFF"/>
            <w:vAlign w:val="center"/>
            <w:hideMark/>
          </w:tcPr>
          <w:p w14:paraId="1C4A94CF" w14:textId="77777777" w:rsidR="00BF5A2D" w:rsidRPr="004C6812" w:rsidRDefault="00BF5A2D" w:rsidP="00BF5A2D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Raste te trajtuara me urdher te menjehershem te mbrojtjes /raste te denoncuara te dhunes ne famile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3B7E05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45%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5E8831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43%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9B9BBD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41%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B276A1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39%</w:t>
            </w:r>
          </w:p>
        </w:tc>
      </w:tr>
    </w:tbl>
    <w:p w14:paraId="69C4217A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244547EC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  <w:lang w:val="pl-PL"/>
        </w:rPr>
      </w:pPr>
      <w:r w:rsidRPr="004C6812">
        <w:rPr>
          <w:rFonts w:ascii="Cambria" w:hAnsi="Cambria"/>
          <w:lang w:val="pl-PL"/>
        </w:rPr>
        <w:t>Objektivi 3:</w:t>
      </w:r>
      <w:r w:rsidRPr="004C6812">
        <w:rPr>
          <w:lang w:val="pl-PL"/>
        </w:rPr>
        <w:t xml:space="preserve"> </w:t>
      </w:r>
      <w:r w:rsidRPr="004C6812">
        <w:rPr>
          <w:rFonts w:ascii="Cambria" w:hAnsi="Cambria"/>
          <w:i/>
          <w:lang w:val="pl-PL"/>
        </w:rPr>
        <w:t>Riintegrimi social ekonomik i grupeve te margjinalizuara.</w:t>
      </w:r>
    </w:p>
    <w:p w14:paraId="10E4F337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>: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D13426" w:rsidRPr="004C6812" w14:paraId="1EEB25C1" w14:textId="77777777" w:rsidTr="00D13426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3B0E58B" w14:textId="77777777" w:rsidR="00D13426" w:rsidRPr="004C6812" w:rsidRDefault="00D13426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462D751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91307AD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Bonusi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Bebeve</w:t>
            </w:r>
            <w:proofErr w:type="spellEnd"/>
          </w:p>
        </w:tc>
      </w:tr>
      <w:tr w:rsidR="00D13426" w:rsidRPr="004C6812" w14:paraId="1D6E396E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42319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34296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Shperblimi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lindjes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mesatarisht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30mije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lindje</w:t>
            </w:r>
            <w:proofErr w:type="spellEnd"/>
          </w:p>
        </w:tc>
      </w:tr>
      <w:tr w:rsidR="00D13426" w:rsidRPr="004C6812" w14:paraId="0A6AC2B1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DE8A2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2671E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përfituesish</w:t>
            </w:r>
            <w:proofErr w:type="spellEnd"/>
          </w:p>
        </w:tc>
      </w:tr>
      <w:tr w:rsidR="00D13426" w:rsidRPr="004C6812" w14:paraId="015B136A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BBBD25" w14:textId="77777777" w:rsidR="00D13426" w:rsidRPr="004C6812" w:rsidRDefault="00D13426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3FACE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95373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35FD5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04E5C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D13426" w:rsidRPr="004C6812" w14:paraId="2196DCEF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0483E1" w14:textId="77777777" w:rsidR="00D13426" w:rsidRPr="004C6812" w:rsidRDefault="00D13426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41553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2D42E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29B52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DA099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681566" w:rsidRPr="004C6812" w14:paraId="0B5A4C2C" w14:textId="77777777" w:rsidTr="0075422F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67E03" w14:textId="77777777" w:rsidR="00681566" w:rsidRPr="004C6812" w:rsidRDefault="00681566" w:rsidP="0068156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3D13FB" w14:textId="548351EE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344452" w14:textId="6DEFB4DB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720737">
              <w:t>33000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2DEA35" w14:textId="5A5B0947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720737">
              <w:t>33000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EED16" w14:textId="4D12B5C2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720737">
              <w:t>33000</w:t>
            </w:r>
          </w:p>
        </w:tc>
      </w:tr>
      <w:tr w:rsidR="00681566" w:rsidRPr="004C6812" w14:paraId="0FC6D68B" w14:textId="77777777" w:rsidTr="0075422F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8EC08" w14:textId="77777777" w:rsidR="00681566" w:rsidRPr="004C6812" w:rsidRDefault="00681566" w:rsidP="0068156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F3C3A7" w14:textId="5706A5EE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720737">
              <w:t>2</w:t>
            </w:r>
            <w:r w:rsidR="00CD0C39">
              <w:t>,</w:t>
            </w:r>
            <w:r w:rsidRPr="00720737">
              <w:t>250</w:t>
            </w:r>
            <w:r w:rsidR="00CD0C39">
              <w:t>,</w:t>
            </w:r>
            <w:r w:rsidRPr="00720737">
              <w:t>000</w:t>
            </w:r>
            <w:r w:rsidR="00CD0C39">
              <w:t>,</w:t>
            </w:r>
            <w:r w:rsidRPr="00720737"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A5A1DB" w14:textId="48B3C9B8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720737">
              <w:t>2</w:t>
            </w:r>
            <w:r w:rsidR="00CD0C39">
              <w:t>,</w:t>
            </w:r>
            <w:r w:rsidRPr="00720737">
              <w:t>300</w:t>
            </w:r>
            <w:r w:rsidR="00CD0C39">
              <w:t>,</w:t>
            </w:r>
            <w:r w:rsidRPr="00720737">
              <w:t>000</w:t>
            </w:r>
            <w:r w:rsidR="00CD0C39">
              <w:t>,</w:t>
            </w:r>
            <w:r w:rsidRPr="00720737"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3F0D47" w14:textId="6B6841E5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720737">
              <w:t>2</w:t>
            </w:r>
            <w:r w:rsidR="00CD0C39">
              <w:t>,</w:t>
            </w:r>
            <w:r w:rsidRPr="00720737">
              <w:t>300</w:t>
            </w:r>
            <w:r w:rsidR="00CD0C39">
              <w:t>,</w:t>
            </w:r>
            <w:r w:rsidRPr="00720737">
              <w:t>000</w:t>
            </w:r>
            <w:r w:rsidR="00CD0C39">
              <w:t>,</w:t>
            </w:r>
            <w:r w:rsidRPr="00720737"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ED118B" w14:textId="38BB1888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720737">
              <w:t>2</w:t>
            </w:r>
            <w:r w:rsidR="00CD0C39">
              <w:t>,</w:t>
            </w:r>
            <w:r w:rsidRPr="00720737">
              <w:t>500</w:t>
            </w:r>
            <w:r w:rsidR="00CD0C39">
              <w:t>,</w:t>
            </w:r>
            <w:r w:rsidRPr="00720737">
              <w:t>000</w:t>
            </w:r>
            <w:r w:rsidR="00CD0C39">
              <w:t>,</w:t>
            </w:r>
            <w:r w:rsidRPr="00720737">
              <w:t>000</w:t>
            </w:r>
          </w:p>
        </w:tc>
      </w:tr>
      <w:tr w:rsidR="00681566" w:rsidRPr="004C6812" w14:paraId="7EF529A1" w14:textId="77777777" w:rsidTr="0075422F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14C31" w14:textId="77777777" w:rsidR="00681566" w:rsidRPr="004C6812" w:rsidRDefault="00681566" w:rsidP="00681566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74C865" w14:textId="591C360C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720737"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38A74D" w14:textId="344E73DB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720737">
              <w:t>69</w:t>
            </w:r>
            <w:r w:rsidR="00CD0C39">
              <w:t>,</w:t>
            </w:r>
            <w:r w:rsidRPr="00720737">
              <w:t>696.97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77224C" w14:textId="19B4ED46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720737">
              <w:t>69</w:t>
            </w:r>
            <w:r w:rsidR="00CD0C39">
              <w:t>,</w:t>
            </w:r>
            <w:r w:rsidRPr="00720737">
              <w:t>696.97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6B71AF" w14:textId="7CA8F3B1" w:rsidR="00681566" w:rsidRPr="004C6812" w:rsidRDefault="00681566" w:rsidP="0068156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720737">
              <w:t>75</w:t>
            </w:r>
            <w:r w:rsidR="00CD0C39">
              <w:t>,</w:t>
            </w:r>
            <w:r w:rsidRPr="00720737">
              <w:t>757.58</w:t>
            </w:r>
          </w:p>
        </w:tc>
      </w:tr>
    </w:tbl>
    <w:p w14:paraId="70A677B2" w14:textId="77777777" w:rsidR="0051372D" w:rsidRPr="004C6812" w:rsidRDefault="0051372D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61359549" w14:textId="77777777" w:rsidR="00D13426" w:rsidRPr="004C6812" w:rsidRDefault="00D13426" w:rsidP="00D13426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D13426" w:rsidRPr="004C6812" w14:paraId="6C4B43D9" w14:textId="77777777" w:rsidTr="00D13426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7F65386" w14:textId="77777777" w:rsidR="00D13426" w:rsidRPr="004C6812" w:rsidRDefault="00D13426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FEEEEC7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91307AN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Mbrojtje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veçantë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shteti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gratë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papuna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apo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shumë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fëmijë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moshës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deri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18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vjeç</w:t>
            </w:r>
            <w:proofErr w:type="spellEnd"/>
          </w:p>
        </w:tc>
      </w:tr>
      <w:tr w:rsidR="00D13426" w:rsidRPr="004C6812" w14:paraId="2C7A7183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6C9D4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9965E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Grave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papuna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apo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shumë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fëmijë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moshës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deri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18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vjeç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prej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br/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fëmijëve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është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moshën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5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vjeç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familja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ka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ardhura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100 000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njëqind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mijë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)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br/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muaj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periudha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kujdesit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fëmijës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deri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moshën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5-vjeçare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njihet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lastRenderedPageBreak/>
              <w:t>periudhë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sigurimi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br/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efekt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pensioni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pleqërie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barrëlindjeje</w:t>
            </w:r>
            <w:proofErr w:type="spellEnd"/>
          </w:p>
        </w:tc>
      </w:tr>
      <w:tr w:rsidR="00D13426" w:rsidRPr="004C6812" w14:paraId="7908C312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16E80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lastRenderedPageBreak/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92261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perfituesish</w:t>
            </w:r>
            <w:proofErr w:type="spellEnd"/>
          </w:p>
        </w:tc>
      </w:tr>
      <w:tr w:rsidR="00D13426" w:rsidRPr="004C6812" w14:paraId="466F7A4B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306F97" w14:textId="77777777" w:rsidR="00D13426" w:rsidRPr="004C6812" w:rsidRDefault="00D13426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5DCFB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B5CF4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9D953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33972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D13426" w:rsidRPr="004C6812" w14:paraId="268F8C19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B36BB5" w14:textId="77777777" w:rsidR="00D13426" w:rsidRPr="004C6812" w:rsidRDefault="00D13426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7DE24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1C753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87020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26593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D13426" w:rsidRPr="004C6812" w14:paraId="0F8773EA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E70CC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A3A86" w14:textId="77777777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3D643" w14:textId="77777777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F88ED" w14:textId="77777777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4DBF7" w14:textId="77777777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8700</w:t>
            </w:r>
          </w:p>
        </w:tc>
      </w:tr>
      <w:tr w:rsidR="00D13426" w:rsidRPr="004C6812" w14:paraId="160ED1A5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6A209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31ECB" w14:textId="334E9BFB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820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11E54" w14:textId="6CE982BF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850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5220E" w14:textId="08BAFAD2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870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84D00" w14:textId="724BCD24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890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D13426" w:rsidRPr="004C6812" w14:paraId="0AFE2CA5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D55D9" w14:textId="77777777" w:rsidR="00D13426" w:rsidRPr="004C6812" w:rsidRDefault="00D13426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3346F" w14:textId="77777777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F4E8D" w14:textId="6109DE0E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102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409.64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57B53" w14:textId="5298A237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102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352.94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8DBA0" w14:textId="4493FDBC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102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298.85</w:t>
            </w:r>
          </w:p>
        </w:tc>
      </w:tr>
    </w:tbl>
    <w:p w14:paraId="0A5A7CBE" w14:textId="77777777" w:rsidR="00D13426" w:rsidRPr="004C6812" w:rsidRDefault="00D13426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43FB5243" w14:textId="1B8FB41A" w:rsidR="00306F7A" w:rsidRPr="004C6812" w:rsidRDefault="00306F7A" w:rsidP="00306F7A">
      <w:pPr>
        <w:tabs>
          <w:tab w:val="left" w:pos="7286"/>
        </w:tabs>
        <w:spacing w:after="120"/>
        <w:ind w:left="360"/>
        <w:rPr>
          <w:rFonts w:ascii="Cambria" w:hAnsi="Cambria"/>
          <w:b/>
          <w:color w:val="000000" w:themeColor="text1"/>
        </w:rPr>
      </w:pPr>
      <w:r w:rsidRPr="004C6812">
        <w:rPr>
          <w:rFonts w:ascii="Cambria" w:hAnsi="Cambria"/>
          <w:b/>
          <w:color w:val="000000" w:themeColor="text1"/>
        </w:rPr>
        <w:tab/>
      </w:r>
    </w:p>
    <w:p w14:paraId="79A8EFB1" w14:textId="37E76ADC" w:rsidR="00235822" w:rsidRPr="004C6812" w:rsidRDefault="0063225E" w:rsidP="00376722">
      <w:pPr>
        <w:spacing w:after="120"/>
        <w:ind w:left="360"/>
        <w:rPr>
          <w:rFonts w:ascii="Cambria" w:hAnsi="Cambria"/>
          <w:b/>
          <w:color w:val="000000" w:themeColor="text1"/>
        </w:rPr>
      </w:pPr>
      <w:proofErr w:type="spellStart"/>
      <w:r w:rsidRPr="004C6812">
        <w:rPr>
          <w:rFonts w:ascii="Cambria" w:hAnsi="Cambria"/>
          <w:b/>
          <w:color w:val="000000" w:themeColor="text1"/>
        </w:rPr>
        <w:t>Ministria</w:t>
      </w:r>
      <w:proofErr w:type="spellEnd"/>
      <w:r w:rsidRPr="004C6812">
        <w:rPr>
          <w:rFonts w:ascii="Cambria" w:hAnsi="Cambria"/>
          <w:b/>
          <w:color w:val="000000" w:themeColor="text1"/>
        </w:rPr>
        <w:t xml:space="preserve"> e </w:t>
      </w:r>
      <w:proofErr w:type="spellStart"/>
      <w:r w:rsidRPr="004C6812">
        <w:rPr>
          <w:rFonts w:ascii="Cambria" w:hAnsi="Cambria"/>
          <w:b/>
          <w:color w:val="000000" w:themeColor="text1"/>
        </w:rPr>
        <w:t>Drejt</w:t>
      </w:r>
      <w:r w:rsidR="00004885" w:rsidRPr="004C6812">
        <w:rPr>
          <w:rFonts w:ascii="Cambria" w:hAnsi="Cambria"/>
          <w:b/>
          <w:color w:val="000000" w:themeColor="text1"/>
        </w:rPr>
        <w:t>ë</w:t>
      </w:r>
      <w:r w:rsidRPr="004C6812">
        <w:rPr>
          <w:rFonts w:ascii="Cambria" w:hAnsi="Cambria"/>
          <w:b/>
          <w:color w:val="000000" w:themeColor="text1"/>
        </w:rPr>
        <w:t>sis</w:t>
      </w:r>
      <w:r w:rsidR="00004885" w:rsidRPr="004C6812">
        <w:rPr>
          <w:rFonts w:ascii="Cambria" w:hAnsi="Cambria"/>
          <w:b/>
          <w:color w:val="000000" w:themeColor="text1"/>
        </w:rPr>
        <w:t>ë</w:t>
      </w:r>
      <w:proofErr w:type="spellEnd"/>
    </w:p>
    <w:p w14:paraId="61004B31" w14:textId="77777777" w:rsidR="0063225E" w:rsidRPr="004C6812" w:rsidRDefault="0049261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lang w:val="pl-PL"/>
        </w:rPr>
      </w:pPr>
      <w:r w:rsidRPr="004C6812">
        <w:rPr>
          <w:rFonts w:ascii="Cambria" w:hAnsi="Cambria"/>
          <w:i/>
          <w:lang w:val="pl-PL"/>
        </w:rPr>
        <w:t>Programi “Planifikimi, Menaxhimi dhe Administrimi”</w:t>
      </w:r>
    </w:p>
    <w:p w14:paraId="6351743C" w14:textId="77777777" w:rsidR="008A351D" w:rsidRPr="004C6812" w:rsidRDefault="008A351D" w:rsidP="00631724">
      <w:pPr>
        <w:spacing w:after="120" w:line="221" w:lineRule="atLeast"/>
        <w:ind w:left="432"/>
        <w:jc w:val="both"/>
        <w:rPr>
          <w:rFonts w:ascii="Cambria" w:hAnsi="Cambria"/>
          <w:lang w:val="pl-PL"/>
        </w:rPr>
      </w:pPr>
      <w:r w:rsidRPr="004C6812">
        <w:rPr>
          <w:rFonts w:ascii="Cambria" w:hAnsi="Cambria"/>
          <w:lang w:val="pl-PL"/>
        </w:rPr>
        <w:t>Q</w:t>
      </w:r>
      <w:r w:rsidR="001A7585" w:rsidRPr="004C6812">
        <w:rPr>
          <w:rFonts w:ascii="Cambria" w:hAnsi="Cambria"/>
          <w:lang w:val="pl-PL"/>
        </w:rPr>
        <w:t>ë</w:t>
      </w:r>
      <w:r w:rsidR="00A62268" w:rsidRPr="004C6812">
        <w:rPr>
          <w:rFonts w:ascii="Cambria" w:hAnsi="Cambria"/>
          <w:lang w:val="pl-PL"/>
        </w:rPr>
        <w:t>llimi i Politik</w:t>
      </w:r>
      <w:r w:rsidR="00015D4D" w:rsidRPr="004C6812">
        <w:rPr>
          <w:rFonts w:ascii="Cambria" w:hAnsi="Cambria"/>
          <w:lang w:val="pl-PL"/>
        </w:rPr>
        <w:t>ë</w:t>
      </w:r>
      <w:r w:rsidR="00A62268" w:rsidRPr="004C6812">
        <w:rPr>
          <w:rFonts w:ascii="Cambria" w:hAnsi="Cambria"/>
          <w:lang w:val="pl-PL"/>
        </w:rPr>
        <w:t xml:space="preserve">s: </w:t>
      </w:r>
      <w:r w:rsidRPr="004C6812">
        <w:rPr>
          <w:rFonts w:ascii="Cambria" w:hAnsi="Cambria"/>
          <w:i/>
          <w:lang w:val="pl-PL"/>
        </w:rPr>
        <w:t>Reformimi i sistemit të drejtësisë në Shqipëri dhe përqasja e legjislacionit me at</w:t>
      </w:r>
      <w:r w:rsidR="00A62268" w:rsidRPr="004C6812">
        <w:rPr>
          <w:rFonts w:ascii="Cambria" w:hAnsi="Cambria"/>
          <w:i/>
          <w:lang w:val="pl-PL"/>
        </w:rPr>
        <w:t>ë të BE, me në q</w:t>
      </w:r>
      <w:r w:rsidR="00382185" w:rsidRPr="004C6812">
        <w:rPr>
          <w:rFonts w:ascii="Cambria" w:hAnsi="Cambria"/>
          <w:i/>
          <w:lang w:val="pl-PL"/>
        </w:rPr>
        <w:t>e</w:t>
      </w:r>
      <w:r w:rsidR="00A62268" w:rsidRPr="004C6812">
        <w:rPr>
          <w:rFonts w:ascii="Cambria" w:hAnsi="Cambria"/>
          <w:i/>
          <w:lang w:val="pl-PL"/>
        </w:rPr>
        <w:t>ndër qytetarin</w:t>
      </w:r>
    </w:p>
    <w:p w14:paraId="46E50F0B" w14:textId="77777777" w:rsidR="008A351D" w:rsidRPr="004C6812" w:rsidRDefault="00A62268" w:rsidP="00631724">
      <w:pPr>
        <w:ind w:left="432"/>
        <w:jc w:val="both"/>
        <w:rPr>
          <w:rFonts w:ascii="Cambria" w:hAnsi="Cambria"/>
          <w:lang w:val="en-GB" w:eastAsia="en-GB"/>
        </w:rPr>
      </w:pPr>
      <w:proofErr w:type="spellStart"/>
      <w:r w:rsidRPr="004C6812">
        <w:rPr>
          <w:rFonts w:ascii="Cambria" w:hAnsi="Cambria"/>
          <w:lang w:val="en-GB" w:eastAsia="en-GB"/>
        </w:rPr>
        <w:t>Tregues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r w:rsidR="008A351D" w:rsidRPr="004C6812">
        <w:rPr>
          <w:rFonts w:ascii="Cambria" w:hAnsi="Cambria"/>
          <w:lang w:val="en-GB" w:eastAsia="en-GB"/>
        </w:rPr>
        <w:t>Performanc</w:t>
      </w:r>
      <w:r w:rsidRPr="004C6812">
        <w:rPr>
          <w:rFonts w:ascii="Cambria" w:hAnsi="Cambria"/>
          <w:lang w:val="en-GB" w:eastAsia="en-GB"/>
        </w:rPr>
        <w:t>e</w:t>
      </w:r>
      <w:r w:rsidR="008A351D" w:rsidRPr="004C6812">
        <w:rPr>
          <w:rFonts w:ascii="Cambria" w:hAnsi="Cambria"/>
          <w:lang w:val="en-GB" w:eastAsia="en-GB"/>
        </w:rPr>
        <w:t>:</w:t>
      </w:r>
    </w:p>
    <w:tbl>
      <w:tblPr>
        <w:tblW w:w="8966" w:type="dxa"/>
        <w:tblInd w:w="440" w:type="dxa"/>
        <w:tblLook w:val="04A0" w:firstRow="1" w:lastRow="0" w:firstColumn="1" w:lastColumn="0" w:noHBand="0" w:noVBand="1"/>
      </w:tblPr>
      <w:tblGrid>
        <w:gridCol w:w="2511"/>
        <w:gridCol w:w="1935"/>
        <w:gridCol w:w="1463"/>
        <w:gridCol w:w="1463"/>
        <w:gridCol w:w="1594"/>
      </w:tblGrid>
      <w:tr w:rsidR="004F35E7" w:rsidRPr="004C6812" w14:paraId="4A5732E9" w14:textId="77777777" w:rsidTr="004F35E7">
        <w:trPr>
          <w:trHeight w:val="284"/>
        </w:trPr>
        <w:tc>
          <w:tcPr>
            <w:tcW w:w="2511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5C7EEC64" w14:textId="77777777" w:rsidR="004F35E7" w:rsidRPr="004C6812" w:rsidRDefault="004F35E7" w:rsidP="004F35E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3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hideMark/>
          </w:tcPr>
          <w:p w14:paraId="0C3F988A" w14:textId="7BA22D7D" w:rsidR="004F35E7" w:rsidRPr="004C6812" w:rsidRDefault="004F35E7" w:rsidP="004F35E7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D13426" w:rsidRPr="004C6812">
              <w:rPr>
                <w:rFonts w:ascii="Garamond" w:hAnsi="Garamond"/>
              </w:rPr>
              <w:t>5</w:t>
            </w:r>
          </w:p>
        </w:tc>
        <w:tc>
          <w:tcPr>
            <w:tcW w:w="14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hideMark/>
          </w:tcPr>
          <w:p w14:paraId="7ECBA24C" w14:textId="086985E9" w:rsidR="004F35E7" w:rsidRPr="004C6812" w:rsidRDefault="004F35E7" w:rsidP="004F35E7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D13426" w:rsidRPr="004C6812">
              <w:rPr>
                <w:rFonts w:ascii="Garamond" w:hAnsi="Garamond"/>
              </w:rPr>
              <w:t>6</w:t>
            </w:r>
          </w:p>
        </w:tc>
        <w:tc>
          <w:tcPr>
            <w:tcW w:w="14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hideMark/>
          </w:tcPr>
          <w:p w14:paraId="651E3857" w14:textId="4BC21414" w:rsidR="004F35E7" w:rsidRPr="004C6812" w:rsidRDefault="004F35E7" w:rsidP="004F35E7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D13426" w:rsidRPr="004C6812">
              <w:rPr>
                <w:rFonts w:ascii="Garamond" w:hAnsi="Garamond"/>
              </w:rPr>
              <w:t>7</w:t>
            </w:r>
          </w:p>
        </w:tc>
        <w:tc>
          <w:tcPr>
            <w:tcW w:w="1594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hideMark/>
          </w:tcPr>
          <w:p w14:paraId="53644FD3" w14:textId="793A1178" w:rsidR="004F35E7" w:rsidRPr="004C6812" w:rsidRDefault="004F35E7" w:rsidP="004F35E7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D13426" w:rsidRPr="004C6812">
              <w:rPr>
                <w:rFonts w:ascii="Garamond" w:hAnsi="Garamond"/>
              </w:rPr>
              <w:t>8</w:t>
            </w:r>
          </w:p>
        </w:tc>
      </w:tr>
      <w:tr w:rsidR="004F35E7" w:rsidRPr="004C6812" w14:paraId="5B2EB6A8" w14:textId="77777777" w:rsidTr="004F35E7">
        <w:trPr>
          <w:trHeight w:val="192"/>
        </w:trPr>
        <w:tc>
          <w:tcPr>
            <w:tcW w:w="2511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0E48E5A5" w14:textId="77777777" w:rsidR="004F35E7" w:rsidRPr="004C6812" w:rsidRDefault="004F35E7" w:rsidP="004F35E7">
            <w:pPr>
              <w:rPr>
                <w:rFonts w:ascii="Garamond" w:hAnsi="Garamond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hideMark/>
          </w:tcPr>
          <w:p w14:paraId="1D9EABFB" w14:textId="77777777" w:rsidR="004F35E7" w:rsidRPr="004C6812" w:rsidRDefault="004F35E7" w:rsidP="004F35E7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hideMark/>
          </w:tcPr>
          <w:p w14:paraId="6B388922" w14:textId="77777777" w:rsidR="004F35E7" w:rsidRPr="004C6812" w:rsidRDefault="004F35E7" w:rsidP="004F35E7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hideMark/>
          </w:tcPr>
          <w:p w14:paraId="72F1CC18" w14:textId="77777777" w:rsidR="004F35E7" w:rsidRPr="004C6812" w:rsidRDefault="004F35E7" w:rsidP="004F35E7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hideMark/>
          </w:tcPr>
          <w:p w14:paraId="412FA08A" w14:textId="77777777" w:rsidR="004F35E7" w:rsidRPr="004C6812" w:rsidRDefault="004F35E7" w:rsidP="004F35E7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BF5A2D" w:rsidRPr="004C6812" w14:paraId="681BDDD5" w14:textId="77777777" w:rsidTr="00BF5A2D">
        <w:trPr>
          <w:trHeight w:val="266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233C8" w14:textId="77777777" w:rsidR="00BF5A2D" w:rsidRPr="004C6812" w:rsidRDefault="00BF5A2D" w:rsidP="00BF5A2D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Raporti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/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meshkuj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program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2956F2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70%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F97335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70%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C5844E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70%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718C2F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</w:tr>
      <w:tr w:rsidR="00BF5A2D" w:rsidRPr="004C6812" w14:paraId="2A259A97" w14:textId="77777777" w:rsidTr="00BF5A2D">
        <w:trPr>
          <w:trHeight w:val="412"/>
        </w:trPr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A30C3" w14:textId="77777777" w:rsidR="00BF5A2D" w:rsidRPr="004C6812" w:rsidRDefault="00BF5A2D" w:rsidP="00BF5A2D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Gra ne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pozicione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drejtuese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CD7065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5DBE6F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5FB02B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37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F64799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</w:tr>
    </w:tbl>
    <w:p w14:paraId="7FA85CCE" w14:textId="77777777" w:rsidR="008A351D" w:rsidRPr="004C6812" w:rsidRDefault="008A351D" w:rsidP="00631724">
      <w:pPr>
        <w:ind w:left="432"/>
        <w:jc w:val="both"/>
        <w:rPr>
          <w:rFonts w:ascii="Cambria" w:hAnsi="Cambria"/>
          <w:lang w:val="en-GB" w:eastAsia="en-GB"/>
        </w:rPr>
      </w:pPr>
    </w:p>
    <w:p w14:paraId="78FD55C0" w14:textId="77777777" w:rsidR="00861B2D" w:rsidRDefault="00861B2D" w:rsidP="00631724">
      <w:pPr>
        <w:ind w:left="432"/>
        <w:jc w:val="both"/>
        <w:rPr>
          <w:rFonts w:ascii="Cambria" w:hAnsi="Cambria"/>
          <w:lang w:val="en-GB" w:eastAsia="en-GB"/>
        </w:rPr>
      </w:pPr>
      <w:proofErr w:type="spellStart"/>
      <w:r w:rsidRPr="004C6812">
        <w:rPr>
          <w:rFonts w:ascii="Cambria" w:hAnsi="Cambria"/>
          <w:lang w:val="en-GB" w:eastAsia="en-GB"/>
        </w:rPr>
        <w:t>Produkti</w:t>
      </w:r>
      <w:proofErr w:type="spellEnd"/>
      <w:r w:rsidRPr="004C6812">
        <w:rPr>
          <w:rFonts w:ascii="Cambria" w:hAnsi="Cambria"/>
          <w:lang w:val="en-GB" w:eastAsia="en-GB"/>
        </w:rPr>
        <w:t>:</w:t>
      </w:r>
    </w:p>
    <w:p w14:paraId="04AFE709" w14:textId="77777777" w:rsidR="00EF442F" w:rsidRDefault="00EF442F" w:rsidP="00631724">
      <w:pPr>
        <w:ind w:left="432"/>
        <w:jc w:val="both"/>
        <w:rPr>
          <w:rFonts w:ascii="Cambria" w:hAnsi="Cambria"/>
          <w:lang w:val="en-GB" w:eastAsia="en-GB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205"/>
      </w:tblGrid>
      <w:tr w:rsidR="00EF442F" w:rsidRPr="002D77EB" w14:paraId="675465CA" w14:textId="77777777" w:rsidTr="00EF442F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5B67069" w14:textId="77777777" w:rsidR="00EF442F" w:rsidRPr="00EF442F" w:rsidRDefault="00EF442F">
            <w:pPr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3030E9D" w14:textId="77777777" w:rsidR="00EF442F" w:rsidRPr="002D77EB" w:rsidRDefault="00EF442F">
            <w:pPr>
              <w:rPr>
                <w:rFonts w:ascii="Garamond" w:hAnsi="Garamond"/>
                <w:lang w:val="de-DE"/>
              </w:rPr>
            </w:pPr>
            <w:r w:rsidRPr="002D77EB">
              <w:rPr>
                <w:rFonts w:ascii="Garamond" w:hAnsi="Garamond"/>
                <w:lang w:val="de-DE"/>
              </w:rPr>
              <w:t>91401AA - Projektakte te hartuara dhe te vleresuara</w:t>
            </w:r>
          </w:p>
        </w:tc>
      </w:tr>
      <w:tr w:rsidR="00EF442F" w:rsidRPr="002D77EB" w14:paraId="625B1FBE" w14:textId="77777777" w:rsidTr="00EF442F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1DE89" w14:textId="77777777" w:rsidR="00EF442F" w:rsidRPr="00EF442F" w:rsidRDefault="00EF442F">
            <w:pPr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Përshkrimi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i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2F3AE" w14:textId="77777777" w:rsidR="00EF442F" w:rsidRPr="002D77EB" w:rsidRDefault="00EF442F">
            <w:pPr>
              <w:rPr>
                <w:rFonts w:ascii="Garamond" w:hAnsi="Garamond"/>
                <w:lang w:val="de-DE"/>
              </w:rPr>
            </w:pPr>
            <w:r w:rsidRPr="002D77EB">
              <w:rPr>
                <w:rFonts w:ascii="Garamond" w:hAnsi="Garamond"/>
                <w:lang w:val="pl-PL"/>
              </w:rPr>
              <w:t xml:space="preserve">Vleresimi paraprak/analiza e projektakteve. Percaktimi i modaliteteve te nderhyrjes ne legjislacion dhe hartimi i projekteve ligjore dhe nenligjore. </w:t>
            </w:r>
            <w:r w:rsidRPr="002D77EB">
              <w:rPr>
                <w:rFonts w:ascii="Garamond" w:hAnsi="Garamond"/>
                <w:lang w:val="de-DE"/>
              </w:rPr>
              <w:t>Vleresimi i ligjshmerise se formes dhe permbajtjes te projektakteve te derguara nga Ministrite e Linjes.</w:t>
            </w:r>
          </w:p>
        </w:tc>
      </w:tr>
      <w:tr w:rsidR="00EF442F" w14:paraId="078D80E8" w14:textId="77777777" w:rsidTr="00EF442F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DAB71" w14:textId="77777777" w:rsidR="00EF442F" w:rsidRPr="00EF442F" w:rsidRDefault="00EF442F">
            <w:pPr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Njësia</w:t>
            </w:r>
            <w:proofErr w:type="spellEnd"/>
            <w:r w:rsidRPr="00EF442F">
              <w:rPr>
                <w:rFonts w:ascii="Garamond" w:hAnsi="Garamond"/>
              </w:rPr>
              <w:t xml:space="preserve"> Matëse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6EBB6" w14:textId="77777777" w:rsidR="00EF442F" w:rsidRPr="00EF442F" w:rsidRDefault="00EF442F">
            <w:pPr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numer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aktesh</w:t>
            </w:r>
            <w:proofErr w:type="spellEnd"/>
          </w:p>
        </w:tc>
      </w:tr>
      <w:tr w:rsidR="00EF442F" w14:paraId="6DBFB5D6" w14:textId="77777777" w:rsidTr="00EF442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970B50" w14:textId="77777777" w:rsidR="00EF442F" w:rsidRPr="00EF442F" w:rsidRDefault="00EF442F">
            <w:pPr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9DD64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F43A7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36776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2027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4F535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2028</w:t>
            </w:r>
          </w:p>
        </w:tc>
      </w:tr>
      <w:tr w:rsidR="00EF442F" w14:paraId="20B3B05D" w14:textId="77777777" w:rsidTr="00EF442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AFCCCC" w14:textId="77777777" w:rsidR="00EF442F" w:rsidRPr="00EF442F" w:rsidRDefault="00EF442F">
            <w:pPr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0AA43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0CBCB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70375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CA21B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EF442F" w14:paraId="2DCC7FF3" w14:textId="77777777" w:rsidTr="00EF442F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1AF5C" w14:textId="77777777" w:rsidR="00EF442F" w:rsidRPr="00EF442F" w:rsidRDefault="00EF442F">
            <w:pPr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13285" w14:textId="77777777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BC07B" w14:textId="77777777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1500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3EFF2" w14:textId="77777777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1550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8F8C5" w14:textId="77777777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1550</w:t>
            </w:r>
          </w:p>
        </w:tc>
      </w:tr>
      <w:tr w:rsidR="00EF442F" w14:paraId="5AA196CA" w14:textId="77777777" w:rsidTr="00EF442F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553B6" w14:textId="77777777" w:rsidR="00EF442F" w:rsidRPr="00EF442F" w:rsidRDefault="00EF442F">
            <w:pPr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 xml:space="preserve">Kosto </w:t>
            </w:r>
            <w:proofErr w:type="spellStart"/>
            <w:r w:rsidRPr="00EF442F">
              <w:rPr>
                <w:rFonts w:ascii="Garamond" w:hAnsi="Garamond"/>
              </w:rPr>
              <w:t>totale</w:t>
            </w:r>
            <w:proofErr w:type="spellEnd"/>
            <w:r w:rsidRPr="00EF442F">
              <w:rPr>
                <w:rFonts w:ascii="Garamond" w:hAnsi="Garamond"/>
              </w:rPr>
              <w:t xml:space="preserve"> (</w:t>
            </w:r>
            <w:proofErr w:type="spellStart"/>
            <w:r w:rsidRPr="00EF442F">
              <w:rPr>
                <w:rFonts w:ascii="Garamond" w:hAnsi="Garamond"/>
              </w:rPr>
              <w:t>në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lekë</w:t>
            </w:r>
            <w:proofErr w:type="spellEnd"/>
            <w:r w:rsidRPr="00EF442F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93D10" w14:textId="4ABF8912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621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536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887BF" w14:textId="0DFF88B1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482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236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C8AD2" w14:textId="2049B9AD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465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114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000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66B5D" w14:textId="14B7BBD4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467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387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000</w:t>
            </w:r>
          </w:p>
        </w:tc>
      </w:tr>
      <w:tr w:rsidR="00EF442F" w14:paraId="0C73DB1D" w14:textId="77777777" w:rsidTr="00EF442F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2B295" w14:textId="77777777" w:rsidR="00EF442F" w:rsidRPr="002D77EB" w:rsidRDefault="00EF442F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9A085" w14:textId="77777777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FF677" w14:textId="1F2B93B1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321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490.67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F1F80" w14:textId="4764F65E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300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073.55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85D65" w14:textId="67AD67A4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301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540</w:t>
            </w:r>
          </w:p>
        </w:tc>
      </w:tr>
    </w:tbl>
    <w:p w14:paraId="6834DD42" w14:textId="77777777" w:rsidR="00EF442F" w:rsidRPr="004C6812" w:rsidRDefault="00EF442F" w:rsidP="00631724">
      <w:pPr>
        <w:ind w:left="432"/>
        <w:jc w:val="both"/>
        <w:rPr>
          <w:rFonts w:ascii="Cambria" w:hAnsi="Cambria"/>
          <w:lang w:val="en-GB" w:eastAsia="en-GB"/>
        </w:rPr>
      </w:pPr>
    </w:p>
    <w:p w14:paraId="707D8D78" w14:textId="77777777" w:rsidR="00E86044" w:rsidRPr="004C6812" w:rsidRDefault="00E86044" w:rsidP="00631724">
      <w:pPr>
        <w:jc w:val="both"/>
        <w:rPr>
          <w:rFonts w:ascii="Cambria" w:hAnsi="Cambria"/>
          <w:lang w:val="en-GB" w:eastAsia="en-GB"/>
        </w:rPr>
      </w:pPr>
    </w:p>
    <w:p w14:paraId="1BA9164E" w14:textId="77777777" w:rsidR="00DF15AA" w:rsidRPr="004C6812" w:rsidRDefault="00DF15AA" w:rsidP="00DF15AA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. </w:t>
      </w:r>
    </w:p>
    <w:p w14:paraId="40C95C6B" w14:textId="77777777" w:rsidR="00861B2D" w:rsidRPr="004C6812" w:rsidRDefault="00861B2D" w:rsidP="00631724">
      <w:pPr>
        <w:ind w:left="432"/>
        <w:jc w:val="both"/>
        <w:rPr>
          <w:rFonts w:ascii="Cambria" w:hAnsi="Cambria"/>
          <w:lang w:val="en-GB" w:eastAsia="en-GB"/>
        </w:rPr>
      </w:pPr>
    </w:p>
    <w:p w14:paraId="07EB438D" w14:textId="77777777" w:rsidR="00861B2D" w:rsidRPr="004C6812" w:rsidRDefault="00861B2D" w:rsidP="00631724">
      <w:pPr>
        <w:ind w:left="432"/>
        <w:jc w:val="both"/>
        <w:rPr>
          <w:rFonts w:ascii="Cambria" w:hAnsi="Cambria"/>
          <w:i/>
          <w:iCs/>
          <w:lang w:val="en-GB" w:eastAsia="en-GB"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</w:t>
      </w:r>
      <w:r w:rsidR="00A50BEC" w:rsidRPr="004C6812">
        <w:rPr>
          <w:rFonts w:ascii="Cambria" w:hAnsi="Cambria"/>
        </w:rPr>
        <w:t>3</w:t>
      </w:r>
      <w:r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Mbikqyrja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dhe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mbrojtja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e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të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miturve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>/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të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rinjve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gjate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dhe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pas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kryerjes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së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dënimit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në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përputhje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me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Kodin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e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Drejtësisë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Penale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për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të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miturit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>.</w:t>
      </w:r>
    </w:p>
    <w:p w14:paraId="0F3AED61" w14:textId="77777777" w:rsidR="00861B2D" w:rsidRPr="004C6812" w:rsidRDefault="00861B2D" w:rsidP="00B241D9">
      <w:pPr>
        <w:jc w:val="both"/>
        <w:rPr>
          <w:rFonts w:ascii="Cambria" w:hAnsi="Cambria"/>
          <w:lang w:val="en-GB" w:eastAsia="en-GB"/>
        </w:rPr>
      </w:pPr>
    </w:p>
    <w:p w14:paraId="62B154AA" w14:textId="77777777" w:rsidR="00F804AF" w:rsidRPr="004C6812" w:rsidRDefault="00F804AF" w:rsidP="00631724">
      <w:pPr>
        <w:ind w:left="432"/>
        <w:jc w:val="both"/>
        <w:rPr>
          <w:rFonts w:ascii="Cambria" w:hAnsi="Cambria"/>
          <w:lang w:val="en-GB" w:eastAsia="en-GB"/>
        </w:rPr>
      </w:pPr>
    </w:p>
    <w:p w14:paraId="4809E0F6" w14:textId="77777777" w:rsidR="00F804AF" w:rsidRDefault="00077C0E" w:rsidP="00631724">
      <w:pPr>
        <w:ind w:left="432"/>
        <w:jc w:val="both"/>
        <w:rPr>
          <w:rFonts w:ascii="Cambria" w:hAnsi="Cambria"/>
          <w:lang w:val="en-GB" w:eastAsia="en-GB"/>
        </w:rPr>
      </w:pPr>
      <w:proofErr w:type="spellStart"/>
      <w:r w:rsidRPr="004C6812">
        <w:rPr>
          <w:rFonts w:ascii="Cambria" w:hAnsi="Cambria"/>
          <w:lang w:val="en-GB" w:eastAsia="en-GB"/>
        </w:rPr>
        <w:t>Produkti</w:t>
      </w:r>
      <w:proofErr w:type="spellEnd"/>
      <w:r w:rsidRPr="004C6812">
        <w:rPr>
          <w:rFonts w:ascii="Cambria" w:hAnsi="Cambria"/>
          <w:lang w:val="en-GB" w:eastAsia="en-GB"/>
        </w:rPr>
        <w:t>:</w:t>
      </w:r>
    </w:p>
    <w:p w14:paraId="7F99C370" w14:textId="77777777" w:rsidR="00EF442F" w:rsidRDefault="00EF442F" w:rsidP="00631724">
      <w:pPr>
        <w:ind w:left="432"/>
        <w:jc w:val="both"/>
        <w:rPr>
          <w:rFonts w:ascii="Cambria" w:hAnsi="Cambria"/>
          <w:lang w:val="en-GB" w:eastAsia="en-GB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205"/>
      </w:tblGrid>
      <w:tr w:rsidR="00EF442F" w:rsidRPr="002D77EB" w14:paraId="5A0FD8E3" w14:textId="77777777" w:rsidTr="00EF442F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557F581" w14:textId="77777777" w:rsidR="00EF442F" w:rsidRPr="00EF442F" w:rsidRDefault="00EF442F">
            <w:pPr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A7232B4" w14:textId="77777777" w:rsidR="00EF442F" w:rsidRPr="002D77EB" w:rsidRDefault="00EF442F">
            <w:pPr>
              <w:rPr>
                <w:rFonts w:ascii="Garamond" w:hAnsi="Garamond"/>
                <w:lang w:val="de-DE"/>
              </w:rPr>
            </w:pPr>
            <w:r w:rsidRPr="002D77EB">
              <w:rPr>
                <w:rFonts w:ascii="Garamond" w:hAnsi="Garamond"/>
                <w:lang w:val="de-DE"/>
              </w:rPr>
              <w:t>91401AD - Te mitur te mbikqyrur</w:t>
            </w:r>
          </w:p>
        </w:tc>
      </w:tr>
      <w:tr w:rsidR="00EF442F" w14:paraId="52605369" w14:textId="77777777" w:rsidTr="00EF442F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070D4" w14:textId="77777777" w:rsidR="00EF442F" w:rsidRPr="00EF442F" w:rsidRDefault="00EF442F">
            <w:pPr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Përshkrimi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i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5523B" w14:textId="77777777" w:rsidR="00EF442F" w:rsidRPr="00EF442F" w:rsidRDefault="00EF442F">
            <w:pPr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Bashkepunim</w:t>
            </w:r>
            <w:proofErr w:type="spellEnd"/>
            <w:r w:rsidRPr="00EF442F">
              <w:rPr>
                <w:rFonts w:ascii="Garamond" w:hAnsi="Garamond"/>
              </w:rPr>
              <w:t xml:space="preserve"> me </w:t>
            </w:r>
            <w:proofErr w:type="spellStart"/>
            <w:r w:rsidRPr="00EF442F">
              <w:rPr>
                <w:rFonts w:ascii="Garamond" w:hAnsi="Garamond"/>
              </w:rPr>
              <w:t>organet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kompetente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qe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mbeshtesin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dhe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mbikqyrin</w:t>
            </w:r>
            <w:proofErr w:type="spellEnd"/>
            <w:r w:rsidRPr="00EF442F">
              <w:rPr>
                <w:rFonts w:ascii="Garamond" w:hAnsi="Garamond"/>
              </w:rPr>
              <w:t xml:space="preserve"> per </w:t>
            </w:r>
            <w:proofErr w:type="spellStart"/>
            <w:r w:rsidRPr="00EF442F">
              <w:rPr>
                <w:rFonts w:ascii="Garamond" w:hAnsi="Garamond"/>
              </w:rPr>
              <w:t>nje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periudhe</w:t>
            </w:r>
            <w:proofErr w:type="spellEnd"/>
            <w:r w:rsidRPr="00EF442F">
              <w:rPr>
                <w:rFonts w:ascii="Garamond" w:hAnsi="Garamond"/>
              </w:rPr>
              <w:t xml:space="preserve"> 6 -</w:t>
            </w:r>
            <w:proofErr w:type="spellStart"/>
            <w:r w:rsidRPr="00EF442F">
              <w:rPr>
                <w:rFonts w:ascii="Garamond" w:hAnsi="Garamond"/>
              </w:rPr>
              <w:t>mujore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nga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perfundimi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i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periudhes</w:t>
            </w:r>
            <w:proofErr w:type="spellEnd"/>
            <w:r w:rsidRPr="00EF442F">
              <w:rPr>
                <w:rFonts w:ascii="Garamond" w:hAnsi="Garamond"/>
              </w:rPr>
              <w:t xml:space="preserve"> se </w:t>
            </w:r>
            <w:proofErr w:type="spellStart"/>
            <w:r w:rsidRPr="00EF442F">
              <w:rPr>
                <w:rFonts w:ascii="Garamond" w:hAnsi="Garamond"/>
              </w:rPr>
              <w:t>denimit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te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te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miturit</w:t>
            </w:r>
            <w:proofErr w:type="spellEnd"/>
          </w:p>
        </w:tc>
      </w:tr>
      <w:tr w:rsidR="00EF442F" w14:paraId="5A79A818" w14:textId="77777777" w:rsidTr="00EF442F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CC2E7" w14:textId="77777777" w:rsidR="00EF442F" w:rsidRPr="00EF442F" w:rsidRDefault="00EF442F">
            <w:pPr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Njësia</w:t>
            </w:r>
            <w:proofErr w:type="spellEnd"/>
            <w:r w:rsidRPr="00EF442F">
              <w:rPr>
                <w:rFonts w:ascii="Garamond" w:hAnsi="Garamond"/>
              </w:rPr>
              <w:t xml:space="preserve"> Matëse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DF700" w14:textId="77777777" w:rsidR="00EF442F" w:rsidRPr="00EF442F" w:rsidRDefault="00EF442F">
            <w:pPr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numer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te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miturish</w:t>
            </w:r>
            <w:proofErr w:type="spellEnd"/>
            <w:r w:rsidRPr="00EF442F">
              <w:rPr>
                <w:rFonts w:ascii="Garamond" w:hAnsi="Garamond"/>
              </w:rPr>
              <w:t xml:space="preserve"> /</w:t>
            </w:r>
            <w:proofErr w:type="spellStart"/>
            <w:r w:rsidRPr="00EF442F">
              <w:rPr>
                <w:rFonts w:ascii="Garamond" w:hAnsi="Garamond"/>
              </w:rPr>
              <w:t>te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rinj</w:t>
            </w:r>
            <w:proofErr w:type="spellEnd"/>
          </w:p>
        </w:tc>
      </w:tr>
      <w:tr w:rsidR="00EF442F" w14:paraId="022928F1" w14:textId="77777777" w:rsidTr="00EF442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328C8B" w14:textId="77777777" w:rsidR="00EF442F" w:rsidRPr="00EF442F" w:rsidRDefault="00EF442F">
            <w:pPr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67296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69FEA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1890F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2027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3CF00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2028</w:t>
            </w:r>
          </w:p>
        </w:tc>
      </w:tr>
      <w:tr w:rsidR="00EF442F" w14:paraId="5DC478F6" w14:textId="77777777" w:rsidTr="00EF442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145549" w14:textId="77777777" w:rsidR="00EF442F" w:rsidRPr="00EF442F" w:rsidRDefault="00EF442F">
            <w:pPr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879AF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106D5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0078F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EEA05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EF442F" w14:paraId="363F3424" w14:textId="77777777" w:rsidTr="00EF442F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16994" w14:textId="77777777" w:rsidR="00EF442F" w:rsidRPr="00EF442F" w:rsidRDefault="00EF442F">
            <w:pPr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C4868" w14:textId="77777777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277FF" w14:textId="77777777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27702" w14:textId="77777777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180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C6DDB" w14:textId="77777777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180</w:t>
            </w:r>
          </w:p>
        </w:tc>
      </w:tr>
      <w:tr w:rsidR="00EF442F" w14:paraId="5BFAB4B0" w14:textId="77777777" w:rsidTr="00EF442F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00ACB" w14:textId="77777777" w:rsidR="00EF442F" w:rsidRPr="00EF442F" w:rsidRDefault="00EF442F">
            <w:pPr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 xml:space="preserve">Kosto </w:t>
            </w:r>
            <w:proofErr w:type="spellStart"/>
            <w:r w:rsidRPr="00EF442F">
              <w:rPr>
                <w:rFonts w:ascii="Garamond" w:hAnsi="Garamond"/>
              </w:rPr>
              <w:t>totale</w:t>
            </w:r>
            <w:proofErr w:type="spellEnd"/>
            <w:r w:rsidRPr="00EF442F">
              <w:rPr>
                <w:rFonts w:ascii="Garamond" w:hAnsi="Garamond"/>
              </w:rPr>
              <w:t xml:space="preserve"> (</w:t>
            </w:r>
            <w:proofErr w:type="spellStart"/>
            <w:r w:rsidRPr="00EF442F">
              <w:rPr>
                <w:rFonts w:ascii="Garamond" w:hAnsi="Garamond"/>
              </w:rPr>
              <w:t>në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lekë</w:t>
            </w:r>
            <w:proofErr w:type="spellEnd"/>
            <w:r w:rsidRPr="00EF442F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ACCB0" w14:textId="5C917763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35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100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B4598" w14:textId="6C0C3518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36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400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9A0E7" w14:textId="6B4ACD7A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36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400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000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E78BD" w14:textId="7FC43727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36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400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000</w:t>
            </w:r>
          </w:p>
        </w:tc>
      </w:tr>
      <w:tr w:rsidR="00EF442F" w14:paraId="0B5DD83C" w14:textId="77777777" w:rsidTr="00EF442F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2AF76" w14:textId="77777777" w:rsidR="00EF442F" w:rsidRPr="002D77EB" w:rsidRDefault="00EF442F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20E71" w14:textId="77777777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0F751" w14:textId="2B5DB8CE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202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222.22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CB856" w14:textId="45877DA5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202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222.22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8BA40" w14:textId="2584D8B1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202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222.22</w:t>
            </w:r>
          </w:p>
        </w:tc>
      </w:tr>
    </w:tbl>
    <w:p w14:paraId="136A33AE" w14:textId="77777777" w:rsidR="00EF442F" w:rsidRDefault="00EF442F" w:rsidP="00631724">
      <w:pPr>
        <w:ind w:left="432"/>
        <w:jc w:val="both"/>
        <w:rPr>
          <w:rFonts w:ascii="Cambria" w:hAnsi="Cambria"/>
          <w:lang w:val="en-GB" w:eastAsia="en-GB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205"/>
      </w:tblGrid>
      <w:tr w:rsidR="00EF442F" w14:paraId="0D7D2231" w14:textId="77777777" w:rsidTr="00EF442F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11EA23D" w14:textId="77777777" w:rsidR="00EF442F" w:rsidRPr="00EF442F" w:rsidRDefault="00EF442F">
            <w:pPr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F42B742" w14:textId="77777777" w:rsidR="00EF442F" w:rsidRPr="00EF442F" w:rsidRDefault="00EF442F">
            <w:pPr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 xml:space="preserve">18AQ801 - </w:t>
            </w:r>
            <w:proofErr w:type="spellStart"/>
            <w:r w:rsidRPr="00EF442F">
              <w:rPr>
                <w:rFonts w:ascii="Garamond" w:hAnsi="Garamond"/>
              </w:rPr>
              <w:t>Rikonstruksioni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i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Institucionit</w:t>
            </w:r>
            <w:proofErr w:type="spellEnd"/>
            <w:r w:rsidRPr="00EF442F">
              <w:rPr>
                <w:rFonts w:ascii="Garamond" w:hAnsi="Garamond"/>
              </w:rPr>
              <w:t xml:space="preserve"> per </w:t>
            </w:r>
            <w:proofErr w:type="spellStart"/>
            <w:r w:rsidRPr="00EF442F">
              <w:rPr>
                <w:rFonts w:ascii="Garamond" w:hAnsi="Garamond"/>
              </w:rPr>
              <w:t>edukim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dhe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rehabilitim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te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te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miturve</w:t>
            </w:r>
            <w:proofErr w:type="spellEnd"/>
          </w:p>
        </w:tc>
      </w:tr>
      <w:tr w:rsidR="00EF442F" w14:paraId="497780AA" w14:textId="77777777" w:rsidTr="00EF442F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56E29" w14:textId="77777777" w:rsidR="00EF442F" w:rsidRPr="00EF442F" w:rsidRDefault="00EF442F">
            <w:pPr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Përshkrimi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i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FC724" w14:textId="4FAC0FBC" w:rsidR="00EF442F" w:rsidRPr="00EF442F" w:rsidRDefault="00EF442F">
            <w:pPr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Rikonstruksion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i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ambienteve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te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Institucionit</w:t>
            </w:r>
            <w:proofErr w:type="spellEnd"/>
            <w:r w:rsidRPr="00EF442F">
              <w:rPr>
                <w:rFonts w:ascii="Garamond" w:hAnsi="Garamond"/>
              </w:rPr>
              <w:t xml:space="preserve"> per </w:t>
            </w:r>
            <w:proofErr w:type="spellStart"/>
            <w:r w:rsidRPr="00EF442F">
              <w:rPr>
                <w:rFonts w:ascii="Garamond" w:hAnsi="Garamond"/>
              </w:rPr>
              <w:t>edukim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dhe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rehabilitim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te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te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miturve</w:t>
            </w:r>
            <w:proofErr w:type="spellEnd"/>
          </w:p>
        </w:tc>
      </w:tr>
      <w:tr w:rsidR="00EF442F" w14:paraId="4B7F9F34" w14:textId="77777777" w:rsidTr="00EF442F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FCDFB" w14:textId="77777777" w:rsidR="00EF442F" w:rsidRPr="00EF442F" w:rsidRDefault="00EF442F">
            <w:pPr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Njësia</w:t>
            </w:r>
            <w:proofErr w:type="spellEnd"/>
            <w:r w:rsidRPr="00EF442F">
              <w:rPr>
                <w:rFonts w:ascii="Garamond" w:hAnsi="Garamond"/>
              </w:rPr>
              <w:t xml:space="preserve"> Matëse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DCFF5" w14:textId="77777777" w:rsidR="00EF442F" w:rsidRPr="00EF442F" w:rsidRDefault="00EF442F">
            <w:pPr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m2</w:t>
            </w:r>
          </w:p>
        </w:tc>
      </w:tr>
      <w:tr w:rsidR="00EF442F" w14:paraId="1F019CD0" w14:textId="77777777" w:rsidTr="00EF442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0B6661" w14:textId="77777777" w:rsidR="00EF442F" w:rsidRPr="00EF442F" w:rsidRDefault="00EF442F">
            <w:pPr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384EF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F9BAA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3B69B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2027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116B9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2028</w:t>
            </w:r>
          </w:p>
        </w:tc>
      </w:tr>
      <w:tr w:rsidR="00EF442F" w14:paraId="4E10348F" w14:textId="77777777" w:rsidTr="00EF442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E996BB" w14:textId="77777777" w:rsidR="00EF442F" w:rsidRPr="00EF442F" w:rsidRDefault="00EF442F">
            <w:pPr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83C21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7A0AB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BA280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5F54C" w14:textId="77777777" w:rsidR="00EF442F" w:rsidRPr="00EF442F" w:rsidRDefault="00EF442F">
            <w:pPr>
              <w:jc w:val="center"/>
              <w:rPr>
                <w:rFonts w:ascii="Garamond" w:hAnsi="Garamond"/>
              </w:rPr>
            </w:pPr>
            <w:proofErr w:type="spellStart"/>
            <w:r w:rsidRPr="00EF442F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EF442F" w14:paraId="1D327D17" w14:textId="77777777" w:rsidTr="00EF442F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D2485" w14:textId="77777777" w:rsidR="00EF442F" w:rsidRPr="00EF442F" w:rsidRDefault="00EF442F">
            <w:pPr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EE29A" w14:textId="77777777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7F115" w14:textId="77777777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1543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882E0" w14:textId="77777777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1543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1B9D1" w14:textId="77777777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1543</w:t>
            </w:r>
          </w:p>
        </w:tc>
      </w:tr>
      <w:tr w:rsidR="00EF442F" w14:paraId="26D575C6" w14:textId="77777777" w:rsidTr="00EF442F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59FFE" w14:textId="77777777" w:rsidR="00EF442F" w:rsidRPr="00EF442F" w:rsidRDefault="00EF442F">
            <w:pPr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 xml:space="preserve">Kosto </w:t>
            </w:r>
            <w:proofErr w:type="spellStart"/>
            <w:r w:rsidRPr="00EF442F">
              <w:rPr>
                <w:rFonts w:ascii="Garamond" w:hAnsi="Garamond"/>
              </w:rPr>
              <w:t>totale</w:t>
            </w:r>
            <w:proofErr w:type="spellEnd"/>
            <w:r w:rsidRPr="00EF442F">
              <w:rPr>
                <w:rFonts w:ascii="Garamond" w:hAnsi="Garamond"/>
              </w:rPr>
              <w:t xml:space="preserve"> (</w:t>
            </w:r>
            <w:proofErr w:type="spellStart"/>
            <w:r w:rsidRPr="00EF442F">
              <w:rPr>
                <w:rFonts w:ascii="Garamond" w:hAnsi="Garamond"/>
              </w:rPr>
              <w:t>në</w:t>
            </w:r>
            <w:proofErr w:type="spellEnd"/>
            <w:r w:rsidRPr="00EF442F">
              <w:rPr>
                <w:rFonts w:ascii="Garamond" w:hAnsi="Garamond"/>
              </w:rPr>
              <w:t xml:space="preserve"> </w:t>
            </w:r>
            <w:proofErr w:type="spellStart"/>
            <w:r w:rsidRPr="00EF442F">
              <w:rPr>
                <w:rFonts w:ascii="Garamond" w:hAnsi="Garamond"/>
              </w:rPr>
              <w:t>lekë</w:t>
            </w:r>
            <w:proofErr w:type="spellEnd"/>
            <w:r w:rsidRPr="00EF442F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7956F" w14:textId="1828B4D8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626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200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CAC14" w14:textId="7B6B5C88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630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600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22C31" w14:textId="4293242A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588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800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000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64517" w14:textId="5F754D29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193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800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000</w:t>
            </w:r>
          </w:p>
        </w:tc>
      </w:tr>
      <w:tr w:rsidR="00EF442F" w14:paraId="47F1F4CA" w14:textId="77777777" w:rsidTr="00EF442F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3EE6A" w14:textId="77777777" w:rsidR="00EF442F" w:rsidRPr="002D77EB" w:rsidRDefault="00EF442F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E4F45" w14:textId="77777777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3E016" w14:textId="60C9CAE9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408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684.38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8738D" w14:textId="21DF423E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381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594.3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5AD9B" w14:textId="321E19D4" w:rsidR="00EF442F" w:rsidRPr="00EF442F" w:rsidRDefault="00EF442F">
            <w:pPr>
              <w:jc w:val="right"/>
              <w:rPr>
                <w:rFonts w:ascii="Garamond" w:hAnsi="Garamond"/>
              </w:rPr>
            </w:pPr>
            <w:r w:rsidRPr="00EF442F">
              <w:rPr>
                <w:rFonts w:ascii="Garamond" w:hAnsi="Garamond"/>
              </w:rPr>
              <w:t>125</w:t>
            </w:r>
            <w:r>
              <w:rPr>
                <w:rFonts w:ascii="Garamond" w:hAnsi="Garamond"/>
              </w:rPr>
              <w:t>,</w:t>
            </w:r>
            <w:r w:rsidRPr="00EF442F">
              <w:rPr>
                <w:rFonts w:ascii="Garamond" w:hAnsi="Garamond"/>
              </w:rPr>
              <w:t>599.48</w:t>
            </w:r>
          </w:p>
        </w:tc>
      </w:tr>
    </w:tbl>
    <w:p w14:paraId="167E4EB4" w14:textId="77777777" w:rsidR="00077C0E" w:rsidRPr="004C6812" w:rsidRDefault="00077C0E" w:rsidP="000E41AB">
      <w:pPr>
        <w:jc w:val="both"/>
        <w:rPr>
          <w:rFonts w:ascii="Cambria" w:hAnsi="Cambria"/>
          <w:lang w:val="en-GB" w:eastAsia="en-GB"/>
        </w:rPr>
      </w:pPr>
    </w:p>
    <w:p w14:paraId="069E1D05" w14:textId="77777777" w:rsidR="00027E11" w:rsidRPr="004C6812" w:rsidRDefault="00027E11" w:rsidP="00DF15AA">
      <w:pPr>
        <w:jc w:val="both"/>
        <w:rPr>
          <w:rFonts w:ascii="Cambria" w:hAnsi="Cambria"/>
          <w:lang w:val="en-GB" w:eastAsia="en-GB"/>
        </w:rPr>
      </w:pPr>
      <w:proofErr w:type="spellStart"/>
      <w:r w:rsidRPr="004C6812">
        <w:rPr>
          <w:rFonts w:ascii="Cambria" w:hAnsi="Cambria"/>
          <w:lang w:val="en-GB" w:eastAsia="en-GB"/>
        </w:rPr>
        <w:t>Sipas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statistikave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rezulton</w:t>
      </w:r>
      <w:proofErr w:type="spellEnd"/>
      <w:r w:rsidRPr="004C6812">
        <w:rPr>
          <w:rFonts w:ascii="Cambria" w:hAnsi="Cambria"/>
          <w:lang w:val="en-GB" w:eastAsia="en-GB"/>
        </w:rPr>
        <w:t xml:space="preserve"> se </w:t>
      </w:r>
      <w:proofErr w:type="spellStart"/>
      <w:r w:rsidRPr="004C6812">
        <w:rPr>
          <w:rFonts w:ascii="Cambria" w:hAnsi="Cambria"/>
          <w:lang w:val="en-GB" w:eastAsia="en-GB"/>
        </w:rPr>
        <w:t>thuajse</w:t>
      </w:r>
      <w:proofErr w:type="spellEnd"/>
      <w:r w:rsidRPr="004C6812">
        <w:rPr>
          <w:rFonts w:ascii="Cambria" w:hAnsi="Cambria"/>
          <w:lang w:val="en-GB" w:eastAsia="en-GB"/>
        </w:rPr>
        <w:t xml:space="preserve"> 100% e </w:t>
      </w:r>
      <w:proofErr w:type="spellStart"/>
      <w:r w:rsidRPr="004C6812">
        <w:rPr>
          <w:rFonts w:ascii="Cambria" w:hAnsi="Cambria"/>
          <w:lang w:val="en-GB" w:eastAsia="en-GB"/>
        </w:rPr>
        <w:t>k</w:t>
      </w:r>
      <w:r w:rsidR="00250062" w:rsidRPr="004C6812">
        <w:rPr>
          <w:rFonts w:ascii="Cambria" w:hAnsi="Cambria"/>
          <w:lang w:val="en-GB" w:eastAsia="en-GB"/>
        </w:rPr>
        <w:t>ë</w:t>
      </w:r>
      <w:r w:rsidRPr="004C6812">
        <w:rPr>
          <w:rFonts w:ascii="Cambria" w:hAnsi="Cambria"/>
          <w:lang w:val="en-GB" w:eastAsia="en-GB"/>
        </w:rPr>
        <w:t>tyre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t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miturve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jan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djem</w:t>
      </w:r>
      <w:proofErr w:type="spellEnd"/>
      <w:r w:rsidRPr="004C6812">
        <w:rPr>
          <w:rFonts w:ascii="Cambria" w:hAnsi="Cambria"/>
          <w:lang w:val="en-GB" w:eastAsia="en-GB"/>
        </w:rPr>
        <w:t xml:space="preserve">. Ky </w:t>
      </w:r>
      <w:proofErr w:type="spellStart"/>
      <w:r w:rsidRPr="004C6812">
        <w:rPr>
          <w:rFonts w:ascii="Cambria" w:hAnsi="Cambria"/>
          <w:lang w:val="en-GB" w:eastAsia="en-GB"/>
        </w:rPr>
        <w:t>informacion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duhet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t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sh</w:t>
      </w:r>
      <w:r w:rsidR="00250062" w:rsidRPr="004C6812">
        <w:rPr>
          <w:rFonts w:ascii="Cambria" w:hAnsi="Cambria"/>
          <w:lang w:val="en-GB" w:eastAsia="en-GB"/>
        </w:rPr>
        <w:t>ë</w:t>
      </w:r>
      <w:r w:rsidRPr="004C6812">
        <w:rPr>
          <w:rFonts w:ascii="Cambria" w:hAnsi="Cambria"/>
          <w:lang w:val="en-GB" w:eastAsia="en-GB"/>
        </w:rPr>
        <w:t>rbej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p</w:t>
      </w:r>
      <w:r w:rsidR="00250062" w:rsidRPr="004C6812">
        <w:rPr>
          <w:rFonts w:ascii="Cambria" w:hAnsi="Cambria"/>
          <w:lang w:val="en-GB" w:eastAsia="en-GB"/>
        </w:rPr>
        <w:t>ë</w:t>
      </w:r>
      <w:r w:rsidRPr="004C6812">
        <w:rPr>
          <w:rFonts w:ascii="Cambria" w:hAnsi="Cambria"/>
          <w:lang w:val="en-GB" w:eastAsia="en-GB"/>
        </w:rPr>
        <w:t>r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analiza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gjinore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t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m</w:t>
      </w:r>
      <w:r w:rsidR="00250062" w:rsidRPr="004C6812">
        <w:rPr>
          <w:rFonts w:ascii="Cambria" w:hAnsi="Cambria"/>
          <w:lang w:val="en-GB" w:eastAsia="en-GB"/>
        </w:rPr>
        <w:t>ë</w:t>
      </w:r>
      <w:r w:rsidRPr="004C6812">
        <w:rPr>
          <w:rFonts w:ascii="Cambria" w:hAnsi="Cambria"/>
          <w:lang w:val="en-GB" w:eastAsia="en-GB"/>
        </w:rPr>
        <w:t>tejshme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q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kan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t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b</w:t>
      </w:r>
      <w:r w:rsidR="00250062" w:rsidRPr="004C6812">
        <w:rPr>
          <w:rFonts w:ascii="Cambria" w:hAnsi="Cambria"/>
          <w:lang w:val="en-GB" w:eastAsia="en-GB"/>
        </w:rPr>
        <w:t>ë</w:t>
      </w:r>
      <w:r w:rsidRPr="004C6812">
        <w:rPr>
          <w:rFonts w:ascii="Cambria" w:hAnsi="Cambria"/>
          <w:lang w:val="en-GB" w:eastAsia="en-GB"/>
        </w:rPr>
        <w:t>jn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m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s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shumti</w:t>
      </w:r>
      <w:proofErr w:type="spellEnd"/>
      <w:r w:rsidRPr="004C6812">
        <w:rPr>
          <w:rFonts w:ascii="Cambria" w:hAnsi="Cambria"/>
          <w:lang w:val="en-GB" w:eastAsia="en-GB"/>
        </w:rPr>
        <w:t xml:space="preserve"> me </w:t>
      </w:r>
      <w:proofErr w:type="spellStart"/>
      <w:r w:rsidRPr="004C6812">
        <w:rPr>
          <w:rFonts w:ascii="Cambria" w:hAnsi="Cambria"/>
          <w:lang w:val="en-GB" w:eastAsia="en-GB"/>
        </w:rPr>
        <w:t>reintegrimin</w:t>
      </w:r>
      <w:proofErr w:type="spellEnd"/>
      <w:r w:rsidRPr="004C6812">
        <w:rPr>
          <w:rFonts w:ascii="Cambria" w:hAnsi="Cambria"/>
          <w:lang w:val="en-GB" w:eastAsia="en-GB"/>
        </w:rPr>
        <w:t xml:space="preserve"> e </w:t>
      </w:r>
      <w:proofErr w:type="spellStart"/>
      <w:r w:rsidRPr="004C6812">
        <w:rPr>
          <w:rFonts w:ascii="Cambria" w:hAnsi="Cambria"/>
          <w:lang w:val="en-GB" w:eastAsia="en-GB"/>
        </w:rPr>
        <w:t>k</w:t>
      </w:r>
      <w:r w:rsidR="00250062" w:rsidRPr="004C6812">
        <w:rPr>
          <w:rFonts w:ascii="Cambria" w:hAnsi="Cambria"/>
          <w:lang w:val="en-GB" w:eastAsia="en-GB"/>
        </w:rPr>
        <w:t>ë</w:t>
      </w:r>
      <w:r w:rsidRPr="004C6812">
        <w:rPr>
          <w:rFonts w:ascii="Cambria" w:hAnsi="Cambria"/>
          <w:lang w:val="en-GB" w:eastAsia="en-GB"/>
        </w:rPr>
        <w:t>tyre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t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miturve</w:t>
      </w:r>
      <w:proofErr w:type="spellEnd"/>
      <w:r w:rsidRPr="004C6812">
        <w:rPr>
          <w:rFonts w:ascii="Cambria" w:hAnsi="Cambria"/>
          <w:lang w:val="en-GB" w:eastAsia="en-GB"/>
        </w:rPr>
        <w:t xml:space="preserve"> pas </w:t>
      </w:r>
      <w:proofErr w:type="spellStart"/>
      <w:r w:rsidRPr="004C6812">
        <w:rPr>
          <w:rFonts w:ascii="Cambria" w:hAnsi="Cambria"/>
          <w:lang w:val="en-GB" w:eastAsia="en-GB"/>
        </w:rPr>
        <w:t>vuajtjes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s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d</w:t>
      </w:r>
      <w:r w:rsidR="00250062" w:rsidRPr="004C6812">
        <w:rPr>
          <w:rFonts w:ascii="Cambria" w:hAnsi="Cambria"/>
          <w:lang w:val="en-GB" w:eastAsia="en-GB"/>
        </w:rPr>
        <w:t>ë</w:t>
      </w:r>
      <w:r w:rsidRPr="004C6812">
        <w:rPr>
          <w:rFonts w:ascii="Cambria" w:hAnsi="Cambria"/>
          <w:lang w:val="en-GB" w:eastAsia="en-GB"/>
        </w:rPr>
        <w:t>nimit</w:t>
      </w:r>
      <w:proofErr w:type="spellEnd"/>
      <w:r w:rsidRPr="004C6812">
        <w:rPr>
          <w:rFonts w:ascii="Cambria" w:hAnsi="Cambria"/>
          <w:lang w:val="en-GB" w:eastAsia="en-GB"/>
        </w:rPr>
        <w:t xml:space="preserve">. </w:t>
      </w:r>
      <w:proofErr w:type="spellStart"/>
      <w:r w:rsidRPr="004C6812">
        <w:rPr>
          <w:rFonts w:ascii="Cambria" w:hAnsi="Cambria"/>
          <w:lang w:val="en-GB" w:eastAsia="en-GB"/>
        </w:rPr>
        <w:t>Jan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jo </w:t>
      </w:r>
      <w:proofErr w:type="spellStart"/>
      <w:r w:rsidRPr="004C6812">
        <w:rPr>
          <w:rFonts w:ascii="Cambria" w:hAnsi="Cambria"/>
          <w:lang w:val="en-GB" w:eastAsia="en-GB"/>
        </w:rPr>
        <w:t>t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pakta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rastet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kur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t</w:t>
      </w:r>
      <w:r w:rsidR="00B62850" w:rsidRPr="004C6812">
        <w:rPr>
          <w:rFonts w:ascii="Cambria" w:hAnsi="Cambria"/>
          <w:lang w:val="en-GB" w:eastAsia="en-GB"/>
        </w:rPr>
        <w:t>ë</w:t>
      </w:r>
      <w:proofErr w:type="spellEnd"/>
      <w:r w:rsidR="00B62850"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mitur</w:t>
      </w:r>
      <w:r w:rsidR="00096E36" w:rsidRPr="004C6812">
        <w:rPr>
          <w:rFonts w:ascii="Cambria" w:hAnsi="Cambria"/>
          <w:lang w:val="en-GB" w:eastAsia="en-GB"/>
        </w:rPr>
        <w:t>it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q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kan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kryer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d</w:t>
      </w:r>
      <w:r w:rsidR="00250062" w:rsidRPr="004C6812">
        <w:rPr>
          <w:rFonts w:ascii="Cambria" w:hAnsi="Cambria"/>
          <w:lang w:val="en-GB" w:eastAsia="en-GB"/>
        </w:rPr>
        <w:t>ë</w:t>
      </w:r>
      <w:r w:rsidRPr="004C6812">
        <w:rPr>
          <w:rFonts w:ascii="Cambria" w:hAnsi="Cambria"/>
          <w:lang w:val="en-GB" w:eastAsia="en-GB"/>
        </w:rPr>
        <w:t>nime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t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tilla </w:t>
      </w:r>
      <w:proofErr w:type="spellStart"/>
      <w:r w:rsidRPr="004C6812">
        <w:rPr>
          <w:rFonts w:ascii="Cambria" w:hAnsi="Cambria"/>
          <w:lang w:val="en-GB" w:eastAsia="en-GB"/>
        </w:rPr>
        <w:t>kan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kryer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edhe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krime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t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dhun</w:t>
      </w:r>
      <w:r w:rsidR="00250062" w:rsidRPr="004C6812">
        <w:rPr>
          <w:rFonts w:ascii="Cambria" w:hAnsi="Cambria"/>
          <w:lang w:val="en-GB" w:eastAsia="en-GB"/>
        </w:rPr>
        <w:t>ë</w:t>
      </w:r>
      <w:r w:rsidRPr="004C6812">
        <w:rPr>
          <w:rFonts w:ascii="Cambria" w:hAnsi="Cambria"/>
          <w:lang w:val="en-GB" w:eastAsia="en-GB"/>
        </w:rPr>
        <w:t>s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m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baz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gjinore</w:t>
      </w:r>
      <w:proofErr w:type="spellEnd"/>
      <w:r w:rsidRPr="004C6812">
        <w:rPr>
          <w:rFonts w:ascii="Cambria" w:hAnsi="Cambria"/>
          <w:lang w:val="en-GB" w:eastAsia="en-GB"/>
        </w:rPr>
        <w:t xml:space="preserve"> apo </w:t>
      </w:r>
      <w:proofErr w:type="spellStart"/>
      <w:r w:rsidRPr="004C6812">
        <w:rPr>
          <w:rFonts w:ascii="Cambria" w:hAnsi="Cambria"/>
          <w:lang w:val="en-GB" w:eastAsia="en-GB"/>
        </w:rPr>
        <w:t>t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dhun</w:t>
      </w:r>
      <w:r w:rsidR="00250062" w:rsidRPr="004C6812">
        <w:rPr>
          <w:rFonts w:ascii="Cambria" w:hAnsi="Cambria"/>
          <w:lang w:val="en-GB" w:eastAsia="en-GB"/>
        </w:rPr>
        <w:t>ë</w:t>
      </w:r>
      <w:r w:rsidRPr="004C6812">
        <w:rPr>
          <w:rFonts w:ascii="Cambria" w:hAnsi="Cambria"/>
          <w:lang w:val="en-GB" w:eastAsia="en-GB"/>
        </w:rPr>
        <w:t>s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n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familje</w:t>
      </w:r>
      <w:proofErr w:type="spellEnd"/>
      <w:r w:rsidRPr="004C6812">
        <w:rPr>
          <w:rFonts w:ascii="Cambria" w:hAnsi="Cambria"/>
          <w:lang w:val="en-GB" w:eastAsia="en-GB"/>
        </w:rPr>
        <w:t>.</w:t>
      </w:r>
    </w:p>
    <w:p w14:paraId="7ACC032F" w14:textId="77777777" w:rsidR="00027E11" w:rsidRPr="004C6812" w:rsidRDefault="00027E11" w:rsidP="00631724">
      <w:pPr>
        <w:ind w:left="432"/>
        <w:jc w:val="both"/>
        <w:rPr>
          <w:rFonts w:ascii="Cambria" w:hAnsi="Cambria"/>
          <w:lang w:val="en-GB" w:eastAsia="en-GB"/>
        </w:rPr>
      </w:pPr>
    </w:p>
    <w:p w14:paraId="7FA30F04" w14:textId="7636FEC0" w:rsidR="00F614A9" w:rsidRPr="004C6812" w:rsidRDefault="00F614A9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Mjek</w:t>
      </w:r>
      <w:r w:rsidR="00806B1C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sia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ligjore</w:t>
      </w:r>
      <w:proofErr w:type="spellEnd"/>
    </w:p>
    <w:p w14:paraId="2D8410DA" w14:textId="77777777" w:rsidR="00F614A9" w:rsidRPr="004C6812" w:rsidRDefault="00F614A9" w:rsidP="00F614A9">
      <w:pPr>
        <w:spacing w:after="120" w:line="221" w:lineRule="atLeast"/>
        <w:jc w:val="both"/>
        <w:rPr>
          <w:rFonts w:ascii="Cambria" w:hAnsi="Cambria"/>
          <w:i/>
        </w:rPr>
      </w:pPr>
    </w:p>
    <w:p w14:paraId="3E875389" w14:textId="77777777" w:rsidR="00F614A9" w:rsidRPr="004C6812" w:rsidRDefault="00F614A9" w:rsidP="00F614A9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Cs/>
        </w:rPr>
        <w:t>Objektivi</w:t>
      </w:r>
      <w:proofErr w:type="spellEnd"/>
      <w:r w:rsidRPr="004C6812">
        <w:rPr>
          <w:rFonts w:ascii="Cambria" w:hAnsi="Cambria"/>
          <w:iCs/>
        </w:rPr>
        <w:t xml:space="preserve">: </w:t>
      </w:r>
      <w:proofErr w:type="spellStart"/>
      <w:r w:rsidRPr="004C6812">
        <w:rPr>
          <w:rFonts w:ascii="Cambria" w:hAnsi="Cambria"/>
          <w:i/>
        </w:rPr>
        <w:t>Realizimi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akteve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ekspertimit</w:t>
      </w:r>
      <w:proofErr w:type="spellEnd"/>
      <w:r w:rsidRPr="004C6812">
        <w:rPr>
          <w:rFonts w:ascii="Cambria" w:hAnsi="Cambria"/>
          <w:i/>
        </w:rPr>
        <w:t xml:space="preserve"> me </w:t>
      </w:r>
      <w:proofErr w:type="spellStart"/>
      <w:r w:rsidRPr="004C6812">
        <w:rPr>
          <w:rFonts w:ascii="Cambria" w:hAnsi="Cambria"/>
          <w:i/>
        </w:rPr>
        <w:t>objektivitet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sipas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legjislacionit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fuqi</w:t>
      </w:r>
      <w:proofErr w:type="spellEnd"/>
      <w:r w:rsidRPr="004C6812">
        <w:rPr>
          <w:rFonts w:ascii="Cambria" w:hAnsi="Cambria"/>
          <w:i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614A9" w:rsidRPr="004C6812" w14:paraId="782FA308" w14:textId="77777777" w:rsidTr="00F614A9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C8E87" w14:textId="77777777" w:rsidR="00F614A9" w:rsidRPr="004C6812" w:rsidRDefault="00F614A9" w:rsidP="00F614A9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4B020" w14:textId="39AD1A67" w:rsidR="00F614A9" w:rsidRPr="004C6812" w:rsidRDefault="00F614A9" w:rsidP="00F614A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E5609D" w:rsidRPr="004C6812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5A8B9" w14:textId="21BC0B3F" w:rsidR="00F614A9" w:rsidRPr="004C6812" w:rsidRDefault="00F614A9" w:rsidP="00F614A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E5609D" w:rsidRPr="004C6812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686AB" w14:textId="43F0798C" w:rsidR="00F614A9" w:rsidRPr="004C6812" w:rsidRDefault="00F614A9" w:rsidP="00F614A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E5609D" w:rsidRPr="004C6812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91036" w14:textId="25DC74E1" w:rsidR="00F614A9" w:rsidRPr="004C6812" w:rsidRDefault="00F614A9" w:rsidP="00F614A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E5609D" w:rsidRPr="004C6812">
              <w:rPr>
                <w:rFonts w:ascii="Garamond" w:hAnsi="Garamond" w:cs="Calibri"/>
                <w:color w:val="000000"/>
              </w:rPr>
              <w:t>8</w:t>
            </w:r>
          </w:p>
        </w:tc>
      </w:tr>
      <w:tr w:rsidR="00F614A9" w:rsidRPr="004C6812" w14:paraId="408C3DF6" w14:textId="77777777" w:rsidTr="00F614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E6BAE" w14:textId="77777777" w:rsidR="00F614A9" w:rsidRPr="004C6812" w:rsidRDefault="00F614A9" w:rsidP="00F614A9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5E321" w14:textId="77777777" w:rsidR="00F614A9" w:rsidRPr="004C6812" w:rsidRDefault="00F614A9" w:rsidP="00F614A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73890" w14:textId="77777777" w:rsidR="00F614A9" w:rsidRPr="004C6812" w:rsidRDefault="00F614A9" w:rsidP="00F614A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1C267" w14:textId="77777777" w:rsidR="00F614A9" w:rsidRPr="004C6812" w:rsidRDefault="00F614A9" w:rsidP="00F614A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BDE4F" w14:textId="77777777" w:rsidR="00F614A9" w:rsidRPr="004C6812" w:rsidRDefault="00F614A9" w:rsidP="00F614A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F614A9" w:rsidRPr="004C6812" w14:paraId="3AF36910" w14:textId="77777777" w:rsidTr="00F614A9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1E839" w14:textId="77777777" w:rsidR="00F614A9" w:rsidRPr="004C6812" w:rsidRDefault="00F614A9" w:rsidP="00F614A9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Aftesimi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profesional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personelit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te</w:t>
            </w:r>
            <w:proofErr w:type="spellEnd"/>
            <w:r w:rsidRPr="004C6812">
              <w:rPr>
                <w:rFonts w:ascii="Garamond" w:hAnsi="Garamond" w:cs="Calibri"/>
              </w:rPr>
              <w:t xml:space="preserve"> IML per </w:t>
            </w:r>
            <w:proofErr w:type="spellStart"/>
            <w:r w:rsidRPr="004C6812">
              <w:rPr>
                <w:rFonts w:ascii="Garamond" w:hAnsi="Garamond" w:cs="Calibri"/>
              </w:rPr>
              <w:lastRenderedPageBreak/>
              <w:t>egzaminimin</w:t>
            </w:r>
            <w:proofErr w:type="spellEnd"/>
            <w:r w:rsidRPr="004C6812">
              <w:rPr>
                <w:rFonts w:ascii="Garamond" w:hAnsi="Garamond" w:cs="Calibri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</w:rPr>
              <w:t>rasteve</w:t>
            </w:r>
            <w:proofErr w:type="spellEnd"/>
            <w:r w:rsidRPr="004C6812">
              <w:rPr>
                <w:rFonts w:ascii="Garamond" w:hAnsi="Garamond" w:cs="Calibri"/>
              </w:rPr>
              <w:t xml:space="preserve"> te </w:t>
            </w:r>
            <w:proofErr w:type="spellStart"/>
            <w:r w:rsidRPr="004C6812">
              <w:rPr>
                <w:rFonts w:ascii="Garamond" w:hAnsi="Garamond" w:cs="Calibri"/>
              </w:rPr>
              <w:t>dhunes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seksuale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6B517" w14:textId="77777777" w:rsidR="00F614A9" w:rsidRPr="004C6812" w:rsidRDefault="00F614A9" w:rsidP="00F614A9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DF9CA" w14:textId="77777777" w:rsidR="00F614A9" w:rsidRPr="004C6812" w:rsidRDefault="00F614A9" w:rsidP="00F614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48A55" w14:textId="77777777" w:rsidR="00F614A9" w:rsidRPr="004C6812" w:rsidRDefault="00F614A9" w:rsidP="00F614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BB173" w14:textId="77777777" w:rsidR="00F614A9" w:rsidRPr="004C6812" w:rsidRDefault="00F614A9" w:rsidP="00F614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</w:t>
            </w:r>
          </w:p>
        </w:tc>
      </w:tr>
      <w:tr w:rsidR="0033516B" w:rsidRPr="004C6812" w14:paraId="2AC976D5" w14:textId="77777777" w:rsidTr="002E2C5F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24DF3" w14:textId="77777777" w:rsidR="0033516B" w:rsidRPr="004C6812" w:rsidRDefault="0033516B" w:rsidP="0033516B">
            <w:pPr>
              <w:rPr>
                <w:rFonts w:ascii="Garamond" w:hAnsi="Garamond" w:cs="Calibri"/>
                <w:lang w:val="de-DE"/>
              </w:rPr>
            </w:pPr>
            <w:r w:rsidRPr="004C6812">
              <w:rPr>
                <w:rFonts w:ascii="Garamond" w:hAnsi="Garamond" w:cs="Calibri"/>
                <w:lang w:val="de-DE"/>
              </w:rPr>
              <w:t>Aktet e ekspertimit te realizuara per rastet e dhunes seksuale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53388" w14:textId="77777777" w:rsidR="0033516B" w:rsidRPr="004C6812" w:rsidRDefault="0033516B" w:rsidP="0033516B">
            <w:pPr>
              <w:jc w:val="right"/>
              <w:rPr>
                <w:rFonts w:ascii="Garamond" w:hAnsi="Garamond" w:cs="Calibri"/>
                <w:lang w:val="de-DE"/>
              </w:rPr>
            </w:pPr>
            <w:r w:rsidRPr="004C6812">
              <w:rPr>
                <w:rFonts w:ascii="Garamond" w:hAnsi="Garamond"/>
                <w:color w:val="FF0000"/>
                <w:lang w:val="de-DE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68A1F" w14:textId="5034B5E1" w:rsidR="0033516B" w:rsidRPr="004C6812" w:rsidRDefault="0033516B" w:rsidP="0033516B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</w:t>
            </w:r>
            <w:r w:rsidR="00E5609D" w:rsidRPr="004C6812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DBD6C" w14:textId="54D2CFB3" w:rsidR="0033516B" w:rsidRPr="004C6812" w:rsidRDefault="0033516B" w:rsidP="0033516B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</w:t>
            </w:r>
            <w:r w:rsidR="00E5609D" w:rsidRPr="004C6812">
              <w:rPr>
                <w:rFonts w:ascii="Garamond" w:hAnsi="Garamond"/>
                <w:color w:val="000000" w:themeColor="text1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8C34F" w14:textId="0CFAD0D8" w:rsidR="0033516B" w:rsidRPr="004C6812" w:rsidRDefault="0033516B" w:rsidP="0033516B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</w:t>
            </w:r>
            <w:r w:rsidR="00E5609D" w:rsidRPr="004C6812">
              <w:rPr>
                <w:rFonts w:ascii="Garamond" w:hAnsi="Garamond"/>
                <w:color w:val="000000" w:themeColor="text1"/>
              </w:rPr>
              <w:t>3</w:t>
            </w:r>
          </w:p>
        </w:tc>
      </w:tr>
    </w:tbl>
    <w:p w14:paraId="0DE087A6" w14:textId="77777777" w:rsidR="00F614A9" w:rsidRPr="004C6812" w:rsidRDefault="00F614A9" w:rsidP="00F614A9">
      <w:pPr>
        <w:spacing w:after="120" w:line="221" w:lineRule="atLeast"/>
        <w:jc w:val="both"/>
        <w:rPr>
          <w:rFonts w:ascii="Cambria" w:hAnsi="Cambria"/>
          <w:i/>
        </w:rPr>
      </w:pPr>
    </w:p>
    <w:p w14:paraId="79C09C9B" w14:textId="455E1D01" w:rsidR="00F614A9" w:rsidRPr="004C6812" w:rsidRDefault="00F614A9" w:rsidP="00F614A9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Shum</w:t>
      </w:r>
      <w:r w:rsidR="00B62850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</w:t>
      </w:r>
      <w:r w:rsidR="00B62850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nd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sht</w:t>
      </w:r>
      <w:r w:rsidR="00B62850" w:rsidRPr="004C6812">
        <w:rPr>
          <w:rFonts w:ascii="Cambria" w:hAnsi="Cambria"/>
          <w:i/>
        </w:rPr>
        <w:t>ë</w:t>
      </w:r>
      <w:proofErr w:type="spellEnd"/>
      <w:r w:rsidR="00B62850"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aft</w:t>
      </w:r>
      <w:r w:rsidR="00096E36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simi</w:t>
      </w:r>
      <w:proofErr w:type="spellEnd"/>
      <w:r w:rsidRPr="004C6812">
        <w:rPr>
          <w:rFonts w:ascii="Cambria" w:hAnsi="Cambria"/>
          <w:i/>
        </w:rPr>
        <w:t xml:space="preserve"> professional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personelit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</w:t>
      </w:r>
      <w:r w:rsidR="00B62850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mjeksis</w:t>
      </w:r>
      <w:r w:rsidR="00B62850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ligjore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</w:t>
      </w:r>
      <w:r w:rsidR="00096E36" w:rsidRPr="004C6812">
        <w:rPr>
          <w:rFonts w:ascii="Cambria" w:hAnsi="Cambria"/>
          <w:i/>
        </w:rPr>
        <w:t>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</w:t>
      </w:r>
      <w:r w:rsidR="00B62850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trajtuar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rastet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dhun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seksuale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si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nje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nga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rkesat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r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nd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sishme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</w:t>
      </w:r>
      <w:r w:rsidR="00096E36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Konvent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</w:t>
      </w:r>
      <w:r w:rsidR="00B62850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Stambollit</w:t>
      </w:r>
      <w:proofErr w:type="spellEnd"/>
      <w:r w:rsidRPr="004C6812">
        <w:rPr>
          <w:rFonts w:ascii="Cambria" w:hAnsi="Cambria"/>
          <w:i/>
        </w:rPr>
        <w:t xml:space="preserve">. </w:t>
      </w:r>
    </w:p>
    <w:p w14:paraId="6D44D413" w14:textId="77777777" w:rsidR="00F614A9" w:rsidRPr="004C6812" w:rsidRDefault="00F614A9" w:rsidP="00F614A9">
      <w:pPr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5609D" w:rsidRPr="002D77EB" w14:paraId="7AD8540A" w14:textId="77777777" w:rsidTr="00E5609D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4DF3304" w14:textId="77777777" w:rsidR="00E5609D" w:rsidRPr="004C6812" w:rsidRDefault="00E5609D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1B5144A" w14:textId="77777777" w:rsidR="00E5609D" w:rsidRPr="004C6812" w:rsidRDefault="00E5609D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91403AB - Akte ekspertimi të realizuara për rastet e dhunës seksuale</w:t>
            </w:r>
          </w:p>
        </w:tc>
      </w:tr>
      <w:tr w:rsidR="00E5609D" w:rsidRPr="004C6812" w14:paraId="28ACBFF9" w14:textId="77777777" w:rsidTr="00E5609D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CF8D2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26D6C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Akte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ekspertimi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realizohen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bazuar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vizitën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personit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dhunuar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vendimin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përkatës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vjen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IML.</w:t>
            </w:r>
          </w:p>
        </w:tc>
      </w:tr>
      <w:tr w:rsidR="00E5609D" w:rsidRPr="004C6812" w14:paraId="1DC53EE1" w14:textId="77777777" w:rsidTr="00E5609D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D70FA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3DF2A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Numër</w:t>
            </w:r>
            <w:proofErr w:type="spellEnd"/>
          </w:p>
        </w:tc>
      </w:tr>
      <w:tr w:rsidR="00E5609D" w:rsidRPr="004C6812" w14:paraId="2E4971A5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09F171" w14:textId="77777777" w:rsidR="00E5609D" w:rsidRPr="004C6812" w:rsidRDefault="00E560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03C44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4C9BB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BDA49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1E3B5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E5609D" w:rsidRPr="004C6812" w14:paraId="36950941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998714" w14:textId="77777777" w:rsidR="00E5609D" w:rsidRPr="004C6812" w:rsidRDefault="00E560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FF6AF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79169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229F4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07A6A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E5609D" w:rsidRPr="004C6812" w14:paraId="4AC6944E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0C6CD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76530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1BD8C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19F44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7D3D5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153</w:t>
            </w:r>
          </w:p>
        </w:tc>
      </w:tr>
      <w:tr w:rsidR="00E5609D" w:rsidRPr="004C6812" w14:paraId="53633229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44CFA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9E816" w14:textId="415F322C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988F4" w14:textId="3A9442E4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428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7E73C" w14:textId="18BB9C4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600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EC688" w14:textId="3EC693C5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610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E5609D" w:rsidRPr="004C6812" w14:paraId="4B321797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83852" w14:textId="77777777" w:rsidR="00E5609D" w:rsidRPr="004C6812" w:rsidRDefault="00E5609D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56B12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95DBE" w14:textId="64D6ECAF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29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E1172" w14:textId="2442D6D5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263.16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030F0" w14:textId="631FB206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130.72</w:t>
            </w:r>
          </w:p>
        </w:tc>
      </w:tr>
    </w:tbl>
    <w:p w14:paraId="4BC0846C" w14:textId="77777777" w:rsidR="00F614A9" w:rsidRPr="004C6812" w:rsidRDefault="00F614A9" w:rsidP="00F614A9">
      <w:pPr>
        <w:spacing w:after="120" w:line="221" w:lineRule="atLeast"/>
        <w:jc w:val="both"/>
        <w:rPr>
          <w:rFonts w:ascii="Cambria" w:hAnsi="Cambria"/>
          <w:i/>
        </w:rPr>
      </w:pPr>
    </w:p>
    <w:p w14:paraId="33A50850" w14:textId="77777777" w:rsidR="00F614A9" w:rsidRPr="004C6812" w:rsidRDefault="00F614A9" w:rsidP="00F614A9">
      <w:pPr>
        <w:spacing w:after="120" w:line="221" w:lineRule="atLeast"/>
        <w:jc w:val="both"/>
        <w:rPr>
          <w:rFonts w:ascii="Cambria" w:hAnsi="Cambria"/>
          <w:i/>
        </w:rPr>
      </w:pPr>
    </w:p>
    <w:p w14:paraId="5D3CC02D" w14:textId="77777777" w:rsidR="008A351D" w:rsidRPr="004C6812" w:rsidRDefault="008A351D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Ndihma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Juridike</w:t>
      </w:r>
      <w:proofErr w:type="spellEnd"/>
      <w:r w:rsidRPr="004C6812">
        <w:rPr>
          <w:rFonts w:ascii="Cambria" w:hAnsi="Cambria"/>
          <w:i/>
        </w:rPr>
        <w:t>”</w:t>
      </w:r>
    </w:p>
    <w:p w14:paraId="7EA55363" w14:textId="77777777" w:rsidR="00925DF3" w:rsidRPr="004C6812" w:rsidRDefault="00925DF3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1D704EE9" w14:textId="7C3483A0" w:rsidR="00182EC7" w:rsidRPr="007F0DC9" w:rsidRDefault="00492615" w:rsidP="007F0DC9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</w:t>
      </w:r>
      <w:r w:rsidR="00A62268" w:rsidRPr="004C6812">
        <w:rPr>
          <w:rFonts w:ascii="Cambria" w:hAnsi="Cambria"/>
        </w:rPr>
        <w:t xml:space="preserve">1: </w:t>
      </w:r>
      <w:proofErr w:type="spellStart"/>
      <w:r w:rsidR="00A85D55" w:rsidRPr="004C6812">
        <w:rPr>
          <w:rFonts w:ascii="Cambria" w:hAnsi="Cambria"/>
          <w:i/>
        </w:rPr>
        <w:t>Dhenia</w:t>
      </w:r>
      <w:proofErr w:type="spellEnd"/>
      <w:r w:rsidR="00A85D55" w:rsidRPr="004C6812">
        <w:rPr>
          <w:rFonts w:ascii="Cambria" w:hAnsi="Cambria"/>
          <w:i/>
        </w:rPr>
        <w:t xml:space="preserve"> e </w:t>
      </w:r>
      <w:proofErr w:type="spellStart"/>
      <w:r w:rsidR="00A85D55" w:rsidRPr="004C6812">
        <w:rPr>
          <w:rFonts w:ascii="Cambria" w:hAnsi="Cambria"/>
          <w:i/>
        </w:rPr>
        <w:t>ndihmes</w:t>
      </w:r>
      <w:proofErr w:type="spellEnd"/>
      <w:r w:rsidR="00A85D55" w:rsidRPr="004C6812">
        <w:rPr>
          <w:rFonts w:ascii="Cambria" w:hAnsi="Cambria"/>
          <w:i/>
        </w:rPr>
        <w:t xml:space="preserve"> </w:t>
      </w:r>
      <w:proofErr w:type="spellStart"/>
      <w:r w:rsidR="00A85D55" w:rsidRPr="004C6812">
        <w:rPr>
          <w:rFonts w:ascii="Cambria" w:hAnsi="Cambria"/>
          <w:i/>
        </w:rPr>
        <w:t>juridike</w:t>
      </w:r>
      <w:proofErr w:type="spellEnd"/>
      <w:r w:rsidR="00A85D55" w:rsidRPr="004C6812">
        <w:rPr>
          <w:rFonts w:ascii="Cambria" w:hAnsi="Cambria"/>
          <w:i/>
        </w:rPr>
        <w:t xml:space="preserve"> </w:t>
      </w:r>
      <w:proofErr w:type="spellStart"/>
      <w:r w:rsidR="00A85D55" w:rsidRPr="004C6812">
        <w:rPr>
          <w:rFonts w:ascii="Cambria" w:hAnsi="Cambria"/>
          <w:i/>
        </w:rPr>
        <w:t>paresore</w:t>
      </w:r>
      <w:proofErr w:type="spellEnd"/>
      <w:r w:rsidR="00A85D55" w:rsidRPr="004C6812">
        <w:rPr>
          <w:rFonts w:ascii="Cambria" w:hAnsi="Cambria"/>
          <w:i/>
        </w:rPr>
        <w:t xml:space="preserve"> </w:t>
      </w:r>
      <w:proofErr w:type="spellStart"/>
      <w:r w:rsidR="00A85D55" w:rsidRPr="004C6812">
        <w:rPr>
          <w:rFonts w:ascii="Cambria" w:hAnsi="Cambria"/>
          <w:i/>
        </w:rPr>
        <w:t>dhe</w:t>
      </w:r>
      <w:proofErr w:type="spellEnd"/>
      <w:r w:rsidR="00A85D55" w:rsidRPr="004C6812">
        <w:rPr>
          <w:rFonts w:ascii="Cambria" w:hAnsi="Cambria"/>
          <w:i/>
        </w:rPr>
        <w:t xml:space="preserve"> </w:t>
      </w:r>
      <w:proofErr w:type="spellStart"/>
      <w:r w:rsidR="00A85D55" w:rsidRPr="004C6812">
        <w:rPr>
          <w:rFonts w:ascii="Cambria" w:hAnsi="Cambria"/>
          <w:i/>
        </w:rPr>
        <w:t>dytesore</w:t>
      </w:r>
      <w:proofErr w:type="spellEnd"/>
      <w:r w:rsidR="00A85D55" w:rsidRPr="004C6812">
        <w:rPr>
          <w:rFonts w:ascii="Cambria" w:hAnsi="Cambria"/>
          <w:i/>
        </w:rPr>
        <w:t xml:space="preserve"> per </w:t>
      </w:r>
      <w:proofErr w:type="spellStart"/>
      <w:r w:rsidR="00A85D55" w:rsidRPr="004C6812">
        <w:rPr>
          <w:rFonts w:ascii="Cambria" w:hAnsi="Cambria"/>
          <w:i/>
        </w:rPr>
        <w:t>individet</w:t>
      </w:r>
      <w:proofErr w:type="spellEnd"/>
      <w:r w:rsidR="00A85D55" w:rsidRPr="004C6812">
        <w:rPr>
          <w:rFonts w:ascii="Cambria" w:hAnsi="Cambria"/>
          <w:i/>
        </w:rPr>
        <w:t xml:space="preserve"> </w:t>
      </w:r>
      <w:proofErr w:type="spellStart"/>
      <w:r w:rsidR="00A85D55" w:rsidRPr="004C6812">
        <w:rPr>
          <w:rFonts w:ascii="Cambria" w:hAnsi="Cambria"/>
          <w:i/>
        </w:rPr>
        <w:t>qe</w:t>
      </w:r>
      <w:proofErr w:type="spellEnd"/>
      <w:r w:rsidR="00A85D55" w:rsidRPr="004C6812">
        <w:rPr>
          <w:rFonts w:ascii="Cambria" w:hAnsi="Cambria"/>
          <w:i/>
        </w:rPr>
        <w:t xml:space="preserve"> </w:t>
      </w:r>
      <w:proofErr w:type="spellStart"/>
      <w:r w:rsidR="00A85D55" w:rsidRPr="004C6812">
        <w:rPr>
          <w:rFonts w:ascii="Cambria" w:hAnsi="Cambria"/>
          <w:i/>
        </w:rPr>
        <w:t>plotesojne</w:t>
      </w:r>
      <w:proofErr w:type="spellEnd"/>
      <w:r w:rsidR="00A85D55" w:rsidRPr="004C6812">
        <w:rPr>
          <w:rFonts w:ascii="Cambria" w:hAnsi="Cambria"/>
          <w:i/>
        </w:rPr>
        <w:t xml:space="preserve"> </w:t>
      </w:r>
      <w:proofErr w:type="spellStart"/>
      <w:r w:rsidR="00A85D55" w:rsidRPr="004C6812">
        <w:rPr>
          <w:rFonts w:ascii="Cambria" w:hAnsi="Cambria"/>
          <w:i/>
        </w:rPr>
        <w:t>kushtet</w:t>
      </w:r>
      <w:proofErr w:type="spellEnd"/>
      <w:r w:rsidR="00A85D55" w:rsidRPr="004C6812">
        <w:rPr>
          <w:rFonts w:ascii="Cambria" w:hAnsi="Cambria"/>
          <w:i/>
        </w:rPr>
        <w:t xml:space="preserve">, ne </w:t>
      </w:r>
      <w:proofErr w:type="spellStart"/>
      <w:r w:rsidR="00A85D55" w:rsidRPr="004C6812">
        <w:rPr>
          <w:rFonts w:ascii="Cambria" w:hAnsi="Cambria"/>
          <w:i/>
        </w:rPr>
        <w:t>zbatim</w:t>
      </w:r>
      <w:proofErr w:type="spellEnd"/>
      <w:r w:rsidR="00A85D55" w:rsidRPr="004C6812">
        <w:rPr>
          <w:rFonts w:ascii="Cambria" w:hAnsi="Cambria"/>
          <w:i/>
        </w:rPr>
        <w:t xml:space="preserve"> </w:t>
      </w:r>
      <w:proofErr w:type="spellStart"/>
      <w:r w:rsidR="00A85D55" w:rsidRPr="004C6812">
        <w:rPr>
          <w:rFonts w:ascii="Cambria" w:hAnsi="Cambria"/>
          <w:i/>
        </w:rPr>
        <w:t>te</w:t>
      </w:r>
      <w:proofErr w:type="spellEnd"/>
      <w:r w:rsidR="00A85D55" w:rsidRPr="004C6812">
        <w:rPr>
          <w:rFonts w:ascii="Cambria" w:hAnsi="Cambria"/>
          <w:i/>
        </w:rPr>
        <w:t xml:space="preserve"> </w:t>
      </w:r>
      <w:proofErr w:type="spellStart"/>
      <w:r w:rsidR="00A85D55" w:rsidRPr="004C6812">
        <w:rPr>
          <w:rFonts w:ascii="Cambria" w:hAnsi="Cambria"/>
          <w:i/>
        </w:rPr>
        <w:t>ligjit</w:t>
      </w:r>
      <w:proofErr w:type="spellEnd"/>
      <w:r w:rsidR="00A85D55" w:rsidRPr="004C6812">
        <w:rPr>
          <w:rFonts w:ascii="Cambria" w:hAnsi="Cambria"/>
          <w:i/>
        </w:rPr>
        <w:t xml:space="preserve"> per </w:t>
      </w:r>
      <w:proofErr w:type="spellStart"/>
      <w:r w:rsidR="00A85D55" w:rsidRPr="004C6812">
        <w:rPr>
          <w:rFonts w:ascii="Cambria" w:hAnsi="Cambria"/>
          <w:i/>
        </w:rPr>
        <w:t>Ndihmen</w:t>
      </w:r>
      <w:proofErr w:type="spellEnd"/>
      <w:r w:rsidR="00A85D55" w:rsidRPr="004C6812">
        <w:rPr>
          <w:rFonts w:ascii="Cambria" w:hAnsi="Cambria"/>
          <w:i/>
        </w:rPr>
        <w:t xml:space="preserve"> </w:t>
      </w:r>
      <w:proofErr w:type="spellStart"/>
      <w:r w:rsidR="00A85D55" w:rsidRPr="004C6812">
        <w:rPr>
          <w:rFonts w:ascii="Cambria" w:hAnsi="Cambria"/>
          <w:i/>
        </w:rPr>
        <w:t>Juridike</w:t>
      </w:r>
      <w:proofErr w:type="spellEnd"/>
      <w:r w:rsidR="00A85D55" w:rsidRPr="004C6812">
        <w:rPr>
          <w:rFonts w:ascii="Cambria" w:hAnsi="Cambria"/>
          <w:i/>
        </w:rPr>
        <w:t xml:space="preserve"> Falas.</w:t>
      </w:r>
    </w:p>
    <w:p w14:paraId="1F79E269" w14:textId="0D186703" w:rsidR="00182EC7" w:rsidRPr="004C6812" w:rsidRDefault="00182EC7" w:rsidP="00631724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3000 </w:t>
      </w:r>
      <w:proofErr w:type="spellStart"/>
      <w:r w:rsidRPr="004C6812">
        <w:rPr>
          <w:rFonts w:ascii="Cambria" w:hAnsi="Cambria"/>
        </w:rPr>
        <w:t>gra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vajza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nev</w:t>
      </w:r>
      <w:r w:rsidR="00C316F0">
        <w:rPr>
          <w:rFonts w:ascii="Cambria" w:hAnsi="Cambria"/>
        </w:rPr>
        <w:t>o</w:t>
      </w:r>
      <w:r w:rsidRPr="004C6812">
        <w:rPr>
          <w:rFonts w:ascii="Cambria" w:hAnsi="Cambria"/>
        </w:rPr>
        <w:t>j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kan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marr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ndihm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vazhdueshme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shillime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ligjore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falas</w:t>
      </w:r>
      <w:proofErr w:type="spellEnd"/>
      <w:r w:rsidRPr="004C6812">
        <w:rPr>
          <w:rFonts w:ascii="Cambria" w:hAnsi="Cambria"/>
        </w:rPr>
        <w:t xml:space="preserve">: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5609D" w:rsidRPr="004C6812" w14:paraId="34223D9B" w14:textId="77777777" w:rsidTr="00462284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1CDEC6A" w14:textId="77777777" w:rsidR="00E5609D" w:rsidRPr="004C6812" w:rsidRDefault="00E5609D" w:rsidP="00462284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3F39EDD" w14:textId="77777777" w:rsidR="00E5609D" w:rsidRPr="004C6812" w:rsidRDefault="00E5609D" w:rsidP="00462284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91406AB - Raste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ndihme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juridike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ofruar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gratë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vajzat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nevojë</w:t>
            </w:r>
            <w:proofErr w:type="spellEnd"/>
          </w:p>
        </w:tc>
      </w:tr>
      <w:tr w:rsidR="00E5609D" w:rsidRPr="004C6812" w14:paraId="31621A3A" w14:textId="77777777" w:rsidTr="00462284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23B6D" w14:textId="77777777" w:rsidR="00E5609D" w:rsidRPr="004C6812" w:rsidRDefault="00E5609D" w:rsidP="00462284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E8F74" w14:textId="77777777" w:rsidR="00E5609D" w:rsidRPr="004C6812" w:rsidRDefault="00E5609D" w:rsidP="00462284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Raste per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këshillim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përfaqësim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gratë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vajzat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nevojë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pjesë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kategorisë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përfituese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sipas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ligjit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</w:p>
        </w:tc>
      </w:tr>
      <w:tr w:rsidR="00E5609D" w:rsidRPr="004C6812" w14:paraId="6D1A7655" w14:textId="77777777" w:rsidTr="00462284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4E8AE" w14:textId="77777777" w:rsidR="00E5609D" w:rsidRPr="004C6812" w:rsidRDefault="00E5609D" w:rsidP="00462284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F2B3C" w14:textId="77777777" w:rsidR="00E5609D" w:rsidRPr="004C6812" w:rsidRDefault="00E5609D" w:rsidP="00462284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aktesh</w:t>
            </w:r>
            <w:proofErr w:type="spellEnd"/>
          </w:p>
        </w:tc>
      </w:tr>
      <w:tr w:rsidR="00E5609D" w:rsidRPr="004C6812" w14:paraId="7EDCD898" w14:textId="77777777" w:rsidTr="0046228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3A9D68" w14:textId="77777777" w:rsidR="00E5609D" w:rsidRPr="004C6812" w:rsidRDefault="00E5609D" w:rsidP="00462284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56272" w14:textId="77777777" w:rsidR="00E5609D" w:rsidRPr="004C6812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E63B8" w14:textId="77777777" w:rsidR="00E5609D" w:rsidRPr="004C6812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43515" w14:textId="77777777" w:rsidR="00E5609D" w:rsidRPr="004C6812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529AE" w14:textId="77777777" w:rsidR="00E5609D" w:rsidRPr="004C6812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E5609D" w:rsidRPr="004C6812" w14:paraId="655D4993" w14:textId="77777777" w:rsidTr="0046228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6E371A" w14:textId="77777777" w:rsidR="00E5609D" w:rsidRPr="004C6812" w:rsidRDefault="00E5609D" w:rsidP="00462284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4D244" w14:textId="77777777" w:rsidR="00E5609D" w:rsidRPr="004C6812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32AE2" w14:textId="77777777" w:rsidR="00E5609D" w:rsidRPr="004C6812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0F213" w14:textId="77777777" w:rsidR="00E5609D" w:rsidRPr="004C6812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391CD" w14:textId="77777777" w:rsidR="00E5609D" w:rsidRPr="004C6812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6312AA" w:rsidRPr="004C6812" w14:paraId="580A0C38" w14:textId="77777777" w:rsidTr="00A57E2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C8004" w14:textId="77777777" w:rsidR="006312AA" w:rsidRPr="004C6812" w:rsidRDefault="006312AA" w:rsidP="006312A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27FDB6" w14:textId="2A029B67" w:rsidR="006312AA" w:rsidRPr="004C6812" w:rsidRDefault="006312AA" w:rsidP="006312AA">
            <w:pPr>
              <w:jc w:val="right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3CE3F1" w14:textId="34CAAC5B" w:rsidR="006312AA" w:rsidRPr="004C6812" w:rsidRDefault="006312AA" w:rsidP="006312A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C429E">
              <w:t>3000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017091" w14:textId="49D4E6EB" w:rsidR="006312AA" w:rsidRPr="004C6812" w:rsidRDefault="006312AA" w:rsidP="006312A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C429E">
              <w:t>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482040" w14:textId="5C63FF2B" w:rsidR="006312AA" w:rsidRPr="004C6812" w:rsidRDefault="006312AA" w:rsidP="006312A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C429E">
              <w:t>3000</w:t>
            </w:r>
          </w:p>
        </w:tc>
      </w:tr>
      <w:tr w:rsidR="006312AA" w:rsidRPr="004C6812" w14:paraId="675F9973" w14:textId="77777777" w:rsidTr="00A57E2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39970" w14:textId="77777777" w:rsidR="006312AA" w:rsidRPr="004C6812" w:rsidRDefault="006312AA" w:rsidP="006312A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A2100B" w14:textId="7B98F50E" w:rsidR="006312AA" w:rsidRPr="004C6812" w:rsidRDefault="006312AA" w:rsidP="006312A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C429E">
              <w:t>27</w:t>
            </w:r>
            <w:r w:rsidR="007F0DC9">
              <w:t>,</w:t>
            </w:r>
            <w:r w:rsidRPr="000C429E">
              <w:t>000</w:t>
            </w:r>
            <w:r w:rsidR="007F0DC9">
              <w:t>,</w:t>
            </w:r>
            <w:r w:rsidRPr="000C429E"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4E2BDF" w14:textId="6F940297" w:rsidR="006312AA" w:rsidRPr="004C6812" w:rsidRDefault="006312AA" w:rsidP="006312A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C429E">
              <w:t>29</w:t>
            </w:r>
            <w:r w:rsidR="007F0DC9">
              <w:t>,</w:t>
            </w:r>
            <w:r w:rsidRPr="000C429E">
              <w:t>000</w:t>
            </w:r>
            <w:r w:rsidR="007F0DC9">
              <w:t>,</w:t>
            </w:r>
            <w:r w:rsidRPr="000C429E"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F5D47E" w14:textId="41E699C0" w:rsidR="006312AA" w:rsidRPr="004C6812" w:rsidRDefault="006312AA" w:rsidP="006312A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C429E">
              <w:t>29</w:t>
            </w:r>
            <w:r w:rsidR="007F0DC9">
              <w:t>,</w:t>
            </w:r>
            <w:r w:rsidRPr="000C429E">
              <w:t>000</w:t>
            </w:r>
            <w:r w:rsidR="007F0DC9">
              <w:t>,</w:t>
            </w:r>
            <w:r w:rsidRPr="000C429E"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E5AE61" w14:textId="51942637" w:rsidR="006312AA" w:rsidRPr="004C6812" w:rsidRDefault="006312AA" w:rsidP="006312A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C429E">
              <w:t>29</w:t>
            </w:r>
            <w:r w:rsidR="007F0DC9">
              <w:t>,</w:t>
            </w:r>
            <w:r w:rsidRPr="000C429E">
              <w:t>000</w:t>
            </w:r>
            <w:r w:rsidR="007F0DC9">
              <w:t>,</w:t>
            </w:r>
            <w:r w:rsidRPr="000C429E">
              <w:t>000</w:t>
            </w:r>
          </w:p>
        </w:tc>
      </w:tr>
      <w:tr w:rsidR="006312AA" w:rsidRPr="004C6812" w14:paraId="4F54FBF8" w14:textId="77777777" w:rsidTr="00A57E2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EC54A" w14:textId="77777777" w:rsidR="006312AA" w:rsidRPr="004C6812" w:rsidRDefault="006312AA" w:rsidP="006312AA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339308" w14:textId="7C846E74" w:rsidR="006312AA" w:rsidRPr="004C6812" w:rsidRDefault="006312AA" w:rsidP="006312A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C429E"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9C6A01" w14:textId="1C345764" w:rsidR="006312AA" w:rsidRPr="004C6812" w:rsidRDefault="006312AA" w:rsidP="006312A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C429E">
              <w:t>9</w:t>
            </w:r>
            <w:r w:rsidR="007F0DC9">
              <w:t>,</w:t>
            </w:r>
            <w:r w:rsidRPr="000C429E">
              <w:t>666.67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B88DF" w14:textId="46A534BD" w:rsidR="006312AA" w:rsidRPr="004C6812" w:rsidRDefault="006312AA" w:rsidP="006312A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C429E">
              <w:t>9</w:t>
            </w:r>
            <w:r w:rsidR="007F0DC9">
              <w:t>,</w:t>
            </w:r>
            <w:r w:rsidRPr="000C429E">
              <w:t>666.67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DEAB0D" w14:textId="3B8ADAF5" w:rsidR="006312AA" w:rsidRPr="004C6812" w:rsidRDefault="006312AA" w:rsidP="006312A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0C429E">
              <w:t>9</w:t>
            </w:r>
            <w:r w:rsidR="007F0DC9">
              <w:t>,</w:t>
            </w:r>
            <w:r w:rsidRPr="000C429E">
              <w:t>666.67</w:t>
            </w:r>
          </w:p>
        </w:tc>
      </w:tr>
    </w:tbl>
    <w:p w14:paraId="2957F26B" w14:textId="77777777" w:rsidR="00182EC7" w:rsidRPr="004C6812" w:rsidRDefault="00182EC7" w:rsidP="00631724">
      <w:pPr>
        <w:spacing w:after="120" w:line="221" w:lineRule="atLeast"/>
        <w:jc w:val="both"/>
        <w:rPr>
          <w:rFonts w:ascii="Cambria" w:hAnsi="Cambria"/>
        </w:rPr>
      </w:pPr>
    </w:p>
    <w:p w14:paraId="47AEA2C0" w14:textId="77777777" w:rsidR="00182EC7" w:rsidRPr="004C6812" w:rsidRDefault="00182EC7" w:rsidP="00631724">
      <w:pPr>
        <w:spacing w:after="120" w:line="221" w:lineRule="atLeast"/>
        <w:jc w:val="both"/>
        <w:rPr>
          <w:rFonts w:ascii="Cambria" w:hAnsi="Cambria"/>
        </w:rPr>
      </w:pPr>
    </w:p>
    <w:p w14:paraId="19CA813D" w14:textId="77777777" w:rsidR="008607F2" w:rsidRPr="005D5BEF" w:rsidRDefault="008607F2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lang w:val="pl-PL"/>
        </w:rPr>
      </w:pPr>
      <w:r w:rsidRPr="005D5BEF">
        <w:rPr>
          <w:rFonts w:ascii="Cambria" w:hAnsi="Cambria"/>
          <w:iCs/>
          <w:lang w:val="pl-PL"/>
        </w:rPr>
        <w:t>Program</w:t>
      </w:r>
      <w:r w:rsidRPr="005D5BEF">
        <w:rPr>
          <w:rFonts w:ascii="Cambria" w:hAnsi="Cambria"/>
          <w:i/>
          <w:lang w:val="pl-PL"/>
        </w:rPr>
        <w:t>i “Sh</w:t>
      </w:r>
      <w:r w:rsidR="00B62850" w:rsidRPr="005D5BEF">
        <w:rPr>
          <w:rFonts w:ascii="Cambria" w:hAnsi="Cambria"/>
          <w:i/>
          <w:lang w:val="pl-PL"/>
        </w:rPr>
        <w:t>ë</w:t>
      </w:r>
      <w:r w:rsidRPr="005D5BEF">
        <w:rPr>
          <w:rFonts w:ascii="Cambria" w:hAnsi="Cambria"/>
          <w:i/>
          <w:lang w:val="pl-PL"/>
        </w:rPr>
        <w:t>rbimi i P</w:t>
      </w:r>
      <w:r w:rsidR="00B62850" w:rsidRPr="005D5BEF">
        <w:rPr>
          <w:rFonts w:ascii="Cambria" w:hAnsi="Cambria"/>
          <w:i/>
          <w:lang w:val="pl-PL"/>
        </w:rPr>
        <w:t>ë</w:t>
      </w:r>
      <w:r w:rsidRPr="005D5BEF">
        <w:rPr>
          <w:rFonts w:ascii="Cambria" w:hAnsi="Cambria"/>
          <w:i/>
          <w:lang w:val="pl-PL"/>
        </w:rPr>
        <w:t>rmbarimit Gjyq</w:t>
      </w:r>
      <w:r w:rsidR="00B62850" w:rsidRPr="005D5BEF">
        <w:rPr>
          <w:rFonts w:ascii="Cambria" w:hAnsi="Cambria"/>
          <w:i/>
          <w:lang w:val="pl-PL"/>
        </w:rPr>
        <w:t>ë</w:t>
      </w:r>
      <w:r w:rsidRPr="005D5BEF">
        <w:rPr>
          <w:rFonts w:ascii="Cambria" w:hAnsi="Cambria"/>
          <w:i/>
          <w:lang w:val="pl-PL"/>
        </w:rPr>
        <w:t>sor”</w:t>
      </w:r>
    </w:p>
    <w:p w14:paraId="08CCD17D" w14:textId="77777777" w:rsidR="008607F2" w:rsidRPr="004C6812" w:rsidRDefault="008607F2" w:rsidP="008607F2">
      <w:pPr>
        <w:spacing w:after="120" w:line="221" w:lineRule="atLeast"/>
        <w:jc w:val="both"/>
        <w:rPr>
          <w:rFonts w:ascii="Cambria" w:hAnsi="Cambria"/>
          <w:i/>
          <w:lang w:val="pl-PL"/>
        </w:rPr>
      </w:pPr>
      <w:r w:rsidRPr="005D5BEF">
        <w:rPr>
          <w:rFonts w:ascii="Cambria" w:hAnsi="Cambria"/>
          <w:iCs/>
          <w:lang w:val="pl-PL"/>
        </w:rPr>
        <w:lastRenderedPageBreak/>
        <w:t xml:space="preserve">Objektivi: </w:t>
      </w:r>
      <w:r w:rsidRPr="005D5BEF">
        <w:rPr>
          <w:rFonts w:ascii="Cambria" w:hAnsi="Cambria"/>
          <w:i/>
          <w:lang w:val="pl-PL"/>
        </w:rPr>
        <w:t>Rritja e numrit të ekzekutimeve krahasuar me vitin paraardhës, respektim rigoroz i afateve ligjore për kryerjen e veprimeve proceduriale të përcaktuara për ekzekutimin e titujve ekzekutivë. Ekzekutimi 100% i cdo urdhër mbrojtje që regjistrohet në zyrat përmbarimore vendore.</w:t>
      </w:r>
    </w:p>
    <w:p w14:paraId="348D5119" w14:textId="77777777" w:rsidR="00096E36" w:rsidRPr="004C6812" w:rsidRDefault="00096E36" w:rsidP="008607F2">
      <w:pPr>
        <w:spacing w:after="120" w:line="221" w:lineRule="atLeast"/>
        <w:jc w:val="both"/>
        <w:rPr>
          <w:rFonts w:ascii="Cambria" w:hAnsi="Cambria"/>
          <w:i/>
          <w:lang w:val="pl-PL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862EA0" w:rsidRPr="00862EA0" w14:paraId="44F8B626" w14:textId="77777777" w:rsidTr="00862EA0">
        <w:trPr>
          <w:trHeight w:val="55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07CAB" w14:textId="77777777" w:rsidR="00862EA0" w:rsidRPr="008C3D8E" w:rsidRDefault="00862EA0">
            <w:pPr>
              <w:rPr>
                <w:rFonts w:ascii="Garamond" w:hAnsi="Garamond"/>
                <w:color w:val="000000"/>
                <w:lang w:val="de-DE"/>
              </w:rPr>
            </w:pPr>
            <w:r w:rsidRPr="008C3D8E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B76D3" w14:textId="77777777" w:rsidR="00862EA0" w:rsidRPr="00862EA0" w:rsidRDefault="00862EA0">
            <w:pPr>
              <w:jc w:val="center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A5A2A" w14:textId="77777777" w:rsidR="00862EA0" w:rsidRPr="00862EA0" w:rsidRDefault="00862EA0">
            <w:pPr>
              <w:jc w:val="center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1CB1B" w14:textId="77777777" w:rsidR="00862EA0" w:rsidRPr="00862EA0" w:rsidRDefault="00862EA0">
            <w:pPr>
              <w:jc w:val="center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9C073" w14:textId="77777777" w:rsidR="00862EA0" w:rsidRPr="00862EA0" w:rsidRDefault="00862EA0">
            <w:pPr>
              <w:jc w:val="center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>2028</w:t>
            </w:r>
          </w:p>
        </w:tc>
      </w:tr>
      <w:tr w:rsidR="00862EA0" w:rsidRPr="00862EA0" w14:paraId="0ABB03CF" w14:textId="77777777" w:rsidTr="00862EA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09664" w14:textId="77777777" w:rsidR="00862EA0" w:rsidRPr="00862EA0" w:rsidRDefault="00862EA0">
            <w:pPr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631DA" w14:textId="77777777" w:rsidR="00862EA0" w:rsidRPr="00862EA0" w:rsidRDefault="00862EA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862EA0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34287" w14:textId="77777777" w:rsidR="00862EA0" w:rsidRPr="00862EA0" w:rsidRDefault="00862EA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862EA0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BEFB7" w14:textId="77777777" w:rsidR="00862EA0" w:rsidRPr="00862EA0" w:rsidRDefault="00862EA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862EA0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7FB92" w14:textId="77777777" w:rsidR="00862EA0" w:rsidRPr="00862EA0" w:rsidRDefault="00862EA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862EA0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862EA0" w:rsidRPr="00862EA0" w14:paraId="53299558" w14:textId="77777777" w:rsidTr="00862EA0">
        <w:trPr>
          <w:trHeight w:val="61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DD020" w14:textId="77777777" w:rsidR="00862EA0" w:rsidRPr="00862EA0" w:rsidRDefault="00862EA0">
            <w:pPr>
              <w:rPr>
                <w:rFonts w:ascii="Garamond" w:hAnsi="Garamond"/>
                <w:color w:val="000000"/>
              </w:rPr>
            </w:pPr>
            <w:proofErr w:type="spellStart"/>
            <w:r w:rsidRPr="00862EA0">
              <w:rPr>
                <w:rFonts w:ascii="Garamond" w:hAnsi="Garamond"/>
                <w:color w:val="000000"/>
              </w:rPr>
              <w:t>Ekzekutimi</w:t>
            </w:r>
            <w:proofErr w:type="spellEnd"/>
            <w:r w:rsidRPr="00862EA0">
              <w:rPr>
                <w:rFonts w:ascii="Garamond" w:hAnsi="Garamond"/>
                <w:color w:val="000000"/>
              </w:rPr>
              <w:t xml:space="preserve"> 100% </w:t>
            </w:r>
            <w:proofErr w:type="spellStart"/>
            <w:r w:rsidRPr="00862EA0">
              <w:rPr>
                <w:rFonts w:ascii="Garamond" w:hAnsi="Garamond"/>
                <w:color w:val="000000"/>
              </w:rPr>
              <w:t>i</w:t>
            </w:r>
            <w:proofErr w:type="spellEnd"/>
            <w:r w:rsidRPr="00862EA0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862EA0">
              <w:rPr>
                <w:rFonts w:ascii="Garamond" w:hAnsi="Garamond"/>
                <w:color w:val="000000"/>
              </w:rPr>
              <w:t>cdo</w:t>
            </w:r>
            <w:proofErr w:type="spellEnd"/>
            <w:r w:rsidRPr="00862EA0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862EA0">
              <w:rPr>
                <w:rFonts w:ascii="Garamond" w:hAnsi="Garamond"/>
                <w:color w:val="000000"/>
              </w:rPr>
              <w:t>urdher</w:t>
            </w:r>
            <w:proofErr w:type="spellEnd"/>
            <w:r w:rsidRPr="00862EA0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862EA0">
              <w:rPr>
                <w:rFonts w:ascii="Garamond" w:hAnsi="Garamond"/>
                <w:color w:val="000000"/>
              </w:rPr>
              <w:t>mbrojtje</w:t>
            </w:r>
            <w:proofErr w:type="spellEnd"/>
            <w:r w:rsidRPr="00862EA0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862EA0">
              <w:rPr>
                <w:rFonts w:ascii="Garamond" w:hAnsi="Garamond"/>
                <w:color w:val="000000"/>
              </w:rPr>
              <w:t>qe</w:t>
            </w:r>
            <w:proofErr w:type="spellEnd"/>
            <w:r w:rsidRPr="00862EA0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862EA0">
              <w:rPr>
                <w:rFonts w:ascii="Garamond" w:hAnsi="Garamond"/>
                <w:color w:val="000000"/>
              </w:rPr>
              <w:t>rregjistrohet</w:t>
            </w:r>
            <w:proofErr w:type="spellEnd"/>
            <w:r w:rsidRPr="00862EA0">
              <w:rPr>
                <w:rFonts w:ascii="Garamond" w:hAnsi="Garamond"/>
                <w:color w:val="000000"/>
              </w:rPr>
              <w:t xml:space="preserve"> ne </w:t>
            </w:r>
            <w:proofErr w:type="spellStart"/>
            <w:r w:rsidRPr="00862EA0">
              <w:rPr>
                <w:rFonts w:ascii="Garamond" w:hAnsi="Garamond"/>
                <w:color w:val="000000"/>
              </w:rPr>
              <w:t>zyrat</w:t>
            </w:r>
            <w:proofErr w:type="spellEnd"/>
            <w:r w:rsidRPr="00862EA0">
              <w:rPr>
                <w:rFonts w:ascii="Garamond" w:hAnsi="Garamond"/>
                <w:color w:val="000000"/>
              </w:rPr>
              <w:t xml:space="preserve"> permbarimore vendore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630BF" w14:textId="77777777" w:rsidR="00862EA0" w:rsidRPr="00862EA0" w:rsidRDefault="00862EA0">
            <w:pPr>
              <w:jc w:val="right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8D00C" w14:textId="77777777" w:rsidR="00862EA0" w:rsidRPr="00862EA0" w:rsidRDefault="00862EA0">
            <w:pPr>
              <w:jc w:val="right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 xml:space="preserve">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25332" w14:textId="77777777" w:rsidR="00862EA0" w:rsidRPr="00862EA0" w:rsidRDefault="00862EA0">
            <w:pPr>
              <w:jc w:val="right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 xml:space="preserve">                             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E824E" w14:textId="77777777" w:rsidR="00862EA0" w:rsidRPr="00862EA0" w:rsidRDefault="00862EA0">
            <w:pPr>
              <w:jc w:val="right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 xml:space="preserve">                                    </w:t>
            </w:r>
          </w:p>
        </w:tc>
      </w:tr>
      <w:tr w:rsidR="00862EA0" w:rsidRPr="00862EA0" w14:paraId="6BB711A7" w14:textId="77777777" w:rsidTr="00862EA0">
        <w:trPr>
          <w:trHeight w:val="40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334D9" w14:textId="77777777" w:rsidR="00862EA0" w:rsidRPr="00862EA0" w:rsidRDefault="00862EA0">
            <w:pPr>
              <w:rPr>
                <w:rFonts w:ascii="Garamond" w:hAnsi="Garamond"/>
                <w:color w:val="000000"/>
              </w:rPr>
            </w:pPr>
            <w:proofErr w:type="spellStart"/>
            <w:r w:rsidRPr="00862EA0">
              <w:rPr>
                <w:rFonts w:ascii="Garamond" w:hAnsi="Garamond"/>
                <w:color w:val="000000"/>
              </w:rPr>
              <w:t>Numer</w:t>
            </w:r>
            <w:proofErr w:type="spellEnd"/>
            <w:r w:rsidRPr="00862EA0">
              <w:rPr>
                <w:rFonts w:ascii="Garamond" w:hAnsi="Garamond"/>
                <w:color w:val="000000"/>
              </w:rPr>
              <w:t xml:space="preserve"> Pensione </w:t>
            </w:r>
            <w:proofErr w:type="spellStart"/>
            <w:r w:rsidRPr="00862EA0">
              <w:rPr>
                <w:rFonts w:ascii="Garamond" w:hAnsi="Garamond"/>
                <w:color w:val="000000"/>
              </w:rPr>
              <w:t>ushqimore</w:t>
            </w:r>
            <w:proofErr w:type="spellEnd"/>
            <w:r w:rsidRPr="00862EA0">
              <w:rPr>
                <w:rFonts w:ascii="Garamond" w:hAnsi="Garamond"/>
                <w:color w:val="000000"/>
              </w:rPr>
              <w:t xml:space="preserve"> ne </w:t>
            </w:r>
            <w:proofErr w:type="spellStart"/>
            <w:r w:rsidRPr="00862EA0">
              <w:rPr>
                <w:rFonts w:ascii="Garamond" w:hAnsi="Garamond"/>
                <w:color w:val="000000"/>
              </w:rPr>
              <w:t>ekzekutim</w:t>
            </w:r>
            <w:proofErr w:type="spellEnd"/>
            <w:r w:rsidRPr="00862EA0">
              <w:rPr>
                <w:rFonts w:ascii="Garamond" w:hAnsi="Garamond"/>
                <w:color w:val="000000"/>
              </w:rPr>
              <w:t xml:space="preserve"> te vazhdueshem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F5301" w14:textId="77777777" w:rsidR="00862EA0" w:rsidRPr="00862EA0" w:rsidRDefault="00862EA0">
            <w:pPr>
              <w:jc w:val="right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>8500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03609" w14:textId="77777777" w:rsidR="00862EA0" w:rsidRPr="00862EA0" w:rsidRDefault="00862EA0">
            <w:pPr>
              <w:jc w:val="right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 xml:space="preserve">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5EE07" w14:textId="77777777" w:rsidR="00862EA0" w:rsidRPr="00862EA0" w:rsidRDefault="00862EA0">
            <w:pPr>
              <w:jc w:val="right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 xml:space="preserve">                                  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97EEC" w14:textId="77777777" w:rsidR="00862EA0" w:rsidRPr="00862EA0" w:rsidRDefault="00862EA0">
            <w:pPr>
              <w:jc w:val="right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 xml:space="preserve">                                      </w:t>
            </w:r>
          </w:p>
        </w:tc>
      </w:tr>
    </w:tbl>
    <w:p w14:paraId="7D004330" w14:textId="5A62263A" w:rsidR="008607F2" w:rsidRPr="005D5BEF" w:rsidRDefault="005D5BEF" w:rsidP="008607F2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5D5BEF">
        <w:rPr>
          <w:rFonts w:ascii="Cambria" w:hAnsi="Cambria"/>
          <w:i/>
        </w:rPr>
        <w:t>N</w:t>
      </w:r>
      <w:r>
        <w:rPr>
          <w:rFonts w:ascii="Cambria" w:hAnsi="Cambria"/>
          <w:i/>
        </w:rPr>
        <w:t>ë</w:t>
      </w:r>
      <w:proofErr w:type="spellEnd"/>
      <w:r w:rsidRPr="005D5BEF">
        <w:rPr>
          <w:rFonts w:ascii="Cambria" w:hAnsi="Cambria"/>
          <w:i/>
        </w:rPr>
        <w:t xml:space="preserve"> </w:t>
      </w:r>
      <w:proofErr w:type="spellStart"/>
      <w:r w:rsidRPr="005D5BEF">
        <w:rPr>
          <w:rFonts w:ascii="Cambria" w:hAnsi="Cambria"/>
          <w:i/>
        </w:rPr>
        <w:t>llogaritjen</w:t>
      </w:r>
      <w:proofErr w:type="spellEnd"/>
      <w:r w:rsidRPr="005D5BEF">
        <w:rPr>
          <w:rFonts w:ascii="Cambria" w:hAnsi="Cambria"/>
          <w:i/>
        </w:rPr>
        <w:t xml:space="preserve"> e </w:t>
      </w:r>
      <w:proofErr w:type="spellStart"/>
      <w:r w:rsidRPr="005D5BEF">
        <w:rPr>
          <w:rFonts w:ascii="Cambria" w:hAnsi="Cambria"/>
          <w:i/>
        </w:rPr>
        <w:t>kostos</w:t>
      </w:r>
      <w:proofErr w:type="spellEnd"/>
      <w:r w:rsidRPr="005D5BEF">
        <w:rPr>
          <w:rFonts w:ascii="Cambria" w:hAnsi="Cambria"/>
          <w:i/>
        </w:rPr>
        <w:t xml:space="preserve"> </w:t>
      </w:r>
      <w:proofErr w:type="spellStart"/>
      <w:r w:rsidRPr="005D5BEF">
        <w:rPr>
          <w:rFonts w:ascii="Cambria" w:hAnsi="Cambria"/>
          <w:i/>
        </w:rPr>
        <w:t>s</w:t>
      </w:r>
      <w:r>
        <w:rPr>
          <w:rFonts w:ascii="Cambria" w:hAnsi="Cambria"/>
          <w:i/>
        </w:rPr>
        <w:t>ë</w:t>
      </w:r>
      <w:proofErr w:type="spellEnd"/>
      <w:r w:rsidRPr="005D5BEF">
        <w:rPr>
          <w:rFonts w:ascii="Cambria" w:hAnsi="Cambria"/>
          <w:i/>
        </w:rPr>
        <w:t xml:space="preserve"> </w:t>
      </w:r>
      <w:proofErr w:type="spellStart"/>
      <w:r w:rsidRPr="005D5BEF">
        <w:rPr>
          <w:rFonts w:ascii="Cambria" w:hAnsi="Cambria"/>
          <w:i/>
        </w:rPr>
        <w:t>produktit</w:t>
      </w:r>
      <w:proofErr w:type="spellEnd"/>
      <w:r w:rsidRPr="005D5BEF">
        <w:rPr>
          <w:rFonts w:ascii="Cambria" w:hAnsi="Cambria"/>
          <w:i/>
        </w:rPr>
        <w:t xml:space="preserve"> </w:t>
      </w:r>
      <w:proofErr w:type="spellStart"/>
      <w:r w:rsidRPr="005D5BEF">
        <w:rPr>
          <w:rFonts w:ascii="Cambria" w:hAnsi="Cambria"/>
          <w:i/>
        </w:rPr>
        <w:t>gjinor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janë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marrë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për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bazë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vlerat</w:t>
      </w:r>
      <w:proofErr w:type="spellEnd"/>
      <w:r>
        <w:rPr>
          <w:rFonts w:ascii="Cambria" w:hAnsi="Cambria"/>
          <w:i/>
        </w:rPr>
        <w:t xml:space="preserve"> e </w:t>
      </w:r>
      <w:proofErr w:type="spellStart"/>
      <w:r>
        <w:rPr>
          <w:rFonts w:ascii="Cambria" w:hAnsi="Cambria"/>
          <w:i/>
        </w:rPr>
        <w:t>treguesve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për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vitin</w:t>
      </w:r>
      <w:proofErr w:type="spellEnd"/>
      <w:r>
        <w:rPr>
          <w:rFonts w:ascii="Cambria" w:hAnsi="Cambria"/>
          <w:i/>
        </w:rPr>
        <w:t xml:space="preserve"> 2025.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607F2" w:rsidRPr="002D77EB" w14:paraId="03D7C042" w14:textId="77777777" w:rsidTr="008607F2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E1E790F" w14:textId="77777777" w:rsidR="008607F2" w:rsidRPr="004C6812" w:rsidRDefault="008607F2" w:rsidP="008607F2">
            <w:pPr>
              <w:rPr>
                <w:rFonts w:ascii="Garamond" w:hAnsi="Garamond" w:cs="Calibri"/>
                <w:b/>
                <w:bCs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216E83A" w14:textId="77777777" w:rsidR="008607F2" w:rsidRPr="004C6812" w:rsidRDefault="008607F2" w:rsidP="008607F2">
            <w:pPr>
              <w:rPr>
                <w:rFonts w:ascii="Garamond" w:hAnsi="Garamond" w:cs="Calibri"/>
                <w:lang w:val="de-DE"/>
              </w:rPr>
            </w:pPr>
            <w:r w:rsidRPr="004C6812">
              <w:rPr>
                <w:rFonts w:ascii="Garamond" w:hAnsi="Garamond" w:cs="Calibri"/>
                <w:lang w:val="de-DE"/>
              </w:rPr>
              <w:t>91407AA - Tituj ekzekutive te trajtuar ne Sherbimin Permbarimor</w:t>
            </w:r>
          </w:p>
        </w:tc>
      </w:tr>
      <w:tr w:rsidR="008607F2" w:rsidRPr="004C6812" w14:paraId="12FB5FAA" w14:textId="77777777" w:rsidTr="008607F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74686" w14:textId="77777777" w:rsidR="008607F2" w:rsidRPr="004C6812" w:rsidRDefault="008607F2" w:rsidP="008607F2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92C0A" w14:textId="77777777" w:rsidR="008607F2" w:rsidRPr="004C6812" w:rsidRDefault="008607F2" w:rsidP="008607F2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Sherbim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Permbarimor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efikas</w:t>
            </w:r>
            <w:proofErr w:type="spellEnd"/>
            <w:r w:rsidRPr="004C6812">
              <w:rPr>
                <w:rFonts w:ascii="Garamond" w:hAnsi="Garamond" w:cs="Calibri"/>
              </w:rPr>
              <w:t xml:space="preserve"> per </w:t>
            </w:r>
            <w:proofErr w:type="spellStart"/>
            <w:r w:rsidRPr="004C6812">
              <w:rPr>
                <w:rFonts w:ascii="Garamond" w:hAnsi="Garamond" w:cs="Calibri"/>
              </w:rPr>
              <w:t>permbushjen</w:t>
            </w:r>
            <w:proofErr w:type="spellEnd"/>
            <w:r w:rsidRPr="004C6812">
              <w:rPr>
                <w:rFonts w:ascii="Garamond" w:hAnsi="Garamond" w:cs="Calibri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</w:rPr>
              <w:t>afateve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ligjore</w:t>
            </w:r>
            <w:proofErr w:type="spellEnd"/>
            <w:r w:rsidRPr="004C6812">
              <w:rPr>
                <w:rFonts w:ascii="Garamond" w:hAnsi="Garamond" w:cs="Calibri"/>
              </w:rPr>
              <w:t xml:space="preserve"> per </w:t>
            </w:r>
            <w:proofErr w:type="spellStart"/>
            <w:r w:rsidRPr="004C6812">
              <w:rPr>
                <w:rFonts w:ascii="Garamond" w:hAnsi="Garamond" w:cs="Calibri"/>
              </w:rPr>
              <w:t>ekzekutimin</w:t>
            </w:r>
            <w:proofErr w:type="spellEnd"/>
            <w:r w:rsidRPr="004C6812">
              <w:rPr>
                <w:rFonts w:ascii="Garamond" w:hAnsi="Garamond" w:cs="Calibri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</w:rPr>
              <w:t>titujve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sipas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objektivave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synuar</w:t>
            </w:r>
            <w:proofErr w:type="spellEnd"/>
            <w:r w:rsidRPr="004C6812">
              <w:rPr>
                <w:rFonts w:ascii="Garamond" w:hAnsi="Garamond" w:cs="Calibri"/>
              </w:rPr>
              <w:t>.</w:t>
            </w:r>
          </w:p>
        </w:tc>
      </w:tr>
      <w:tr w:rsidR="008607F2" w:rsidRPr="004C6812" w14:paraId="6F220A89" w14:textId="77777777" w:rsidTr="008607F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1C30A" w14:textId="77777777" w:rsidR="008607F2" w:rsidRPr="004C6812" w:rsidRDefault="008607F2" w:rsidP="008607F2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Njësia</w:t>
            </w:r>
            <w:proofErr w:type="spellEnd"/>
            <w:r w:rsidRPr="004C6812">
              <w:rPr>
                <w:rFonts w:ascii="Garamond" w:hAnsi="Garamond" w:cs="Calibri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43F03" w14:textId="77777777" w:rsidR="008607F2" w:rsidRPr="004C6812" w:rsidRDefault="008607F2" w:rsidP="008607F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nr </w:t>
            </w:r>
            <w:proofErr w:type="spellStart"/>
            <w:r w:rsidRPr="004C6812">
              <w:rPr>
                <w:rFonts w:ascii="Garamond" w:hAnsi="Garamond" w:cs="Calibri"/>
              </w:rPr>
              <w:t>titujsh</w:t>
            </w:r>
            <w:proofErr w:type="spellEnd"/>
          </w:p>
        </w:tc>
      </w:tr>
      <w:tr w:rsidR="00E5609D" w:rsidRPr="004C6812" w14:paraId="6533AF90" w14:textId="77777777" w:rsidTr="0091518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FB2FAC" w14:textId="77777777" w:rsidR="00E5609D" w:rsidRPr="004C6812" w:rsidRDefault="00E5609D" w:rsidP="00E5609D">
            <w:pPr>
              <w:rPr>
                <w:rFonts w:ascii="Calibri" w:hAnsi="Calibri" w:cs="Calibri"/>
              </w:rPr>
            </w:pPr>
            <w:r w:rsidRPr="004C6812">
              <w:rPr>
                <w:rFonts w:ascii="Calibri" w:hAnsi="Calibri" w:cs="Calibri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60944E" w14:textId="558CA420" w:rsidR="00E5609D" w:rsidRPr="004C6812" w:rsidRDefault="00E5609D" w:rsidP="00E5609D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263E5D" w14:textId="6E383CDD" w:rsidR="00E5609D" w:rsidRPr="004C6812" w:rsidRDefault="00E5609D" w:rsidP="00E5609D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33614F" w14:textId="213883AA" w:rsidR="00E5609D" w:rsidRPr="004C6812" w:rsidRDefault="00E5609D" w:rsidP="00E5609D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28E05A" w14:textId="323B8F7B" w:rsidR="00E5609D" w:rsidRPr="004C6812" w:rsidRDefault="00E5609D" w:rsidP="00E5609D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2028</w:t>
            </w:r>
          </w:p>
        </w:tc>
      </w:tr>
      <w:tr w:rsidR="00E5609D" w:rsidRPr="004C6812" w14:paraId="5CD25D42" w14:textId="77777777" w:rsidTr="0091518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E32379" w14:textId="77777777" w:rsidR="00E5609D" w:rsidRPr="004C6812" w:rsidRDefault="00E5609D" w:rsidP="00E5609D">
            <w:pPr>
              <w:rPr>
                <w:rFonts w:ascii="Calibri" w:hAnsi="Calibri" w:cs="Calibri"/>
              </w:rPr>
            </w:pPr>
            <w:r w:rsidRPr="004C6812">
              <w:rPr>
                <w:rFonts w:ascii="Calibri" w:hAnsi="Calibri" w:cs="Calibri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D48B9C" w14:textId="3364E249" w:rsidR="00E5609D" w:rsidRPr="004C6812" w:rsidRDefault="00E5609D" w:rsidP="00E5609D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FCB16B" w14:textId="6C3DC0F0" w:rsidR="00E5609D" w:rsidRPr="004C6812" w:rsidRDefault="00E5609D" w:rsidP="00E5609D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F363B" w14:textId="12B7557E" w:rsidR="00E5609D" w:rsidRPr="004C6812" w:rsidRDefault="00E5609D" w:rsidP="00E5609D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403F8A" w14:textId="1F2646FB" w:rsidR="00E5609D" w:rsidRPr="004C6812" w:rsidRDefault="00E5609D" w:rsidP="00E5609D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Parashikimi</w:t>
            </w:r>
            <w:proofErr w:type="spellEnd"/>
          </w:p>
        </w:tc>
      </w:tr>
      <w:tr w:rsidR="006312AA" w:rsidRPr="004C6812" w14:paraId="36D16E4C" w14:textId="77777777" w:rsidTr="0091518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09BCD" w14:textId="77777777" w:rsidR="006312AA" w:rsidRPr="004C6812" w:rsidRDefault="006312AA" w:rsidP="006312AA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75AD62" w14:textId="1A7DD01F" w:rsidR="006312AA" w:rsidRPr="004C6812" w:rsidRDefault="006312AA" w:rsidP="006312AA">
            <w:pPr>
              <w:rPr>
                <w:rFonts w:ascii="Garamond" w:hAnsi="Garamond" w:cs="Calibri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89855C" w14:textId="70B49641" w:rsidR="006312AA" w:rsidRPr="004C6812" w:rsidRDefault="006312AA" w:rsidP="006312AA">
            <w:pPr>
              <w:rPr>
                <w:rFonts w:ascii="Garamond" w:hAnsi="Garamond" w:cs="Calibri"/>
              </w:rPr>
            </w:pPr>
            <w:r w:rsidRPr="0006572A">
              <w:t>16308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CDDE76" w14:textId="0D3B304B" w:rsidR="006312AA" w:rsidRPr="004C6812" w:rsidRDefault="006312AA" w:rsidP="006312AA">
            <w:pPr>
              <w:rPr>
                <w:rFonts w:ascii="Garamond" w:hAnsi="Garamond" w:cs="Calibri"/>
              </w:rPr>
            </w:pPr>
            <w:r w:rsidRPr="0006572A">
              <w:t>17111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DC05A4" w14:textId="682C7650" w:rsidR="006312AA" w:rsidRPr="004C6812" w:rsidRDefault="006312AA" w:rsidP="006312AA">
            <w:pPr>
              <w:rPr>
                <w:rFonts w:ascii="Garamond" w:hAnsi="Garamond" w:cs="Calibri"/>
              </w:rPr>
            </w:pPr>
            <w:r w:rsidRPr="0006572A">
              <w:t>18033</w:t>
            </w:r>
          </w:p>
        </w:tc>
      </w:tr>
      <w:tr w:rsidR="006312AA" w:rsidRPr="004C6812" w14:paraId="04283936" w14:textId="77777777" w:rsidTr="0091518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12E0E" w14:textId="77777777" w:rsidR="006312AA" w:rsidRPr="004C6812" w:rsidRDefault="006312AA" w:rsidP="006312AA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</w:rPr>
              <w:t>totale</w:t>
            </w:r>
            <w:proofErr w:type="spellEnd"/>
            <w:r w:rsidRPr="004C6812">
              <w:rPr>
                <w:rFonts w:ascii="Garamond" w:hAnsi="Garamond" w:cs="Calibri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lekë</w:t>
            </w:r>
            <w:proofErr w:type="spellEnd"/>
            <w:r w:rsidRPr="004C6812">
              <w:rPr>
                <w:rFonts w:ascii="Garamond" w:hAnsi="Garamond" w:cs="Calibri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D09DC3" w14:textId="34750CFD" w:rsidR="006312AA" w:rsidRPr="004C6812" w:rsidRDefault="006312AA" w:rsidP="006312AA">
            <w:pPr>
              <w:rPr>
                <w:rFonts w:ascii="Garamond" w:hAnsi="Garamond" w:cs="Calibri"/>
              </w:rPr>
            </w:pPr>
            <w:r w:rsidRPr="0006572A">
              <w:t>298</w:t>
            </w:r>
            <w:r w:rsidR="00F14620">
              <w:t>,</w:t>
            </w:r>
            <w:r w:rsidRPr="0006572A">
              <w:t>486</w:t>
            </w:r>
            <w:r w:rsidR="00F14620">
              <w:t>,</w:t>
            </w:r>
            <w:r w:rsidRPr="0006572A"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411109" w14:textId="1493ABD0" w:rsidR="006312AA" w:rsidRPr="004C6812" w:rsidRDefault="006312AA" w:rsidP="006312AA">
            <w:pPr>
              <w:rPr>
                <w:rFonts w:ascii="Garamond" w:hAnsi="Garamond" w:cs="Calibri"/>
              </w:rPr>
            </w:pPr>
            <w:r w:rsidRPr="0006572A">
              <w:t>397</w:t>
            </w:r>
            <w:r w:rsidR="00F14620">
              <w:t>,</w:t>
            </w:r>
            <w:r w:rsidRPr="0006572A">
              <w:t>696</w:t>
            </w:r>
            <w:r w:rsidR="00F14620">
              <w:t>,</w:t>
            </w:r>
            <w:r w:rsidRPr="0006572A"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378640" w14:textId="33B38B26" w:rsidR="006312AA" w:rsidRPr="004C6812" w:rsidRDefault="006312AA" w:rsidP="006312AA">
            <w:pPr>
              <w:rPr>
                <w:rFonts w:ascii="Garamond" w:hAnsi="Garamond" w:cs="Calibri"/>
              </w:rPr>
            </w:pPr>
            <w:r w:rsidRPr="0006572A">
              <w:t>423</w:t>
            </w:r>
            <w:r w:rsidR="00F14620">
              <w:t>,</w:t>
            </w:r>
            <w:r w:rsidRPr="0006572A">
              <w:t>553</w:t>
            </w:r>
            <w:r w:rsidR="00F14620">
              <w:t>,</w:t>
            </w:r>
            <w:r w:rsidRPr="0006572A"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260205" w14:textId="21F9C77A" w:rsidR="006312AA" w:rsidRPr="004C6812" w:rsidRDefault="006312AA" w:rsidP="006312AA">
            <w:pPr>
              <w:rPr>
                <w:rFonts w:ascii="Garamond" w:hAnsi="Garamond" w:cs="Calibri"/>
              </w:rPr>
            </w:pPr>
            <w:r w:rsidRPr="0006572A">
              <w:t>425</w:t>
            </w:r>
            <w:r w:rsidR="00F14620">
              <w:t>,</w:t>
            </w:r>
            <w:r w:rsidRPr="0006572A">
              <w:t>544</w:t>
            </w:r>
            <w:r w:rsidR="00F14620">
              <w:t>,</w:t>
            </w:r>
            <w:r w:rsidRPr="0006572A">
              <w:t>000</w:t>
            </w:r>
          </w:p>
        </w:tc>
      </w:tr>
      <w:tr w:rsidR="006312AA" w:rsidRPr="004C6812" w14:paraId="79D9356C" w14:textId="77777777" w:rsidTr="0091518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7735C" w14:textId="77777777" w:rsidR="006312AA" w:rsidRPr="004C6812" w:rsidRDefault="006312AA" w:rsidP="006312AA">
            <w:pPr>
              <w:rPr>
                <w:rFonts w:ascii="Garamond" w:hAnsi="Garamond" w:cs="Calibri"/>
                <w:lang w:val="pl-PL"/>
              </w:rPr>
            </w:pPr>
            <w:r w:rsidRPr="004C6812">
              <w:rPr>
                <w:rFonts w:ascii="Garamond" w:hAnsi="Garamond" w:cs="Calibri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814061" w14:textId="21823A89" w:rsidR="006312AA" w:rsidRPr="004C6812" w:rsidRDefault="006312AA" w:rsidP="006312AA">
            <w:pPr>
              <w:rPr>
                <w:rFonts w:ascii="Garamond" w:hAnsi="Garamond" w:cs="Calibri"/>
              </w:rPr>
            </w:pPr>
            <w:r w:rsidRPr="0006572A"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8F864E" w14:textId="0032F846" w:rsidR="006312AA" w:rsidRPr="004C6812" w:rsidRDefault="006312AA" w:rsidP="006312AA">
            <w:pPr>
              <w:rPr>
                <w:rFonts w:ascii="Garamond" w:hAnsi="Garamond" w:cs="Calibri"/>
              </w:rPr>
            </w:pPr>
            <w:r w:rsidRPr="0006572A">
              <w:t>24</w:t>
            </w:r>
            <w:r w:rsidR="00F14620">
              <w:t>,</w:t>
            </w:r>
            <w:r w:rsidRPr="0006572A">
              <w:t>386.56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20399A" w14:textId="09EDF093" w:rsidR="006312AA" w:rsidRPr="004C6812" w:rsidRDefault="006312AA" w:rsidP="006312AA">
            <w:pPr>
              <w:rPr>
                <w:rFonts w:ascii="Garamond" w:hAnsi="Garamond" w:cs="Calibri"/>
              </w:rPr>
            </w:pPr>
            <w:r w:rsidRPr="0006572A">
              <w:t>24</w:t>
            </w:r>
            <w:r w:rsidR="00F14620">
              <w:t>,</w:t>
            </w:r>
            <w:r w:rsidRPr="0006572A">
              <w:t>753.26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4E9C92" w14:textId="06665244" w:rsidR="006312AA" w:rsidRPr="004C6812" w:rsidRDefault="006312AA" w:rsidP="006312AA">
            <w:pPr>
              <w:rPr>
                <w:rFonts w:ascii="Garamond" w:hAnsi="Garamond" w:cs="Calibri"/>
              </w:rPr>
            </w:pPr>
            <w:r w:rsidRPr="0006572A">
              <w:t>23</w:t>
            </w:r>
            <w:r w:rsidR="00F14620">
              <w:t>,</w:t>
            </w:r>
            <w:r w:rsidRPr="0006572A">
              <w:t>598.07</w:t>
            </w:r>
          </w:p>
        </w:tc>
      </w:tr>
    </w:tbl>
    <w:p w14:paraId="1CE36CC5" w14:textId="77777777" w:rsidR="008607F2" w:rsidRPr="004C6812" w:rsidRDefault="008607F2" w:rsidP="008607F2">
      <w:pPr>
        <w:spacing w:after="120" w:line="221" w:lineRule="atLeast"/>
        <w:jc w:val="both"/>
        <w:rPr>
          <w:rFonts w:ascii="Cambria" w:hAnsi="Cambria"/>
          <w:i/>
        </w:rPr>
      </w:pPr>
    </w:p>
    <w:p w14:paraId="5BD087C6" w14:textId="14B00852" w:rsidR="002E1E07" w:rsidRPr="004C6812" w:rsidRDefault="008607F2" w:rsidP="002E1E07">
      <w:pPr>
        <w:jc w:val="both"/>
        <w:rPr>
          <w:rFonts w:ascii="Cambria" w:hAnsi="Cambria"/>
          <w:iCs/>
        </w:rPr>
      </w:pPr>
      <w:proofErr w:type="spellStart"/>
      <w:r w:rsidRPr="004C6812">
        <w:rPr>
          <w:rFonts w:ascii="Cambria" w:hAnsi="Cambria"/>
          <w:iCs/>
        </w:rPr>
        <w:t>Ekzekutimi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="00096E36" w:rsidRPr="004C6812">
        <w:rPr>
          <w:rFonts w:ascii="Cambria" w:hAnsi="Cambria"/>
          <w:iCs/>
        </w:rPr>
        <w:t>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urdh</w:t>
      </w:r>
      <w:r w:rsidR="00B62850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rave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mbrojtjes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dhe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pensioneve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ushqimore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jan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pjes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r w:rsidRPr="004C6812">
        <w:rPr>
          <w:rFonts w:ascii="Cambria" w:hAnsi="Cambria"/>
          <w:iCs/>
        </w:rPr>
        <w:t xml:space="preserve">e </w:t>
      </w:r>
      <w:proofErr w:type="spellStart"/>
      <w:r w:rsidRPr="004C6812">
        <w:rPr>
          <w:rFonts w:ascii="Cambria" w:hAnsi="Cambria"/>
          <w:iCs/>
        </w:rPr>
        <w:t>k</w:t>
      </w:r>
      <w:r w:rsidR="00B62850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tij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produkti</w:t>
      </w:r>
      <w:proofErr w:type="spellEnd"/>
      <w:r w:rsidRPr="004C6812">
        <w:rPr>
          <w:rFonts w:ascii="Cambria" w:hAnsi="Cambria"/>
          <w:iCs/>
        </w:rPr>
        <w:t xml:space="preserve">, </w:t>
      </w:r>
      <w:proofErr w:type="spellStart"/>
      <w:r w:rsidRPr="004C6812">
        <w:rPr>
          <w:rFonts w:ascii="Cambria" w:hAnsi="Cambria"/>
          <w:iCs/>
        </w:rPr>
        <w:t>p</w:t>
      </w:r>
      <w:r w:rsidR="00B62850" w:rsidRPr="004C6812">
        <w:rPr>
          <w:rFonts w:ascii="Cambria" w:hAnsi="Cambria"/>
          <w:iCs/>
        </w:rPr>
        <w:t>ë</w:t>
      </w:r>
      <w:r w:rsidR="004B724C" w:rsidRPr="004C6812">
        <w:rPr>
          <w:rFonts w:ascii="Cambria" w:hAnsi="Cambria"/>
          <w:iCs/>
        </w:rPr>
        <w:t>r</w:t>
      </w:r>
      <w:r w:rsidRPr="004C6812">
        <w:rPr>
          <w:rFonts w:ascii="Cambria" w:hAnsi="Cambria"/>
          <w:iCs/>
        </w:rPr>
        <w:t>kat</w:t>
      </w:r>
      <w:r w:rsidR="00B62850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sisht</w:t>
      </w:r>
      <w:proofErr w:type="spellEnd"/>
      <w:r w:rsidRPr="004C6812">
        <w:rPr>
          <w:rFonts w:ascii="Cambria" w:hAnsi="Cambria"/>
          <w:iCs/>
        </w:rPr>
        <w:t>:</w:t>
      </w:r>
      <w:r w:rsidR="002E1E07" w:rsidRPr="004C6812">
        <w:rPr>
          <w:rFonts w:ascii="Cambria" w:hAnsi="Cambria"/>
          <w:iCs/>
        </w:rPr>
        <w:t xml:space="preserve"> </w:t>
      </w:r>
      <w:proofErr w:type="spellStart"/>
      <w:r w:rsidR="002E1E07" w:rsidRPr="004C6812">
        <w:rPr>
          <w:rFonts w:ascii="Cambria" w:hAnsi="Cambria"/>
          <w:iCs/>
        </w:rPr>
        <w:t>urdhra</w:t>
      </w:r>
      <w:proofErr w:type="spellEnd"/>
      <w:r w:rsidR="002E1E07" w:rsidRPr="004C6812">
        <w:rPr>
          <w:rFonts w:ascii="Cambria" w:hAnsi="Cambria"/>
          <w:iCs/>
        </w:rPr>
        <w:t xml:space="preserve"> </w:t>
      </w:r>
      <w:proofErr w:type="spellStart"/>
      <w:r w:rsidR="002E1E07" w:rsidRPr="004C6812">
        <w:rPr>
          <w:rFonts w:ascii="Cambria" w:hAnsi="Cambria"/>
          <w:iCs/>
        </w:rPr>
        <w:t>mbrojtje</w:t>
      </w:r>
      <w:proofErr w:type="spellEnd"/>
      <w:r w:rsidR="002E1E07" w:rsidRPr="004C6812">
        <w:rPr>
          <w:rFonts w:ascii="Cambria" w:hAnsi="Cambria"/>
          <w:iCs/>
        </w:rPr>
        <w:t xml:space="preserve"> me </w:t>
      </w:r>
      <w:proofErr w:type="spellStart"/>
      <w:r w:rsidR="002E1E07" w:rsidRPr="004C6812">
        <w:rPr>
          <w:rFonts w:ascii="Cambria" w:hAnsi="Cambria"/>
          <w:iCs/>
        </w:rPr>
        <w:t>nj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="002E1E07" w:rsidRPr="004C6812">
        <w:rPr>
          <w:rFonts w:ascii="Cambria" w:hAnsi="Cambria"/>
          <w:iCs/>
        </w:rPr>
        <w:t>kosto</w:t>
      </w:r>
      <w:proofErr w:type="spellEnd"/>
      <w:r w:rsidR="002E1E07" w:rsidRPr="004C6812">
        <w:rPr>
          <w:rFonts w:ascii="Cambria" w:hAnsi="Cambria"/>
          <w:iCs/>
        </w:rPr>
        <w:t xml:space="preserve"> </w:t>
      </w:r>
      <w:proofErr w:type="spellStart"/>
      <w:r w:rsidR="002E1E07" w:rsidRPr="004C6812">
        <w:rPr>
          <w:rFonts w:ascii="Cambria" w:hAnsi="Cambria"/>
          <w:iCs/>
        </w:rPr>
        <w:t>t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="002E1E07" w:rsidRPr="004C6812">
        <w:rPr>
          <w:rFonts w:ascii="Cambria" w:hAnsi="Cambria"/>
          <w:iCs/>
        </w:rPr>
        <w:t>parashikuar</w:t>
      </w:r>
      <w:proofErr w:type="spellEnd"/>
      <w:r w:rsidR="002E1E07" w:rsidRPr="004C6812">
        <w:rPr>
          <w:rFonts w:ascii="Cambria" w:hAnsi="Cambria"/>
          <w:iCs/>
        </w:rPr>
        <w:t xml:space="preserve"> </w:t>
      </w:r>
      <w:proofErr w:type="spellStart"/>
      <w:r w:rsidR="002E1E07" w:rsidRPr="004C6812">
        <w:rPr>
          <w:rFonts w:ascii="Cambria" w:hAnsi="Cambria"/>
          <w:iCs/>
        </w:rPr>
        <w:t>prej</w:t>
      </w:r>
      <w:proofErr w:type="spellEnd"/>
      <w:r w:rsidR="002E1E07" w:rsidRPr="004C6812">
        <w:rPr>
          <w:rFonts w:ascii="Cambria" w:hAnsi="Cambria"/>
          <w:iCs/>
        </w:rPr>
        <w:t xml:space="preserve"> </w:t>
      </w:r>
      <w:r w:rsidR="006312AA" w:rsidRPr="006312AA">
        <w:rPr>
          <w:rFonts w:ascii="Cambria" w:hAnsi="Cambria"/>
          <w:iCs/>
        </w:rPr>
        <w:t>20</w:t>
      </w:r>
      <w:r w:rsidR="006312AA">
        <w:rPr>
          <w:rFonts w:ascii="Cambria" w:hAnsi="Cambria"/>
          <w:iCs/>
        </w:rPr>
        <w:t>,</w:t>
      </w:r>
      <w:r w:rsidR="006312AA" w:rsidRPr="006312AA">
        <w:rPr>
          <w:rFonts w:ascii="Cambria" w:hAnsi="Cambria"/>
          <w:iCs/>
        </w:rPr>
        <w:t>728</w:t>
      </w:r>
      <w:r w:rsidR="006312AA">
        <w:rPr>
          <w:rFonts w:ascii="Cambria" w:hAnsi="Cambria"/>
          <w:iCs/>
        </w:rPr>
        <w:t>,</w:t>
      </w:r>
      <w:r w:rsidR="006312AA" w:rsidRPr="006312AA">
        <w:rPr>
          <w:rFonts w:ascii="Cambria" w:hAnsi="Cambria"/>
          <w:iCs/>
        </w:rPr>
        <w:t>576</w:t>
      </w:r>
      <w:r w:rsidR="00F14620">
        <w:rPr>
          <w:rFonts w:ascii="Cambria" w:hAnsi="Cambria"/>
          <w:iCs/>
        </w:rPr>
        <w:t xml:space="preserve"> </w:t>
      </w:r>
      <w:r w:rsidR="002E1E07" w:rsidRPr="004C6812">
        <w:rPr>
          <w:rFonts w:ascii="Cambria" w:hAnsi="Cambria"/>
          <w:iCs/>
        </w:rPr>
        <w:t>Lek</w:t>
      </w:r>
      <w:r w:rsidR="00B62850" w:rsidRPr="004C6812">
        <w:rPr>
          <w:rFonts w:ascii="Cambria" w:hAnsi="Cambria"/>
          <w:iCs/>
        </w:rPr>
        <w:t>ë</w:t>
      </w:r>
      <w:r w:rsidR="002E1E07" w:rsidRPr="004C6812">
        <w:rPr>
          <w:rFonts w:ascii="Cambria" w:hAnsi="Cambria"/>
          <w:iCs/>
        </w:rPr>
        <w:t xml:space="preserve"> </w:t>
      </w:r>
      <w:proofErr w:type="spellStart"/>
      <w:r w:rsidR="002E1E07" w:rsidRPr="004C6812">
        <w:rPr>
          <w:rFonts w:ascii="Cambria" w:hAnsi="Cambria"/>
          <w:iCs/>
        </w:rPr>
        <w:t>dhe</w:t>
      </w:r>
      <w:proofErr w:type="spellEnd"/>
      <w:r w:rsidR="002E1E07" w:rsidRPr="004C6812">
        <w:rPr>
          <w:rFonts w:ascii="Cambria" w:hAnsi="Cambria"/>
          <w:iCs/>
        </w:rPr>
        <w:t xml:space="preserve"> pensione </w:t>
      </w:r>
      <w:proofErr w:type="spellStart"/>
      <w:r w:rsidR="002E1E07" w:rsidRPr="004C6812">
        <w:rPr>
          <w:rFonts w:ascii="Cambria" w:hAnsi="Cambria"/>
          <w:iCs/>
        </w:rPr>
        <w:t>ushqimore</w:t>
      </w:r>
      <w:proofErr w:type="spellEnd"/>
      <w:r w:rsidR="002E1E07" w:rsidRPr="004C6812">
        <w:rPr>
          <w:rFonts w:ascii="Cambria" w:hAnsi="Cambria"/>
          <w:iCs/>
        </w:rPr>
        <w:t xml:space="preserve"> me </w:t>
      </w:r>
      <w:proofErr w:type="spellStart"/>
      <w:r w:rsidR="002E1E07" w:rsidRPr="004C6812">
        <w:rPr>
          <w:rFonts w:ascii="Cambria" w:hAnsi="Cambria"/>
          <w:iCs/>
        </w:rPr>
        <w:t>nj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="002E1E07" w:rsidRPr="004C6812">
        <w:rPr>
          <w:rFonts w:ascii="Cambria" w:hAnsi="Cambria"/>
          <w:iCs/>
        </w:rPr>
        <w:t>kosto</w:t>
      </w:r>
      <w:proofErr w:type="spellEnd"/>
      <w:r w:rsidR="002E1E07" w:rsidRPr="004C6812">
        <w:rPr>
          <w:rFonts w:ascii="Cambria" w:hAnsi="Cambria"/>
          <w:iCs/>
        </w:rPr>
        <w:t xml:space="preserve"> </w:t>
      </w:r>
      <w:proofErr w:type="spellStart"/>
      <w:r w:rsidR="002E1E07" w:rsidRPr="004C6812">
        <w:rPr>
          <w:rFonts w:ascii="Cambria" w:hAnsi="Cambria"/>
          <w:iCs/>
        </w:rPr>
        <w:t>t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="002E1E07" w:rsidRPr="004C6812">
        <w:rPr>
          <w:rFonts w:ascii="Cambria" w:hAnsi="Cambria"/>
          <w:iCs/>
        </w:rPr>
        <w:t>parashikuar</w:t>
      </w:r>
      <w:proofErr w:type="spellEnd"/>
      <w:r w:rsidR="002E1E07" w:rsidRPr="004C6812">
        <w:rPr>
          <w:rFonts w:ascii="Cambria" w:hAnsi="Cambria"/>
          <w:iCs/>
        </w:rPr>
        <w:t xml:space="preserve"> </w:t>
      </w:r>
      <w:proofErr w:type="spellStart"/>
      <w:r w:rsidR="002E1E07" w:rsidRPr="004C6812">
        <w:rPr>
          <w:rFonts w:ascii="Cambria" w:hAnsi="Cambria"/>
          <w:iCs/>
        </w:rPr>
        <w:t>prej</w:t>
      </w:r>
      <w:proofErr w:type="spellEnd"/>
      <w:r w:rsidR="002E1E07" w:rsidRPr="004C6812">
        <w:rPr>
          <w:rFonts w:ascii="Cambria" w:hAnsi="Cambria"/>
          <w:iCs/>
        </w:rPr>
        <w:t xml:space="preserve"> </w:t>
      </w:r>
      <w:r w:rsidR="006312AA" w:rsidRPr="006312AA">
        <w:rPr>
          <w:rFonts w:ascii="Cambria" w:hAnsi="Cambria"/>
          <w:iCs/>
        </w:rPr>
        <w:t>207</w:t>
      </w:r>
      <w:r w:rsidR="006312AA">
        <w:rPr>
          <w:rFonts w:ascii="Cambria" w:hAnsi="Cambria"/>
          <w:iCs/>
        </w:rPr>
        <w:t>,</w:t>
      </w:r>
      <w:r w:rsidR="006312AA" w:rsidRPr="006312AA">
        <w:rPr>
          <w:rFonts w:ascii="Cambria" w:hAnsi="Cambria"/>
          <w:iCs/>
        </w:rPr>
        <w:t>285</w:t>
      </w:r>
      <w:r w:rsidR="006312AA">
        <w:rPr>
          <w:rFonts w:ascii="Cambria" w:hAnsi="Cambria"/>
          <w:iCs/>
        </w:rPr>
        <w:t>,</w:t>
      </w:r>
      <w:r w:rsidR="006312AA" w:rsidRPr="006312AA">
        <w:rPr>
          <w:rFonts w:ascii="Cambria" w:hAnsi="Cambria"/>
          <w:iCs/>
        </w:rPr>
        <w:t>760</w:t>
      </w:r>
      <w:r w:rsidR="00F14620">
        <w:rPr>
          <w:rFonts w:ascii="Cambria" w:hAnsi="Cambria"/>
          <w:iCs/>
        </w:rPr>
        <w:t xml:space="preserve"> </w:t>
      </w:r>
      <w:proofErr w:type="spellStart"/>
      <w:r w:rsidR="002E1E07" w:rsidRPr="004C6812">
        <w:rPr>
          <w:rFonts w:ascii="Cambria" w:hAnsi="Cambria"/>
          <w:iCs/>
        </w:rPr>
        <w:t>lek</w:t>
      </w:r>
      <w:r w:rsidR="00B62850" w:rsidRPr="004C6812">
        <w:rPr>
          <w:rFonts w:ascii="Cambria" w:hAnsi="Cambria"/>
          <w:iCs/>
        </w:rPr>
        <w:t>ë</w:t>
      </w:r>
      <w:proofErr w:type="spellEnd"/>
      <w:r w:rsidR="002E1E07" w:rsidRPr="004C6812">
        <w:rPr>
          <w:rFonts w:ascii="Cambria" w:hAnsi="Cambria"/>
          <w:iCs/>
        </w:rPr>
        <w:t xml:space="preserve">. </w:t>
      </w:r>
      <w:r w:rsidR="00096E36" w:rsidRPr="004C6812">
        <w:rPr>
          <w:rFonts w:ascii="Cambria" w:hAnsi="Cambria"/>
          <w:iCs/>
        </w:rPr>
        <w:t xml:space="preserve">   </w:t>
      </w:r>
    </w:p>
    <w:p w14:paraId="69F59856" w14:textId="17E701B4" w:rsidR="008607F2" w:rsidRPr="004C6812" w:rsidRDefault="008607F2" w:rsidP="008607F2">
      <w:pPr>
        <w:spacing w:after="120" w:line="221" w:lineRule="atLeast"/>
        <w:jc w:val="both"/>
        <w:rPr>
          <w:rFonts w:ascii="Cambria" w:hAnsi="Cambria"/>
          <w:iCs/>
        </w:rPr>
      </w:pPr>
    </w:p>
    <w:p w14:paraId="0DE1FA2E" w14:textId="77777777" w:rsidR="00FB323F" w:rsidRPr="004C6812" w:rsidRDefault="00FB323F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Sistemi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burgjeve</w:t>
      </w:r>
      <w:proofErr w:type="spellEnd"/>
      <w:r w:rsidRPr="004C6812">
        <w:rPr>
          <w:rFonts w:ascii="Cambria" w:hAnsi="Cambria"/>
          <w:i/>
        </w:rPr>
        <w:t>”</w:t>
      </w:r>
    </w:p>
    <w:p w14:paraId="31476F82" w14:textId="77777777" w:rsidR="00FB323F" w:rsidRPr="004C6812" w:rsidRDefault="00FB323F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Q</w:t>
      </w:r>
      <w:r w:rsidR="00004885" w:rsidRPr="004C6812">
        <w:rPr>
          <w:rFonts w:ascii="Cambria" w:hAnsi="Cambria"/>
        </w:rPr>
        <w:t>ë</w:t>
      </w:r>
      <w:r w:rsidR="00A62268" w:rsidRPr="004C6812">
        <w:rPr>
          <w:rFonts w:ascii="Cambria" w:hAnsi="Cambria"/>
        </w:rPr>
        <w:t>llimi</w:t>
      </w:r>
      <w:proofErr w:type="spellEnd"/>
      <w:r w:rsidR="00A62268" w:rsidRPr="004C6812">
        <w:rPr>
          <w:rFonts w:ascii="Cambria" w:hAnsi="Cambria"/>
        </w:rPr>
        <w:t xml:space="preserve"> </w:t>
      </w:r>
      <w:proofErr w:type="spellStart"/>
      <w:r w:rsidR="00A62268" w:rsidRPr="004C6812">
        <w:rPr>
          <w:rFonts w:ascii="Cambria" w:hAnsi="Cambria"/>
        </w:rPr>
        <w:t>i</w:t>
      </w:r>
      <w:proofErr w:type="spellEnd"/>
      <w:r w:rsidR="00A62268" w:rsidRPr="004C6812">
        <w:rPr>
          <w:rFonts w:ascii="Cambria" w:hAnsi="Cambria"/>
        </w:rPr>
        <w:t xml:space="preserve"> </w:t>
      </w:r>
      <w:proofErr w:type="spellStart"/>
      <w:r w:rsidR="00A62268" w:rsidRPr="004C6812">
        <w:rPr>
          <w:rFonts w:ascii="Cambria" w:hAnsi="Cambria"/>
        </w:rPr>
        <w:t>Politik</w:t>
      </w:r>
      <w:r w:rsidR="00015D4D" w:rsidRPr="004C6812">
        <w:rPr>
          <w:rFonts w:ascii="Cambria" w:hAnsi="Cambria"/>
        </w:rPr>
        <w:t>ë</w:t>
      </w:r>
      <w:r w:rsidR="00A62268" w:rsidRPr="004C6812">
        <w:rPr>
          <w:rFonts w:ascii="Cambria" w:hAnsi="Cambria"/>
        </w:rPr>
        <w:t>s</w:t>
      </w:r>
      <w:proofErr w:type="spellEnd"/>
      <w:r w:rsidR="00A62268"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një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sistem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burgjesh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që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garanton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drejtat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liritë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themelore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personave</w:t>
      </w:r>
      <w:proofErr w:type="spellEnd"/>
      <w:r w:rsidRPr="004C6812">
        <w:rPr>
          <w:rFonts w:ascii="Cambria" w:hAnsi="Cambria"/>
          <w:i/>
        </w:rPr>
        <w:t xml:space="preserve"> me </w:t>
      </w:r>
      <w:proofErr w:type="spellStart"/>
      <w:r w:rsidRPr="004C6812">
        <w:rPr>
          <w:rFonts w:ascii="Cambria" w:hAnsi="Cambria"/>
          <w:i/>
        </w:rPr>
        <w:t>liri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kufizuar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sistemin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burgjeve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siguron</w:t>
      </w:r>
      <w:proofErr w:type="spellEnd"/>
      <w:r w:rsidR="00A62268" w:rsidRPr="004C6812">
        <w:rPr>
          <w:rFonts w:ascii="Cambria" w:hAnsi="Cambria"/>
          <w:i/>
        </w:rPr>
        <w:t xml:space="preserve"> </w:t>
      </w:r>
      <w:proofErr w:type="spellStart"/>
      <w:r w:rsidR="00A62268" w:rsidRPr="004C6812">
        <w:rPr>
          <w:rFonts w:ascii="Cambria" w:hAnsi="Cambria"/>
          <w:i/>
        </w:rPr>
        <w:t>reintegrimin</w:t>
      </w:r>
      <w:proofErr w:type="spellEnd"/>
      <w:r w:rsidR="00A62268" w:rsidRPr="004C6812">
        <w:rPr>
          <w:rFonts w:ascii="Cambria" w:hAnsi="Cambria"/>
          <w:i/>
        </w:rPr>
        <w:t xml:space="preserve"> e </w:t>
      </w:r>
      <w:proofErr w:type="spellStart"/>
      <w:r w:rsidR="00A62268" w:rsidRPr="004C6812">
        <w:rPr>
          <w:rFonts w:ascii="Cambria" w:hAnsi="Cambria"/>
          <w:i/>
        </w:rPr>
        <w:t>tyre</w:t>
      </w:r>
      <w:proofErr w:type="spellEnd"/>
      <w:r w:rsidR="00A62268" w:rsidRPr="004C6812">
        <w:rPr>
          <w:rFonts w:ascii="Cambria" w:hAnsi="Cambria"/>
          <w:i/>
        </w:rPr>
        <w:t xml:space="preserve"> </w:t>
      </w:r>
      <w:proofErr w:type="spellStart"/>
      <w:r w:rsidR="00A62268" w:rsidRPr="004C6812">
        <w:rPr>
          <w:rFonts w:ascii="Cambria" w:hAnsi="Cambria"/>
          <w:i/>
        </w:rPr>
        <w:t>në</w:t>
      </w:r>
      <w:proofErr w:type="spellEnd"/>
      <w:r w:rsidR="00A62268" w:rsidRPr="004C6812">
        <w:rPr>
          <w:rFonts w:ascii="Cambria" w:hAnsi="Cambria"/>
          <w:i/>
        </w:rPr>
        <w:t xml:space="preserve"> </w:t>
      </w:r>
      <w:proofErr w:type="spellStart"/>
      <w:r w:rsidR="00A62268" w:rsidRPr="004C6812">
        <w:rPr>
          <w:rFonts w:ascii="Cambria" w:hAnsi="Cambria"/>
          <w:i/>
        </w:rPr>
        <w:t>shoqëri</w:t>
      </w:r>
      <w:proofErr w:type="spellEnd"/>
    </w:p>
    <w:p w14:paraId="1C8D9BEE" w14:textId="77777777" w:rsidR="00913E72" w:rsidRPr="004C6812" w:rsidRDefault="00913E72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</w:p>
    <w:p w14:paraId="7FA3BACB" w14:textId="77777777" w:rsidR="00FB323F" w:rsidRPr="004C6812" w:rsidRDefault="00FB323F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Treguesit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Performanc</w:t>
      </w:r>
      <w:r w:rsidR="00004885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</w:t>
      </w:r>
      <w:proofErr w:type="spellEnd"/>
      <w:r w:rsidRPr="004C6812">
        <w:rPr>
          <w:rFonts w:ascii="Cambria" w:hAnsi="Cambria"/>
        </w:rPr>
        <w:t xml:space="preserve">:  </w:t>
      </w:r>
    </w:p>
    <w:tbl>
      <w:tblPr>
        <w:tblW w:w="9351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2505"/>
        <w:gridCol w:w="2143"/>
        <w:gridCol w:w="1503"/>
        <w:gridCol w:w="1503"/>
        <w:gridCol w:w="1697"/>
      </w:tblGrid>
      <w:tr w:rsidR="00940DF2" w:rsidRPr="004C6812" w14:paraId="30A19FA1" w14:textId="77777777" w:rsidTr="007B2CBA">
        <w:trPr>
          <w:trHeight w:val="310"/>
        </w:trPr>
        <w:tc>
          <w:tcPr>
            <w:tcW w:w="2505" w:type="dxa"/>
            <w:vMerge w:val="restart"/>
            <w:shd w:val="clear" w:color="000000" w:fill="FFFFFF"/>
            <w:vAlign w:val="center"/>
            <w:hideMark/>
          </w:tcPr>
          <w:p w14:paraId="47420CEF" w14:textId="77777777" w:rsidR="00940DF2" w:rsidRPr="004C6812" w:rsidRDefault="00940DF2" w:rsidP="00940DF2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Treguesit</w:t>
            </w:r>
            <w:proofErr w:type="spellEnd"/>
            <w:r w:rsidRPr="004C6812">
              <w:rPr>
                <w:rFonts w:ascii="Garamond" w:hAnsi="Garamond" w:cs="Calibri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</w:rPr>
              <w:t>Performancës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nivel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Qëllimi</w:t>
            </w:r>
            <w:proofErr w:type="spellEnd"/>
          </w:p>
        </w:tc>
        <w:tc>
          <w:tcPr>
            <w:tcW w:w="2143" w:type="dxa"/>
            <w:tcBorders>
              <w:top w:val="single" w:sz="8" w:space="0" w:color="2E74B5"/>
              <w:bottom w:val="nil"/>
              <w:right w:val="single" w:sz="8" w:space="0" w:color="2E74B5"/>
            </w:tcBorders>
            <w:hideMark/>
          </w:tcPr>
          <w:p w14:paraId="4BF70B29" w14:textId="5F41C996" w:rsidR="00940DF2" w:rsidRPr="004C6812" w:rsidRDefault="00940DF2" w:rsidP="00940DF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5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5F73F1AB" w14:textId="0A1F3049" w:rsidR="00940DF2" w:rsidRPr="004C6812" w:rsidRDefault="00940DF2" w:rsidP="00940DF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6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7E0B1BC9" w14:textId="3DD0F058" w:rsidR="00940DF2" w:rsidRPr="004C6812" w:rsidRDefault="00940DF2" w:rsidP="00940DF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7</w:t>
            </w:r>
          </w:p>
        </w:tc>
        <w:tc>
          <w:tcPr>
            <w:tcW w:w="1697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0B35F917" w14:textId="2A5355F6" w:rsidR="00940DF2" w:rsidRPr="004C6812" w:rsidRDefault="00940DF2" w:rsidP="00940DF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8</w:t>
            </w:r>
          </w:p>
        </w:tc>
      </w:tr>
      <w:tr w:rsidR="00940DF2" w:rsidRPr="004C6812" w14:paraId="2B4420CE" w14:textId="77777777" w:rsidTr="007B2CBA">
        <w:trPr>
          <w:trHeight w:val="200"/>
        </w:trPr>
        <w:tc>
          <w:tcPr>
            <w:tcW w:w="2505" w:type="dxa"/>
            <w:vMerge/>
            <w:vAlign w:val="center"/>
            <w:hideMark/>
          </w:tcPr>
          <w:p w14:paraId="4375A6C6" w14:textId="77777777" w:rsidR="00940DF2" w:rsidRPr="004C6812" w:rsidRDefault="00940DF2" w:rsidP="00940DF2">
            <w:pPr>
              <w:rPr>
                <w:rFonts w:ascii="Garamond" w:hAnsi="Garamond" w:cs="Calibri"/>
              </w:rPr>
            </w:pPr>
          </w:p>
        </w:tc>
        <w:tc>
          <w:tcPr>
            <w:tcW w:w="2143" w:type="dxa"/>
            <w:tcBorders>
              <w:top w:val="nil"/>
              <w:bottom w:val="single" w:sz="8" w:space="0" w:color="2E74B5"/>
              <w:right w:val="single" w:sz="8" w:space="0" w:color="2E74B5"/>
            </w:tcBorders>
            <w:hideMark/>
          </w:tcPr>
          <w:p w14:paraId="138BD81E" w14:textId="77777777" w:rsidR="00940DF2" w:rsidRPr="004C6812" w:rsidRDefault="00940DF2" w:rsidP="00940DF2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503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76EEB6BC" w14:textId="77777777" w:rsidR="00940DF2" w:rsidRPr="004C6812" w:rsidRDefault="00940DF2" w:rsidP="00940DF2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503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3EE54135" w14:textId="77777777" w:rsidR="00940DF2" w:rsidRPr="004C6812" w:rsidRDefault="00940DF2" w:rsidP="00940DF2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97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7C037248" w14:textId="77777777" w:rsidR="00940DF2" w:rsidRPr="004C6812" w:rsidRDefault="00940DF2" w:rsidP="00940DF2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940DF2" w:rsidRPr="004C6812" w14:paraId="6F15E2E0" w14:textId="77777777" w:rsidTr="007B2CBA">
        <w:trPr>
          <w:trHeight w:val="290"/>
        </w:trPr>
        <w:tc>
          <w:tcPr>
            <w:tcW w:w="2505" w:type="dxa"/>
            <w:tcBorders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AB40FF" w14:textId="77777777" w:rsidR="00940DF2" w:rsidRPr="004C6812" w:rsidRDefault="00940DF2" w:rsidP="00940DF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Norma e </w:t>
            </w:r>
            <w:proofErr w:type="spellStart"/>
            <w:r w:rsidRPr="004C6812">
              <w:rPr>
                <w:rFonts w:ascii="Garamond" w:hAnsi="Garamond" w:cs="Calibri"/>
              </w:rPr>
              <w:t>recidivitetit</w:t>
            </w:r>
            <w:proofErr w:type="spellEnd"/>
            <w:r w:rsidRPr="004C6812">
              <w:rPr>
                <w:rFonts w:ascii="Garamond" w:hAnsi="Garamond" w:cs="Calibri"/>
              </w:rPr>
              <w:t xml:space="preserve"> (burra)</w:t>
            </w:r>
          </w:p>
        </w:tc>
        <w:tc>
          <w:tcPr>
            <w:tcW w:w="214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E95F64" w14:textId="77777777" w:rsidR="00940DF2" w:rsidRPr="004C6812" w:rsidRDefault="00940DF2" w:rsidP="00940D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18%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EFD3067" w14:textId="77777777" w:rsidR="00940DF2" w:rsidRPr="004C6812" w:rsidRDefault="00940DF2" w:rsidP="00940D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18%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236DEA6" w14:textId="77777777" w:rsidR="00940DF2" w:rsidRPr="004C6812" w:rsidRDefault="00940DF2" w:rsidP="00940D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18%</w:t>
            </w:r>
          </w:p>
        </w:tc>
        <w:tc>
          <w:tcPr>
            <w:tcW w:w="1697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E084A45" w14:textId="77777777" w:rsidR="00940DF2" w:rsidRPr="004C6812" w:rsidRDefault="00940DF2" w:rsidP="00940D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18%</w:t>
            </w:r>
          </w:p>
        </w:tc>
      </w:tr>
      <w:tr w:rsidR="00940DF2" w:rsidRPr="004C6812" w14:paraId="4A8C7A2C" w14:textId="77777777" w:rsidTr="007B2CBA">
        <w:trPr>
          <w:trHeight w:val="290"/>
        </w:trPr>
        <w:tc>
          <w:tcPr>
            <w:tcW w:w="2505" w:type="dxa"/>
            <w:tcBorders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5ADA9DB" w14:textId="77777777" w:rsidR="00940DF2" w:rsidRPr="004C6812" w:rsidRDefault="00940DF2" w:rsidP="00940DF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lastRenderedPageBreak/>
              <w:t xml:space="preserve">Norma e </w:t>
            </w:r>
            <w:proofErr w:type="spellStart"/>
            <w:r w:rsidRPr="004C6812">
              <w:rPr>
                <w:rFonts w:ascii="Garamond" w:hAnsi="Garamond" w:cs="Calibri"/>
              </w:rPr>
              <w:t>recidivitetit</w:t>
            </w:r>
            <w:proofErr w:type="spellEnd"/>
            <w:r w:rsidRPr="004C6812">
              <w:rPr>
                <w:rFonts w:ascii="Garamond" w:hAnsi="Garamond" w:cs="Calibri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</w:rPr>
              <w:t>gra</w:t>
            </w:r>
            <w:proofErr w:type="spellEnd"/>
            <w:r w:rsidRPr="004C6812">
              <w:rPr>
                <w:rFonts w:ascii="Garamond" w:hAnsi="Garamond" w:cs="Calibri"/>
              </w:rPr>
              <w:t>)</w:t>
            </w:r>
          </w:p>
        </w:tc>
        <w:tc>
          <w:tcPr>
            <w:tcW w:w="214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25A0169" w14:textId="77777777" w:rsidR="00940DF2" w:rsidRPr="004C6812" w:rsidRDefault="00940DF2" w:rsidP="00940D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1%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1F50498" w14:textId="77777777" w:rsidR="00940DF2" w:rsidRPr="004C6812" w:rsidRDefault="00940DF2" w:rsidP="00940D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1%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FBE00D4" w14:textId="77777777" w:rsidR="00940DF2" w:rsidRPr="004C6812" w:rsidRDefault="00940DF2" w:rsidP="00940D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1%</w:t>
            </w:r>
          </w:p>
        </w:tc>
        <w:tc>
          <w:tcPr>
            <w:tcW w:w="1697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732950A" w14:textId="77777777" w:rsidR="00940DF2" w:rsidRPr="004C6812" w:rsidRDefault="00940DF2" w:rsidP="00940D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1%</w:t>
            </w:r>
          </w:p>
        </w:tc>
      </w:tr>
    </w:tbl>
    <w:p w14:paraId="0A37C626" w14:textId="77777777" w:rsidR="00492615" w:rsidRPr="004C6812" w:rsidRDefault="00492615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18B96351" w14:textId="77777777" w:rsidR="00EB68EC" w:rsidRPr="004C6812" w:rsidRDefault="00EB68EC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1: </w:t>
      </w:r>
      <w:proofErr w:type="spellStart"/>
      <w:r w:rsidRPr="004C6812">
        <w:rPr>
          <w:rFonts w:ascii="Cambria" w:hAnsi="Cambria"/>
          <w:i/>
        </w:rPr>
        <w:t>Reintegrimi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dënuarve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zhvillimi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programeve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rehabilitimin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shoqëri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paraburgosurve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dënuarve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përputhje</w:t>
      </w:r>
      <w:proofErr w:type="spellEnd"/>
      <w:r w:rsidRPr="004C6812">
        <w:rPr>
          <w:rFonts w:ascii="Cambria" w:hAnsi="Cambria"/>
          <w:i/>
        </w:rPr>
        <w:t xml:space="preserve"> me </w:t>
      </w:r>
      <w:proofErr w:type="spellStart"/>
      <w:r w:rsidRPr="004C6812">
        <w:rPr>
          <w:rFonts w:ascii="Cambria" w:hAnsi="Cambria"/>
          <w:i/>
        </w:rPr>
        <w:t>standartet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europiane</w:t>
      </w:r>
      <w:proofErr w:type="spellEnd"/>
    </w:p>
    <w:p w14:paraId="1B23E728" w14:textId="77777777" w:rsidR="00EB68EC" w:rsidRPr="004C6812" w:rsidRDefault="00EB68EC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Performance:</w:t>
      </w:r>
    </w:p>
    <w:tbl>
      <w:tblPr>
        <w:tblW w:w="9330" w:type="dxa"/>
        <w:jc w:val="center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3158"/>
        <w:gridCol w:w="1626"/>
        <w:gridCol w:w="1455"/>
        <w:gridCol w:w="1370"/>
        <w:gridCol w:w="1721"/>
      </w:tblGrid>
      <w:tr w:rsidR="003C597E" w:rsidRPr="004C6812" w14:paraId="7CF1C7DA" w14:textId="77777777" w:rsidTr="007B2CBA">
        <w:trPr>
          <w:trHeight w:val="187"/>
          <w:jc w:val="center"/>
        </w:trPr>
        <w:tc>
          <w:tcPr>
            <w:tcW w:w="3158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4B679D02" w14:textId="77777777" w:rsidR="003C597E" w:rsidRPr="004C6812" w:rsidRDefault="003C597E" w:rsidP="003C597E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626" w:type="dxa"/>
            <w:tcBorders>
              <w:top w:val="single" w:sz="8" w:space="0" w:color="2E74B5"/>
              <w:bottom w:val="nil"/>
              <w:right w:val="single" w:sz="8" w:space="0" w:color="2E74B5"/>
            </w:tcBorders>
            <w:hideMark/>
          </w:tcPr>
          <w:p w14:paraId="60FF2766" w14:textId="05D9A4D5" w:rsidR="003C597E" w:rsidRPr="004C6812" w:rsidRDefault="003C597E" w:rsidP="003C597E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5</w:t>
            </w:r>
          </w:p>
        </w:tc>
        <w:tc>
          <w:tcPr>
            <w:tcW w:w="1455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37974D72" w14:textId="3A9C1AF1" w:rsidR="003C597E" w:rsidRPr="004C6812" w:rsidRDefault="003C597E" w:rsidP="003C597E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6</w:t>
            </w:r>
          </w:p>
        </w:tc>
        <w:tc>
          <w:tcPr>
            <w:tcW w:w="137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4282DCA4" w14:textId="66BA1C62" w:rsidR="003C597E" w:rsidRPr="004C6812" w:rsidRDefault="003C597E" w:rsidP="003C597E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7</w:t>
            </w:r>
          </w:p>
        </w:tc>
        <w:tc>
          <w:tcPr>
            <w:tcW w:w="172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31574B55" w14:textId="7F5729AA" w:rsidR="003C597E" w:rsidRPr="004C6812" w:rsidRDefault="003C597E" w:rsidP="003C597E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8</w:t>
            </w:r>
          </w:p>
        </w:tc>
      </w:tr>
      <w:tr w:rsidR="003C597E" w:rsidRPr="004C6812" w14:paraId="1A506203" w14:textId="77777777" w:rsidTr="007B2CBA">
        <w:trPr>
          <w:trHeight w:val="187"/>
          <w:jc w:val="center"/>
        </w:trPr>
        <w:tc>
          <w:tcPr>
            <w:tcW w:w="3158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628CFD70" w14:textId="77777777" w:rsidR="003C597E" w:rsidRPr="004C6812" w:rsidRDefault="003C597E" w:rsidP="003C597E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626" w:type="dxa"/>
            <w:tcBorders>
              <w:top w:val="nil"/>
              <w:bottom w:val="single" w:sz="8" w:space="0" w:color="2E74B5"/>
              <w:right w:val="single" w:sz="8" w:space="0" w:color="2E74B5"/>
            </w:tcBorders>
            <w:hideMark/>
          </w:tcPr>
          <w:p w14:paraId="55E3ACA5" w14:textId="77777777" w:rsidR="003C597E" w:rsidRPr="004C6812" w:rsidRDefault="003C597E" w:rsidP="003C597E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45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1A63128E" w14:textId="77777777" w:rsidR="003C597E" w:rsidRPr="004C6812" w:rsidRDefault="003C597E" w:rsidP="003C597E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65CB988B" w14:textId="77777777" w:rsidR="003C597E" w:rsidRPr="004C6812" w:rsidRDefault="003C597E" w:rsidP="003C597E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2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4EA7E6DC" w14:textId="77777777" w:rsidR="003C597E" w:rsidRPr="004C6812" w:rsidRDefault="003C597E" w:rsidP="003C597E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8D5C08" w:rsidRPr="004C6812" w14:paraId="1C3856ED" w14:textId="77777777" w:rsidTr="007B2CBA">
        <w:trPr>
          <w:trHeight w:val="341"/>
          <w:jc w:val="center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CC9A2" w14:textId="77777777" w:rsidR="008D5C08" w:rsidRPr="004C6812" w:rsidRDefault="008D5C08" w:rsidP="008D5C08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kurseve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aftesimit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profesional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denuar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burra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601CB4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39D87F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332EF7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9DA7B9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9</w:t>
            </w:r>
          </w:p>
        </w:tc>
      </w:tr>
      <w:tr w:rsidR="008D5C08" w:rsidRPr="004C6812" w14:paraId="0AE00AB3" w14:textId="77777777" w:rsidTr="007B2CBA">
        <w:trPr>
          <w:trHeight w:val="310"/>
          <w:jc w:val="center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B7919" w14:textId="77777777" w:rsidR="008D5C08" w:rsidRPr="004C6812" w:rsidRDefault="008D5C08" w:rsidP="008D5C08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kurseve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aftesimit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profesional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denuar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gra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117400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9BD527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4D1900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C4FB0D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5</w:t>
            </w:r>
          </w:p>
        </w:tc>
      </w:tr>
      <w:tr w:rsidR="008D5C08" w:rsidRPr="004C6812" w14:paraId="48473882" w14:textId="77777777" w:rsidTr="007B2CBA">
        <w:trPr>
          <w:trHeight w:val="315"/>
          <w:jc w:val="center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73ADC" w14:textId="77777777" w:rsidR="008D5C08" w:rsidRPr="004C6812" w:rsidRDefault="008D5C08" w:rsidP="008D5C08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Te denuar te punesuar te mitur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69EEDA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FCEE5F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518FCD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06646C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</w:p>
        </w:tc>
      </w:tr>
      <w:tr w:rsidR="008D5C08" w:rsidRPr="004C6812" w14:paraId="190793EE" w14:textId="77777777" w:rsidTr="007B2CBA">
        <w:trPr>
          <w:trHeight w:val="259"/>
          <w:jc w:val="center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4FB2AF" w14:textId="77777777" w:rsidR="008D5C08" w:rsidRPr="004C6812" w:rsidRDefault="008D5C08" w:rsidP="008D5C08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Te denuara gra te punesuara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86CD26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790218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17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524403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17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07F325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17</w:t>
            </w:r>
          </w:p>
        </w:tc>
      </w:tr>
      <w:tr w:rsidR="008D5C08" w:rsidRPr="004C6812" w14:paraId="799D7494" w14:textId="77777777" w:rsidTr="007B2CBA">
        <w:trPr>
          <w:trHeight w:val="259"/>
          <w:jc w:val="center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C2E1DC" w14:textId="77777777" w:rsidR="008D5C08" w:rsidRPr="004C6812" w:rsidRDefault="008D5C08" w:rsidP="008D5C08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Te denuar burra te punesuar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5F8AF1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363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62071D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363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B7828F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363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186312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363</w:t>
            </w:r>
          </w:p>
        </w:tc>
      </w:tr>
    </w:tbl>
    <w:p w14:paraId="288E3B74" w14:textId="77777777" w:rsidR="005C60E7" w:rsidRPr="004C6812" w:rsidRDefault="005C60E7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738B9FBD" w14:textId="77777777" w:rsidR="00EB68EC" w:rsidRPr="004C6812" w:rsidRDefault="00EB68EC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Produktet</w:t>
      </w:r>
      <w:proofErr w:type="spellEnd"/>
      <w:r w:rsidRPr="004C6812">
        <w:rPr>
          <w:rFonts w:ascii="Cambria" w:hAnsi="Cambria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5609D" w:rsidRPr="002D77EB" w14:paraId="33344335" w14:textId="77777777" w:rsidTr="00E5609D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7E6DFFE" w14:textId="77777777" w:rsidR="00E5609D" w:rsidRPr="004C6812" w:rsidRDefault="00E5609D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F2BED1C" w14:textId="77777777" w:rsidR="00E5609D" w:rsidRPr="004C6812" w:rsidRDefault="00E5609D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91408AG - Te burgosur te integruar ne IEVP/gra</w:t>
            </w:r>
          </w:p>
        </w:tc>
      </w:tr>
      <w:tr w:rsidR="00E5609D" w:rsidRPr="002D77EB" w14:paraId="69B78E5F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321A4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E852A" w14:textId="77777777" w:rsidR="00E5609D" w:rsidRPr="004C6812" w:rsidRDefault="00E5609D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Te burgosur te integruar gra</w:t>
            </w:r>
          </w:p>
        </w:tc>
      </w:tr>
      <w:tr w:rsidR="00E5609D" w:rsidRPr="004C6812" w14:paraId="6A3693C8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DC4DA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5C013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denuar</w:t>
            </w:r>
            <w:proofErr w:type="spellEnd"/>
          </w:p>
        </w:tc>
      </w:tr>
      <w:tr w:rsidR="00E5609D" w:rsidRPr="004C6812" w14:paraId="53D3A0EA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D05BAA" w14:textId="77777777" w:rsidR="00E5609D" w:rsidRPr="004C6812" w:rsidRDefault="00E560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953D6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212BC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56F8B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4F8A5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E5609D" w:rsidRPr="004C6812" w14:paraId="3F3E381F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D11C14" w14:textId="77777777" w:rsidR="00E5609D" w:rsidRPr="004C6812" w:rsidRDefault="00E560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F1AC3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2691A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7087A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CF7E0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E5609D" w:rsidRPr="004C6812" w14:paraId="7FB05E57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BDEE4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2C4AA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FA6EB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35433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1DF4D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</w:t>
            </w:r>
          </w:p>
        </w:tc>
      </w:tr>
      <w:tr w:rsidR="00E5609D" w:rsidRPr="004C6812" w14:paraId="541E1879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039DA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8189D" w14:textId="4326EBA3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5369F" w14:textId="472AB31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D47B5" w14:textId="51373CD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4AB57" w14:textId="7D07E454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E5609D" w:rsidRPr="004C6812" w14:paraId="3BCC92CA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DBB11" w14:textId="77777777" w:rsidR="00E5609D" w:rsidRPr="004C6812" w:rsidRDefault="00E5609D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E3E3D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67371" w14:textId="4C256241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250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78241" w14:textId="4F25ED28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250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CC70B" w14:textId="32CF71B0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250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</w:tbl>
    <w:p w14:paraId="4E7C0441" w14:textId="77777777" w:rsidR="00EB68EC" w:rsidRPr="004C6812" w:rsidRDefault="00EB68EC" w:rsidP="00631724">
      <w:pPr>
        <w:jc w:val="both"/>
        <w:rPr>
          <w:rFonts w:ascii="Cambria" w:hAnsi="Cambria"/>
          <w:i/>
        </w:rPr>
      </w:pPr>
    </w:p>
    <w:p w14:paraId="28BFE107" w14:textId="77777777" w:rsidR="00913E72" w:rsidRPr="004C6812" w:rsidRDefault="00913E72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5609D" w:rsidRPr="002D77EB" w14:paraId="0783A6B6" w14:textId="77777777" w:rsidTr="00E5609D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5261A33" w14:textId="77777777" w:rsidR="00E5609D" w:rsidRPr="004C6812" w:rsidRDefault="00E5609D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1C7C2AA" w14:textId="77777777" w:rsidR="00E5609D" w:rsidRPr="004C6812" w:rsidRDefault="00E5609D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91408AF - Te burgosur te integruar ne IEVP/ burra</w:t>
            </w:r>
          </w:p>
        </w:tc>
      </w:tr>
      <w:tr w:rsidR="00E5609D" w:rsidRPr="002D77EB" w14:paraId="65C42E5A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F5B5F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141BF" w14:textId="77777777" w:rsidR="00E5609D" w:rsidRPr="004C6812" w:rsidRDefault="00E5609D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Te burgosur te integruar burra</w:t>
            </w:r>
          </w:p>
        </w:tc>
      </w:tr>
      <w:tr w:rsidR="00E5609D" w:rsidRPr="004C6812" w14:paraId="3429DC06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3171A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A0334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denuar</w:t>
            </w:r>
            <w:proofErr w:type="spellEnd"/>
          </w:p>
        </w:tc>
      </w:tr>
      <w:tr w:rsidR="00E5609D" w:rsidRPr="004C6812" w14:paraId="6F97BFC7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EAAF04" w14:textId="77777777" w:rsidR="00E5609D" w:rsidRPr="004C6812" w:rsidRDefault="00E560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90850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0D96D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207E3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54869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E5609D" w:rsidRPr="004C6812" w14:paraId="53ADDC15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A53B1E" w14:textId="77777777" w:rsidR="00E5609D" w:rsidRPr="004C6812" w:rsidRDefault="00E560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9B141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21621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7D239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88D35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E5609D" w:rsidRPr="004C6812" w14:paraId="400D584C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0E373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29A1C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EC3CC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A0F3F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7DAAF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360</w:t>
            </w:r>
          </w:p>
        </w:tc>
      </w:tr>
      <w:tr w:rsidR="00E5609D" w:rsidRPr="004C6812" w14:paraId="2E6A596E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124AA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86B6B" w14:textId="2355A72D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DC3A8" w14:textId="6B08B43B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7F16E" w14:textId="0E860763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5C3EE" w14:textId="1C17B908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E5609D" w:rsidRPr="004C6812" w14:paraId="645EBEFA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58DE1" w14:textId="77777777" w:rsidR="00E5609D" w:rsidRPr="004C6812" w:rsidRDefault="00E5609D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0BE11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85709" w14:textId="47F72FA6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27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777.78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FCB55" w14:textId="70EBC2A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277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77.78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87EA0" w14:textId="552215C3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27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777.78</w:t>
            </w:r>
          </w:p>
        </w:tc>
      </w:tr>
    </w:tbl>
    <w:p w14:paraId="468FB7AB" w14:textId="77777777" w:rsidR="003C597E" w:rsidRPr="004C6812" w:rsidRDefault="003C597E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5609D" w:rsidRPr="002D77EB" w14:paraId="48F3B812" w14:textId="77777777" w:rsidTr="00E5609D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0926AF5" w14:textId="77777777" w:rsidR="00E5609D" w:rsidRPr="004C6812" w:rsidRDefault="00E5609D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1E140B" w14:textId="77777777" w:rsidR="00E5609D" w:rsidRPr="004C6812" w:rsidRDefault="00E5609D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91408AH - Te burgosur te integruar ne IEVP/ te mitur</w:t>
            </w:r>
          </w:p>
        </w:tc>
      </w:tr>
      <w:tr w:rsidR="00E5609D" w:rsidRPr="002D77EB" w14:paraId="1F840EF3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96EB8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95D10" w14:textId="77777777" w:rsidR="00E5609D" w:rsidRPr="004C6812" w:rsidRDefault="00E5609D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Te burgosur te integruar te mitur</w:t>
            </w:r>
          </w:p>
        </w:tc>
      </w:tr>
      <w:tr w:rsidR="00E5609D" w:rsidRPr="004C6812" w14:paraId="25332FE5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E357A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661CF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denuar</w:t>
            </w:r>
            <w:proofErr w:type="spellEnd"/>
          </w:p>
        </w:tc>
      </w:tr>
      <w:tr w:rsidR="00E5609D" w:rsidRPr="004C6812" w14:paraId="4645CE27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C13B09" w14:textId="77777777" w:rsidR="00E5609D" w:rsidRPr="004C6812" w:rsidRDefault="00E560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28FC1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19D86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529A5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B8478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E5609D" w:rsidRPr="004C6812" w14:paraId="21142DD2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0290D8" w14:textId="77777777" w:rsidR="00E5609D" w:rsidRPr="004C6812" w:rsidRDefault="00E560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BB724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D9F8B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E6B92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16BE0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E5609D" w:rsidRPr="004C6812" w14:paraId="609A994C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E99AC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lastRenderedPageBreak/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A20CA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8E642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65BFF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446BE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</w:tr>
      <w:tr w:rsidR="00E5609D" w:rsidRPr="004C6812" w14:paraId="4BA81C46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7F43E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1BD20" w14:textId="17A9B9FA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13CDC" w14:textId="65506104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87B4B" w14:textId="02B1ACC1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ECF00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</w:tr>
      <w:tr w:rsidR="00E5609D" w:rsidRPr="004C6812" w14:paraId="241378EF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18B24" w14:textId="77777777" w:rsidR="00E5609D" w:rsidRPr="004C6812" w:rsidRDefault="00E5609D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39229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AFD91" w14:textId="57A6D54E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83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333.33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E993E" w14:textId="3651FF08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83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333.33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992D9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</w:tr>
    </w:tbl>
    <w:p w14:paraId="0CA29E48" w14:textId="77777777" w:rsidR="00E5609D" w:rsidRPr="004C6812" w:rsidRDefault="00E5609D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25C10515" w14:textId="753D093B" w:rsidR="002E1E07" w:rsidRPr="004C6812" w:rsidRDefault="002E1E07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Nga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nat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duket</w:t>
      </w:r>
      <w:proofErr w:type="spellEnd"/>
      <w:r w:rsidRPr="004C6812">
        <w:rPr>
          <w:rFonts w:ascii="Cambria" w:hAnsi="Cambria"/>
        </w:rPr>
        <w:t xml:space="preserve"> se </w:t>
      </w:r>
      <w:proofErr w:type="spellStart"/>
      <w:r w:rsidRPr="004C6812">
        <w:rPr>
          <w:rFonts w:ascii="Cambria" w:hAnsi="Cambria"/>
        </w:rPr>
        <w:t>vijon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pabarazia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ofrimin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mund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aft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profesional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nuarat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kundrejt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burrave</w:t>
      </w:r>
      <w:proofErr w:type="spellEnd"/>
      <w:r w:rsidRPr="004C6812">
        <w:rPr>
          <w:rFonts w:ascii="Cambria" w:hAnsi="Cambria"/>
        </w:rPr>
        <w:t xml:space="preserve">. </w:t>
      </w:r>
    </w:p>
    <w:p w14:paraId="78ECAF59" w14:textId="77777777" w:rsidR="002E1E07" w:rsidRPr="004C6812" w:rsidRDefault="002E1E07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2B0FD66E" w14:textId="77777777" w:rsidR="00FB323F" w:rsidRPr="004C6812" w:rsidRDefault="00A62268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</w:t>
      </w:r>
      <w:r w:rsidR="00EB68EC" w:rsidRPr="004C6812">
        <w:rPr>
          <w:rFonts w:ascii="Cambria" w:hAnsi="Cambria"/>
        </w:rPr>
        <w:t>2</w:t>
      </w:r>
      <w:r w:rsidRPr="004C6812">
        <w:rPr>
          <w:rFonts w:ascii="Cambria" w:hAnsi="Cambria"/>
        </w:rPr>
        <w:t xml:space="preserve">: </w:t>
      </w:r>
      <w:proofErr w:type="spellStart"/>
      <w:r w:rsidR="00FB323F" w:rsidRPr="004C6812">
        <w:rPr>
          <w:rFonts w:ascii="Cambria" w:hAnsi="Cambria"/>
          <w:i/>
        </w:rPr>
        <w:t>Sigurimi</w:t>
      </w:r>
      <w:proofErr w:type="spellEnd"/>
      <w:r w:rsidR="00FB323F" w:rsidRPr="004C6812">
        <w:rPr>
          <w:rFonts w:ascii="Cambria" w:hAnsi="Cambria"/>
          <w:i/>
        </w:rPr>
        <w:t xml:space="preserve"> </w:t>
      </w:r>
      <w:proofErr w:type="spellStart"/>
      <w:r w:rsidR="00FB323F" w:rsidRPr="004C6812">
        <w:rPr>
          <w:rFonts w:ascii="Cambria" w:hAnsi="Cambria"/>
          <w:i/>
        </w:rPr>
        <w:t>i</w:t>
      </w:r>
      <w:proofErr w:type="spellEnd"/>
      <w:r w:rsidR="00FB323F" w:rsidRPr="004C6812">
        <w:rPr>
          <w:rFonts w:ascii="Cambria" w:hAnsi="Cambria"/>
          <w:i/>
        </w:rPr>
        <w:t xml:space="preserve"> </w:t>
      </w:r>
      <w:proofErr w:type="spellStart"/>
      <w:r w:rsidR="00FB323F" w:rsidRPr="004C6812">
        <w:rPr>
          <w:rFonts w:ascii="Cambria" w:hAnsi="Cambria"/>
          <w:i/>
        </w:rPr>
        <w:t>standardeve</w:t>
      </w:r>
      <w:proofErr w:type="spellEnd"/>
      <w:r w:rsidR="00FB323F" w:rsidRPr="004C6812">
        <w:rPr>
          <w:rFonts w:ascii="Cambria" w:hAnsi="Cambria"/>
          <w:i/>
        </w:rPr>
        <w:t xml:space="preserve"> </w:t>
      </w:r>
      <w:proofErr w:type="spellStart"/>
      <w:r w:rsidR="00FB323F" w:rsidRPr="004C6812">
        <w:rPr>
          <w:rFonts w:ascii="Cambria" w:hAnsi="Cambria"/>
          <w:i/>
        </w:rPr>
        <w:t>të</w:t>
      </w:r>
      <w:proofErr w:type="spellEnd"/>
      <w:r w:rsidR="00FB323F" w:rsidRPr="004C6812">
        <w:rPr>
          <w:rFonts w:ascii="Cambria" w:hAnsi="Cambria"/>
          <w:i/>
        </w:rPr>
        <w:t xml:space="preserve"> </w:t>
      </w:r>
      <w:proofErr w:type="spellStart"/>
      <w:r w:rsidR="00FB323F" w:rsidRPr="004C6812">
        <w:rPr>
          <w:rFonts w:ascii="Cambria" w:hAnsi="Cambria"/>
          <w:i/>
        </w:rPr>
        <w:t>ofrimit</w:t>
      </w:r>
      <w:proofErr w:type="spellEnd"/>
      <w:r w:rsidR="00FB323F" w:rsidRPr="004C6812">
        <w:rPr>
          <w:rFonts w:ascii="Cambria" w:hAnsi="Cambria"/>
          <w:i/>
        </w:rPr>
        <w:t xml:space="preserve"> </w:t>
      </w:r>
      <w:proofErr w:type="spellStart"/>
      <w:r w:rsidR="00FB323F" w:rsidRPr="004C6812">
        <w:rPr>
          <w:rFonts w:ascii="Cambria" w:hAnsi="Cambria"/>
          <w:i/>
        </w:rPr>
        <w:t>të</w:t>
      </w:r>
      <w:proofErr w:type="spellEnd"/>
      <w:r w:rsidR="00FB323F" w:rsidRPr="004C6812">
        <w:rPr>
          <w:rFonts w:ascii="Cambria" w:hAnsi="Cambria"/>
          <w:i/>
        </w:rPr>
        <w:t xml:space="preserve"> </w:t>
      </w:r>
      <w:proofErr w:type="spellStart"/>
      <w:r w:rsidR="00FB323F" w:rsidRPr="004C6812">
        <w:rPr>
          <w:rFonts w:ascii="Cambria" w:hAnsi="Cambria"/>
          <w:i/>
        </w:rPr>
        <w:t>shërbimit</w:t>
      </w:r>
      <w:proofErr w:type="spellEnd"/>
      <w:r w:rsidR="00FB323F" w:rsidRPr="004C6812">
        <w:rPr>
          <w:rFonts w:ascii="Cambria" w:hAnsi="Cambria"/>
          <w:i/>
        </w:rPr>
        <w:t xml:space="preserve"> </w:t>
      </w:r>
      <w:proofErr w:type="spellStart"/>
      <w:r w:rsidR="00FB323F" w:rsidRPr="004C6812">
        <w:rPr>
          <w:rFonts w:ascii="Cambria" w:hAnsi="Cambria"/>
          <w:i/>
        </w:rPr>
        <w:t>të</w:t>
      </w:r>
      <w:proofErr w:type="spellEnd"/>
      <w:r w:rsidR="00FB323F" w:rsidRPr="004C6812">
        <w:rPr>
          <w:rFonts w:ascii="Cambria" w:hAnsi="Cambria"/>
          <w:i/>
        </w:rPr>
        <w:t xml:space="preserve"> </w:t>
      </w:r>
      <w:proofErr w:type="spellStart"/>
      <w:r w:rsidR="00FB323F" w:rsidRPr="004C6812">
        <w:rPr>
          <w:rFonts w:ascii="Cambria" w:hAnsi="Cambria"/>
          <w:i/>
        </w:rPr>
        <w:t>ekzekutimit</w:t>
      </w:r>
      <w:proofErr w:type="spellEnd"/>
      <w:r w:rsidR="00FB323F"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veprave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penale</w:t>
      </w:r>
      <w:proofErr w:type="spellEnd"/>
    </w:p>
    <w:p w14:paraId="19A1FF6C" w14:textId="77777777" w:rsidR="005404D2" w:rsidRPr="004C6812" w:rsidRDefault="00FB323F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Treguesit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Performanc</w:t>
      </w:r>
      <w:r w:rsidR="00004885" w:rsidRPr="004C6812">
        <w:rPr>
          <w:rFonts w:ascii="Cambria" w:hAnsi="Cambria"/>
        </w:rPr>
        <w:t>ë</w:t>
      </w:r>
      <w:r w:rsidR="00A62268" w:rsidRPr="004C6812">
        <w:rPr>
          <w:rFonts w:ascii="Cambria" w:hAnsi="Cambria"/>
        </w:rPr>
        <w:t>s</w:t>
      </w:r>
      <w:proofErr w:type="spellEnd"/>
      <w:r w:rsidR="00A62268" w:rsidRPr="004C6812">
        <w:rPr>
          <w:rFonts w:ascii="Cambria" w:hAnsi="Cambria"/>
        </w:rPr>
        <w:t>:</w:t>
      </w:r>
    </w:p>
    <w:tbl>
      <w:tblPr>
        <w:tblW w:w="8820" w:type="dxa"/>
        <w:tblInd w:w="415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20"/>
        <w:gridCol w:w="1350"/>
        <w:gridCol w:w="1440"/>
        <w:gridCol w:w="1530"/>
        <w:gridCol w:w="1980"/>
      </w:tblGrid>
      <w:tr w:rsidR="002801DF" w:rsidRPr="004C6812" w14:paraId="3F7EAD75" w14:textId="77777777" w:rsidTr="000B2715">
        <w:trPr>
          <w:trHeight w:val="451"/>
        </w:trPr>
        <w:tc>
          <w:tcPr>
            <w:tcW w:w="2520" w:type="dxa"/>
            <w:vMerge w:val="restart"/>
            <w:vAlign w:val="center"/>
            <w:hideMark/>
          </w:tcPr>
          <w:p w14:paraId="76D09451" w14:textId="77777777" w:rsidR="002801DF" w:rsidRPr="004C6812" w:rsidRDefault="002801DF" w:rsidP="002801D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50" w:type="dxa"/>
            <w:tcBorders>
              <w:top w:val="single" w:sz="8" w:space="0" w:color="2E74B5"/>
              <w:bottom w:val="nil"/>
              <w:right w:val="single" w:sz="8" w:space="0" w:color="2E74B5"/>
            </w:tcBorders>
            <w:hideMark/>
          </w:tcPr>
          <w:p w14:paraId="3AD6EF92" w14:textId="4A33BF2C" w:rsidR="002801DF" w:rsidRPr="004C6812" w:rsidRDefault="002801DF" w:rsidP="002801DF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5</w:t>
            </w:r>
          </w:p>
        </w:tc>
        <w:tc>
          <w:tcPr>
            <w:tcW w:w="144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62B18F86" w14:textId="4B92553B" w:rsidR="002801DF" w:rsidRPr="004C6812" w:rsidRDefault="002801DF" w:rsidP="002801DF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6</w:t>
            </w:r>
          </w:p>
        </w:tc>
        <w:tc>
          <w:tcPr>
            <w:tcW w:w="153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50DBFF90" w14:textId="72660A4D" w:rsidR="002801DF" w:rsidRPr="004C6812" w:rsidRDefault="002801DF" w:rsidP="002801DF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7</w:t>
            </w:r>
          </w:p>
        </w:tc>
        <w:tc>
          <w:tcPr>
            <w:tcW w:w="198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22E82921" w14:textId="30CF1C00" w:rsidR="002801DF" w:rsidRPr="004C6812" w:rsidRDefault="002801DF" w:rsidP="002801DF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8</w:t>
            </w:r>
          </w:p>
        </w:tc>
      </w:tr>
      <w:tr w:rsidR="002801DF" w:rsidRPr="004C6812" w14:paraId="7A5CC5FF" w14:textId="77777777" w:rsidTr="002801DF">
        <w:trPr>
          <w:trHeight w:val="61"/>
        </w:trPr>
        <w:tc>
          <w:tcPr>
            <w:tcW w:w="2520" w:type="dxa"/>
            <w:vMerge/>
            <w:vAlign w:val="center"/>
            <w:hideMark/>
          </w:tcPr>
          <w:p w14:paraId="79D12C81" w14:textId="77777777" w:rsidR="002801DF" w:rsidRPr="004C6812" w:rsidRDefault="002801DF" w:rsidP="002801DF">
            <w:pPr>
              <w:rPr>
                <w:rFonts w:ascii="Garamond" w:hAnsi="Garamond"/>
              </w:rPr>
            </w:pPr>
          </w:p>
        </w:tc>
        <w:tc>
          <w:tcPr>
            <w:tcW w:w="1350" w:type="dxa"/>
            <w:tcBorders>
              <w:top w:val="nil"/>
              <w:bottom w:val="single" w:sz="8" w:space="0" w:color="2E74B5"/>
              <w:right w:val="single" w:sz="8" w:space="0" w:color="2E74B5"/>
            </w:tcBorders>
            <w:hideMark/>
          </w:tcPr>
          <w:p w14:paraId="68A54A3F" w14:textId="77777777" w:rsidR="002801DF" w:rsidRPr="004C6812" w:rsidRDefault="002801DF" w:rsidP="002801DF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281E369E" w14:textId="77777777" w:rsidR="002801DF" w:rsidRPr="004C6812" w:rsidRDefault="002801DF" w:rsidP="002801DF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5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2A221C2C" w14:textId="77777777" w:rsidR="002801DF" w:rsidRPr="004C6812" w:rsidRDefault="002801DF" w:rsidP="002801DF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799F967A" w14:textId="77777777" w:rsidR="002801DF" w:rsidRPr="004C6812" w:rsidRDefault="002801DF" w:rsidP="002801DF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A62268" w:rsidRPr="004C6812" w14:paraId="14DCE19F" w14:textId="77777777" w:rsidTr="00A62268">
        <w:trPr>
          <w:trHeight w:val="457"/>
        </w:trPr>
        <w:tc>
          <w:tcPr>
            <w:tcW w:w="2520" w:type="dxa"/>
            <w:vAlign w:val="center"/>
            <w:hideMark/>
          </w:tcPr>
          <w:p w14:paraId="5424B542" w14:textId="77777777" w:rsidR="00A62268" w:rsidRPr="004C6812" w:rsidRDefault="00A62268" w:rsidP="00631724">
            <w:pPr>
              <w:rPr>
                <w:rFonts w:ascii="Garamond" w:hAnsi="Garamond" w:cs="Calibri"/>
                <w:lang w:val="fr-FR"/>
              </w:rPr>
            </w:pPr>
            <w:proofErr w:type="spellStart"/>
            <w:r w:rsidRPr="004C6812">
              <w:rPr>
                <w:rFonts w:ascii="Garamond" w:hAnsi="Garamond" w:cs="Calibri"/>
                <w:lang w:val="fr-FR"/>
              </w:rPr>
              <w:t>Raste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dhunës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burgje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>(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burra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>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1F4A74ED" w14:textId="77777777" w:rsidR="00A62268" w:rsidRPr="004C6812" w:rsidRDefault="00A62268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06747AAC" w14:textId="77777777" w:rsidR="00A62268" w:rsidRPr="004C6812" w:rsidRDefault="00A62268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3D92D268" w14:textId="77777777" w:rsidR="00A62268" w:rsidRPr="004C6812" w:rsidRDefault="00A62268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14:paraId="449EA2EB" w14:textId="77777777" w:rsidR="00A62268" w:rsidRPr="004C6812" w:rsidRDefault="00A62268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</w:tr>
      <w:tr w:rsidR="00A62268" w:rsidRPr="004C6812" w14:paraId="687C1CF3" w14:textId="77777777" w:rsidTr="00A62268">
        <w:trPr>
          <w:trHeight w:val="385"/>
        </w:trPr>
        <w:tc>
          <w:tcPr>
            <w:tcW w:w="2520" w:type="dxa"/>
            <w:vAlign w:val="center"/>
            <w:hideMark/>
          </w:tcPr>
          <w:p w14:paraId="78C858D7" w14:textId="77777777" w:rsidR="00A62268" w:rsidRPr="004C6812" w:rsidRDefault="00A62268" w:rsidP="00631724">
            <w:pPr>
              <w:rPr>
                <w:rFonts w:ascii="Garamond" w:hAnsi="Garamond" w:cs="Calibri"/>
                <w:lang w:val="pl-PL"/>
              </w:rPr>
            </w:pPr>
            <w:r w:rsidRPr="004C6812">
              <w:rPr>
                <w:rFonts w:ascii="Garamond" w:hAnsi="Garamond" w:cs="Calibri"/>
                <w:lang w:val="pl-PL"/>
              </w:rPr>
              <w:t>Raste të dhunës në burgje(gra)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39052645" w14:textId="77777777" w:rsidR="00A62268" w:rsidRPr="004C6812" w:rsidRDefault="00A62268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1599E9C7" w14:textId="77777777" w:rsidR="00A62268" w:rsidRPr="004C6812" w:rsidRDefault="00A62268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4CAA406C" w14:textId="77777777" w:rsidR="00A62268" w:rsidRPr="004C6812" w:rsidRDefault="00A62268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14:paraId="3A7653DD" w14:textId="77777777" w:rsidR="00A62268" w:rsidRPr="004C6812" w:rsidRDefault="00A62268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</w:tr>
      <w:tr w:rsidR="00913E72" w:rsidRPr="004C6812" w14:paraId="73824DE3" w14:textId="77777777" w:rsidTr="00913E72">
        <w:trPr>
          <w:trHeight w:val="385"/>
        </w:trPr>
        <w:tc>
          <w:tcPr>
            <w:tcW w:w="252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</w:tcPr>
          <w:p w14:paraId="7C6F840B" w14:textId="77777777" w:rsidR="00913E72" w:rsidRPr="004C6812" w:rsidRDefault="00913E72" w:rsidP="00631724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Femijë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që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lindin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ose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vijnë</w:t>
            </w:r>
            <w:proofErr w:type="spellEnd"/>
            <w:r w:rsidR="00B579B6" w:rsidRPr="004C6812">
              <w:rPr>
                <w:rFonts w:ascii="Garamond" w:hAnsi="Garamond" w:cs="Calibri"/>
              </w:rPr>
              <w:t xml:space="preserve"> </w:t>
            </w:r>
            <w:r w:rsidRPr="004C6812">
              <w:rPr>
                <w:rFonts w:ascii="Garamond" w:hAnsi="Garamond" w:cs="Calibri"/>
              </w:rPr>
              <w:t xml:space="preserve">me </w:t>
            </w:r>
            <w:proofErr w:type="spellStart"/>
            <w:r w:rsidRPr="004C6812">
              <w:rPr>
                <w:rFonts w:ascii="Garamond" w:hAnsi="Garamond" w:cs="Calibri"/>
              </w:rPr>
              <w:t>nënat</w:t>
            </w:r>
            <w:proofErr w:type="spellEnd"/>
            <w:r w:rsidRPr="004C6812">
              <w:rPr>
                <w:rFonts w:ascii="Garamond" w:hAnsi="Garamond" w:cs="Calibri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</w:rPr>
              <w:t>burgosura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5D299E2B" w14:textId="77777777" w:rsidR="00913E72" w:rsidRPr="004C6812" w:rsidRDefault="002E778E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44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20A5C159" w14:textId="77777777" w:rsidR="00913E72" w:rsidRPr="004C6812" w:rsidRDefault="00913E72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</w:t>
            </w:r>
          </w:p>
        </w:tc>
        <w:tc>
          <w:tcPr>
            <w:tcW w:w="153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11F73220" w14:textId="77777777" w:rsidR="00913E72" w:rsidRPr="004C6812" w:rsidRDefault="00913E72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</w:t>
            </w:r>
          </w:p>
        </w:tc>
        <w:tc>
          <w:tcPr>
            <w:tcW w:w="19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534AB158" w14:textId="77777777" w:rsidR="00913E72" w:rsidRPr="004C6812" w:rsidRDefault="00913E72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</w:t>
            </w:r>
          </w:p>
        </w:tc>
      </w:tr>
    </w:tbl>
    <w:p w14:paraId="68F30442" w14:textId="77777777" w:rsidR="00A62268" w:rsidRPr="004C6812" w:rsidRDefault="00A62268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4DF74F7D" w14:textId="77777777" w:rsidR="005404D2" w:rsidRPr="004C6812" w:rsidRDefault="00A62268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Produktet</w:t>
      </w:r>
      <w:proofErr w:type="spellEnd"/>
      <w:r w:rsidRPr="004C6812">
        <w:rPr>
          <w:rFonts w:ascii="Cambria" w:hAnsi="Cambria"/>
        </w:rPr>
        <w:t>:</w:t>
      </w:r>
    </w:p>
    <w:tbl>
      <w:tblPr>
        <w:tblW w:w="9289" w:type="dxa"/>
        <w:tblLook w:val="04A0" w:firstRow="1" w:lastRow="0" w:firstColumn="1" w:lastColumn="0" w:noHBand="0" w:noVBand="1"/>
      </w:tblPr>
      <w:tblGrid>
        <w:gridCol w:w="2863"/>
        <w:gridCol w:w="1596"/>
        <w:gridCol w:w="1596"/>
        <w:gridCol w:w="1596"/>
        <w:gridCol w:w="1638"/>
      </w:tblGrid>
      <w:tr w:rsidR="00E5609D" w:rsidRPr="004C6812" w14:paraId="703B8CFA" w14:textId="77777777" w:rsidTr="00FC7E18">
        <w:trPr>
          <w:trHeight w:val="283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23B13D63" w14:textId="1CFF2125" w:rsidR="00E5609D" w:rsidRPr="004C6812" w:rsidRDefault="00E5609D" w:rsidP="00E5609D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Produkti</w:t>
            </w:r>
            <w:proofErr w:type="spellEnd"/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618CC3AC" w14:textId="67A67607" w:rsidR="00E5609D" w:rsidRPr="004C6812" w:rsidRDefault="00E5609D" w:rsidP="00E5609D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91408AC -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burgosura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gra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trajtuar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IEVP</w:t>
            </w:r>
          </w:p>
        </w:tc>
      </w:tr>
      <w:tr w:rsidR="00E5609D" w:rsidRPr="004C6812" w14:paraId="7321D2B0" w14:textId="77777777" w:rsidTr="00FC7E18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9C3773" w14:textId="54587B85" w:rsidR="00E5609D" w:rsidRPr="004C6812" w:rsidRDefault="00E5609D" w:rsidP="00E5609D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</w:rPr>
              <w:t>Produktit</w:t>
            </w:r>
            <w:proofErr w:type="spellEnd"/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080E84" w14:textId="266E7A22" w:rsidR="00E5609D" w:rsidRPr="004C6812" w:rsidRDefault="00E5609D" w:rsidP="00E5609D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Trajtimi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burgosurve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IEVP-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e grave</w:t>
            </w:r>
          </w:p>
        </w:tc>
      </w:tr>
      <w:tr w:rsidR="00E5609D" w:rsidRPr="004C6812" w14:paraId="6A519715" w14:textId="77777777" w:rsidTr="00FC7E18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9CAA23" w14:textId="5C3B2A25" w:rsidR="00E5609D" w:rsidRPr="004C6812" w:rsidRDefault="00E5609D" w:rsidP="00E5609D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Njësia</w:t>
            </w:r>
            <w:proofErr w:type="spellEnd"/>
            <w:r w:rsidRPr="004C6812">
              <w:rPr>
                <w:rFonts w:ascii="Garamond" w:hAnsi="Garamond" w:cs="Calibri"/>
              </w:rPr>
              <w:t xml:space="preserve"> Matëse</w:t>
            </w:r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37F8D3" w14:textId="1D3124B0" w:rsidR="00E5609D" w:rsidRPr="004C6812" w:rsidRDefault="00E5609D" w:rsidP="00E5609D">
            <w:pPr>
              <w:rPr>
                <w:rFonts w:ascii="Garamond" w:hAnsi="Garamond" w:cs="Calibri"/>
              </w:rPr>
            </w:pPr>
            <w:proofErr w:type="spellStart"/>
            <w:proofErr w:type="gramStart"/>
            <w:r w:rsidRPr="004C6812">
              <w:rPr>
                <w:rFonts w:ascii="Garamond" w:hAnsi="Garamond" w:cs="Calibri"/>
              </w:rPr>
              <w:t>Nr.të</w:t>
            </w:r>
            <w:proofErr w:type="spellEnd"/>
            <w:proofErr w:type="gram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burgosurave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gra</w:t>
            </w:r>
            <w:proofErr w:type="spellEnd"/>
          </w:p>
        </w:tc>
      </w:tr>
      <w:tr w:rsidR="00E5609D" w:rsidRPr="004C6812" w14:paraId="1BC89225" w14:textId="77777777" w:rsidTr="00FC7E18">
        <w:trPr>
          <w:trHeight w:val="300"/>
        </w:trPr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1DF810" w14:textId="01593F8B" w:rsidR="00E5609D" w:rsidRPr="004C6812" w:rsidRDefault="00E5609D" w:rsidP="00E5609D">
            <w:pPr>
              <w:rPr>
                <w:rFonts w:ascii="Garamond" w:hAnsi="Garamond" w:cs="Calibri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C26C2F" w14:textId="6594F1E5" w:rsidR="00E5609D" w:rsidRPr="004C6812" w:rsidRDefault="00E5609D" w:rsidP="00E5609D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2025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BD0FE8" w14:textId="033FD345" w:rsidR="00E5609D" w:rsidRPr="004C6812" w:rsidRDefault="00E5609D" w:rsidP="00E5609D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2026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18000A" w14:textId="7855A25B" w:rsidR="00E5609D" w:rsidRPr="004C6812" w:rsidRDefault="00E5609D" w:rsidP="00E5609D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2027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C6416B" w14:textId="77A17E1E" w:rsidR="00E5609D" w:rsidRPr="004C6812" w:rsidRDefault="00E5609D" w:rsidP="00E5609D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2028</w:t>
            </w:r>
          </w:p>
        </w:tc>
      </w:tr>
      <w:tr w:rsidR="00E5609D" w:rsidRPr="004C6812" w14:paraId="633FA0FA" w14:textId="77777777" w:rsidTr="00FC7E18">
        <w:trPr>
          <w:trHeight w:val="300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9B5AF9" w14:textId="09704854" w:rsidR="00E5609D" w:rsidRPr="004C6812" w:rsidRDefault="00E5609D" w:rsidP="00E5609D">
            <w:pPr>
              <w:rPr>
                <w:rFonts w:ascii="Garamond" w:hAnsi="Garamond" w:cs="Calibri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FDF1DF" w14:textId="383E8954" w:rsidR="00E5609D" w:rsidRPr="004C6812" w:rsidRDefault="00E5609D" w:rsidP="00E5609D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Buxheti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34FC1B" w14:textId="44A6FC32" w:rsidR="00E5609D" w:rsidRPr="004C6812" w:rsidRDefault="00E5609D" w:rsidP="00E5609D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Parashikimi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8A101" w14:textId="2BB9B43E" w:rsidR="00E5609D" w:rsidRPr="004C6812" w:rsidRDefault="00E5609D" w:rsidP="00E5609D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Parashikimi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056D51" w14:textId="71B81CED" w:rsidR="00E5609D" w:rsidRPr="004C6812" w:rsidRDefault="00E5609D" w:rsidP="00E5609D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Parashikimi</w:t>
            </w:r>
            <w:proofErr w:type="spellEnd"/>
          </w:p>
        </w:tc>
      </w:tr>
      <w:tr w:rsidR="007A066E" w:rsidRPr="004C6812" w14:paraId="090B4AFA" w14:textId="77777777" w:rsidTr="001D4ED0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0F8DE2" w14:textId="480EDCCA" w:rsidR="007A066E" w:rsidRPr="004C6812" w:rsidRDefault="007A066E" w:rsidP="007A066E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Sasia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2E2A1" w14:textId="43401B40" w:rsidR="007A066E" w:rsidRPr="004C6812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  <w:color w:val="FF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D17EC" w14:textId="0CA64B04" w:rsidR="007A066E" w:rsidRPr="00C316F0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C316F0">
              <w:rPr>
                <w:rFonts w:ascii="Garamond" w:hAnsi="Garamond"/>
              </w:rPr>
              <w:t>86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BA5FB" w14:textId="1006891A" w:rsidR="007A066E" w:rsidRPr="00C316F0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C316F0">
              <w:rPr>
                <w:rFonts w:ascii="Garamond" w:hAnsi="Garamond"/>
              </w:rPr>
              <w:t>86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B6194" w14:textId="0972115A" w:rsidR="007A066E" w:rsidRPr="00C316F0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C316F0">
              <w:rPr>
                <w:rFonts w:ascii="Garamond" w:hAnsi="Garamond"/>
              </w:rPr>
              <w:t>86</w:t>
            </w:r>
          </w:p>
        </w:tc>
      </w:tr>
      <w:tr w:rsidR="007A066E" w:rsidRPr="004C6812" w14:paraId="3C157883" w14:textId="77777777" w:rsidTr="001D4ED0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4814FE" w14:textId="2240391C" w:rsidR="007A066E" w:rsidRPr="004C6812" w:rsidRDefault="007A066E" w:rsidP="007A066E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</w:rPr>
              <w:t>totale</w:t>
            </w:r>
            <w:proofErr w:type="spellEnd"/>
            <w:r w:rsidRPr="004C6812">
              <w:rPr>
                <w:rFonts w:ascii="Garamond" w:hAnsi="Garamond" w:cs="Calibri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lekë</w:t>
            </w:r>
            <w:proofErr w:type="spellEnd"/>
            <w:r w:rsidRPr="004C6812">
              <w:rPr>
                <w:rFonts w:ascii="Garamond" w:hAnsi="Garamond" w:cs="Calibri"/>
              </w:rPr>
              <w:t>)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A0248" w14:textId="6FF8D6A8" w:rsidR="007A066E" w:rsidRPr="00C316F0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C316F0">
              <w:rPr>
                <w:rFonts w:ascii="Garamond" w:hAnsi="Garamond"/>
              </w:rPr>
              <w:t>7</w:t>
            </w:r>
            <w:r w:rsidR="00306F7A" w:rsidRPr="00C316F0">
              <w:rPr>
                <w:rFonts w:ascii="Garamond" w:hAnsi="Garamond"/>
              </w:rPr>
              <w:t>,</w:t>
            </w:r>
            <w:r w:rsidRPr="00C316F0">
              <w:rPr>
                <w:rFonts w:ascii="Garamond" w:hAnsi="Garamond"/>
              </w:rPr>
              <w:t>500</w:t>
            </w:r>
            <w:r w:rsidR="00306F7A" w:rsidRPr="00C316F0">
              <w:rPr>
                <w:rFonts w:ascii="Garamond" w:hAnsi="Garamond"/>
              </w:rPr>
              <w:t>,</w:t>
            </w:r>
            <w:r w:rsidRPr="00C316F0">
              <w:rPr>
                <w:rFonts w:ascii="Garamond" w:hAnsi="Garamond"/>
              </w:rPr>
              <w:t>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64BDD" w14:textId="693A59FF" w:rsidR="007A066E" w:rsidRPr="00C316F0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C316F0">
              <w:rPr>
                <w:rFonts w:ascii="Garamond" w:hAnsi="Garamond"/>
              </w:rPr>
              <w:t>8</w:t>
            </w:r>
            <w:r w:rsidR="00306F7A" w:rsidRPr="00C316F0">
              <w:rPr>
                <w:rFonts w:ascii="Garamond" w:hAnsi="Garamond"/>
              </w:rPr>
              <w:t>,</w:t>
            </w:r>
            <w:r w:rsidRPr="00C316F0">
              <w:rPr>
                <w:rFonts w:ascii="Garamond" w:hAnsi="Garamond"/>
              </w:rPr>
              <w:t>000</w:t>
            </w:r>
            <w:r w:rsidR="00306F7A" w:rsidRPr="00C316F0">
              <w:rPr>
                <w:rFonts w:ascii="Garamond" w:hAnsi="Garamond"/>
              </w:rPr>
              <w:t>,</w:t>
            </w:r>
            <w:r w:rsidRPr="00C316F0">
              <w:rPr>
                <w:rFonts w:ascii="Garamond" w:hAnsi="Garamond"/>
              </w:rPr>
              <w:t>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9309B" w14:textId="36EA22FA" w:rsidR="007A066E" w:rsidRPr="00C316F0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C316F0">
              <w:rPr>
                <w:rFonts w:ascii="Garamond" w:hAnsi="Garamond"/>
              </w:rPr>
              <w:t>8</w:t>
            </w:r>
            <w:r w:rsidR="00306F7A" w:rsidRPr="00C316F0">
              <w:rPr>
                <w:rFonts w:ascii="Garamond" w:hAnsi="Garamond"/>
              </w:rPr>
              <w:t>,</w:t>
            </w:r>
            <w:r w:rsidRPr="00C316F0">
              <w:rPr>
                <w:rFonts w:ascii="Garamond" w:hAnsi="Garamond"/>
              </w:rPr>
              <w:t>000</w:t>
            </w:r>
            <w:r w:rsidR="00306F7A" w:rsidRPr="00C316F0">
              <w:rPr>
                <w:rFonts w:ascii="Garamond" w:hAnsi="Garamond"/>
              </w:rPr>
              <w:t>,</w:t>
            </w:r>
            <w:r w:rsidRPr="00C316F0">
              <w:rPr>
                <w:rFonts w:ascii="Garamond" w:hAnsi="Garamond"/>
              </w:rPr>
              <w:t>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A838D" w14:textId="55E41785" w:rsidR="007A066E" w:rsidRPr="00C316F0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C316F0">
              <w:rPr>
                <w:rFonts w:ascii="Garamond" w:hAnsi="Garamond"/>
              </w:rPr>
              <w:t>7</w:t>
            </w:r>
            <w:r w:rsidR="00306F7A" w:rsidRPr="00C316F0">
              <w:rPr>
                <w:rFonts w:ascii="Garamond" w:hAnsi="Garamond"/>
              </w:rPr>
              <w:t>,</w:t>
            </w:r>
            <w:r w:rsidRPr="00C316F0">
              <w:rPr>
                <w:rFonts w:ascii="Garamond" w:hAnsi="Garamond"/>
              </w:rPr>
              <w:t>500</w:t>
            </w:r>
            <w:r w:rsidR="00306F7A" w:rsidRPr="00C316F0">
              <w:rPr>
                <w:rFonts w:ascii="Garamond" w:hAnsi="Garamond"/>
              </w:rPr>
              <w:t>,</w:t>
            </w:r>
            <w:r w:rsidRPr="00C316F0">
              <w:rPr>
                <w:rFonts w:ascii="Garamond" w:hAnsi="Garamond"/>
              </w:rPr>
              <w:t>000</w:t>
            </w:r>
          </w:p>
        </w:tc>
      </w:tr>
      <w:tr w:rsidR="007A066E" w:rsidRPr="004C6812" w14:paraId="40475723" w14:textId="77777777" w:rsidTr="001D4ED0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BD0D96" w14:textId="13E56A5C" w:rsidR="007A066E" w:rsidRPr="004C6812" w:rsidRDefault="007A066E" w:rsidP="007A066E">
            <w:pPr>
              <w:rPr>
                <w:rFonts w:ascii="Garamond" w:hAnsi="Garamond" w:cs="Calibri"/>
                <w:lang w:val="pl-PL"/>
              </w:rPr>
            </w:pPr>
            <w:r w:rsidRPr="004C6812">
              <w:rPr>
                <w:rFonts w:ascii="Garamond" w:hAnsi="Garamond" w:cs="Calibri"/>
                <w:lang w:val="pl-PL"/>
              </w:rPr>
              <w:t>Kosto për njësi (në lekë)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EFEB8" w14:textId="0879C9A5" w:rsidR="007A066E" w:rsidRPr="00C316F0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C316F0">
              <w:rPr>
                <w:rFonts w:ascii="Garamond" w:hAnsi="Garamond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EC0C6" w14:textId="7E9B6F96" w:rsidR="007A066E" w:rsidRPr="00C316F0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C316F0">
              <w:rPr>
                <w:rFonts w:ascii="Garamond" w:hAnsi="Garamond"/>
              </w:rPr>
              <w:t>93</w:t>
            </w:r>
            <w:r w:rsidR="00306F7A" w:rsidRPr="00C316F0">
              <w:rPr>
                <w:rFonts w:ascii="Garamond" w:hAnsi="Garamond"/>
              </w:rPr>
              <w:t>,</w:t>
            </w:r>
            <w:r w:rsidRPr="00C316F0">
              <w:rPr>
                <w:rFonts w:ascii="Garamond" w:hAnsi="Garamond"/>
              </w:rPr>
              <w:t>023.26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61CEF" w14:textId="4F4CB23A" w:rsidR="007A066E" w:rsidRPr="00C316F0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C316F0">
              <w:rPr>
                <w:rFonts w:ascii="Garamond" w:hAnsi="Garamond"/>
              </w:rPr>
              <w:t>93</w:t>
            </w:r>
            <w:r w:rsidR="00306F7A" w:rsidRPr="00C316F0">
              <w:rPr>
                <w:rFonts w:ascii="Garamond" w:hAnsi="Garamond"/>
              </w:rPr>
              <w:t>,</w:t>
            </w:r>
            <w:r w:rsidRPr="00C316F0">
              <w:rPr>
                <w:rFonts w:ascii="Garamond" w:hAnsi="Garamond"/>
              </w:rPr>
              <w:t>023.26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0CEB9" w14:textId="2A673D62" w:rsidR="007A066E" w:rsidRPr="00C316F0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C316F0">
              <w:rPr>
                <w:rFonts w:ascii="Garamond" w:hAnsi="Garamond"/>
              </w:rPr>
              <w:t>87</w:t>
            </w:r>
            <w:r w:rsidR="00306F7A" w:rsidRPr="00C316F0">
              <w:rPr>
                <w:rFonts w:ascii="Garamond" w:hAnsi="Garamond"/>
              </w:rPr>
              <w:t>,</w:t>
            </w:r>
            <w:r w:rsidRPr="00C316F0">
              <w:rPr>
                <w:rFonts w:ascii="Garamond" w:hAnsi="Garamond"/>
              </w:rPr>
              <w:t>209.3</w:t>
            </w:r>
          </w:p>
        </w:tc>
      </w:tr>
    </w:tbl>
    <w:p w14:paraId="0BE6C1F2" w14:textId="77777777" w:rsidR="002801DF" w:rsidRPr="004C6812" w:rsidRDefault="002801DF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2EAB076E" w14:textId="40450A18" w:rsidR="00C822AD" w:rsidRPr="004C6812" w:rsidRDefault="00C822AD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nj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trajtimin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nj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burgosure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grua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2E778E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rreth</w:t>
      </w:r>
      <w:proofErr w:type="spellEnd"/>
      <w:r w:rsidRPr="004C6812">
        <w:rPr>
          <w:rFonts w:ascii="Cambria" w:hAnsi="Cambria"/>
        </w:rPr>
        <w:t xml:space="preserve"> 32% </w:t>
      </w:r>
      <w:proofErr w:type="spellStart"/>
      <w:r w:rsidRPr="004C6812">
        <w:rPr>
          <w:rFonts w:ascii="Cambria" w:hAnsi="Cambria"/>
        </w:rPr>
        <w:t>m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Pr="004C6812">
        <w:rPr>
          <w:rFonts w:ascii="Cambria" w:hAnsi="Cambria"/>
        </w:rPr>
        <w:t>ul</w:t>
      </w:r>
      <w:r w:rsidR="00B62850" w:rsidRPr="004C6812">
        <w:rPr>
          <w:rFonts w:ascii="Cambria" w:hAnsi="Cambria"/>
        </w:rPr>
        <w:t>ë</w:t>
      </w:r>
      <w:r w:rsidR="002E778E" w:rsidRPr="004C6812">
        <w:rPr>
          <w:rFonts w:ascii="Cambria" w:hAnsi="Cambria"/>
        </w:rPr>
        <w:t>t</w:t>
      </w:r>
      <w:proofErr w:type="spellEnd"/>
      <w:r w:rsidRPr="004C6812">
        <w:rPr>
          <w:rFonts w:ascii="Cambria" w:hAnsi="Cambria"/>
        </w:rPr>
        <w:t xml:space="preserve"> se ajo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trajtimin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nj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nuari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burr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rreth</w:t>
      </w:r>
      <w:proofErr w:type="spellEnd"/>
      <w:r w:rsidRPr="004C6812">
        <w:rPr>
          <w:rFonts w:ascii="Cambria" w:hAnsi="Cambria"/>
        </w:rPr>
        <w:t xml:space="preserve"> 74% </w:t>
      </w:r>
      <w:proofErr w:type="spellStart"/>
      <w:r w:rsidRPr="004C6812">
        <w:rPr>
          <w:rFonts w:ascii="Cambria" w:hAnsi="Cambria"/>
        </w:rPr>
        <w:t>m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Pr="004C6812">
        <w:rPr>
          <w:rFonts w:ascii="Cambria" w:hAnsi="Cambria"/>
        </w:rPr>
        <w:t>ul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</w:t>
      </w:r>
      <w:proofErr w:type="spellEnd"/>
      <w:r w:rsidRPr="004C6812">
        <w:rPr>
          <w:rFonts w:ascii="Cambria" w:hAnsi="Cambria"/>
        </w:rPr>
        <w:t xml:space="preserve"> se </w:t>
      </w:r>
      <w:proofErr w:type="spellStart"/>
      <w:r w:rsidRPr="004C6812">
        <w:rPr>
          <w:rFonts w:ascii="Cambria" w:hAnsi="Cambria"/>
        </w:rPr>
        <w:t>kostoja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nj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trajtimin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nj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nuari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mitur</w:t>
      </w:r>
      <w:proofErr w:type="spellEnd"/>
      <w:r w:rsidRPr="004C6812">
        <w:rPr>
          <w:rFonts w:ascii="Cambria" w:hAnsi="Cambria"/>
        </w:rPr>
        <w:t>.</w:t>
      </w:r>
    </w:p>
    <w:p w14:paraId="7248C85F" w14:textId="77777777" w:rsidR="002801DF" w:rsidRPr="004C6812" w:rsidRDefault="002801DF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6D3BD44D" w14:textId="77777777" w:rsidR="00284A0E" w:rsidRPr="004C6812" w:rsidRDefault="00E6098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Shërbimi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provës</w:t>
      </w:r>
      <w:proofErr w:type="spellEnd"/>
      <w:r w:rsidRPr="004C6812">
        <w:rPr>
          <w:rFonts w:ascii="Cambria" w:hAnsi="Cambria"/>
          <w:i/>
        </w:rPr>
        <w:t>”</w:t>
      </w:r>
      <w:r w:rsidR="00284A0E" w:rsidRPr="004C6812">
        <w:rPr>
          <w:rFonts w:ascii="Garamond" w:hAnsi="Garamond" w:cs="Calibri"/>
          <w:b/>
          <w:bCs/>
        </w:rPr>
        <w:t xml:space="preserve"> </w:t>
      </w:r>
    </w:p>
    <w:p w14:paraId="2B4C8E7A" w14:textId="77777777" w:rsidR="00E60985" w:rsidRPr="004C6812" w:rsidRDefault="00284A0E" w:rsidP="00631724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Garamond" w:hAnsi="Garamond" w:cs="Calibri"/>
          <w:bCs/>
        </w:rPr>
        <w:t>Qëllimi</w:t>
      </w:r>
      <w:proofErr w:type="spellEnd"/>
      <w:r w:rsidRPr="004C6812">
        <w:rPr>
          <w:rFonts w:ascii="Garamond" w:hAnsi="Garamond" w:cs="Calibri"/>
          <w:bCs/>
        </w:rPr>
        <w:t>:</w:t>
      </w:r>
      <w:r w:rsidRPr="004C6812">
        <w:rPr>
          <w:rFonts w:ascii="Garamond" w:hAnsi="Garamond" w:cs="Calibri"/>
          <w:b/>
          <w:bCs/>
        </w:rPr>
        <w:t xml:space="preserve"> </w:t>
      </w:r>
      <w:proofErr w:type="spellStart"/>
      <w:r w:rsidRPr="004C6812">
        <w:rPr>
          <w:rFonts w:ascii="Cambria" w:hAnsi="Cambria"/>
          <w:i/>
        </w:rPr>
        <w:t>Rritja</w:t>
      </w:r>
      <w:proofErr w:type="spellEnd"/>
      <w:r w:rsidRPr="004C6812">
        <w:rPr>
          <w:rFonts w:ascii="Cambria" w:hAnsi="Cambria"/>
          <w:i/>
        </w:rPr>
        <w:t xml:space="preserve"> e performances se </w:t>
      </w:r>
      <w:proofErr w:type="spellStart"/>
      <w:r w:rsidRPr="004C6812">
        <w:rPr>
          <w:rFonts w:ascii="Cambria" w:hAnsi="Cambria"/>
          <w:i/>
        </w:rPr>
        <w:t>Sherbimit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Proves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zbatimin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kuadrit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ligjor</w:t>
      </w:r>
      <w:proofErr w:type="spellEnd"/>
      <w:r w:rsidRPr="004C6812">
        <w:rPr>
          <w:rFonts w:ascii="Cambria" w:hAnsi="Cambria"/>
          <w:i/>
        </w:rPr>
        <w:t xml:space="preserve"> ne </w:t>
      </w:r>
      <w:proofErr w:type="spellStart"/>
      <w:r w:rsidRPr="004C6812">
        <w:rPr>
          <w:rFonts w:ascii="Cambria" w:hAnsi="Cambria"/>
          <w:i/>
        </w:rPr>
        <w:t>fuqi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standarteve</w:t>
      </w:r>
      <w:proofErr w:type="spellEnd"/>
      <w:r w:rsidRPr="004C6812">
        <w:rPr>
          <w:rFonts w:ascii="Cambria" w:hAnsi="Cambria"/>
          <w:i/>
        </w:rPr>
        <w:t xml:space="preserve"> me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larta</w:t>
      </w:r>
      <w:proofErr w:type="spellEnd"/>
      <w:r w:rsidRPr="004C6812">
        <w:rPr>
          <w:rFonts w:ascii="Cambria" w:hAnsi="Cambria"/>
          <w:i/>
        </w:rPr>
        <w:t xml:space="preserve"> ne </w:t>
      </w:r>
      <w:proofErr w:type="spellStart"/>
      <w:r w:rsidRPr="004C6812">
        <w:rPr>
          <w:rFonts w:ascii="Cambria" w:hAnsi="Cambria"/>
          <w:i/>
        </w:rPr>
        <w:t>fushen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masave</w:t>
      </w:r>
      <w:proofErr w:type="spellEnd"/>
      <w:r w:rsidRPr="004C6812">
        <w:rPr>
          <w:rFonts w:ascii="Cambria" w:hAnsi="Cambria"/>
          <w:i/>
        </w:rPr>
        <w:t xml:space="preserve"> alternative per </w:t>
      </w:r>
      <w:proofErr w:type="spellStart"/>
      <w:r w:rsidRPr="004C6812">
        <w:rPr>
          <w:rFonts w:ascii="Cambria" w:hAnsi="Cambria"/>
          <w:i/>
        </w:rPr>
        <w:t>realizimin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programeve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sa</w:t>
      </w:r>
      <w:proofErr w:type="spellEnd"/>
      <w:r w:rsidRPr="004C6812">
        <w:rPr>
          <w:rFonts w:ascii="Cambria" w:hAnsi="Cambria"/>
          <w:i/>
        </w:rPr>
        <w:t xml:space="preserve"> me </w:t>
      </w:r>
      <w:proofErr w:type="spellStart"/>
      <w:r w:rsidRPr="004C6812">
        <w:rPr>
          <w:rFonts w:ascii="Cambria" w:hAnsi="Cambria"/>
          <w:i/>
        </w:rPr>
        <w:t>efikase</w:t>
      </w:r>
      <w:proofErr w:type="spellEnd"/>
      <w:r w:rsidRPr="004C6812">
        <w:rPr>
          <w:rFonts w:ascii="Cambria" w:hAnsi="Cambria"/>
          <w:i/>
        </w:rPr>
        <w:t xml:space="preserve"> ne </w:t>
      </w:r>
      <w:proofErr w:type="spellStart"/>
      <w:r w:rsidRPr="004C6812">
        <w:rPr>
          <w:rFonts w:ascii="Cambria" w:hAnsi="Cambria"/>
          <w:i/>
        </w:rPr>
        <w:t>realizimin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rehabilitimit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denuarve</w:t>
      </w:r>
      <w:proofErr w:type="spellEnd"/>
      <w:r w:rsidRPr="004C6812">
        <w:rPr>
          <w:rFonts w:ascii="Cambria" w:hAnsi="Cambria"/>
          <w:i/>
        </w:rPr>
        <w:t xml:space="preserve"> me masa alternative.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24B37" w:rsidRPr="004C6812" w14:paraId="1C24DBA5" w14:textId="77777777" w:rsidTr="00624B37">
        <w:trPr>
          <w:trHeight w:val="55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ADC2D" w14:textId="77777777" w:rsidR="00624B37" w:rsidRPr="004C6812" w:rsidRDefault="00624B3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Treguesit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Performancës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Qëllimi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D8D7A" w14:textId="77777777" w:rsidR="00624B37" w:rsidRPr="004C6812" w:rsidRDefault="00624B3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96713" w14:textId="77777777" w:rsidR="00624B37" w:rsidRPr="004C6812" w:rsidRDefault="00624B3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41101" w14:textId="77777777" w:rsidR="00624B37" w:rsidRPr="004C6812" w:rsidRDefault="00624B3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D29AE" w14:textId="77777777" w:rsidR="00624B37" w:rsidRPr="004C6812" w:rsidRDefault="00624B3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624B37" w:rsidRPr="004C6812" w14:paraId="5D372F49" w14:textId="77777777" w:rsidTr="00624B3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AFDD7" w14:textId="77777777" w:rsidR="00624B37" w:rsidRPr="004C6812" w:rsidRDefault="00624B3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90416" w14:textId="77777777" w:rsidR="00624B37" w:rsidRPr="004C6812" w:rsidRDefault="00624B3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E97D0" w14:textId="77777777" w:rsidR="00624B37" w:rsidRPr="004C6812" w:rsidRDefault="00624B3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2B58B" w14:textId="77777777" w:rsidR="00624B37" w:rsidRPr="004C6812" w:rsidRDefault="00624B3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B6B11" w14:textId="77777777" w:rsidR="00624B37" w:rsidRPr="004C6812" w:rsidRDefault="00624B3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624B37" w:rsidRPr="004C6812" w14:paraId="286B2CC7" w14:textId="77777777" w:rsidTr="00624B37">
        <w:trPr>
          <w:trHeight w:val="40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DE1A2" w14:textId="77777777" w:rsidR="00624B37" w:rsidRPr="004C6812" w:rsidRDefault="00624B37">
            <w:pPr>
              <w:rPr>
                <w:rFonts w:ascii="Garamond" w:hAnsi="Garamond"/>
                <w:color w:val="000000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Gra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denuara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denime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alternative.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5BCB8" w14:textId="77777777" w:rsidR="00624B37" w:rsidRPr="004C6812" w:rsidRDefault="00624B3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5D9E1" w14:textId="77777777" w:rsidR="00624B37" w:rsidRPr="004C6812" w:rsidRDefault="00624B3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44A1A" w14:textId="77777777" w:rsidR="00624B37" w:rsidRPr="004C6812" w:rsidRDefault="00624B3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BBE95" w14:textId="77777777" w:rsidR="00624B37" w:rsidRPr="004C6812" w:rsidRDefault="00624B3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850</w:t>
            </w:r>
          </w:p>
        </w:tc>
      </w:tr>
    </w:tbl>
    <w:p w14:paraId="313E5EFE" w14:textId="77777777" w:rsidR="00284A0E" w:rsidRPr="004C6812" w:rsidRDefault="00284A0E" w:rsidP="00631724">
      <w:pPr>
        <w:spacing w:after="120" w:line="221" w:lineRule="atLeast"/>
        <w:jc w:val="both"/>
        <w:rPr>
          <w:rFonts w:ascii="Cambria" w:hAnsi="Cambria"/>
        </w:rPr>
      </w:pPr>
    </w:p>
    <w:p w14:paraId="40CF1103" w14:textId="77777777" w:rsidR="00284A0E" w:rsidRPr="004C6812" w:rsidRDefault="007A1E54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="00941DE4"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  <w:i/>
        </w:rPr>
        <w:t>Permiresimi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cilesise</w:t>
      </w:r>
      <w:proofErr w:type="spellEnd"/>
      <w:r w:rsidRPr="004C6812">
        <w:rPr>
          <w:rFonts w:ascii="Cambria" w:hAnsi="Cambria"/>
          <w:i/>
        </w:rPr>
        <w:t xml:space="preserve"> ne </w:t>
      </w:r>
      <w:proofErr w:type="spellStart"/>
      <w:r w:rsidRPr="004C6812">
        <w:rPr>
          <w:rFonts w:ascii="Cambria" w:hAnsi="Cambria"/>
          <w:i/>
        </w:rPr>
        <w:t>veprimtarine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Sherbimit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proves </w:t>
      </w:r>
      <w:proofErr w:type="spellStart"/>
      <w:r w:rsidRPr="004C6812">
        <w:rPr>
          <w:rFonts w:ascii="Cambria" w:hAnsi="Cambria"/>
          <w:i/>
        </w:rPr>
        <w:t>nepermjet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rritjes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nivelit</w:t>
      </w:r>
      <w:proofErr w:type="spellEnd"/>
      <w:r w:rsidRPr="004C6812">
        <w:rPr>
          <w:rFonts w:ascii="Cambria" w:hAnsi="Cambria"/>
          <w:i/>
        </w:rPr>
        <w:t xml:space="preserve"> se </w:t>
      </w:r>
      <w:proofErr w:type="spellStart"/>
      <w:r w:rsidRPr="004C6812">
        <w:rPr>
          <w:rFonts w:ascii="Cambria" w:hAnsi="Cambria"/>
          <w:i/>
        </w:rPr>
        <w:t>mbikqyrjes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profesionale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bashkepunimit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institucioneve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shteterore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shoqerise</w:t>
      </w:r>
      <w:proofErr w:type="spellEnd"/>
      <w:r w:rsidRPr="004C6812">
        <w:rPr>
          <w:rFonts w:ascii="Cambria" w:hAnsi="Cambria"/>
          <w:i/>
        </w:rPr>
        <w:t xml:space="preserve"> civile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permiresimin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infrastuktures</w:t>
      </w:r>
      <w:proofErr w:type="spellEnd"/>
      <w:r w:rsidRPr="004C6812">
        <w:rPr>
          <w:rFonts w:ascii="Cambria" w:hAnsi="Cambria"/>
          <w:i/>
        </w:rPr>
        <w:t xml:space="preserve"> se </w:t>
      </w:r>
      <w:proofErr w:type="spellStart"/>
      <w:r w:rsidRPr="004C6812">
        <w:rPr>
          <w:rFonts w:ascii="Cambria" w:hAnsi="Cambria"/>
          <w:i/>
        </w:rPr>
        <w:t>Sherbimit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Proves</w:t>
      </w:r>
    </w:p>
    <w:p w14:paraId="62CC78A7" w14:textId="77777777" w:rsidR="001A131C" w:rsidRPr="004C6812" w:rsidRDefault="00653BB5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6A5147" w:rsidRPr="004C6812" w14:paraId="3A62723A" w14:textId="77777777" w:rsidTr="006A5147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ECEEC8D" w14:textId="77777777" w:rsidR="006A5147" w:rsidRPr="004C6812" w:rsidRDefault="006A5147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355B735" w14:textId="77777777" w:rsidR="006A5147" w:rsidRPr="004C6812" w:rsidRDefault="006A514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91409AC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Mbikqyrja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denuarave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denim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alternativ</w:t>
            </w:r>
            <w:proofErr w:type="spellEnd"/>
          </w:p>
        </w:tc>
      </w:tr>
      <w:tr w:rsidR="006A5147" w:rsidRPr="004C6812" w14:paraId="3D37E1A6" w14:textId="77777777" w:rsidTr="006A514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4EC37" w14:textId="77777777" w:rsidR="006A5147" w:rsidRPr="004C6812" w:rsidRDefault="006A514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6EF52" w14:textId="77777777" w:rsidR="006A5147" w:rsidRPr="004C6812" w:rsidRDefault="006A514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Mbikqyrja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denuarave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denim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alternativ</w:t>
            </w:r>
            <w:proofErr w:type="spellEnd"/>
          </w:p>
        </w:tc>
      </w:tr>
      <w:tr w:rsidR="006A5147" w:rsidRPr="004C6812" w14:paraId="782E1BF8" w14:textId="77777777" w:rsidTr="006A514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87460" w14:textId="77777777" w:rsidR="006A5147" w:rsidRPr="004C6812" w:rsidRDefault="006A514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53CE6" w14:textId="77777777" w:rsidR="006A5147" w:rsidRPr="004C6812" w:rsidRDefault="006A514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Numer</w:t>
            </w:r>
            <w:proofErr w:type="spellEnd"/>
          </w:p>
        </w:tc>
      </w:tr>
      <w:tr w:rsidR="006A5147" w:rsidRPr="004C6812" w14:paraId="62553F32" w14:textId="77777777" w:rsidTr="006A5147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F3DFD3" w14:textId="77777777" w:rsidR="006A5147" w:rsidRPr="004C6812" w:rsidRDefault="006A5147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E5653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2A297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45F30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4704E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6A5147" w:rsidRPr="004C6812" w14:paraId="513990FE" w14:textId="77777777" w:rsidTr="006A5147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66395A" w14:textId="77777777" w:rsidR="006A5147" w:rsidRPr="004C6812" w:rsidRDefault="006A5147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329E2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A8411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9462A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55F65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6A5147" w:rsidRPr="004C6812" w14:paraId="4C3C1CCB" w14:textId="77777777" w:rsidTr="006A514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C2EF3" w14:textId="77777777" w:rsidR="006A5147" w:rsidRPr="004C6812" w:rsidRDefault="006A514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1EF7A" w14:textId="77777777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CF4F0" w14:textId="77777777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D57F5" w14:textId="77777777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41164" w14:textId="77777777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850</w:t>
            </w:r>
          </w:p>
        </w:tc>
      </w:tr>
      <w:tr w:rsidR="006A5147" w:rsidRPr="004C6812" w14:paraId="3751FC45" w14:textId="77777777" w:rsidTr="006A514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96E10" w14:textId="77777777" w:rsidR="006A5147" w:rsidRPr="004C6812" w:rsidRDefault="006A514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03F3F" w14:textId="2E890D41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100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708C9" w14:textId="35961A11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100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8EA00" w14:textId="43742467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100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5D9D1" w14:textId="56AA937B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500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6A5147" w:rsidRPr="004C6812" w14:paraId="706B521E" w14:textId="77777777" w:rsidTr="006A514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7B8A2" w14:textId="77777777" w:rsidR="006A5147" w:rsidRPr="004C6812" w:rsidRDefault="006A5147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30953" w14:textId="77777777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99344" w14:textId="5ACE31CE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35094" w14:textId="335998B5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352.94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6EC13" w14:textId="0F442EAD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117.65</w:t>
            </w:r>
          </w:p>
        </w:tc>
      </w:tr>
    </w:tbl>
    <w:p w14:paraId="765BF0FF" w14:textId="77777777" w:rsidR="00BC507F" w:rsidRPr="004C6812" w:rsidRDefault="00BC507F" w:rsidP="00631724">
      <w:pPr>
        <w:spacing w:after="120" w:line="221" w:lineRule="atLeast"/>
        <w:jc w:val="both"/>
        <w:rPr>
          <w:rFonts w:ascii="Cambria" w:hAnsi="Cambria"/>
        </w:rPr>
      </w:pPr>
    </w:p>
    <w:p w14:paraId="40395502" w14:textId="6E93CD99" w:rsidR="00C822AD" w:rsidRPr="004C6812" w:rsidRDefault="00C822AD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Krahasuar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koston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F97F88" w:rsidRPr="004C6812">
        <w:rPr>
          <w:rFonts w:ascii="Cambria" w:hAnsi="Cambria"/>
        </w:rPr>
        <w:t>trajtimin</w:t>
      </w:r>
      <w:proofErr w:type="spellEnd"/>
      <w:r w:rsidR="00F97F88" w:rsidRPr="004C6812">
        <w:rPr>
          <w:rFonts w:ascii="Cambria" w:hAnsi="Cambria"/>
        </w:rPr>
        <w:t xml:space="preserve"> </w:t>
      </w:r>
      <w:proofErr w:type="spellStart"/>
      <w:r w:rsidR="00F97F88" w:rsidRPr="004C6812">
        <w:rPr>
          <w:rFonts w:ascii="Cambria" w:hAnsi="Cambria"/>
        </w:rPr>
        <w:t>n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="00F97F88" w:rsidRPr="004C6812">
        <w:rPr>
          <w:rFonts w:ascii="Cambria" w:hAnsi="Cambria"/>
        </w:rPr>
        <w:t xml:space="preserve">IEVP </w:t>
      </w:r>
      <w:proofErr w:type="spellStart"/>
      <w:r w:rsidR="00F97F88"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F97F88" w:rsidRPr="004C6812">
        <w:rPr>
          <w:rFonts w:ascii="Cambria" w:hAnsi="Cambria"/>
        </w:rPr>
        <w:t xml:space="preserve"> </w:t>
      </w:r>
      <w:proofErr w:type="spellStart"/>
      <w:r w:rsidR="00F97F88" w:rsidRPr="004C6812">
        <w:rPr>
          <w:rFonts w:ascii="Cambria" w:hAnsi="Cambria"/>
        </w:rPr>
        <w:t>nj</w:t>
      </w:r>
      <w:r w:rsidR="00B62850" w:rsidRPr="004C6812">
        <w:rPr>
          <w:rFonts w:ascii="Cambria" w:hAnsi="Cambria"/>
        </w:rPr>
        <w:t>ë</w:t>
      </w:r>
      <w:proofErr w:type="spellEnd"/>
      <w:r w:rsidR="00F97F88" w:rsidRPr="004C6812">
        <w:rPr>
          <w:rFonts w:ascii="Cambria" w:hAnsi="Cambria"/>
        </w:rPr>
        <w:t xml:space="preserve"> </w:t>
      </w:r>
      <w:proofErr w:type="spellStart"/>
      <w:r w:rsidR="00F97F88"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F97F88" w:rsidRPr="004C6812">
        <w:rPr>
          <w:rFonts w:ascii="Cambria" w:hAnsi="Cambria"/>
        </w:rPr>
        <w:t>d</w:t>
      </w:r>
      <w:r w:rsidR="00B62850" w:rsidRPr="004C6812">
        <w:rPr>
          <w:rFonts w:ascii="Cambria" w:hAnsi="Cambria"/>
        </w:rPr>
        <w:t>ë</w:t>
      </w:r>
      <w:r w:rsidR="00F97F88" w:rsidRPr="004C6812">
        <w:rPr>
          <w:rFonts w:ascii="Cambria" w:hAnsi="Cambria"/>
        </w:rPr>
        <w:t>nuare</w:t>
      </w:r>
      <w:proofErr w:type="spellEnd"/>
      <w:r w:rsidR="00F97F88" w:rsidRPr="004C6812">
        <w:rPr>
          <w:rFonts w:ascii="Cambria" w:hAnsi="Cambria"/>
        </w:rPr>
        <w:t xml:space="preserve"> </w:t>
      </w:r>
      <w:proofErr w:type="spellStart"/>
      <w:r w:rsidR="00F97F88" w:rsidRPr="004C6812">
        <w:rPr>
          <w:rFonts w:ascii="Cambria" w:hAnsi="Cambria"/>
        </w:rPr>
        <w:t>grua</w:t>
      </w:r>
      <w:proofErr w:type="spellEnd"/>
      <w:r w:rsidR="00F97F88" w:rsidRPr="004C6812">
        <w:rPr>
          <w:rFonts w:ascii="Cambria" w:hAnsi="Cambria"/>
        </w:rPr>
        <w:t xml:space="preserve">, </w:t>
      </w:r>
      <w:proofErr w:type="spellStart"/>
      <w:r w:rsidR="00F97F88" w:rsidRPr="004C6812">
        <w:rPr>
          <w:rFonts w:ascii="Cambria" w:hAnsi="Cambria"/>
        </w:rPr>
        <w:t>kostoja</w:t>
      </w:r>
      <w:proofErr w:type="spellEnd"/>
      <w:r w:rsidR="00F97F88" w:rsidRPr="004C6812">
        <w:rPr>
          <w:rFonts w:ascii="Cambria" w:hAnsi="Cambria"/>
        </w:rPr>
        <w:t xml:space="preserve"> e </w:t>
      </w:r>
      <w:proofErr w:type="spellStart"/>
      <w:r w:rsidR="00F97F88" w:rsidRPr="004C6812">
        <w:rPr>
          <w:rFonts w:ascii="Cambria" w:hAnsi="Cambria"/>
        </w:rPr>
        <w:t>mbik</w:t>
      </w:r>
      <w:r w:rsidR="002E778E" w:rsidRPr="004C6812">
        <w:rPr>
          <w:rFonts w:ascii="Cambria" w:hAnsi="Cambria"/>
        </w:rPr>
        <w:t>ë</w:t>
      </w:r>
      <w:r w:rsidR="00F97F88" w:rsidRPr="004C6812">
        <w:rPr>
          <w:rFonts w:ascii="Cambria" w:hAnsi="Cambria"/>
        </w:rPr>
        <w:t>qyrjes</w:t>
      </w:r>
      <w:proofErr w:type="spellEnd"/>
      <w:r w:rsidR="00F97F88" w:rsidRPr="004C6812">
        <w:rPr>
          <w:rFonts w:ascii="Cambria" w:hAnsi="Cambria"/>
        </w:rPr>
        <w:t xml:space="preserve"> me </w:t>
      </w:r>
      <w:proofErr w:type="spellStart"/>
      <w:r w:rsidR="00F97F88" w:rsidRPr="004C6812">
        <w:rPr>
          <w:rFonts w:ascii="Cambria" w:hAnsi="Cambria"/>
        </w:rPr>
        <w:t>d</w:t>
      </w:r>
      <w:r w:rsidR="00B62850" w:rsidRPr="004C6812">
        <w:rPr>
          <w:rFonts w:ascii="Cambria" w:hAnsi="Cambria"/>
        </w:rPr>
        <w:t>ë</w:t>
      </w:r>
      <w:r w:rsidR="00F97F88" w:rsidRPr="004C6812">
        <w:rPr>
          <w:rFonts w:ascii="Cambria" w:hAnsi="Cambria"/>
        </w:rPr>
        <w:t>nim</w:t>
      </w:r>
      <w:proofErr w:type="spellEnd"/>
      <w:r w:rsidR="00F97F88" w:rsidRPr="004C6812">
        <w:rPr>
          <w:rFonts w:ascii="Cambria" w:hAnsi="Cambria"/>
        </w:rPr>
        <w:t xml:space="preserve"> </w:t>
      </w:r>
      <w:proofErr w:type="spellStart"/>
      <w:r w:rsidR="00F97F88" w:rsidRPr="004C6812">
        <w:rPr>
          <w:rFonts w:ascii="Cambria" w:hAnsi="Cambria"/>
        </w:rPr>
        <w:t>alternativ</w:t>
      </w:r>
      <w:proofErr w:type="spellEnd"/>
      <w:r w:rsidR="00F97F88" w:rsidRPr="004C6812">
        <w:rPr>
          <w:rFonts w:ascii="Cambria" w:hAnsi="Cambria"/>
        </w:rPr>
        <w:t xml:space="preserve"> </w:t>
      </w:r>
      <w:proofErr w:type="spellStart"/>
      <w:r w:rsidR="00F97F88"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="00F97F88" w:rsidRPr="004C6812">
        <w:rPr>
          <w:rFonts w:ascii="Cambria" w:hAnsi="Cambria"/>
        </w:rPr>
        <w:t>r</w:t>
      </w:r>
      <w:proofErr w:type="spellEnd"/>
      <w:r w:rsidR="00F97F88" w:rsidRPr="004C6812">
        <w:rPr>
          <w:rFonts w:ascii="Cambria" w:hAnsi="Cambria"/>
        </w:rPr>
        <w:t xml:space="preserve"> </w:t>
      </w:r>
      <w:proofErr w:type="spellStart"/>
      <w:r w:rsidR="00F97F88" w:rsidRPr="004C6812">
        <w:rPr>
          <w:rFonts w:ascii="Cambria" w:hAnsi="Cambria"/>
        </w:rPr>
        <w:t>nj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F97F88" w:rsidRPr="004C6812">
        <w:rPr>
          <w:rFonts w:ascii="Cambria" w:hAnsi="Cambria"/>
        </w:rPr>
        <w:t>grua</w:t>
      </w:r>
      <w:proofErr w:type="spellEnd"/>
      <w:r w:rsidR="00306F7A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="00F97F88"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="00F97F88" w:rsidRPr="004C6812">
        <w:rPr>
          <w:rFonts w:ascii="Cambria" w:hAnsi="Cambria"/>
        </w:rPr>
        <w:t xml:space="preserve">10% </w:t>
      </w:r>
      <w:proofErr w:type="spellStart"/>
      <w:r w:rsidR="00F97F88" w:rsidRPr="004C6812">
        <w:rPr>
          <w:rFonts w:ascii="Cambria" w:hAnsi="Cambria"/>
        </w:rPr>
        <w:t>m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="00F97F88" w:rsidRPr="004C6812">
        <w:rPr>
          <w:rFonts w:ascii="Cambria" w:hAnsi="Cambria"/>
        </w:rPr>
        <w:t xml:space="preserve">e </w:t>
      </w:r>
      <w:proofErr w:type="spellStart"/>
      <w:r w:rsidR="00F97F88" w:rsidRPr="004C6812">
        <w:rPr>
          <w:rFonts w:ascii="Cambria" w:hAnsi="Cambria"/>
        </w:rPr>
        <w:t>ul</w:t>
      </w:r>
      <w:r w:rsidR="00B62850" w:rsidRPr="004C6812">
        <w:rPr>
          <w:rFonts w:ascii="Cambria" w:hAnsi="Cambria"/>
        </w:rPr>
        <w:t>ë</w:t>
      </w:r>
      <w:r w:rsidR="00F97F88" w:rsidRPr="004C6812">
        <w:rPr>
          <w:rFonts w:ascii="Cambria" w:hAnsi="Cambria"/>
        </w:rPr>
        <w:t>t</w:t>
      </w:r>
      <w:proofErr w:type="spellEnd"/>
      <w:r w:rsidR="00F97F88" w:rsidRPr="004C6812">
        <w:rPr>
          <w:rFonts w:ascii="Cambria" w:hAnsi="Cambria"/>
        </w:rPr>
        <w:t>.</w:t>
      </w:r>
    </w:p>
    <w:p w14:paraId="727EF6A1" w14:textId="77777777" w:rsidR="00C822AD" w:rsidRPr="004C6812" w:rsidRDefault="00C822AD" w:rsidP="00631724">
      <w:pPr>
        <w:spacing w:after="120" w:line="221" w:lineRule="atLeast"/>
        <w:jc w:val="both"/>
        <w:rPr>
          <w:rFonts w:ascii="Cambria" w:hAnsi="Cambria"/>
        </w:rPr>
      </w:pPr>
    </w:p>
    <w:p w14:paraId="0BC87494" w14:textId="77777777" w:rsidR="001A7585" w:rsidRPr="004C6812" w:rsidRDefault="001A758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Birësimet</w:t>
      </w:r>
      <w:proofErr w:type="spellEnd"/>
      <w:r w:rsidRPr="004C6812">
        <w:rPr>
          <w:rFonts w:ascii="Cambria" w:hAnsi="Cambria"/>
          <w:i/>
        </w:rPr>
        <w:t>”</w:t>
      </w:r>
    </w:p>
    <w:p w14:paraId="242D0F6F" w14:textId="77777777" w:rsidR="001A7585" w:rsidRPr="004C6812" w:rsidRDefault="001A7585" w:rsidP="00631724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1: </w:t>
      </w:r>
      <w:proofErr w:type="spellStart"/>
      <w:r w:rsidRPr="004C6812">
        <w:rPr>
          <w:rFonts w:ascii="Cambria" w:hAnsi="Cambria"/>
        </w:rPr>
        <w:t>Realizimi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sukses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birësimit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fëmijëve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listë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pritje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brenda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jashtë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vendit</w:t>
      </w:r>
      <w:proofErr w:type="spellEnd"/>
    </w:p>
    <w:p w14:paraId="6FB5DB9B" w14:textId="77777777" w:rsidR="00941DE4" w:rsidRPr="004C6812" w:rsidRDefault="00941DE4" w:rsidP="00631724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Performance:</w:t>
      </w:r>
    </w:p>
    <w:tbl>
      <w:tblPr>
        <w:tblW w:w="9445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10"/>
        <w:gridCol w:w="1310"/>
        <w:gridCol w:w="1620"/>
        <w:gridCol w:w="1620"/>
        <w:gridCol w:w="2085"/>
      </w:tblGrid>
      <w:tr w:rsidR="000B2715" w:rsidRPr="004C6812" w14:paraId="2A347268" w14:textId="77777777" w:rsidTr="000B2715">
        <w:trPr>
          <w:trHeight w:val="300"/>
        </w:trPr>
        <w:tc>
          <w:tcPr>
            <w:tcW w:w="281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2EB6B1AF" w14:textId="77777777" w:rsidR="000B2715" w:rsidRPr="004C6812" w:rsidRDefault="000B2715" w:rsidP="000B2715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310" w:type="dxa"/>
            <w:tcBorders>
              <w:top w:val="single" w:sz="8" w:space="0" w:color="2E74B5"/>
              <w:bottom w:val="nil"/>
              <w:right w:val="single" w:sz="8" w:space="0" w:color="2E74B5"/>
            </w:tcBorders>
            <w:hideMark/>
          </w:tcPr>
          <w:p w14:paraId="31CB6177" w14:textId="28E204D0" w:rsidR="000B2715" w:rsidRPr="004C6812" w:rsidRDefault="000B2715" w:rsidP="000B2715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5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6266D25E" w14:textId="72DFD181" w:rsidR="000B2715" w:rsidRPr="004C6812" w:rsidRDefault="000B2715" w:rsidP="000B2715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6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1DA14C92" w14:textId="1F15BEA1" w:rsidR="000B2715" w:rsidRPr="004C6812" w:rsidRDefault="000B2715" w:rsidP="000B2715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7</w:t>
            </w:r>
          </w:p>
        </w:tc>
        <w:tc>
          <w:tcPr>
            <w:tcW w:w="2085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50035082" w14:textId="2B2A91A1" w:rsidR="000B2715" w:rsidRPr="004C6812" w:rsidRDefault="000B2715" w:rsidP="000B2715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8</w:t>
            </w:r>
          </w:p>
        </w:tc>
      </w:tr>
      <w:tr w:rsidR="000B2715" w:rsidRPr="004C6812" w14:paraId="7F543244" w14:textId="77777777" w:rsidTr="000B2715">
        <w:trPr>
          <w:trHeight w:val="300"/>
        </w:trPr>
        <w:tc>
          <w:tcPr>
            <w:tcW w:w="281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3915B7D4" w14:textId="77777777" w:rsidR="000B2715" w:rsidRPr="004C6812" w:rsidRDefault="000B2715" w:rsidP="000B2715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bottom w:val="single" w:sz="8" w:space="0" w:color="2E74B5"/>
              <w:right w:val="single" w:sz="8" w:space="0" w:color="2E74B5"/>
            </w:tcBorders>
            <w:hideMark/>
          </w:tcPr>
          <w:p w14:paraId="113A14C3" w14:textId="77777777" w:rsidR="000B2715" w:rsidRPr="004C6812" w:rsidRDefault="000B2715" w:rsidP="000B2715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7C3B4105" w14:textId="77777777" w:rsidR="000B2715" w:rsidRPr="004C6812" w:rsidRDefault="000B2715" w:rsidP="000B2715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083A6843" w14:textId="77777777" w:rsidR="000B2715" w:rsidRPr="004C6812" w:rsidRDefault="000B2715" w:rsidP="000B2715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43BE872A" w14:textId="77777777" w:rsidR="000B2715" w:rsidRPr="004C6812" w:rsidRDefault="000B2715" w:rsidP="000B2715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941DE4" w:rsidRPr="004C6812" w14:paraId="6317A689" w14:textId="77777777" w:rsidTr="00C87217">
        <w:trPr>
          <w:trHeight w:val="465"/>
        </w:trPr>
        <w:tc>
          <w:tcPr>
            <w:tcW w:w="2810" w:type="dxa"/>
            <w:shd w:val="clear" w:color="000000" w:fill="FFFFFF" w:themeFill="background1"/>
            <w:vAlign w:val="center"/>
            <w:hideMark/>
          </w:tcPr>
          <w:p w14:paraId="5C195D01" w14:textId="77777777" w:rsidR="00941DE4" w:rsidRPr="004C6812" w:rsidRDefault="00941DE4" w:rsidP="00631724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Përqindja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miratimit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kërkesave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për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birësim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nga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aplikantë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vetem</w:t>
            </w:r>
            <w:proofErr w:type="spellEnd"/>
            <w:r w:rsidRPr="004C6812">
              <w:rPr>
                <w:rFonts w:ascii="Garamond" w:hAnsi="Garamond"/>
              </w:rPr>
              <w:t>.</w:t>
            </w:r>
          </w:p>
        </w:tc>
        <w:tc>
          <w:tcPr>
            <w:tcW w:w="1310" w:type="dxa"/>
            <w:shd w:val="clear" w:color="000000" w:fill="FFFFFF" w:themeFill="background1"/>
            <w:noWrap/>
            <w:vAlign w:val="center"/>
            <w:hideMark/>
          </w:tcPr>
          <w:p w14:paraId="5411C468" w14:textId="77777777" w:rsidR="00941DE4" w:rsidRPr="004C6812" w:rsidRDefault="00941DE4" w:rsidP="0063172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14:paraId="48A8A9D7" w14:textId="77777777" w:rsidR="00941DE4" w:rsidRPr="004C6812" w:rsidRDefault="00941DE4" w:rsidP="0063172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14:paraId="098871B4" w14:textId="77777777" w:rsidR="00941DE4" w:rsidRPr="004C6812" w:rsidRDefault="00941DE4" w:rsidP="0063172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100%</w:t>
            </w:r>
          </w:p>
        </w:tc>
        <w:tc>
          <w:tcPr>
            <w:tcW w:w="2085" w:type="dxa"/>
            <w:shd w:val="clear" w:color="000000" w:fill="FFFFFF" w:themeFill="background1"/>
            <w:noWrap/>
            <w:vAlign w:val="center"/>
            <w:hideMark/>
          </w:tcPr>
          <w:p w14:paraId="527EBCA3" w14:textId="77777777" w:rsidR="00941DE4" w:rsidRPr="004C6812" w:rsidRDefault="00941DE4" w:rsidP="0063172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100%</w:t>
            </w:r>
          </w:p>
        </w:tc>
      </w:tr>
      <w:tr w:rsidR="008D48CC" w:rsidRPr="004C6812" w14:paraId="0FF4ECED" w14:textId="77777777" w:rsidTr="00C87217">
        <w:trPr>
          <w:trHeight w:val="465"/>
        </w:trPr>
        <w:tc>
          <w:tcPr>
            <w:tcW w:w="2810" w:type="dxa"/>
            <w:shd w:val="clear" w:color="000000" w:fill="FFFFFF" w:themeFill="background1"/>
          </w:tcPr>
          <w:p w14:paraId="1D5CB023" w14:textId="77777777" w:rsidR="008D48CC" w:rsidRPr="004C6812" w:rsidRDefault="008D48CC" w:rsidP="00631724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Përqindja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birësimeve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realizuara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nga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aplikantë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vetëm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gjatë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vitit</w:t>
            </w:r>
            <w:proofErr w:type="spellEnd"/>
          </w:p>
        </w:tc>
        <w:tc>
          <w:tcPr>
            <w:tcW w:w="1310" w:type="dxa"/>
            <w:shd w:val="clear" w:color="000000" w:fill="FFFFFF" w:themeFill="background1"/>
            <w:noWrap/>
            <w:vAlign w:val="center"/>
          </w:tcPr>
          <w:p w14:paraId="07DDE471" w14:textId="77777777" w:rsidR="008D48CC" w:rsidRPr="004C6812" w:rsidRDefault="00C2597F" w:rsidP="0063172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100</w:t>
            </w:r>
            <w:r w:rsidR="008D48CC" w:rsidRPr="004C6812">
              <w:rPr>
                <w:rFonts w:ascii="Garamond" w:hAnsi="Garamond"/>
              </w:rPr>
              <w:t>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</w:tcPr>
          <w:p w14:paraId="66917F97" w14:textId="77777777" w:rsidR="008D48CC" w:rsidRPr="004C6812" w:rsidRDefault="00C2597F" w:rsidP="0063172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100</w:t>
            </w:r>
            <w:r w:rsidR="008D48CC" w:rsidRPr="004C6812">
              <w:rPr>
                <w:rFonts w:ascii="Garamond" w:hAnsi="Garamond"/>
              </w:rPr>
              <w:t>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</w:tcPr>
          <w:p w14:paraId="76D8BB10" w14:textId="77777777" w:rsidR="008D48CC" w:rsidRPr="004C6812" w:rsidRDefault="00C2597F" w:rsidP="0063172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100</w:t>
            </w:r>
            <w:r w:rsidR="008D48CC" w:rsidRPr="004C6812">
              <w:rPr>
                <w:rFonts w:ascii="Garamond" w:hAnsi="Garamond"/>
              </w:rPr>
              <w:t>%</w:t>
            </w:r>
          </w:p>
        </w:tc>
        <w:tc>
          <w:tcPr>
            <w:tcW w:w="2085" w:type="dxa"/>
            <w:shd w:val="clear" w:color="000000" w:fill="FFFFFF" w:themeFill="background1"/>
            <w:noWrap/>
            <w:vAlign w:val="center"/>
          </w:tcPr>
          <w:p w14:paraId="738D54A3" w14:textId="77777777" w:rsidR="008D48CC" w:rsidRPr="004C6812" w:rsidRDefault="00C2597F" w:rsidP="0063172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100</w:t>
            </w:r>
            <w:r w:rsidR="008D48CC" w:rsidRPr="004C6812">
              <w:rPr>
                <w:rFonts w:ascii="Garamond" w:hAnsi="Garamond"/>
              </w:rPr>
              <w:t>%</w:t>
            </w:r>
          </w:p>
        </w:tc>
      </w:tr>
    </w:tbl>
    <w:p w14:paraId="4231EF61" w14:textId="77777777" w:rsidR="008D48CC" w:rsidRPr="004C6812" w:rsidRDefault="008D48CC" w:rsidP="00631724">
      <w:pPr>
        <w:spacing w:after="120" w:line="221" w:lineRule="atLeast"/>
        <w:jc w:val="both"/>
        <w:rPr>
          <w:rFonts w:ascii="Cambria" w:hAnsi="Cambria"/>
          <w:i/>
        </w:rPr>
      </w:pPr>
    </w:p>
    <w:p w14:paraId="10B92752" w14:textId="77777777" w:rsidR="008D48CC" w:rsidRPr="004C6812" w:rsidRDefault="008D48CC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Produkti</w:t>
      </w:r>
      <w:proofErr w:type="spellEnd"/>
      <w:r w:rsidRPr="004C6812">
        <w:rPr>
          <w:rFonts w:ascii="Cambria" w:hAnsi="Cambria"/>
          <w:i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5609D" w:rsidRPr="004C6812" w14:paraId="167D318D" w14:textId="77777777" w:rsidTr="00E5609D">
        <w:trPr>
          <w:trHeight w:val="7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72FB042" w14:textId="77777777" w:rsidR="00E5609D" w:rsidRPr="004C6812" w:rsidRDefault="00E5609D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B8989ED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91404AA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Kërkesa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birësim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shqyrtuara</w:t>
            </w:r>
            <w:proofErr w:type="spellEnd"/>
          </w:p>
        </w:tc>
      </w:tr>
      <w:tr w:rsidR="00E5609D" w:rsidRPr="004C6812" w14:paraId="7568559B" w14:textId="77777777" w:rsidTr="00E5609D">
        <w:trPr>
          <w:trHeight w:val="7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2A9CA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893BC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Studimi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dokumentacionit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paraqitur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aplikantëve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birësues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aspektin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ligjor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psiko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-social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konkluduar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janë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përshtatshëm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birësim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.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Birësimet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klasifikohen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dy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lloje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kryesore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: 1)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lastRenderedPageBreak/>
              <w:t>birësime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vendase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përfshihen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birësimet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institucioni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birësimet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pëlqim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2)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birësimet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ndërvendase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E5609D" w:rsidRPr="004C6812" w14:paraId="42B9559E" w14:textId="77777777" w:rsidTr="00E5609D">
        <w:trPr>
          <w:trHeight w:val="7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911FF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lastRenderedPageBreak/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432AF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Numër</w:t>
            </w:r>
            <w:proofErr w:type="spellEnd"/>
          </w:p>
        </w:tc>
      </w:tr>
      <w:tr w:rsidR="00E5609D" w:rsidRPr="004C6812" w14:paraId="71527777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16538E" w14:textId="77777777" w:rsidR="00E5609D" w:rsidRPr="004C6812" w:rsidRDefault="00E560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06188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A43F1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D74D4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7D8BC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E5609D" w:rsidRPr="004C6812" w14:paraId="6BF9B327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BE01E7" w14:textId="77777777" w:rsidR="00E5609D" w:rsidRPr="004C6812" w:rsidRDefault="00E560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B9D29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9081B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8E853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57D03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E5609D" w:rsidRPr="004C6812" w14:paraId="044E3E25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AE1EA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9CCDC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5019E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BE13E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CCF01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</w:t>
            </w:r>
          </w:p>
        </w:tc>
      </w:tr>
      <w:tr w:rsidR="00E5609D" w:rsidRPr="004C6812" w14:paraId="5CE9DEDF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2D0AE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C88BE" w14:textId="017732E8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540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69939" w14:textId="7C1C5AF0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440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0DC06" w14:textId="6BB57BEB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400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5B47D" w14:textId="734347FF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19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440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E5609D" w:rsidRPr="004C6812" w14:paraId="1AE82921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80B73" w14:textId="77777777" w:rsidR="00E5609D" w:rsidRPr="004C6812" w:rsidRDefault="00E5609D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7BE69D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AD27A" w14:textId="66D9AE68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922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96A10" w14:textId="4804CA7C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920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010.85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6B630" w14:textId="772DECEE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972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</w:tbl>
    <w:p w14:paraId="5ED3FDB1" w14:textId="77777777" w:rsidR="008D48CC" w:rsidRDefault="008D48CC" w:rsidP="00631724">
      <w:pPr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205"/>
      </w:tblGrid>
      <w:tr w:rsidR="00DB09EC" w14:paraId="7DF68B1B" w14:textId="77777777" w:rsidTr="00DB09EC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BC1CCED" w14:textId="77777777" w:rsidR="00DB09EC" w:rsidRPr="00DB09EC" w:rsidRDefault="00DB09EC">
            <w:pPr>
              <w:rPr>
                <w:rFonts w:ascii="Garamond" w:hAnsi="Garamond"/>
              </w:rPr>
            </w:pPr>
            <w:proofErr w:type="spellStart"/>
            <w:r w:rsidRPr="00DB09EC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4DF84CD" w14:textId="77777777" w:rsidR="00DB09EC" w:rsidRPr="00DB09EC" w:rsidRDefault="00DB09EC">
            <w:pPr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 xml:space="preserve">91404AA - </w:t>
            </w:r>
            <w:proofErr w:type="spellStart"/>
            <w:r w:rsidRPr="00DB09EC">
              <w:rPr>
                <w:rFonts w:ascii="Garamond" w:hAnsi="Garamond"/>
              </w:rPr>
              <w:t>Kërkesa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për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birësim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të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shqyrtuara</w:t>
            </w:r>
            <w:proofErr w:type="spellEnd"/>
          </w:p>
        </w:tc>
      </w:tr>
      <w:tr w:rsidR="00DB09EC" w14:paraId="2BF627F5" w14:textId="77777777" w:rsidTr="00DB09EC">
        <w:trPr>
          <w:trHeight w:val="7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37474" w14:textId="77777777" w:rsidR="00DB09EC" w:rsidRPr="00DB09EC" w:rsidRDefault="00DB09EC">
            <w:pPr>
              <w:rPr>
                <w:rFonts w:ascii="Garamond" w:hAnsi="Garamond"/>
              </w:rPr>
            </w:pPr>
            <w:proofErr w:type="spellStart"/>
            <w:r w:rsidRPr="00DB09EC">
              <w:rPr>
                <w:rFonts w:ascii="Garamond" w:hAnsi="Garamond"/>
              </w:rPr>
              <w:t>Përshkrimi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i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78AD7" w14:textId="77777777" w:rsidR="00DB09EC" w:rsidRPr="00DB09EC" w:rsidRDefault="00DB09EC">
            <w:pPr>
              <w:rPr>
                <w:rFonts w:ascii="Garamond" w:hAnsi="Garamond"/>
              </w:rPr>
            </w:pPr>
            <w:proofErr w:type="spellStart"/>
            <w:r w:rsidRPr="00DB09EC">
              <w:rPr>
                <w:rFonts w:ascii="Garamond" w:hAnsi="Garamond"/>
              </w:rPr>
              <w:t>Studimi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i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dokumentacionit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të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paraqitur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si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dhe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i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aplikantëve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birësues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në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aspektin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ligjor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dhe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psiko</w:t>
            </w:r>
            <w:proofErr w:type="spellEnd"/>
            <w:r w:rsidRPr="00DB09EC">
              <w:rPr>
                <w:rFonts w:ascii="Garamond" w:hAnsi="Garamond"/>
              </w:rPr>
              <w:t xml:space="preserve">-social </w:t>
            </w:r>
            <w:proofErr w:type="spellStart"/>
            <w:r w:rsidRPr="00DB09EC">
              <w:rPr>
                <w:rFonts w:ascii="Garamond" w:hAnsi="Garamond"/>
              </w:rPr>
              <w:t>për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të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konkluduar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nëse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janë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të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përshtatshëm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për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birësim</w:t>
            </w:r>
            <w:proofErr w:type="spellEnd"/>
            <w:r w:rsidRPr="00DB09EC">
              <w:rPr>
                <w:rFonts w:ascii="Garamond" w:hAnsi="Garamond"/>
              </w:rPr>
              <w:t xml:space="preserve">. </w:t>
            </w:r>
            <w:proofErr w:type="spellStart"/>
            <w:r w:rsidRPr="00DB09EC">
              <w:rPr>
                <w:rFonts w:ascii="Garamond" w:hAnsi="Garamond"/>
              </w:rPr>
              <w:t>Birësimet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klasifikohen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në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dy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lloje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kryesore</w:t>
            </w:r>
            <w:proofErr w:type="spellEnd"/>
            <w:r w:rsidRPr="00DB09EC">
              <w:rPr>
                <w:rFonts w:ascii="Garamond" w:hAnsi="Garamond"/>
              </w:rPr>
              <w:t xml:space="preserve">: 1) </w:t>
            </w:r>
            <w:proofErr w:type="spellStart"/>
            <w:r w:rsidRPr="00DB09EC">
              <w:rPr>
                <w:rFonts w:ascii="Garamond" w:hAnsi="Garamond"/>
              </w:rPr>
              <w:t>birësime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vendase</w:t>
            </w:r>
            <w:proofErr w:type="spellEnd"/>
            <w:r w:rsidRPr="00DB09EC">
              <w:rPr>
                <w:rFonts w:ascii="Garamond" w:hAnsi="Garamond"/>
              </w:rPr>
              <w:t xml:space="preserve">, </w:t>
            </w:r>
            <w:proofErr w:type="spellStart"/>
            <w:r w:rsidRPr="00DB09EC">
              <w:rPr>
                <w:rFonts w:ascii="Garamond" w:hAnsi="Garamond"/>
              </w:rPr>
              <w:t>ku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përfshihen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birësimet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nga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institucioni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dhe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birësimet</w:t>
            </w:r>
            <w:proofErr w:type="spellEnd"/>
            <w:r w:rsidRPr="00DB09EC">
              <w:rPr>
                <w:rFonts w:ascii="Garamond" w:hAnsi="Garamond"/>
              </w:rPr>
              <w:t xml:space="preserve"> me </w:t>
            </w:r>
            <w:proofErr w:type="spellStart"/>
            <w:r w:rsidRPr="00DB09EC">
              <w:rPr>
                <w:rFonts w:ascii="Garamond" w:hAnsi="Garamond"/>
              </w:rPr>
              <w:t>pëlqim</w:t>
            </w:r>
            <w:proofErr w:type="spellEnd"/>
            <w:r w:rsidRPr="00DB09EC">
              <w:rPr>
                <w:rFonts w:ascii="Garamond" w:hAnsi="Garamond"/>
              </w:rPr>
              <w:t xml:space="preserve">, </w:t>
            </w:r>
            <w:proofErr w:type="spellStart"/>
            <w:r w:rsidRPr="00DB09EC">
              <w:rPr>
                <w:rFonts w:ascii="Garamond" w:hAnsi="Garamond"/>
              </w:rPr>
              <w:t>dhe</w:t>
            </w:r>
            <w:proofErr w:type="spellEnd"/>
            <w:r w:rsidRPr="00DB09EC">
              <w:rPr>
                <w:rFonts w:ascii="Garamond" w:hAnsi="Garamond"/>
              </w:rPr>
              <w:t xml:space="preserve"> 2) </w:t>
            </w:r>
            <w:proofErr w:type="spellStart"/>
            <w:r w:rsidRPr="00DB09EC">
              <w:rPr>
                <w:rFonts w:ascii="Garamond" w:hAnsi="Garamond"/>
              </w:rPr>
              <w:t>birësimet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ndërvendase</w:t>
            </w:r>
            <w:proofErr w:type="spellEnd"/>
            <w:r w:rsidRPr="00DB09EC">
              <w:rPr>
                <w:rFonts w:ascii="Garamond" w:hAnsi="Garamond"/>
              </w:rPr>
              <w:t>.</w:t>
            </w:r>
          </w:p>
        </w:tc>
      </w:tr>
      <w:tr w:rsidR="00DB09EC" w14:paraId="23552EE3" w14:textId="77777777" w:rsidTr="00DB09E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7B148" w14:textId="77777777" w:rsidR="00DB09EC" w:rsidRPr="00DB09EC" w:rsidRDefault="00DB09EC">
            <w:pPr>
              <w:rPr>
                <w:rFonts w:ascii="Garamond" w:hAnsi="Garamond"/>
              </w:rPr>
            </w:pPr>
            <w:proofErr w:type="spellStart"/>
            <w:r w:rsidRPr="00DB09EC">
              <w:rPr>
                <w:rFonts w:ascii="Garamond" w:hAnsi="Garamond"/>
              </w:rPr>
              <w:t>Njësia</w:t>
            </w:r>
            <w:proofErr w:type="spellEnd"/>
            <w:r w:rsidRPr="00DB09EC">
              <w:rPr>
                <w:rFonts w:ascii="Garamond" w:hAnsi="Garamond"/>
              </w:rPr>
              <w:t xml:space="preserve"> Matëse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8D161" w14:textId="77777777" w:rsidR="00DB09EC" w:rsidRPr="00DB09EC" w:rsidRDefault="00DB09EC">
            <w:pPr>
              <w:rPr>
                <w:rFonts w:ascii="Garamond" w:hAnsi="Garamond"/>
              </w:rPr>
            </w:pPr>
            <w:proofErr w:type="spellStart"/>
            <w:r w:rsidRPr="00DB09EC">
              <w:rPr>
                <w:rFonts w:ascii="Garamond" w:hAnsi="Garamond"/>
              </w:rPr>
              <w:t>Numër</w:t>
            </w:r>
            <w:proofErr w:type="spellEnd"/>
          </w:p>
        </w:tc>
      </w:tr>
      <w:tr w:rsidR="00DB09EC" w14:paraId="7DB395C5" w14:textId="77777777" w:rsidTr="00DB09E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F47A3B" w14:textId="77777777" w:rsidR="00DB09EC" w:rsidRPr="00DB09EC" w:rsidRDefault="00DB09EC">
            <w:pPr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1F303" w14:textId="77777777" w:rsidR="00DB09EC" w:rsidRPr="00DB09EC" w:rsidRDefault="00DB09EC">
            <w:pPr>
              <w:jc w:val="center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4A22A" w14:textId="77777777" w:rsidR="00DB09EC" w:rsidRPr="00DB09EC" w:rsidRDefault="00DB09EC">
            <w:pPr>
              <w:jc w:val="center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E0A90" w14:textId="77777777" w:rsidR="00DB09EC" w:rsidRPr="00DB09EC" w:rsidRDefault="00DB09EC">
            <w:pPr>
              <w:jc w:val="center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2027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7FFF7" w14:textId="77777777" w:rsidR="00DB09EC" w:rsidRPr="00DB09EC" w:rsidRDefault="00DB09EC">
            <w:pPr>
              <w:jc w:val="center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2028</w:t>
            </w:r>
          </w:p>
        </w:tc>
      </w:tr>
      <w:tr w:rsidR="00DB09EC" w14:paraId="19554F9A" w14:textId="77777777" w:rsidTr="00DB09E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85AE42" w14:textId="77777777" w:rsidR="00DB09EC" w:rsidRPr="00DB09EC" w:rsidRDefault="00DB09EC">
            <w:pPr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B1862" w14:textId="77777777" w:rsidR="00DB09EC" w:rsidRPr="00DB09EC" w:rsidRDefault="00DB09EC">
            <w:pPr>
              <w:jc w:val="center"/>
              <w:rPr>
                <w:rFonts w:ascii="Garamond" w:hAnsi="Garamond"/>
              </w:rPr>
            </w:pPr>
            <w:proofErr w:type="spellStart"/>
            <w:r w:rsidRPr="00DB09EC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32B8F" w14:textId="77777777" w:rsidR="00DB09EC" w:rsidRPr="00DB09EC" w:rsidRDefault="00DB09EC">
            <w:pPr>
              <w:jc w:val="center"/>
              <w:rPr>
                <w:rFonts w:ascii="Garamond" w:hAnsi="Garamond"/>
              </w:rPr>
            </w:pPr>
            <w:proofErr w:type="spellStart"/>
            <w:r w:rsidRPr="00DB09EC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B037C" w14:textId="77777777" w:rsidR="00DB09EC" w:rsidRPr="00DB09EC" w:rsidRDefault="00DB09EC">
            <w:pPr>
              <w:jc w:val="center"/>
              <w:rPr>
                <w:rFonts w:ascii="Garamond" w:hAnsi="Garamond"/>
              </w:rPr>
            </w:pPr>
            <w:proofErr w:type="spellStart"/>
            <w:r w:rsidRPr="00DB09EC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19387" w14:textId="77777777" w:rsidR="00DB09EC" w:rsidRPr="00DB09EC" w:rsidRDefault="00DB09EC">
            <w:pPr>
              <w:jc w:val="center"/>
              <w:rPr>
                <w:rFonts w:ascii="Garamond" w:hAnsi="Garamond"/>
              </w:rPr>
            </w:pPr>
            <w:proofErr w:type="spellStart"/>
            <w:r w:rsidRPr="00DB09EC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DB09EC" w14:paraId="6FEEC66F" w14:textId="77777777" w:rsidTr="00DB09E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B8B34" w14:textId="77777777" w:rsidR="00DB09EC" w:rsidRPr="00DB09EC" w:rsidRDefault="00DB09EC">
            <w:pPr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835F1" w14:textId="77777777" w:rsidR="00DB09EC" w:rsidRPr="00DB09EC" w:rsidRDefault="00DB09EC">
            <w:pPr>
              <w:jc w:val="right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A0F55" w14:textId="77777777" w:rsidR="00DB09EC" w:rsidRPr="00DB09EC" w:rsidRDefault="00DB09EC">
            <w:pPr>
              <w:jc w:val="right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AECE0" w14:textId="77777777" w:rsidR="00DB09EC" w:rsidRPr="00DB09EC" w:rsidRDefault="00DB09EC">
            <w:pPr>
              <w:jc w:val="right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20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DFB4E" w14:textId="77777777" w:rsidR="00DB09EC" w:rsidRPr="00DB09EC" w:rsidRDefault="00DB09EC">
            <w:pPr>
              <w:jc w:val="right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20</w:t>
            </w:r>
          </w:p>
        </w:tc>
      </w:tr>
      <w:tr w:rsidR="00DB09EC" w14:paraId="40F26059" w14:textId="77777777" w:rsidTr="00DB09E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F8E21" w14:textId="77777777" w:rsidR="00DB09EC" w:rsidRPr="00DB09EC" w:rsidRDefault="00DB09EC">
            <w:pPr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 xml:space="preserve">Kosto </w:t>
            </w:r>
            <w:proofErr w:type="spellStart"/>
            <w:r w:rsidRPr="00DB09EC">
              <w:rPr>
                <w:rFonts w:ascii="Garamond" w:hAnsi="Garamond"/>
              </w:rPr>
              <w:t>totale</w:t>
            </w:r>
            <w:proofErr w:type="spellEnd"/>
            <w:r w:rsidRPr="00DB09EC">
              <w:rPr>
                <w:rFonts w:ascii="Garamond" w:hAnsi="Garamond"/>
              </w:rPr>
              <w:t xml:space="preserve"> (</w:t>
            </w:r>
            <w:proofErr w:type="spellStart"/>
            <w:r w:rsidRPr="00DB09EC">
              <w:rPr>
                <w:rFonts w:ascii="Garamond" w:hAnsi="Garamond"/>
              </w:rPr>
              <w:t>në</w:t>
            </w:r>
            <w:proofErr w:type="spellEnd"/>
            <w:r w:rsidRPr="00DB09EC">
              <w:rPr>
                <w:rFonts w:ascii="Garamond" w:hAnsi="Garamond"/>
              </w:rPr>
              <w:t xml:space="preserve"> </w:t>
            </w:r>
            <w:proofErr w:type="spellStart"/>
            <w:r w:rsidRPr="00DB09EC">
              <w:rPr>
                <w:rFonts w:ascii="Garamond" w:hAnsi="Garamond"/>
              </w:rPr>
              <w:t>lekë</w:t>
            </w:r>
            <w:proofErr w:type="spellEnd"/>
            <w:r w:rsidRPr="00DB09EC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C60EE" w14:textId="58F51B14" w:rsidR="00DB09EC" w:rsidRPr="00DB09EC" w:rsidRDefault="00DB09EC">
            <w:pPr>
              <w:jc w:val="right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18</w:t>
            </w:r>
            <w:r>
              <w:rPr>
                <w:rFonts w:ascii="Garamond" w:hAnsi="Garamond"/>
              </w:rPr>
              <w:t>,</w:t>
            </w:r>
            <w:r w:rsidRPr="00DB09EC">
              <w:rPr>
                <w:rFonts w:ascii="Garamond" w:hAnsi="Garamond"/>
              </w:rPr>
              <w:t>540</w:t>
            </w:r>
            <w:r>
              <w:rPr>
                <w:rFonts w:ascii="Garamond" w:hAnsi="Garamond"/>
              </w:rPr>
              <w:t>,</w:t>
            </w:r>
            <w:r w:rsidRPr="00DB09EC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F553E" w14:textId="3CAEE261" w:rsidR="00DB09EC" w:rsidRPr="00DB09EC" w:rsidRDefault="00DB09EC">
            <w:pPr>
              <w:jc w:val="right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19</w:t>
            </w:r>
            <w:r>
              <w:rPr>
                <w:rFonts w:ascii="Garamond" w:hAnsi="Garamond"/>
              </w:rPr>
              <w:t>,</w:t>
            </w:r>
            <w:r w:rsidRPr="00DB09EC">
              <w:rPr>
                <w:rFonts w:ascii="Garamond" w:hAnsi="Garamond"/>
              </w:rPr>
              <w:t>110</w:t>
            </w:r>
            <w:r>
              <w:rPr>
                <w:rFonts w:ascii="Garamond" w:hAnsi="Garamond"/>
              </w:rPr>
              <w:t>,</w:t>
            </w:r>
            <w:r w:rsidRPr="00DB09EC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5E9A5" w14:textId="25509A99" w:rsidR="00DB09EC" w:rsidRPr="00DB09EC" w:rsidRDefault="00DB09EC">
            <w:pPr>
              <w:jc w:val="right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19</w:t>
            </w:r>
            <w:r>
              <w:rPr>
                <w:rFonts w:ascii="Garamond" w:hAnsi="Garamond"/>
              </w:rPr>
              <w:t>,</w:t>
            </w:r>
            <w:r w:rsidRPr="00DB09EC">
              <w:rPr>
                <w:rFonts w:ascii="Garamond" w:hAnsi="Garamond"/>
              </w:rPr>
              <w:t>147</w:t>
            </w:r>
            <w:r>
              <w:rPr>
                <w:rFonts w:ascii="Garamond" w:hAnsi="Garamond"/>
              </w:rPr>
              <w:t>,</w:t>
            </w:r>
            <w:r w:rsidRPr="00DB09EC">
              <w:rPr>
                <w:rFonts w:ascii="Garamond" w:hAnsi="Garamond"/>
              </w:rPr>
              <w:t>000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1024F" w14:textId="042282C7" w:rsidR="00DB09EC" w:rsidRPr="00DB09EC" w:rsidRDefault="00DB09EC">
            <w:pPr>
              <w:jc w:val="right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19</w:t>
            </w:r>
            <w:r>
              <w:rPr>
                <w:rFonts w:ascii="Garamond" w:hAnsi="Garamond"/>
              </w:rPr>
              <w:t>,</w:t>
            </w:r>
            <w:r w:rsidRPr="00DB09EC">
              <w:rPr>
                <w:rFonts w:ascii="Garamond" w:hAnsi="Garamond"/>
              </w:rPr>
              <w:t>233</w:t>
            </w:r>
            <w:r>
              <w:rPr>
                <w:rFonts w:ascii="Garamond" w:hAnsi="Garamond"/>
              </w:rPr>
              <w:t>,</w:t>
            </w:r>
            <w:r w:rsidRPr="00DB09EC">
              <w:rPr>
                <w:rFonts w:ascii="Garamond" w:hAnsi="Garamond"/>
              </w:rPr>
              <w:t>000</w:t>
            </w:r>
          </w:p>
        </w:tc>
      </w:tr>
      <w:tr w:rsidR="00DB09EC" w14:paraId="68BB7AB7" w14:textId="77777777" w:rsidTr="00DB09E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71365" w14:textId="77777777" w:rsidR="00DB09EC" w:rsidRPr="002D77EB" w:rsidRDefault="00DB09EC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FD418" w14:textId="77777777" w:rsidR="00DB09EC" w:rsidRPr="00DB09EC" w:rsidRDefault="00DB09EC">
            <w:pPr>
              <w:jc w:val="right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884B9" w14:textId="1C2F6674" w:rsidR="00DB09EC" w:rsidRPr="00DB09EC" w:rsidRDefault="00DB09EC">
            <w:pPr>
              <w:jc w:val="right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955</w:t>
            </w:r>
            <w:r>
              <w:rPr>
                <w:rFonts w:ascii="Garamond" w:hAnsi="Garamond"/>
              </w:rPr>
              <w:t>,</w:t>
            </w:r>
            <w:r w:rsidRPr="00DB09EC">
              <w:rPr>
                <w:rFonts w:ascii="Garamond" w:hAnsi="Garamond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8652E" w14:textId="2047AFC2" w:rsidR="00DB09EC" w:rsidRPr="00DB09EC" w:rsidRDefault="00DB09EC">
            <w:pPr>
              <w:jc w:val="right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957</w:t>
            </w:r>
            <w:r>
              <w:rPr>
                <w:rFonts w:ascii="Garamond" w:hAnsi="Garamond"/>
              </w:rPr>
              <w:t>,</w:t>
            </w:r>
            <w:r w:rsidRPr="00DB09EC">
              <w:rPr>
                <w:rFonts w:ascii="Garamond" w:hAnsi="Garamond"/>
              </w:rPr>
              <w:t>350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E637E" w14:textId="3AFFD08E" w:rsidR="00DB09EC" w:rsidRPr="00DB09EC" w:rsidRDefault="00DB09EC">
            <w:pPr>
              <w:jc w:val="right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961</w:t>
            </w:r>
            <w:r>
              <w:rPr>
                <w:rFonts w:ascii="Garamond" w:hAnsi="Garamond"/>
              </w:rPr>
              <w:t>,</w:t>
            </w:r>
            <w:r w:rsidRPr="00DB09EC">
              <w:rPr>
                <w:rFonts w:ascii="Garamond" w:hAnsi="Garamond"/>
              </w:rPr>
              <w:t>650</w:t>
            </w:r>
          </w:p>
        </w:tc>
      </w:tr>
    </w:tbl>
    <w:p w14:paraId="73DC5F81" w14:textId="77777777" w:rsidR="00DB09EC" w:rsidRPr="004C6812" w:rsidRDefault="00DB09EC" w:rsidP="00631724">
      <w:pPr>
        <w:spacing w:after="120" w:line="221" w:lineRule="atLeast"/>
        <w:jc w:val="both"/>
        <w:rPr>
          <w:rFonts w:ascii="Cambria" w:hAnsi="Cambria"/>
          <w:i/>
        </w:rPr>
      </w:pPr>
    </w:p>
    <w:p w14:paraId="05B85C66" w14:textId="77777777" w:rsidR="008D48CC" w:rsidRPr="004C6812" w:rsidRDefault="00C87217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250062" w:rsidRPr="004C6812">
        <w:rPr>
          <w:rFonts w:ascii="Cambria" w:hAnsi="Cambria"/>
        </w:rPr>
        <w:t>ë</w:t>
      </w:r>
      <w:r w:rsidR="00027E11" w:rsidRPr="004C6812">
        <w:rPr>
          <w:rFonts w:ascii="Cambria" w:hAnsi="Cambria"/>
        </w:rPr>
        <w:t>sht</w:t>
      </w:r>
      <w:r w:rsidR="00250062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027E11" w:rsidRPr="004C6812">
        <w:rPr>
          <w:rFonts w:ascii="Cambria" w:hAnsi="Cambria"/>
        </w:rPr>
        <w:t xml:space="preserve"> </w:t>
      </w:r>
      <w:proofErr w:type="spellStart"/>
      <w:r w:rsidR="00027E11" w:rsidRPr="004C6812">
        <w:rPr>
          <w:rFonts w:ascii="Cambria" w:hAnsi="Cambria"/>
        </w:rPr>
        <w:t>dhe</w:t>
      </w:r>
      <w:proofErr w:type="spellEnd"/>
      <w:r w:rsidR="00027E11" w:rsidRPr="004C6812">
        <w:rPr>
          <w:rFonts w:ascii="Cambria" w:hAnsi="Cambria"/>
        </w:rPr>
        <w:t xml:space="preserve"> do </w:t>
      </w:r>
      <w:proofErr w:type="spellStart"/>
      <w:r w:rsidR="00027E11" w:rsidRPr="004C6812">
        <w:rPr>
          <w:rFonts w:ascii="Cambria" w:hAnsi="Cambria"/>
        </w:rPr>
        <w:t>t</w:t>
      </w:r>
      <w:r w:rsidR="00250062" w:rsidRPr="004C6812">
        <w:rPr>
          <w:rFonts w:ascii="Cambria" w:hAnsi="Cambria"/>
        </w:rPr>
        <w:t>ë</w:t>
      </w:r>
      <w:proofErr w:type="spellEnd"/>
      <w:r w:rsidR="00027E11" w:rsidRPr="004C6812">
        <w:rPr>
          <w:rFonts w:ascii="Cambria" w:hAnsi="Cambria"/>
        </w:rPr>
        <w:t xml:space="preserve"> </w:t>
      </w:r>
      <w:proofErr w:type="spellStart"/>
      <w:r w:rsidR="00027E11" w:rsidRPr="004C6812">
        <w:rPr>
          <w:rFonts w:ascii="Cambria" w:hAnsi="Cambria"/>
        </w:rPr>
        <w:t>p</w:t>
      </w:r>
      <w:r w:rsidR="00250062" w:rsidRPr="004C6812">
        <w:rPr>
          <w:rFonts w:ascii="Cambria" w:hAnsi="Cambria"/>
        </w:rPr>
        <w:t>ë</w:t>
      </w:r>
      <w:r w:rsidR="00027E11" w:rsidRPr="004C6812">
        <w:rPr>
          <w:rFonts w:ascii="Cambria" w:hAnsi="Cambria"/>
        </w:rPr>
        <w:t>rllogaritet</w:t>
      </w:r>
      <w:proofErr w:type="spellEnd"/>
      <w:r w:rsidR="00027E11" w:rsidRPr="004C6812">
        <w:rPr>
          <w:rFonts w:ascii="Cambria" w:hAnsi="Cambria"/>
        </w:rPr>
        <w:t xml:space="preserve"> pas </w:t>
      </w:r>
      <w:proofErr w:type="spellStart"/>
      <w:r w:rsidR="00027E11" w:rsidRPr="004C6812">
        <w:rPr>
          <w:rFonts w:ascii="Cambria" w:hAnsi="Cambria"/>
        </w:rPr>
        <w:t>marrjes</w:t>
      </w:r>
      <w:proofErr w:type="spellEnd"/>
      <w:r w:rsidR="00027E11" w:rsidRPr="004C6812">
        <w:rPr>
          <w:rFonts w:ascii="Cambria" w:hAnsi="Cambria"/>
        </w:rPr>
        <w:t xml:space="preserve"> </w:t>
      </w:r>
      <w:proofErr w:type="spellStart"/>
      <w:r w:rsidR="00027E11" w:rsidRPr="004C6812">
        <w:rPr>
          <w:rFonts w:ascii="Cambria" w:hAnsi="Cambria"/>
        </w:rPr>
        <w:t>s</w:t>
      </w:r>
      <w:r w:rsidR="00250062" w:rsidRPr="004C6812">
        <w:rPr>
          <w:rFonts w:ascii="Cambria" w:hAnsi="Cambria"/>
        </w:rPr>
        <w:t>ë</w:t>
      </w:r>
      <w:proofErr w:type="spellEnd"/>
      <w:r w:rsidR="00027E11" w:rsidRPr="004C6812">
        <w:rPr>
          <w:rFonts w:ascii="Cambria" w:hAnsi="Cambria"/>
        </w:rPr>
        <w:t xml:space="preserve"> </w:t>
      </w:r>
      <w:proofErr w:type="spellStart"/>
      <w:r w:rsidR="00027E11" w:rsidRPr="004C6812">
        <w:rPr>
          <w:rFonts w:ascii="Cambria" w:hAnsi="Cambria"/>
        </w:rPr>
        <w:t>informacionit</w:t>
      </w:r>
      <w:proofErr w:type="spellEnd"/>
      <w:r w:rsidR="00027E11" w:rsidRPr="004C6812">
        <w:rPr>
          <w:rFonts w:ascii="Cambria" w:hAnsi="Cambria"/>
        </w:rPr>
        <w:t xml:space="preserve"> </w:t>
      </w:r>
      <w:proofErr w:type="spellStart"/>
      <w:r w:rsidR="00027E11" w:rsidRPr="004C6812">
        <w:rPr>
          <w:rFonts w:ascii="Cambria" w:hAnsi="Cambria"/>
        </w:rPr>
        <w:t>mbi</w:t>
      </w:r>
      <w:proofErr w:type="spellEnd"/>
      <w:r w:rsidR="00027E11" w:rsidRPr="004C6812">
        <w:rPr>
          <w:rFonts w:ascii="Cambria" w:hAnsi="Cambria"/>
        </w:rPr>
        <w:t xml:space="preserve"> </w:t>
      </w:r>
      <w:proofErr w:type="spellStart"/>
      <w:r w:rsidR="00027E11" w:rsidRPr="004C6812">
        <w:rPr>
          <w:rFonts w:ascii="Cambria" w:hAnsi="Cambria"/>
        </w:rPr>
        <w:t>realizimin</w:t>
      </w:r>
      <w:proofErr w:type="spellEnd"/>
      <w:r w:rsidR="00027E11" w:rsidRPr="004C6812">
        <w:rPr>
          <w:rFonts w:ascii="Cambria" w:hAnsi="Cambria"/>
        </w:rPr>
        <w:t xml:space="preserve"> </w:t>
      </w:r>
      <w:proofErr w:type="spellStart"/>
      <w:r w:rsidR="00027E11" w:rsidRPr="004C6812">
        <w:rPr>
          <w:rFonts w:ascii="Cambria" w:hAnsi="Cambria"/>
        </w:rPr>
        <w:t>faktik</w:t>
      </w:r>
      <w:proofErr w:type="spellEnd"/>
      <w:r w:rsidR="00027E11" w:rsidRPr="004C6812">
        <w:rPr>
          <w:rFonts w:ascii="Cambria" w:hAnsi="Cambria"/>
        </w:rPr>
        <w:t xml:space="preserve"> </w:t>
      </w:r>
      <w:proofErr w:type="spellStart"/>
      <w:r w:rsidR="00027E11" w:rsidRPr="004C6812">
        <w:rPr>
          <w:rFonts w:ascii="Cambria" w:hAnsi="Cambria"/>
        </w:rPr>
        <w:t>t</w:t>
      </w:r>
      <w:r w:rsidR="00250062" w:rsidRPr="004C6812">
        <w:rPr>
          <w:rFonts w:ascii="Cambria" w:hAnsi="Cambria"/>
        </w:rPr>
        <w:t>ë</w:t>
      </w:r>
      <w:proofErr w:type="spellEnd"/>
      <w:r w:rsidR="00027E11" w:rsidRPr="004C6812">
        <w:rPr>
          <w:rFonts w:ascii="Cambria" w:hAnsi="Cambria"/>
        </w:rPr>
        <w:t xml:space="preserve"> </w:t>
      </w:r>
      <w:proofErr w:type="spellStart"/>
      <w:r w:rsidR="00027E11" w:rsidRPr="004C6812">
        <w:rPr>
          <w:rFonts w:ascii="Cambria" w:hAnsi="Cambria"/>
        </w:rPr>
        <w:t>shpenzimeve</w:t>
      </w:r>
      <w:proofErr w:type="spellEnd"/>
      <w:r w:rsidR="00027E11" w:rsidRPr="004C6812">
        <w:rPr>
          <w:rFonts w:ascii="Cambria" w:hAnsi="Cambria"/>
        </w:rPr>
        <w:t>.</w:t>
      </w:r>
    </w:p>
    <w:p w14:paraId="0CBD7A84" w14:textId="77777777" w:rsidR="00C87217" w:rsidRPr="004C6812" w:rsidRDefault="00C87217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</w:p>
    <w:p w14:paraId="5C11DC0A" w14:textId="77777777" w:rsidR="00F97F88" w:rsidRPr="004C6812" w:rsidRDefault="00F97F88" w:rsidP="00631724">
      <w:pPr>
        <w:spacing w:after="120"/>
        <w:rPr>
          <w:rFonts w:ascii="Cambria" w:hAnsi="Cambria"/>
          <w:b/>
        </w:rPr>
      </w:pPr>
    </w:p>
    <w:p w14:paraId="34334D6A" w14:textId="72B6393E" w:rsidR="00C85133" w:rsidRPr="004C6812" w:rsidRDefault="001A7585" w:rsidP="00631724">
      <w:pPr>
        <w:spacing w:after="120"/>
        <w:rPr>
          <w:rFonts w:ascii="Cambria" w:hAnsi="Cambria"/>
          <w:b/>
        </w:rPr>
      </w:pPr>
      <w:proofErr w:type="spellStart"/>
      <w:r w:rsidRPr="004C6812">
        <w:rPr>
          <w:rFonts w:ascii="Cambria" w:hAnsi="Cambria"/>
          <w:b/>
        </w:rPr>
        <w:t>Ministria</w:t>
      </w:r>
      <w:proofErr w:type="spellEnd"/>
      <w:r w:rsidRPr="004C6812">
        <w:rPr>
          <w:rFonts w:ascii="Cambria" w:hAnsi="Cambria"/>
          <w:b/>
        </w:rPr>
        <w:t xml:space="preserve"> e </w:t>
      </w:r>
      <w:proofErr w:type="spellStart"/>
      <w:r w:rsidRPr="004C6812">
        <w:rPr>
          <w:rFonts w:ascii="Cambria" w:hAnsi="Cambria"/>
          <w:b/>
        </w:rPr>
        <w:t>Ars</w:t>
      </w:r>
      <w:r w:rsidR="00941DE4" w:rsidRPr="004C6812">
        <w:rPr>
          <w:rFonts w:ascii="Cambria" w:hAnsi="Cambria"/>
          <w:b/>
        </w:rPr>
        <w:t>imit</w:t>
      </w:r>
      <w:proofErr w:type="spellEnd"/>
    </w:p>
    <w:p w14:paraId="2F2DB6EC" w14:textId="77777777" w:rsidR="000B2899" w:rsidRPr="004C6812" w:rsidRDefault="000B2899" w:rsidP="000B2899">
      <w:pPr>
        <w:pStyle w:val="ListParagraph"/>
        <w:spacing w:after="1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7CF464B" w14:textId="77777777" w:rsidR="00141861" w:rsidRPr="004C6812" w:rsidRDefault="00141861" w:rsidP="00E45DCE">
      <w:pPr>
        <w:pStyle w:val="ListParagraph"/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4"/>
          <w:szCs w:val="24"/>
          <w:lang w:val="pl-PL"/>
        </w:rPr>
      </w:pPr>
      <w:r w:rsidRPr="004C6812">
        <w:rPr>
          <w:rFonts w:ascii="Cambria" w:hAnsi="Cambria"/>
          <w:i/>
          <w:sz w:val="24"/>
          <w:szCs w:val="24"/>
          <w:lang w:val="pl-PL"/>
        </w:rPr>
        <w:t>Programi “Planifikimi, Menaxhimi dhe Administrimi”</w:t>
      </w:r>
    </w:p>
    <w:p w14:paraId="35C85475" w14:textId="77777777" w:rsidR="001A7585" w:rsidRPr="004C6812" w:rsidRDefault="0049765C" w:rsidP="00631724">
      <w:pPr>
        <w:spacing w:after="120" w:line="221" w:lineRule="atLeast"/>
        <w:ind w:left="432"/>
        <w:jc w:val="both"/>
        <w:rPr>
          <w:rFonts w:ascii="Cambria" w:hAnsi="Cambria"/>
          <w:i/>
          <w:lang w:val="pl-PL"/>
        </w:rPr>
      </w:pPr>
      <w:r w:rsidRPr="004C6812">
        <w:rPr>
          <w:rFonts w:ascii="Cambria" w:hAnsi="Cambria"/>
          <w:lang w:val="pl-PL"/>
        </w:rPr>
        <w:t>Q</w:t>
      </w:r>
      <w:r w:rsidR="00F57EA7" w:rsidRPr="004C6812">
        <w:rPr>
          <w:rFonts w:ascii="Cambria" w:hAnsi="Cambria"/>
          <w:lang w:val="pl-PL"/>
        </w:rPr>
        <w:t>ë</w:t>
      </w:r>
      <w:r w:rsidRPr="004C6812">
        <w:rPr>
          <w:rFonts w:ascii="Cambria" w:hAnsi="Cambria"/>
          <w:lang w:val="pl-PL"/>
        </w:rPr>
        <w:t>llimi</w:t>
      </w:r>
      <w:r w:rsidR="00941DE4" w:rsidRPr="004C6812">
        <w:rPr>
          <w:rFonts w:ascii="Cambria" w:hAnsi="Cambria"/>
          <w:lang w:val="pl-PL"/>
        </w:rPr>
        <w:t xml:space="preserve"> i Politik</w:t>
      </w:r>
      <w:r w:rsidR="00015D4D" w:rsidRPr="004C6812">
        <w:rPr>
          <w:rFonts w:ascii="Cambria" w:hAnsi="Cambria"/>
          <w:lang w:val="pl-PL"/>
        </w:rPr>
        <w:t>ë</w:t>
      </w:r>
      <w:r w:rsidR="00941DE4" w:rsidRPr="004C6812">
        <w:rPr>
          <w:rFonts w:ascii="Cambria" w:hAnsi="Cambria"/>
          <w:lang w:val="pl-PL"/>
        </w:rPr>
        <w:t xml:space="preserve">s: </w:t>
      </w:r>
      <w:r w:rsidR="003E5113" w:rsidRPr="004C6812">
        <w:rPr>
          <w:rFonts w:ascii="Cambria" w:hAnsi="Cambria"/>
          <w:i/>
          <w:lang w:val="pl-PL"/>
        </w:rPr>
        <w:t>Përdorim efiçient dhe efektiv në përdorimin e burimeve njerëzore, i burimeve financiare e materiale në arsim; përgatitja e akteve ligjore e nënligjore të sistemit arsimor në përputhje me legjislacionin shqiptar e zhvillimin e tij sipas vlerave të përbashkëtata të sistemeve bashkohore, për implementimi i strategjive kombëtare</w:t>
      </w:r>
    </w:p>
    <w:p w14:paraId="615CE298" w14:textId="77777777" w:rsidR="0049765C" w:rsidRPr="004C6812" w:rsidRDefault="00941DE4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</w:t>
      </w:r>
      <w:r w:rsidR="0049765C" w:rsidRPr="004C6812">
        <w:rPr>
          <w:rFonts w:ascii="Cambria" w:hAnsi="Cambria"/>
        </w:rPr>
        <w:t>Performanc</w:t>
      </w:r>
      <w:r w:rsidRPr="004C6812">
        <w:rPr>
          <w:rFonts w:ascii="Cambria" w:hAnsi="Cambria"/>
        </w:rPr>
        <w:t>e</w:t>
      </w:r>
      <w:r w:rsidR="0049765C" w:rsidRPr="004C6812">
        <w:rPr>
          <w:rFonts w:ascii="Cambria" w:hAnsi="Cambria"/>
        </w:rPr>
        <w:t>:</w:t>
      </w:r>
    </w:p>
    <w:p w14:paraId="436DD61B" w14:textId="77777777" w:rsidR="00F11496" w:rsidRPr="004C6812" w:rsidRDefault="00F11496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tbl>
      <w:tblPr>
        <w:tblW w:w="8681" w:type="dxa"/>
        <w:tblInd w:w="440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66"/>
        <w:gridCol w:w="1620"/>
        <w:gridCol w:w="1316"/>
        <w:gridCol w:w="1511"/>
        <w:gridCol w:w="1668"/>
      </w:tblGrid>
      <w:tr w:rsidR="005C0B19" w:rsidRPr="004C6812" w14:paraId="1C94748C" w14:textId="77777777" w:rsidTr="00941DE4">
        <w:trPr>
          <w:trHeight w:val="196"/>
        </w:trPr>
        <w:tc>
          <w:tcPr>
            <w:tcW w:w="2566" w:type="dxa"/>
            <w:vMerge w:val="restart"/>
            <w:tcBorders>
              <w:right w:val="single" w:sz="8" w:space="0" w:color="2E74B5" w:themeColor="accent1" w:themeShade="BF"/>
            </w:tcBorders>
            <w:hideMark/>
          </w:tcPr>
          <w:p w14:paraId="67BBB16F" w14:textId="77777777" w:rsidR="005C0B19" w:rsidRPr="004C6812" w:rsidRDefault="005C0B19" w:rsidP="00631724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</w:p>
        </w:tc>
        <w:tc>
          <w:tcPr>
            <w:tcW w:w="1620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hideMark/>
          </w:tcPr>
          <w:p w14:paraId="2692D12F" w14:textId="09765472" w:rsidR="005C0B19" w:rsidRPr="004C6812" w:rsidRDefault="005C0B19" w:rsidP="00631724">
            <w:pPr>
              <w:jc w:val="center"/>
              <w:rPr>
                <w:rFonts w:ascii="Garamond" w:hAnsi="Garamond"/>
                <w:color w:val="000000"/>
                <w:lang w:val="en-GB" w:eastAsia="en-GB"/>
              </w:rPr>
            </w:pPr>
            <w:r w:rsidRPr="004C6812">
              <w:rPr>
                <w:rFonts w:ascii="Garamond" w:hAnsi="Garamond"/>
                <w:color w:val="000000"/>
                <w:lang w:val="en-GB" w:eastAsia="en-GB"/>
              </w:rPr>
              <w:t>20</w:t>
            </w:r>
            <w:r w:rsidR="004F5FB3" w:rsidRPr="004C6812">
              <w:rPr>
                <w:rFonts w:ascii="Garamond" w:hAnsi="Garamond"/>
                <w:color w:val="000000"/>
                <w:lang w:val="en-GB" w:eastAsia="en-GB"/>
              </w:rPr>
              <w:t>2</w:t>
            </w:r>
            <w:r w:rsidR="006A5147" w:rsidRPr="004C6812">
              <w:rPr>
                <w:rFonts w:ascii="Garamond" w:hAnsi="Garamond"/>
                <w:color w:val="000000"/>
                <w:lang w:val="en-GB" w:eastAsia="en-GB"/>
              </w:rPr>
              <w:t>5</w:t>
            </w:r>
          </w:p>
        </w:tc>
        <w:tc>
          <w:tcPr>
            <w:tcW w:w="1316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hideMark/>
          </w:tcPr>
          <w:p w14:paraId="696FB417" w14:textId="339865B1" w:rsidR="005C0B19" w:rsidRPr="004C6812" w:rsidRDefault="005C0B19" w:rsidP="00631724">
            <w:pPr>
              <w:jc w:val="center"/>
              <w:rPr>
                <w:rFonts w:ascii="Garamond" w:hAnsi="Garamond"/>
                <w:color w:val="000000"/>
                <w:lang w:val="en-GB" w:eastAsia="en-GB"/>
              </w:rPr>
            </w:pPr>
            <w:r w:rsidRPr="004C6812">
              <w:rPr>
                <w:rFonts w:ascii="Garamond" w:hAnsi="Garamond"/>
                <w:color w:val="000000"/>
                <w:lang w:val="en-GB" w:eastAsia="en-GB"/>
              </w:rPr>
              <w:t>202</w:t>
            </w:r>
            <w:r w:rsidR="006A5147" w:rsidRPr="004C6812">
              <w:rPr>
                <w:rFonts w:ascii="Garamond" w:hAnsi="Garamond"/>
                <w:color w:val="000000"/>
                <w:lang w:val="en-GB" w:eastAsia="en-GB"/>
              </w:rPr>
              <w:t>6</w:t>
            </w:r>
          </w:p>
        </w:tc>
        <w:tc>
          <w:tcPr>
            <w:tcW w:w="1511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hideMark/>
          </w:tcPr>
          <w:p w14:paraId="7D5CC326" w14:textId="30BE84EA" w:rsidR="005C0B19" w:rsidRPr="004C6812" w:rsidRDefault="005C0B19" w:rsidP="00631724">
            <w:pPr>
              <w:jc w:val="center"/>
              <w:rPr>
                <w:rFonts w:ascii="Garamond" w:hAnsi="Garamond"/>
                <w:color w:val="000000"/>
                <w:lang w:val="en-GB" w:eastAsia="en-GB"/>
              </w:rPr>
            </w:pPr>
            <w:r w:rsidRPr="004C6812">
              <w:rPr>
                <w:rFonts w:ascii="Garamond" w:hAnsi="Garamond"/>
                <w:color w:val="000000"/>
                <w:lang w:val="en-GB" w:eastAsia="en-GB"/>
              </w:rPr>
              <w:t>202</w:t>
            </w:r>
            <w:r w:rsidR="006A5147" w:rsidRPr="004C6812">
              <w:rPr>
                <w:rFonts w:ascii="Garamond" w:hAnsi="Garamond"/>
                <w:color w:val="000000"/>
                <w:lang w:val="en-GB" w:eastAsia="en-GB"/>
              </w:rPr>
              <w:t>7</w:t>
            </w:r>
          </w:p>
        </w:tc>
        <w:tc>
          <w:tcPr>
            <w:tcW w:w="1668" w:type="dxa"/>
            <w:tcBorders>
              <w:left w:val="single" w:sz="8" w:space="0" w:color="2E74B5" w:themeColor="accent1" w:themeShade="BF"/>
              <w:bottom w:val="nil"/>
            </w:tcBorders>
            <w:hideMark/>
          </w:tcPr>
          <w:p w14:paraId="6AB77F1D" w14:textId="011BBF5A" w:rsidR="005C0B19" w:rsidRPr="004C6812" w:rsidRDefault="0050022D" w:rsidP="00631724">
            <w:pPr>
              <w:jc w:val="center"/>
              <w:rPr>
                <w:rFonts w:ascii="Garamond" w:hAnsi="Garamond"/>
                <w:color w:val="000000"/>
                <w:lang w:val="en-GB" w:eastAsia="en-GB"/>
              </w:rPr>
            </w:pPr>
            <w:r w:rsidRPr="004C6812">
              <w:rPr>
                <w:rFonts w:ascii="Garamond" w:hAnsi="Garamond"/>
                <w:color w:val="000000"/>
                <w:lang w:val="en-GB" w:eastAsia="en-GB"/>
              </w:rPr>
              <w:t>202</w:t>
            </w:r>
            <w:r w:rsidR="006A5147" w:rsidRPr="004C6812">
              <w:rPr>
                <w:rFonts w:ascii="Garamond" w:hAnsi="Garamond"/>
                <w:color w:val="000000"/>
                <w:lang w:val="en-GB" w:eastAsia="en-GB"/>
              </w:rPr>
              <w:t>8</w:t>
            </w:r>
          </w:p>
        </w:tc>
      </w:tr>
      <w:tr w:rsidR="005C0B19" w:rsidRPr="004C6812" w14:paraId="5845B5E0" w14:textId="77777777" w:rsidTr="00941DE4">
        <w:trPr>
          <w:trHeight w:val="196"/>
        </w:trPr>
        <w:tc>
          <w:tcPr>
            <w:tcW w:w="2566" w:type="dxa"/>
            <w:vMerge/>
            <w:tcBorders>
              <w:right w:val="single" w:sz="8" w:space="0" w:color="2E74B5" w:themeColor="accent1" w:themeShade="BF"/>
            </w:tcBorders>
            <w:vAlign w:val="center"/>
            <w:hideMark/>
          </w:tcPr>
          <w:p w14:paraId="0647DFC0" w14:textId="77777777" w:rsidR="005C0B19" w:rsidRPr="004C6812" w:rsidRDefault="005C0B19" w:rsidP="00631724">
            <w:pPr>
              <w:rPr>
                <w:rFonts w:ascii="Garamond" w:hAnsi="Garamond"/>
                <w:bCs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hideMark/>
          </w:tcPr>
          <w:p w14:paraId="0E5F87C5" w14:textId="77777777" w:rsidR="005C0B19" w:rsidRPr="004C6812" w:rsidRDefault="005C0B19" w:rsidP="00631724">
            <w:pPr>
              <w:jc w:val="center"/>
              <w:rPr>
                <w:rFonts w:ascii="Garamond" w:hAnsi="Garamond"/>
                <w:color w:val="000000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en-GB" w:eastAsia="en-GB"/>
              </w:rPr>
              <w:t>Buxheti</w:t>
            </w:r>
            <w:proofErr w:type="spellEnd"/>
          </w:p>
        </w:tc>
        <w:tc>
          <w:tcPr>
            <w:tcW w:w="1316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hideMark/>
          </w:tcPr>
          <w:p w14:paraId="01E83AD5" w14:textId="77777777" w:rsidR="005C0B19" w:rsidRPr="004C6812" w:rsidRDefault="005C0B19" w:rsidP="00631724">
            <w:pPr>
              <w:jc w:val="center"/>
              <w:rPr>
                <w:rFonts w:ascii="Garamond" w:hAnsi="Garamond"/>
                <w:color w:val="000000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en-GB" w:eastAsia="en-GB"/>
              </w:rPr>
              <w:t>Parashikimi</w:t>
            </w:r>
            <w:proofErr w:type="spellEnd"/>
          </w:p>
        </w:tc>
        <w:tc>
          <w:tcPr>
            <w:tcW w:w="1511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hideMark/>
          </w:tcPr>
          <w:p w14:paraId="45259B93" w14:textId="77777777" w:rsidR="005C0B19" w:rsidRPr="004C6812" w:rsidRDefault="005C0B19" w:rsidP="00631724">
            <w:pPr>
              <w:jc w:val="center"/>
              <w:rPr>
                <w:rFonts w:ascii="Garamond" w:hAnsi="Garamond"/>
                <w:color w:val="000000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en-GB" w:eastAsia="en-GB"/>
              </w:rPr>
              <w:t>Parashikimi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</w:tcBorders>
            <w:hideMark/>
          </w:tcPr>
          <w:p w14:paraId="4ECE37F6" w14:textId="77777777" w:rsidR="005C0B19" w:rsidRPr="004C6812" w:rsidRDefault="005C0B19" w:rsidP="00631724">
            <w:pPr>
              <w:jc w:val="center"/>
              <w:rPr>
                <w:rFonts w:ascii="Garamond" w:hAnsi="Garamond"/>
                <w:color w:val="000000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en-GB" w:eastAsia="en-GB"/>
              </w:rPr>
              <w:t>Parashikimi</w:t>
            </w:r>
            <w:proofErr w:type="spellEnd"/>
          </w:p>
        </w:tc>
      </w:tr>
      <w:tr w:rsidR="006A5147" w:rsidRPr="004C6812" w14:paraId="4BEE5DFE" w14:textId="77777777" w:rsidTr="002C4AF9">
        <w:trPr>
          <w:trHeight w:val="202"/>
        </w:trPr>
        <w:tc>
          <w:tcPr>
            <w:tcW w:w="2566" w:type="dxa"/>
            <w:hideMark/>
          </w:tcPr>
          <w:p w14:paraId="055F4698" w14:textId="685D9E93" w:rsidR="006A5147" w:rsidRPr="004C6812" w:rsidRDefault="006A5147" w:rsidP="006A5147">
            <w:pPr>
              <w:rPr>
                <w:rFonts w:ascii="Garamond" w:hAnsi="Garamond"/>
                <w:bCs/>
                <w:iCs/>
                <w:lang w:val="en-GB" w:eastAsia="en-GB"/>
              </w:rPr>
            </w:pPr>
            <w:r w:rsidRPr="004C6812">
              <w:rPr>
                <w:rFonts w:ascii="Garamond" w:hAnsi="Garamond"/>
                <w:bCs/>
                <w:iCs/>
                <w:lang w:val="en-GB" w:eastAsia="en-GB"/>
              </w:rPr>
              <w:lastRenderedPageBreak/>
              <w:t xml:space="preserve">% e </w:t>
            </w:r>
            <w:proofErr w:type="spellStart"/>
            <w:r w:rsidRPr="004C6812">
              <w:rPr>
                <w:rFonts w:ascii="Garamond" w:hAnsi="Garamond"/>
                <w:bCs/>
                <w:iCs/>
                <w:lang w:val="en-GB" w:eastAsia="en-GB"/>
              </w:rPr>
              <w:t>drejtuesve</w:t>
            </w:r>
            <w:proofErr w:type="spellEnd"/>
            <w:r w:rsidRPr="004C6812">
              <w:rPr>
                <w:rFonts w:ascii="Garamond" w:hAnsi="Garamond"/>
                <w:bCs/>
                <w:iCs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Cs/>
                <w:iCs/>
                <w:lang w:val="en-GB" w:eastAsia="en-GB"/>
              </w:rPr>
              <w:t>gra</w:t>
            </w:r>
            <w:proofErr w:type="spellEnd"/>
            <w:r w:rsidRPr="004C6812">
              <w:rPr>
                <w:rFonts w:ascii="Garamond" w:hAnsi="Garamond"/>
                <w:bCs/>
                <w:iCs/>
                <w:lang w:val="en-GB" w:eastAsia="en-GB"/>
              </w:rPr>
              <w:t>/</w:t>
            </w:r>
            <w:proofErr w:type="spellStart"/>
            <w:r w:rsidRPr="004C6812">
              <w:rPr>
                <w:rFonts w:ascii="Garamond" w:hAnsi="Garamond"/>
                <w:bCs/>
                <w:iCs/>
                <w:lang w:val="en-GB" w:eastAsia="en-GB"/>
              </w:rPr>
              <w:t>femra</w:t>
            </w:r>
            <w:proofErr w:type="spellEnd"/>
            <w:r w:rsidRPr="004C6812">
              <w:rPr>
                <w:rFonts w:ascii="Garamond" w:hAnsi="Garamond"/>
                <w:bCs/>
                <w:iCs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Cs/>
                <w:iCs/>
                <w:lang w:val="en-GB" w:eastAsia="en-GB"/>
              </w:rPr>
              <w:t>të</w:t>
            </w:r>
            <w:proofErr w:type="spellEnd"/>
            <w:r w:rsidRPr="004C6812">
              <w:rPr>
                <w:rFonts w:ascii="Garamond" w:hAnsi="Garamond"/>
                <w:bCs/>
                <w:iCs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Cs/>
                <w:iCs/>
                <w:lang w:val="en-GB" w:eastAsia="en-GB"/>
              </w:rPr>
              <w:t>institucioneve</w:t>
            </w:r>
            <w:proofErr w:type="spellEnd"/>
            <w:r w:rsidRPr="004C6812">
              <w:rPr>
                <w:rFonts w:ascii="Garamond" w:hAnsi="Garamond"/>
                <w:bCs/>
                <w:iCs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Cs/>
                <w:iCs/>
                <w:lang w:val="en-GB" w:eastAsia="en-GB"/>
              </w:rPr>
              <w:t>arsimore</w:t>
            </w:r>
            <w:proofErr w:type="spellEnd"/>
          </w:p>
        </w:tc>
        <w:tc>
          <w:tcPr>
            <w:tcW w:w="1620" w:type="dxa"/>
            <w:tcBorders>
              <w:top w:val="single" w:sz="8" w:space="0" w:color="2E74B5" w:themeColor="accent1" w:themeShade="BF"/>
            </w:tcBorders>
            <w:noWrap/>
            <w:hideMark/>
          </w:tcPr>
          <w:p w14:paraId="3323DE21" w14:textId="34F7F9DC" w:rsidR="006A5147" w:rsidRPr="004C6812" w:rsidRDefault="006A5147" w:rsidP="006A5147">
            <w:pPr>
              <w:jc w:val="center"/>
              <w:rPr>
                <w:rFonts w:ascii="Garamond" w:hAnsi="Garamond"/>
                <w:bCs/>
                <w:iCs/>
                <w:lang w:val="en-GB" w:eastAsia="en-GB"/>
              </w:rPr>
            </w:pPr>
            <w:r w:rsidRPr="004C6812">
              <w:t>63%</w:t>
            </w:r>
          </w:p>
        </w:tc>
        <w:tc>
          <w:tcPr>
            <w:tcW w:w="1316" w:type="dxa"/>
            <w:tcBorders>
              <w:top w:val="single" w:sz="8" w:space="0" w:color="2E74B5" w:themeColor="accent1" w:themeShade="BF"/>
            </w:tcBorders>
            <w:noWrap/>
            <w:hideMark/>
          </w:tcPr>
          <w:p w14:paraId="020D7893" w14:textId="343AA81B" w:rsidR="006A5147" w:rsidRPr="004C6812" w:rsidRDefault="006A5147" w:rsidP="006A5147">
            <w:pPr>
              <w:jc w:val="center"/>
              <w:rPr>
                <w:rFonts w:ascii="Garamond" w:hAnsi="Garamond"/>
                <w:bCs/>
                <w:iCs/>
                <w:lang w:val="en-GB" w:eastAsia="en-GB"/>
              </w:rPr>
            </w:pPr>
            <w:r w:rsidRPr="004C6812">
              <w:t>62%</w:t>
            </w:r>
          </w:p>
        </w:tc>
        <w:tc>
          <w:tcPr>
            <w:tcW w:w="1511" w:type="dxa"/>
            <w:tcBorders>
              <w:top w:val="single" w:sz="8" w:space="0" w:color="2E74B5" w:themeColor="accent1" w:themeShade="BF"/>
            </w:tcBorders>
            <w:noWrap/>
            <w:hideMark/>
          </w:tcPr>
          <w:p w14:paraId="59D7580C" w14:textId="1799AACB" w:rsidR="006A5147" w:rsidRPr="004C6812" w:rsidRDefault="006A5147" w:rsidP="006A5147">
            <w:pPr>
              <w:jc w:val="center"/>
              <w:rPr>
                <w:rFonts w:ascii="Garamond" w:hAnsi="Garamond"/>
                <w:bCs/>
                <w:iCs/>
                <w:lang w:val="en-GB" w:eastAsia="en-GB"/>
              </w:rPr>
            </w:pPr>
            <w:r w:rsidRPr="004C6812">
              <w:t>62%</w:t>
            </w:r>
          </w:p>
        </w:tc>
        <w:tc>
          <w:tcPr>
            <w:tcW w:w="1668" w:type="dxa"/>
            <w:tcBorders>
              <w:top w:val="single" w:sz="8" w:space="0" w:color="2E74B5" w:themeColor="accent1" w:themeShade="BF"/>
            </w:tcBorders>
            <w:noWrap/>
            <w:hideMark/>
          </w:tcPr>
          <w:p w14:paraId="3559AA7D" w14:textId="32E37DF7" w:rsidR="006A5147" w:rsidRPr="004C6812" w:rsidRDefault="006A5147" w:rsidP="006A5147">
            <w:pPr>
              <w:jc w:val="center"/>
              <w:rPr>
                <w:rFonts w:ascii="Garamond" w:hAnsi="Garamond"/>
                <w:bCs/>
                <w:iCs/>
                <w:lang w:val="en-GB" w:eastAsia="en-GB"/>
              </w:rPr>
            </w:pPr>
            <w:r w:rsidRPr="004C6812">
              <w:t>62%</w:t>
            </w:r>
          </w:p>
        </w:tc>
      </w:tr>
    </w:tbl>
    <w:p w14:paraId="1298B849" w14:textId="77777777" w:rsidR="00C80911" w:rsidRPr="004C6812" w:rsidRDefault="00C80911" w:rsidP="00631724">
      <w:pPr>
        <w:spacing w:after="120" w:line="221" w:lineRule="atLeast"/>
        <w:jc w:val="both"/>
        <w:rPr>
          <w:rFonts w:ascii="Garamond" w:hAnsi="Garamond" w:cs="Calibri"/>
          <w:b/>
          <w:bCs/>
          <w:color w:val="FF0000"/>
        </w:rPr>
      </w:pPr>
    </w:p>
    <w:p w14:paraId="07E2884A" w14:textId="16E714D5" w:rsidR="00EA0F11" w:rsidRPr="004C6812" w:rsidRDefault="004F5FB3" w:rsidP="00631724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Objektivi</w:t>
      </w:r>
      <w:proofErr w:type="spellEnd"/>
      <w:r w:rsidRPr="004C6812">
        <w:rPr>
          <w:rFonts w:ascii="Cambria" w:hAnsi="Cambria"/>
          <w:i/>
        </w:rPr>
        <w:t xml:space="preserve"> 1: </w:t>
      </w:r>
      <w:proofErr w:type="spellStart"/>
      <w:r w:rsidRPr="004C6812">
        <w:rPr>
          <w:rFonts w:ascii="Cambria" w:hAnsi="Cambria"/>
          <w:i/>
        </w:rPr>
        <w:t>Rritja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zhvillimi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kapaciteteve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planifikuese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menaxhuese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nëpërmjet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programeve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trajnuese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zhvilluese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punonjësve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MASR, </w:t>
      </w:r>
      <w:proofErr w:type="spellStart"/>
      <w:r w:rsidRPr="004C6812">
        <w:rPr>
          <w:rFonts w:ascii="Cambria" w:hAnsi="Cambria"/>
          <w:i/>
        </w:rPr>
        <w:t>njësive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arsimore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vend</w:t>
      </w:r>
      <w:r w:rsidR="00050BD5" w:rsidRPr="004C6812">
        <w:rPr>
          <w:rFonts w:ascii="Cambria" w:hAnsi="Cambria"/>
          <w:i/>
        </w:rPr>
        <w:t>ore</w:t>
      </w:r>
      <w:proofErr w:type="spellEnd"/>
      <w:r w:rsidR="00050BD5" w:rsidRPr="004C6812">
        <w:rPr>
          <w:rFonts w:ascii="Cambria" w:hAnsi="Cambria"/>
          <w:i/>
        </w:rPr>
        <w:t xml:space="preserve"> </w:t>
      </w:r>
      <w:proofErr w:type="spellStart"/>
      <w:r w:rsidR="00050BD5" w:rsidRPr="004C6812">
        <w:rPr>
          <w:rFonts w:ascii="Cambria" w:hAnsi="Cambria"/>
          <w:i/>
        </w:rPr>
        <w:t>dhe</w:t>
      </w:r>
      <w:proofErr w:type="spellEnd"/>
      <w:r w:rsidR="00050BD5" w:rsidRPr="004C6812">
        <w:rPr>
          <w:rFonts w:ascii="Cambria" w:hAnsi="Cambria"/>
          <w:i/>
        </w:rPr>
        <w:t xml:space="preserve"> </w:t>
      </w:r>
      <w:proofErr w:type="spellStart"/>
      <w:r w:rsidR="00050BD5" w:rsidRPr="004C6812">
        <w:rPr>
          <w:rFonts w:ascii="Cambria" w:hAnsi="Cambria"/>
          <w:i/>
        </w:rPr>
        <w:t>institucioneve</w:t>
      </w:r>
      <w:proofErr w:type="spellEnd"/>
      <w:r w:rsidR="00050BD5" w:rsidRPr="004C6812">
        <w:rPr>
          <w:rFonts w:ascii="Cambria" w:hAnsi="Cambria"/>
          <w:i/>
        </w:rPr>
        <w:t xml:space="preserve"> </w:t>
      </w:r>
      <w:proofErr w:type="spellStart"/>
      <w:r w:rsidR="00050BD5" w:rsidRPr="004C6812">
        <w:rPr>
          <w:rFonts w:ascii="Cambria" w:hAnsi="Cambria"/>
          <w:i/>
        </w:rPr>
        <w:t>arsimore</w:t>
      </w:r>
      <w:proofErr w:type="spellEnd"/>
      <w:r w:rsidRPr="004C6812">
        <w:rPr>
          <w:rFonts w:ascii="Cambria" w:hAnsi="Cambria"/>
          <w:i/>
        </w:rPr>
        <w:t xml:space="preserve"> me 15 </w:t>
      </w:r>
      <w:proofErr w:type="spellStart"/>
      <w:r w:rsidRPr="004C6812">
        <w:rPr>
          <w:rFonts w:ascii="Cambria" w:hAnsi="Cambria"/>
          <w:i/>
        </w:rPr>
        <w:t>deri</w:t>
      </w:r>
      <w:proofErr w:type="spellEnd"/>
      <w:r w:rsidRPr="004C6812">
        <w:rPr>
          <w:rFonts w:ascii="Cambria" w:hAnsi="Cambria"/>
          <w:i/>
        </w:rPr>
        <w:t xml:space="preserve"> 1</w:t>
      </w:r>
      <w:r w:rsidR="00050BD5" w:rsidRPr="004C6812">
        <w:rPr>
          <w:rFonts w:ascii="Cambria" w:hAnsi="Cambria"/>
          <w:i/>
        </w:rPr>
        <w:t>8</w:t>
      </w:r>
      <w:r w:rsidRPr="004C6812">
        <w:rPr>
          <w:rFonts w:ascii="Cambria" w:hAnsi="Cambria"/>
          <w:i/>
        </w:rPr>
        <w:t xml:space="preserve">%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vit </w:t>
      </w:r>
      <w:proofErr w:type="spellStart"/>
      <w:r w:rsidRPr="004C6812">
        <w:rPr>
          <w:rFonts w:ascii="Cambria" w:hAnsi="Cambria"/>
          <w:i/>
        </w:rPr>
        <w:t>ose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100 -120 </w:t>
      </w:r>
      <w:proofErr w:type="spellStart"/>
      <w:r w:rsidRPr="004C6812">
        <w:rPr>
          <w:rFonts w:ascii="Cambria" w:hAnsi="Cambria"/>
          <w:i/>
        </w:rPr>
        <w:t>punonjë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vit.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03"/>
        <w:gridCol w:w="2236"/>
        <w:gridCol w:w="1291"/>
        <w:gridCol w:w="1199"/>
        <w:gridCol w:w="1511"/>
      </w:tblGrid>
      <w:tr w:rsidR="004F5FB3" w:rsidRPr="002D77EB" w14:paraId="5F900128" w14:textId="77777777" w:rsidTr="0071049D">
        <w:trPr>
          <w:trHeight w:val="219"/>
        </w:trPr>
        <w:tc>
          <w:tcPr>
            <w:tcW w:w="5000" w:type="pct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1893221A" w14:textId="77777777" w:rsidR="004F5FB3" w:rsidRPr="004C6812" w:rsidRDefault="004F5FB3" w:rsidP="00631724">
            <w:pPr>
              <w:jc w:val="center"/>
              <w:rPr>
                <w:rFonts w:ascii="Garamond" w:hAnsi="Garamond" w:cs="Calibri"/>
                <w:lang w:val="de-DE"/>
              </w:rPr>
            </w:pPr>
            <w:r w:rsidRPr="004C6812">
              <w:rPr>
                <w:rFonts w:ascii="Garamond" w:hAnsi="Garamond" w:cs="Calibri"/>
                <w:lang w:val="de-DE"/>
              </w:rPr>
              <w:t>Treguesit e Performancës për Objektivin 1**</w:t>
            </w:r>
          </w:p>
        </w:tc>
      </w:tr>
      <w:tr w:rsidR="00050BD5" w:rsidRPr="004C6812" w14:paraId="14441EA4" w14:textId="77777777" w:rsidTr="0083664D">
        <w:trPr>
          <w:trHeight w:val="281"/>
        </w:trPr>
        <w:tc>
          <w:tcPr>
            <w:tcW w:w="1661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</w:tcPr>
          <w:p w14:paraId="328940D6" w14:textId="77777777" w:rsidR="00050BD5" w:rsidRPr="004C6812" w:rsidRDefault="00050BD5" w:rsidP="00050BD5">
            <w:pPr>
              <w:rPr>
                <w:lang w:val="de-DE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</w:tcPr>
          <w:p w14:paraId="56891B65" w14:textId="34883961" w:rsidR="00050BD5" w:rsidRPr="004C6812" w:rsidRDefault="00C238F9" w:rsidP="00050BD5">
            <w:pPr>
              <w:jc w:val="center"/>
              <w:rPr>
                <w:rFonts w:ascii="Garamond" w:hAnsi="Garamond" w:cs="Calibri"/>
                <w:bCs/>
              </w:rPr>
            </w:pPr>
            <w:r w:rsidRPr="004C6812">
              <w:rPr>
                <w:rFonts w:ascii="Garamond" w:hAnsi="Garamond"/>
              </w:rPr>
              <w:t>202</w:t>
            </w:r>
            <w:r w:rsidR="006A5147" w:rsidRPr="004C6812">
              <w:rPr>
                <w:rFonts w:ascii="Garamond" w:hAnsi="Garamond"/>
              </w:rPr>
              <w:t>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</w:tcPr>
          <w:p w14:paraId="64ECE0BC" w14:textId="5C781C1B" w:rsidR="00050BD5" w:rsidRPr="004C6812" w:rsidRDefault="00C238F9" w:rsidP="00050BD5">
            <w:pPr>
              <w:jc w:val="center"/>
              <w:rPr>
                <w:rFonts w:ascii="Garamond" w:hAnsi="Garamond" w:cs="Calibri"/>
                <w:bCs/>
              </w:rPr>
            </w:pPr>
            <w:r w:rsidRPr="004C6812">
              <w:rPr>
                <w:rFonts w:ascii="Garamond" w:hAnsi="Garamond"/>
              </w:rPr>
              <w:t>202</w:t>
            </w:r>
            <w:r w:rsidR="006A5147" w:rsidRPr="004C6812">
              <w:rPr>
                <w:rFonts w:ascii="Garamond" w:hAnsi="Garamond"/>
              </w:rPr>
              <w:t>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</w:tcPr>
          <w:p w14:paraId="6E766D7A" w14:textId="1DF03717" w:rsidR="00050BD5" w:rsidRPr="004C6812" w:rsidRDefault="00C238F9" w:rsidP="00050BD5">
            <w:pPr>
              <w:jc w:val="center"/>
              <w:rPr>
                <w:rFonts w:ascii="Garamond" w:hAnsi="Garamond" w:cs="Calibri"/>
                <w:bCs/>
              </w:rPr>
            </w:pPr>
            <w:r w:rsidRPr="004C6812">
              <w:rPr>
                <w:rFonts w:ascii="Garamond" w:hAnsi="Garamond"/>
              </w:rPr>
              <w:t>202</w:t>
            </w:r>
            <w:r w:rsidR="006A5147" w:rsidRPr="004C6812">
              <w:rPr>
                <w:rFonts w:ascii="Garamond" w:hAnsi="Garamond"/>
              </w:rPr>
              <w:t>7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</w:tcPr>
          <w:p w14:paraId="5052D1B6" w14:textId="3B3F6036" w:rsidR="00050BD5" w:rsidRPr="004C6812" w:rsidRDefault="00C238F9" w:rsidP="00050BD5">
            <w:pPr>
              <w:jc w:val="center"/>
              <w:rPr>
                <w:rFonts w:ascii="Garamond" w:hAnsi="Garamond" w:cs="Calibri"/>
                <w:bCs/>
              </w:rPr>
            </w:pPr>
            <w:r w:rsidRPr="004C6812">
              <w:rPr>
                <w:rFonts w:ascii="Garamond" w:hAnsi="Garamond"/>
              </w:rPr>
              <w:t>202</w:t>
            </w:r>
            <w:r w:rsidR="006A5147" w:rsidRPr="004C6812">
              <w:rPr>
                <w:rFonts w:ascii="Garamond" w:hAnsi="Garamond"/>
              </w:rPr>
              <w:t>8</w:t>
            </w:r>
          </w:p>
        </w:tc>
      </w:tr>
      <w:tr w:rsidR="00050BD5" w:rsidRPr="004C6812" w14:paraId="5F69809F" w14:textId="77777777" w:rsidTr="0083664D">
        <w:trPr>
          <w:trHeight w:val="281"/>
        </w:trPr>
        <w:tc>
          <w:tcPr>
            <w:tcW w:w="1661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14584628" w14:textId="77777777" w:rsidR="00050BD5" w:rsidRPr="004C6812" w:rsidRDefault="00050BD5" w:rsidP="00050BD5">
            <w:pPr>
              <w:rPr>
                <w:rFonts w:ascii="Garamond" w:hAnsi="Garamond" w:cs="Calibri"/>
                <w:bCs/>
              </w:rPr>
            </w:pPr>
            <w:proofErr w:type="spellStart"/>
            <w:r w:rsidRPr="004C6812">
              <w:rPr>
                <w:rFonts w:ascii="Garamond" w:hAnsi="Garamond" w:cs="Calibri"/>
                <w:bCs/>
              </w:rPr>
              <w:t>Numri</w:t>
            </w:r>
            <w:proofErr w:type="spellEnd"/>
            <w:r w:rsidRPr="004C6812">
              <w:rPr>
                <w:rFonts w:ascii="Garamond" w:hAnsi="Garamond" w:cs="Calibri"/>
                <w:bCs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bCs/>
              </w:rPr>
              <w:t>të</w:t>
            </w:r>
            <w:proofErr w:type="spellEnd"/>
            <w:r w:rsidRPr="004C6812">
              <w:rPr>
                <w:rFonts w:ascii="Garamond" w:hAnsi="Garamond" w:cs="Calibri"/>
                <w:bCs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bCs/>
              </w:rPr>
              <w:t>punonjësve</w:t>
            </w:r>
            <w:proofErr w:type="spellEnd"/>
            <w:r w:rsidRPr="004C6812">
              <w:rPr>
                <w:rFonts w:ascii="Garamond" w:hAnsi="Garamond" w:cs="Calibri"/>
                <w:bCs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bCs/>
              </w:rPr>
              <w:t>speciliste</w:t>
            </w:r>
            <w:proofErr w:type="spellEnd"/>
            <w:r w:rsidRPr="004C6812">
              <w:rPr>
                <w:rFonts w:ascii="Garamond" w:hAnsi="Garamond" w:cs="Calibri"/>
                <w:bCs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bCs/>
              </w:rPr>
              <w:t>arsimore</w:t>
            </w:r>
            <w:proofErr w:type="spellEnd"/>
            <w:r w:rsidRPr="004C6812">
              <w:rPr>
                <w:rFonts w:ascii="Garamond" w:hAnsi="Garamond" w:cs="Calibri"/>
                <w:bCs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bCs/>
              </w:rPr>
              <w:t>gra</w:t>
            </w:r>
            <w:proofErr w:type="spellEnd"/>
            <w:r w:rsidRPr="004C6812">
              <w:rPr>
                <w:rFonts w:ascii="Garamond" w:hAnsi="Garamond" w:cs="Calibri"/>
                <w:bCs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bCs/>
              </w:rPr>
              <w:t>të</w:t>
            </w:r>
            <w:proofErr w:type="spellEnd"/>
            <w:r w:rsidRPr="004C6812">
              <w:rPr>
                <w:rFonts w:ascii="Garamond" w:hAnsi="Garamond" w:cs="Calibri"/>
                <w:bCs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bCs/>
              </w:rPr>
              <w:t>trajnuar</w:t>
            </w:r>
            <w:proofErr w:type="spellEnd"/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  <w:vAlign w:val="center"/>
            <w:hideMark/>
          </w:tcPr>
          <w:p w14:paraId="19883870" w14:textId="1CBE6AE2" w:rsidR="00050BD5" w:rsidRPr="004C6812" w:rsidRDefault="006A5147" w:rsidP="00050BD5">
            <w:pPr>
              <w:jc w:val="center"/>
              <w:rPr>
                <w:rFonts w:ascii="Garamond" w:hAnsi="Garamond" w:cs="Calibri"/>
                <w:bCs/>
              </w:rPr>
            </w:pPr>
            <w:r w:rsidRPr="004C6812">
              <w:rPr>
                <w:rFonts w:ascii="Garamond" w:hAnsi="Garamond"/>
              </w:rPr>
              <w:t>60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  <w:vAlign w:val="center"/>
            <w:hideMark/>
          </w:tcPr>
          <w:p w14:paraId="19E9D43E" w14:textId="20A2EFB4" w:rsidR="00050BD5" w:rsidRPr="004C6812" w:rsidRDefault="006A5147" w:rsidP="00050BD5">
            <w:pPr>
              <w:jc w:val="center"/>
              <w:rPr>
                <w:rFonts w:ascii="Garamond" w:hAnsi="Garamond" w:cs="Calibri"/>
                <w:bCs/>
              </w:rPr>
            </w:pPr>
            <w:r w:rsidRPr="004C6812">
              <w:rPr>
                <w:rFonts w:ascii="Garamond" w:hAnsi="Garamond"/>
                <w:bCs/>
              </w:rPr>
              <w:t>60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  <w:vAlign w:val="center"/>
            <w:hideMark/>
          </w:tcPr>
          <w:p w14:paraId="3A8000CD" w14:textId="285D2733" w:rsidR="00050BD5" w:rsidRPr="004C6812" w:rsidRDefault="006A5147" w:rsidP="00050BD5">
            <w:pPr>
              <w:jc w:val="center"/>
              <w:rPr>
                <w:rFonts w:ascii="Garamond" w:hAnsi="Garamond" w:cs="Calibri"/>
                <w:bCs/>
              </w:rPr>
            </w:pPr>
            <w:r w:rsidRPr="004C6812">
              <w:rPr>
                <w:rFonts w:ascii="Garamond" w:hAnsi="Garamond"/>
              </w:rPr>
              <w:t>60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  <w:vAlign w:val="center"/>
            <w:hideMark/>
          </w:tcPr>
          <w:p w14:paraId="5BAB8DBD" w14:textId="70FC739C" w:rsidR="00050BD5" w:rsidRPr="004C6812" w:rsidRDefault="006A5147" w:rsidP="00050BD5">
            <w:pPr>
              <w:jc w:val="center"/>
              <w:rPr>
                <w:rFonts w:ascii="Garamond" w:hAnsi="Garamond" w:cs="Calibri"/>
                <w:bCs/>
              </w:rPr>
            </w:pPr>
            <w:r w:rsidRPr="004C6812">
              <w:rPr>
                <w:rFonts w:ascii="Garamond" w:hAnsi="Garamond"/>
              </w:rPr>
              <w:t>60</w:t>
            </w:r>
          </w:p>
        </w:tc>
      </w:tr>
    </w:tbl>
    <w:p w14:paraId="6E6A7C6F" w14:textId="77777777" w:rsidR="00F97F88" w:rsidRPr="004C6812" w:rsidRDefault="00F97F88" w:rsidP="00631724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83664D" w:rsidRPr="004C6812" w14:paraId="03B95D65" w14:textId="77777777" w:rsidTr="0083664D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5F2272A" w14:textId="77777777" w:rsidR="0083664D" w:rsidRPr="004C6812" w:rsidRDefault="0083664D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5D5520C" w14:textId="77777777" w:rsidR="0083664D" w:rsidRPr="004C6812" w:rsidRDefault="0083664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91101AA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Punonjës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specialistëve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trajnuar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,</w:t>
            </w:r>
          </w:p>
        </w:tc>
      </w:tr>
      <w:tr w:rsidR="0083664D" w:rsidRPr="004C6812" w14:paraId="6AAAA1D9" w14:textId="77777777" w:rsidTr="0083664D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0A6A8" w14:textId="77777777" w:rsidR="0083664D" w:rsidRPr="004C6812" w:rsidRDefault="0083664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6795C" w14:textId="6C3C2914" w:rsidR="0083664D" w:rsidRPr="004C6812" w:rsidRDefault="0083664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Trajnimi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punonjësve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/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specialistëve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qëllim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zhvillimi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kapaciteteve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planifikuese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menaxhuese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nëpërmjet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programeve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trajnuese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zhvilluese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15-17%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punonjësve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MAS,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njësive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arsimore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vendore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institucioneve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arsimore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100-120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punonjës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83664D" w:rsidRPr="004C6812" w14:paraId="7BD7A6DC" w14:textId="77777777" w:rsidTr="0083664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00376" w14:textId="77777777" w:rsidR="0083664D" w:rsidRPr="004C6812" w:rsidRDefault="0083664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1827D" w14:textId="77777777" w:rsidR="0083664D" w:rsidRPr="004C6812" w:rsidRDefault="0083664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punonjesve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trajnuar</w:t>
            </w:r>
            <w:proofErr w:type="spellEnd"/>
          </w:p>
        </w:tc>
      </w:tr>
      <w:tr w:rsidR="0083664D" w:rsidRPr="004C6812" w14:paraId="2A7A899D" w14:textId="77777777" w:rsidTr="0083664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2941A2" w14:textId="77777777" w:rsidR="0083664D" w:rsidRPr="004C6812" w:rsidRDefault="0083664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79322" w14:textId="77777777" w:rsidR="0083664D" w:rsidRPr="004C6812" w:rsidRDefault="0083664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44A6E" w14:textId="77777777" w:rsidR="0083664D" w:rsidRPr="004C6812" w:rsidRDefault="0083664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837F4" w14:textId="77777777" w:rsidR="0083664D" w:rsidRPr="004C6812" w:rsidRDefault="0083664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744E3" w14:textId="77777777" w:rsidR="0083664D" w:rsidRPr="004C6812" w:rsidRDefault="0083664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83664D" w:rsidRPr="004C6812" w14:paraId="4DC99FF2" w14:textId="77777777" w:rsidTr="0083664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FE1B03" w14:textId="77777777" w:rsidR="0083664D" w:rsidRPr="004C6812" w:rsidRDefault="0083664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F06CC" w14:textId="77777777" w:rsidR="0083664D" w:rsidRPr="004C6812" w:rsidRDefault="0083664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4AF9B" w14:textId="77777777" w:rsidR="0083664D" w:rsidRPr="004C6812" w:rsidRDefault="0083664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18B93" w14:textId="77777777" w:rsidR="0083664D" w:rsidRPr="004C6812" w:rsidRDefault="0083664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45E12" w14:textId="77777777" w:rsidR="0083664D" w:rsidRPr="004C6812" w:rsidRDefault="0083664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E6240B" w:rsidRPr="004C6812" w14:paraId="57E89DB8" w14:textId="77777777" w:rsidTr="00EB592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9E4B9" w14:textId="77777777" w:rsidR="00E6240B" w:rsidRPr="004C6812" w:rsidRDefault="00E6240B" w:rsidP="00E6240B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9876EE" w14:textId="6CA19B2D" w:rsidR="00E6240B" w:rsidRPr="004C6812" w:rsidRDefault="00E6240B" w:rsidP="00E6240B">
            <w:pPr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176D9D" w14:textId="1BFC6CC4" w:rsidR="00E6240B" w:rsidRPr="00DB09EC" w:rsidRDefault="00E6240B" w:rsidP="00DB09EC">
            <w:pPr>
              <w:jc w:val="center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109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D5021D" w14:textId="241337D6" w:rsidR="00E6240B" w:rsidRPr="00DB09EC" w:rsidRDefault="00E6240B" w:rsidP="00DB09EC">
            <w:pPr>
              <w:jc w:val="center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109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BF09D2" w14:textId="30529BF3" w:rsidR="00E6240B" w:rsidRPr="00DB09EC" w:rsidRDefault="00E6240B" w:rsidP="00DB09EC">
            <w:pPr>
              <w:jc w:val="center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109</w:t>
            </w:r>
          </w:p>
        </w:tc>
      </w:tr>
      <w:tr w:rsidR="00E6240B" w:rsidRPr="004C6812" w14:paraId="5B9BBF10" w14:textId="77777777" w:rsidTr="00EB592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79348" w14:textId="77777777" w:rsidR="00E6240B" w:rsidRPr="004C6812" w:rsidRDefault="00E6240B" w:rsidP="00E6240B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D9F929" w14:textId="5629A25D" w:rsidR="00E6240B" w:rsidRPr="00DB09EC" w:rsidRDefault="00E6240B" w:rsidP="00DB09EC">
            <w:pPr>
              <w:jc w:val="center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12</w:t>
            </w:r>
            <w:r w:rsidR="00DB09EC">
              <w:rPr>
                <w:rFonts w:ascii="Garamond" w:hAnsi="Garamond"/>
              </w:rPr>
              <w:t>,</w:t>
            </w:r>
            <w:r w:rsidRPr="00DB09EC">
              <w:rPr>
                <w:rFonts w:ascii="Garamond" w:hAnsi="Garamond"/>
              </w:rPr>
              <w:t>221</w:t>
            </w:r>
            <w:r w:rsidR="00DB09EC">
              <w:rPr>
                <w:rFonts w:ascii="Garamond" w:hAnsi="Garamond"/>
              </w:rPr>
              <w:t>,</w:t>
            </w:r>
            <w:r w:rsidRPr="00DB09EC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388918" w14:textId="30841157" w:rsidR="00E6240B" w:rsidRPr="00DB09EC" w:rsidRDefault="00E6240B" w:rsidP="00DB09EC">
            <w:pPr>
              <w:jc w:val="center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12</w:t>
            </w:r>
            <w:r w:rsidR="00DB09EC">
              <w:rPr>
                <w:rFonts w:ascii="Garamond" w:hAnsi="Garamond"/>
              </w:rPr>
              <w:t>,</w:t>
            </w:r>
            <w:r w:rsidRPr="00DB09EC">
              <w:rPr>
                <w:rFonts w:ascii="Garamond" w:hAnsi="Garamond"/>
              </w:rPr>
              <w:t>221</w:t>
            </w:r>
            <w:r w:rsidR="00DB09EC">
              <w:rPr>
                <w:rFonts w:ascii="Garamond" w:hAnsi="Garamond"/>
              </w:rPr>
              <w:t>,</w:t>
            </w:r>
            <w:r w:rsidRPr="00DB09EC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F0001C" w14:textId="7EA6D722" w:rsidR="00E6240B" w:rsidRPr="00DB09EC" w:rsidRDefault="00E6240B" w:rsidP="00DB09EC">
            <w:pPr>
              <w:jc w:val="center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10</w:t>
            </w:r>
            <w:r w:rsidR="00DB09EC">
              <w:rPr>
                <w:rFonts w:ascii="Garamond" w:hAnsi="Garamond"/>
              </w:rPr>
              <w:t>,</w:t>
            </w:r>
            <w:r w:rsidRPr="00DB09EC">
              <w:rPr>
                <w:rFonts w:ascii="Garamond" w:hAnsi="Garamond"/>
              </w:rPr>
              <w:t>190</w:t>
            </w:r>
            <w:r w:rsidR="00DB09EC">
              <w:rPr>
                <w:rFonts w:ascii="Garamond" w:hAnsi="Garamond"/>
              </w:rPr>
              <w:t>,</w:t>
            </w:r>
            <w:r w:rsidRPr="00DB09EC">
              <w:rPr>
                <w:rFonts w:ascii="Garamond" w:hAnsi="Garamond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411A54" w14:textId="46A4EE88" w:rsidR="00E6240B" w:rsidRPr="00DB09EC" w:rsidRDefault="00E6240B" w:rsidP="00DB09EC">
            <w:pPr>
              <w:jc w:val="center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12</w:t>
            </w:r>
            <w:r w:rsidR="00DB09EC">
              <w:rPr>
                <w:rFonts w:ascii="Garamond" w:hAnsi="Garamond"/>
              </w:rPr>
              <w:t>,</w:t>
            </w:r>
            <w:r w:rsidRPr="00DB09EC">
              <w:rPr>
                <w:rFonts w:ascii="Garamond" w:hAnsi="Garamond"/>
              </w:rPr>
              <w:t>300</w:t>
            </w:r>
            <w:r w:rsidR="00DB09EC">
              <w:rPr>
                <w:rFonts w:ascii="Garamond" w:hAnsi="Garamond"/>
              </w:rPr>
              <w:t>,</w:t>
            </w:r>
            <w:r w:rsidRPr="00DB09EC">
              <w:rPr>
                <w:rFonts w:ascii="Garamond" w:hAnsi="Garamond"/>
              </w:rPr>
              <w:t>000</w:t>
            </w:r>
          </w:p>
        </w:tc>
      </w:tr>
      <w:tr w:rsidR="00E6240B" w:rsidRPr="004C6812" w14:paraId="0F4808B7" w14:textId="77777777" w:rsidTr="00EB592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DABA6" w14:textId="77777777" w:rsidR="00E6240B" w:rsidRPr="004C6812" w:rsidRDefault="00E6240B" w:rsidP="00E6240B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AEA2D3" w14:textId="79C07039" w:rsidR="00E6240B" w:rsidRPr="00DB09EC" w:rsidRDefault="00E6240B" w:rsidP="00DB09EC">
            <w:pPr>
              <w:jc w:val="center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A92FE1" w14:textId="5599FCBD" w:rsidR="00E6240B" w:rsidRPr="00DB09EC" w:rsidRDefault="00E6240B" w:rsidP="00DB09EC">
            <w:pPr>
              <w:jc w:val="center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112</w:t>
            </w:r>
            <w:r w:rsidR="00DB09EC">
              <w:rPr>
                <w:rFonts w:ascii="Garamond" w:hAnsi="Garamond"/>
              </w:rPr>
              <w:t>,</w:t>
            </w:r>
            <w:r w:rsidRPr="00DB09EC">
              <w:rPr>
                <w:rFonts w:ascii="Garamond" w:hAnsi="Garamond"/>
              </w:rPr>
              <w:t>119.27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9E84B1" w14:textId="7F810A04" w:rsidR="00E6240B" w:rsidRPr="00DB09EC" w:rsidRDefault="00E6240B" w:rsidP="00DB09EC">
            <w:pPr>
              <w:jc w:val="center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93</w:t>
            </w:r>
            <w:r w:rsidR="00DB09EC">
              <w:rPr>
                <w:rFonts w:ascii="Garamond" w:hAnsi="Garamond"/>
              </w:rPr>
              <w:t>,</w:t>
            </w:r>
            <w:r w:rsidRPr="00DB09EC">
              <w:rPr>
                <w:rFonts w:ascii="Garamond" w:hAnsi="Garamond"/>
              </w:rPr>
              <w:t>486.24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557A77" w14:textId="146A44A6" w:rsidR="00E6240B" w:rsidRPr="00DB09EC" w:rsidRDefault="00E6240B" w:rsidP="00DB09EC">
            <w:pPr>
              <w:jc w:val="center"/>
              <w:rPr>
                <w:rFonts w:ascii="Garamond" w:hAnsi="Garamond"/>
              </w:rPr>
            </w:pPr>
            <w:r w:rsidRPr="00DB09EC">
              <w:rPr>
                <w:rFonts w:ascii="Garamond" w:hAnsi="Garamond"/>
              </w:rPr>
              <w:t>112</w:t>
            </w:r>
            <w:r w:rsidR="00DB09EC">
              <w:rPr>
                <w:rFonts w:ascii="Garamond" w:hAnsi="Garamond"/>
              </w:rPr>
              <w:t>,</w:t>
            </w:r>
            <w:r w:rsidRPr="00DB09EC">
              <w:rPr>
                <w:rFonts w:ascii="Garamond" w:hAnsi="Garamond"/>
              </w:rPr>
              <w:t>844.04</w:t>
            </w:r>
          </w:p>
        </w:tc>
      </w:tr>
    </w:tbl>
    <w:p w14:paraId="0CAD33C6" w14:textId="77777777" w:rsidR="0083664D" w:rsidRPr="004C6812" w:rsidRDefault="0083664D" w:rsidP="00631724">
      <w:pPr>
        <w:spacing w:after="120" w:line="221" w:lineRule="atLeast"/>
        <w:jc w:val="both"/>
        <w:rPr>
          <w:rFonts w:ascii="Cambria" w:hAnsi="Cambria"/>
        </w:rPr>
      </w:pPr>
    </w:p>
    <w:p w14:paraId="357DB944" w14:textId="77777777" w:rsidR="00DB09EC" w:rsidRDefault="0071049D" w:rsidP="00F97F88">
      <w:pPr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</w:t>
      </w:r>
      <w:r w:rsidR="00161054" w:rsidRPr="004C6812">
        <w:rPr>
          <w:rFonts w:ascii="Cambria" w:hAnsi="Cambria"/>
        </w:rPr>
        <w:t>ti</w:t>
      </w:r>
      <w:r w:rsidRPr="004C6812">
        <w:rPr>
          <w:rFonts w:ascii="Cambria" w:hAnsi="Cambria"/>
        </w:rPr>
        <w:t>t</w:t>
      </w:r>
      <w:proofErr w:type="spellEnd"/>
      <w:r w:rsidR="00161054" w:rsidRPr="004C6812">
        <w:rPr>
          <w:rFonts w:ascii="Cambria" w:hAnsi="Cambria"/>
        </w:rPr>
        <w:t xml:space="preserve"> </w:t>
      </w:r>
      <w:proofErr w:type="spellStart"/>
      <w:r w:rsidR="00161054" w:rsidRPr="004C6812">
        <w:rPr>
          <w:rFonts w:ascii="Cambria" w:hAnsi="Cambria"/>
        </w:rPr>
        <w:t>gjinor</w:t>
      </w:r>
      <w:proofErr w:type="spellEnd"/>
      <w:r w:rsidR="00161054" w:rsidRPr="004C6812">
        <w:rPr>
          <w:rFonts w:ascii="Cambria" w:hAnsi="Cambria"/>
        </w:rPr>
        <w:t xml:space="preserve"> </w:t>
      </w:r>
      <w:proofErr w:type="spellStart"/>
      <w:r w:rsidR="00161054" w:rsidRPr="004C6812">
        <w:rPr>
          <w:rFonts w:ascii="Cambria" w:hAnsi="Cambria"/>
        </w:rPr>
        <w:t>p</w:t>
      </w:r>
      <w:r w:rsidR="00250062" w:rsidRPr="004C6812">
        <w:rPr>
          <w:rFonts w:ascii="Cambria" w:hAnsi="Cambria"/>
        </w:rPr>
        <w:t>ë</w:t>
      </w:r>
      <w:r w:rsidR="00161054" w:rsidRPr="004C6812">
        <w:rPr>
          <w:rFonts w:ascii="Cambria" w:hAnsi="Cambria"/>
        </w:rPr>
        <w:t>rllogaritet</w:t>
      </w:r>
      <w:proofErr w:type="spellEnd"/>
      <w:r w:rsidR="00161054" w:rsidRPr="004C6812">
        <w:rPr>
          <w:rFonts w:ascii="Cambria" w:hAnsi="Cambria"/>
        </w:rPr>
        <w:t xml:space="preserve"> </w:t>
      </w:r>
      <w:proofErr w:type="spellStart"/>
      <w:r w:rsidR="00161054" w:rsidRPr="004C6812">
        <w:rPr>
          <w:rFonts w:ascii="Cambria" w:hAnsi="Cambria"/>
        </w:rPr>
        <w:t>si</w:t>
      </w:r>
      <w:proofErr w:type="spellEnd"/>
      <w:r w:rsidR="00161054" w:rsidRPr="004C6812">
        <w:rPr>
          <w:rFonts w:ascii="Cambria" w:hAnsi="Cambria"/>
        </w:rPr>
        <w:t xml:space="preserve"> </w:t>
      </w:r>
      <w:proofErr w:type="spellStart"/>
      <w:r w:rsidR="00161054" w:rsidRPr="004C6812">
        <w:rPr>
          <w:rFonts w:ascii="Cambria" w:hAnsi="Cambria"/>
        </w:rPr>
        <w:t>p</w:t>
      </w:r>
      <w:r w:rsidR="00250062" w:rsidRPr="004C6812">
        <w:rPr>
          <w:rFonts w:ascii="Cambria" w:hAnsi="Cambria"/>
        </w:rPr>
        <w:t>ë</w:t>
      </w:r>
      <w:r w:rsidR="00161054" w:rsidRPr="004C6812">
        <w:rPr>
          <w:rFonts w:ascii="Cambria" w:hAnsi="Cambria"/>
        </w:rPr>
        <w:t>rqindje</w:t>
      </w:r>
      <w:proofErr w:type="spellEnd"/>
      <w:r w:rsidR="00161054" w:rsidRPr="004C6812">
        <w:rPr>
          <w:rFonts w:ascii="Cambria" w:hAnsi="Cambria"/>
        </w:rPr>
        <w:t xml:space="preserve"> e </w:t>
      </w:r>
      <w:proofErr w:type="spellStart"/>
      <w:r w:rsidR="00161054" w:rsidRPr="004C6812">
        <w:rPr>
          <w:rFonts w:ascii="Cambria" w:hAnsi="Cambria"/>
        </w:rPr>
        <w:t>k</w:t>
      </w:r>
      <w:r w:rsidR="00250062" w:rsidRPr="004C6812">
        <w:rPr>
          <w:rFonts w:ascii="Cambria" w:hAnsi="Cambria"/>
        </w:rPr>
        <w:t>ë</w:t>
      </w:r>
      <w:r w:rsidR="00161054" w:rsidRPr="004C6812">
        <w:rPr>
          <w:rFonts w:ascii="Cambria" w:hAnsi="Cambria"/>
        </w:rPr>
        <w:t>tij</w:t>
      </w:r>
      <w:proofErr w:type="spellEnd"/>
      <w:r w:rsidR="00161054" w:rsidRPr="004C6812">
        <w:rPr>
          <w:rFonts w:ascii="Cambria" w:hAnsi="Cambria"/>
        </w:rPr>
        <w:t xml:space="preserve"> </w:t>
      </w:r>
      <w:proofErr w:type="spellStart"/>
      <w:r w:rsidR="00161054" w:rsidRPr="004C6812">
        <w:rPr>
          <w:rFonts w:ascii="Cambria" w:hAnsi="Cambria"/>
        </w:rPr>
        <w:t>pr</w:t>
      </w:r>
      <w:r w:rsidR="00BF7C65" w:rsidRPr="004C6812">
        <w:rPr>
          <w:rFonts w:ascii="Cambria" w:hAnsi="Cambria"/>
        </w:rPr>
        <w:t>o</w:t>
      </w:r>
      <w:r w:rsidR="00161054" w:rsidRPr="004C6812">
        <w:rPr>
          <w:rFonts w:ascii="Cambria" w:hAnsi="Cambria"/>
        </w:rPr>
        <w:t>dukti</w:t>
      </w:r>
      <w:proofErr w:type="spellEnd"/>
      <w:r w:rsidR="00161054" w:rsidRPr="004C6812">
        <w:rPr>
          <w:rFonts w:ascii="Cambria" w:hAnsi="Cambria"/>
        </w:rPr>
        <w:t xml:space="preserve"> </w:t>
      </w:r>
      <w:proofErr w:type="spellStart"/>
      <w:r w:rsidR="00161054" w:rsidRPr="004C6812">
        <w:rPr>
          <w:rFonts w:ascii="Cambria" w:hAnsi="Cambria"/>
        </w:rPr>
        <w:t>dhe</w:t>
      </w:r>
      <w:proofErr w:type="spellEnd"/>
      <w:r w:rsidR="00161054" w:rsidRPr="004C6812">
        <w:rPr>
          <w:rFonts w:ascii="Cambria" w:hAnsi="Cambria"/>
        </w:rPr>
        <w:t xml:space="preserve"> </w:t>
      </w:r>
      <w:proofErr w:type="spellStart"/>
      <w:r w:rsidR="00250062" w:rsidRPr="004C6812">
        <w:rPr>
          <w:rFonts w:ascii="Cambria" w:hAnsi="Cambria"/>
        </w:rPr>
        <w:t>ë</w:t>
      </w:r>
      <w:r w:rsidR="00161054" w:rsidRPr="004C6812">
        <w:rPr>
          <w:rFonts w:ascii="Cambria" w:hAnsi="Cambria"/>
        </w:rPr>
        <w:t>sht</w:t>
      </w:r>
      <w:r w:rsidR="00250062" w:rsidRPr="004C6812">
        <w:rPr>
          <w:rFonts w:ascii="Cambria" w:hAnsi="Cambria"/>
        </w:rPr>
        <w:t>ë</w:t>
      </w:r>
      <w:proofErr w:type="spellEnd"/>
      <w:r w:rsidR="00161054" w:rsidRPr="004C6812">
        <w:rPr>
          <w:rFonts w:ascii="Cambria" w:hAnsi="Cambria"/>
        </w:rPr>
        <w:t xml:space="preserve"> </w:t>
      </w:r>
      <w:r w:rsidR="00E6240B" w:rsidRPr="00E6240B">
        <w:rPr>
          <w:rFonts w:ascii="Cambria" w:hAnsi="Cambria"/>
        </w:rPr>
        <w:t>6</w:t>
      </w:r>
      <w:r w:rsidR="00DB09EC">
        <w:rPr>
          <w:rFonts w:ascii="Cambria" w:hAnsi="Cambria"/>
        </w:rPr>
        <w:t>,</w:t>
      </w:r>
      <w:r w:rsidR="00E6240B" w:rsidRPr="00E6240B">
        <w:rPr>
          <w:rFonts w:ascii="Cambria" w:hAnsi="Cambria"/>
        </w:rPr>
        <w:t>727</w:t>
      </w:r>
      <w:r w:rsidR="00DB09EC">
        <w:rPr>
          <w:rFonts w:ascii="Cambria" w:hAnsi="Cambria"/>
        </w:rPr>
        <w:t>,</w:t>
      </w:r>
      <w:r w:rsidR="00E6240B" w:rsidRPr="00E6240B">
        <w:rPr>
          <w:rFonts w:ascii="Cambria" w:hAnsi="Cambria"/>
        </w:rPr>
        <w:t>156.2</w:t>
      </w:r>
    </w:p>
    <w:p w14:paraId="0634A324" w14:textId="33392D7C" w:rsidR="00161054" w:rsidRPr="004C6812" w:rsidRDefault="00F97F88" w:rsidP="00F97F88">
      <w:pPr>
        <w:jc w:val="both"/>
        <w:rPr>
          <w:rFonts w:ascii="Aptos Narrow" w:hAnsi="Aptos Narrow"/>
          <w:color w:val="000000"/>
        </w:rPr>
      </w:pPr>
      <w:proofErr w:type="spellStart"/>
      <w:r w:rsidRPr="004C6812">
        <w:rPr>
          <w:rFonts w:ascii="Cambria" w:hAnsi="Cambria"/>
        </w:rPr>
        <w:t>lek</w:t>
      </w:r>
      <w:r w:rsidR="00B62850" w:rsidRPr="004C6812">
        <w:rPr>
          <w:rFonts w:ascii="Cambria" w:hAnsi="Cambria"/>
        </w:rPr>
        <w:t>ë</w:t>
      </w:r>
      <w:proofErr w:type="spellEnd"/>
      <w:r w:rsidR="00161054" w:rsidRPr="004C6812">
        <w:rPr>
          <w:rFonts w:ascii="Cambria" w:hAnsi="Cambria"/>
        </w:rPr>
        <w:t xml:space="preserve">. </w:t>
      </w:r>
    </w:p>
    <w:p w14:paraId="2C635673" w14:textId="77777777" w:rsidR="00161054" w:rsidRPr="004C6812" w:rsidRDefault="00161054" w:rsidP="00631724">
      <w:pPr>
        <w:spacing w:after="120" w:line="221" w:lineRule="atLeast"/>
        <w:jc w:val="both"/>
        <w:rPr>
          <w:rFonts w:ascii="Cambria" w:hAnsi="Cambria"/>
          <w:color w:val="FF0000"/>
        </w:rPr>
      </w:pPr>
    </w:p>
    <w:p w14:paraId="79F8405B" w14:textId="77777777" w:rsidR="00141861" w:rsidRPr="004C6812" w:rsidRDefault="00141861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Arsimi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Baz</w:t>
      </w:r>
      <w:r w:rsidR="00F57EA7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>”</w:t>
      </w:r>
    </w:p>
    <w:p w14:paraId="43C9E74F" w14:textId="77777777" w:rsidR="00141861" w:rsidRPr="004C6812" w:rsidRDefault="00EA0F11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Q</w:t>
      </w:r>
      <w:r w:rsidR="00F57EA7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llimi</w:t>
      </w:r>
      <w:proofErr w:type="spellEnd"/>
      <w:r w:rsidR="00941DE4" w:rsidRPr="004C6812">
        <w:rPr>
          <w:rFonts w:ascii="Cambria" w:hAnsi="Cambria"/>
        </w:rPr>
        <w:t xml:space="preserve"> </w:t>
      </w:r>
      <w:proofErr w:type="spellStart"/>
      <w:r w:rsidR="00941DE4" w:rsidRPr="004C6812">
        <w:rPr>
          <w:rFonts w:ascii="Cambria" w:hAnsi="Cambria"/>
        </w:rPr>
        <w:t>i</w:t>
      </w:r>
      <w:proofErr w:type="spellEnd"/>
      <w:r w:rsidR="00941DE4" w:rsidRPr="004C6812">
        <w:rPr>
          <w:rFonts w:ascii="Cambria" w:hAnsi="Cambria"/>
        </w:rPr>
        <w:t xml:space="preserve"> </w:t>
      </w:r>
      <w:proofErr w:type="spellStart"/>
      <w:r w:rsidR="00941DE4" w:rsidRPr="004C6812">
        <w:rPr>
          <w:rFonts w:ascii="Cambria" w:hAnsi="Cambria"/>
        </w:rPr>
        <w:t>Politik</w:t>
      </w:r>
      <w:r w:rsidR="00015D4D" w:rsidRPr="004C6812">
        <w:rPr>
          <w:rFonts w:ascii="Cambria" w:hAnsi="Cambria"/>
        </w:rPr>
        <w:t>ë</w:t>
      </w:r>
      <w:r w:rsidR="00941DE4" w:rsidRPr="004C6812">
        <w:rPr>
          <w:rFonts w:ascii="Cambria" w:hAnsi="Cambria"/>
        </w:rPr>
        <w:t>s</w:t>
      </w:r>
      <w:proofErr w:type="spellEnd"/>
      <w:r w:rsidR="00941DE4"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nj</w:t>
      </w:r>
      <w:r w:rsidR="00F57EA7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Arsim </w:t>
      </w:r>
      <w:proofErr w:type="spellStart"/>
      <w:r w:rsidRPr="004C6812">
        <w:rPr>
          <w:rFonts w:ascii="Cambria" w:hAnsi="Cambria"/>
          <w:i/>
        </w:rPr>
        <w:t>cilësor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gjithëpërfshirës</w:t>
      </w:r>
      <w:proofErr w:type="spellEnd"/>
      <w:r w:rsidRPr="004C6812">
        <w:rPr>
          <w:rFonts w:ascii="Cambria" w:hAnsi="Cambria"/>
          <w:i/>
        </w:rPr>
        <w:t xml:space="preserve"> me </w:t>
      </w:r>
      <w:proofErr w:type="spellStart"/>
      <w:r w:rsidRPr="004C6812">
        <w:rPr>
          <w:rFonts w:ascii="Cambria" w:hAnsi="Cambria"/>
          <w:i/>
        </w:rPr>
        <w:t>synim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plo</w:t>
      </w:r>
      <w:r w:rsidR="00336B90" w:rsidRPr="004C6812">
        <w:rPr>
          <w:rFonts w:ascii="Cambria" w:hAnsi="Cambria"/>
          <w:i/>
        </w:rPr>
        <w:t>tësimin</w:t>
      </w:r>
      <w:proofErr w:type="spellEnd"/>
      <w:r w:rsidR="00336B90" w:rsidRPr="004C6812">
        <w:rPr>
          <w:rFonts w:ascii="Cambria" w:hAnsi="Cambria"/>
          <w:i/>
        </w:rPr>
        <w:t xml:space="preserve"> e </w:t>
      </w:r>
      <w:proofErr w:type="spellStart"/>
      <w:r w:rsidR="00336B90" w:rsidRPr="004C6812">
        <w:rPr>
          <w:rFonts w:ascii="Cambria" w:hAnsi="Cambria"/>
          <w:i/>
        </w:rPr>
        <w:t>standardeve</w:t>
      </w:r>
      <w:proofErr w:type="spellEnd"/>
      <w:r w:rsidR="00336B90" w:rsidRPr="004C6812">
        <w:rPr>
          <w:rFonts w:ascii="Cambria" w:hAnsi="Cambria"/>
          <w:i/>
        </w:rPr>
        <w:t xml:space="preserve"> </w:t>
      </w:r>
      <w:proofErr w:type="spellStart"/>
      <w:r w:rsidR="00336B90" w:rsidRPr="004C6812">
        <w:rPr>
          <w:rFonts w:ascii="Cambria" w:hAnsi="Cambria"/>
          <w:i/>
        </w:rPr>
        <w:t>europiane</w:t>
      </w:r>
      <w:proofErr w:type="spellEnd"/>
    </w:p>
    <w:p w14:paraId="33BB8C1B" w14:textId="21A66BB8" w:rsidR="00EA0F11" w:rsidRPr="004C6812" w:rsidRDefault="00336B90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="00EA0F11" w:rsidRPr="004C6812">
        <w:rPr>
          <w:rFonts w:ascii="Cambria" w:hAnsi="Cambria"/>
        </w:rPr>
        <w:t xml:space="preserve"> Performan</w:t>
      </w:r>
      <w:r w:rsidRPr="004C6812">
        <w:rPr>
          <w:rFonts w:ascii="Cambria" w:hAnsi="Cambria"/>
        </w:rPr>
        <w:t>ce</w:t>
      </w:r>
      <w:r w:rsidR="00C316F0">
        <w:rPr>
          <w:rFonts w:ascii="Cambria" w:hAnsi="Cambria"/>
        </w:rPr>
        <w:t>*</w:t>
      </w:r>
      <w:r w:rsidR="00EA0F11" w:rsidRPr="004C6812">
        <w:rPr>
          <w:rFonts w:ascii="Cambria" w:hAnsi="Cambria"/>
        </w:rPr>
        <w:t>:</w:t>
      </w:r>
    </w:p>
    <w:tbl>
      <w:tblPr>
        <w:tblW w:w="882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B97EF1" w:rsidRPr="004C6812" w14:paraId="40146C8E" w14:textId="77777777" w:rsidTr="00B97EF1">
        <w:trPr>
          <w:trHeight w:val="281"/>
        </w:trPr>
        <w:tc>
          <w:tcPr>
            <w:tcW w:w="2752" w:type="dxa"/>
            <w:noWrap/>
            <w:hideMark/>
          </w:tcPr>
          <w:p w14:paraId="3CFAA972" w14:textId="77777777" w:rsidR="00B97EF1" w:rsidRPr="004C6812" w:rsidRDefault="00B97EF1" w:rsidP="00B97EF1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774358BF" w14:textId="53B6ED59" w:rsidR="00B97EF1" w:rsidRPr="004C6812" w:rsidRDefault="00B97EF1" w:rsidP="00B97EF1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6A5147" w:rsidRPr="004C6812">
              <w:rPr>
                <w:rFonts w:ascii="Garamond" w:hAnsi="Garamond"/>
              </w:rPr>
              <w:t>5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6DB08B86" w14:textId="73247993" w:rsidR="00B97EF1" w:rsidRPr="004C6812" w:rsidRDefault="00B97EF1" w:rsidP="00B97EF1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6A5147" w:rsidRPr="004C6812">
              <w:rPr>
                <w:rFonts w:ascii="Garamond" w:hAnsi="Garamond"/>
              </w:rPr>
              <w:t>6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28E58280" w14:textId="42E01A83" w:rsidR="00B97EF1" w:rsidRPr="004C6812" w:rsidRDefault="00B97EF1" w:rsidP="00B97EF1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6A5147" w:rsidRPr="004C6812">
              <w:rPr>
                <w:rFonts w:ascii="Garamond" w:hAnsi="Garamond"/>
              </w:rPr>
              <w:t>7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07CC34DB" w14:textId="216C9C7E" w:rsidR="00B97EF1" w:rsidRPr="004C6812" w:rsidRDefault="00B97EF1" w:rsidP="00B97EF1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6A5147" w:rsidRPr="004C6812">
              <w:rPr>
                <w:rFonts w:ascii="Garamond" w:hAnsi="Garamond"/>
              </w:rPr>
              <w:t>8</w:t>
            </w:r>
          </w:p>
        </w:tc>
      </w:tr>
      <w:tr w:rsidR="00B97EF1" w:rsidRPr="004C6812" w14:paraId="5B5E1D92" w14:textId="77777777" w:rsidTr="00B97EF1">
        <w:trPr>
          <w:trHeight w:val="281"/>
        </w:trPr>
        <w:tc>
          <w:tcPr>
            <w:tcW w:w="2752" w:type="dxa"/>
            <w:noWrap/>
            <w:hideMark/>
          </w:tcPr>
          <w:p w14:paraId="6A9569DC" w14:textId="77777777" w:rsidR="00B97EF1" w:rsidRPr="004C6812" w:rsidRDefault="00B97EF1" w:rsidP="00B97EF1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010B1ACE" w14:textId="77777777" w:rsidR="00B97EF1" w:rsidRPr="004C6812" w:rsidRDefault="00B97EF1" w:rsidP="00B97EF1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22100A4F" w14:textId="77777777" w:rsidR="00B97EF1" w:rsidRPr="004C6812" w:rsidRDefault="00B97EF1" w:rsidP="00B97EF1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5C683863" w14:textId="77777777" w:rsidR="00B97EF1" w:rsidRPr="004C6812" w:rsidRDefault="00B97EF1" w:rsidP="00B97EF1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25482271" w14:textId="77777777" w:rsidR="00B97EF1" w:rsidRPr="004C6812" w:rsidRDefault="00B97EF1" w:rsidP="00B97EF1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7A066E" w:rsidRPr="004C6812" w14:paraId="3056CF70" w14:textId="77777777" w:rsidTr="005E1472">
        <w:trPr>
          <w:trHeight w:val="412"/>
        </w:trPr>
        <w:tc>
          <w:tcPr>
            <w:tcW w:w="2752" w:type="dxa"/>
            <w:shd w:val="clear" w:color="000000" w:fill="FFFFFF"/>
            <w:hideMark/>
          </w:tcPr>
          <w:p w14:paraId="44A13FAF" w14:textId="64F10734" w:rsidR="007A066E" w:rsidRPr="004C6812" w:rsidRDefault="007A066E" w:rsidP="007A066E">
            <w:pPr>
              <w:jc w:val="center"/>
              <w:rPr>
                <w:rFonts w:ascii="Garamond" w:hAnsi="Garamond"/>
                <w:bCs/>
                <w:lang w:val="fr-FR" w:eastAsia="en-GB"/>
              </w:rPr>
            </w:pPr>
            <w:r w:rsidRPr="004C6812">
              <w:rPr>
                <w:rFonts w:ascii="Garamond" w:hAnsi="Garamond"/>
                <w:bCs/>
                <w:lang w:val="fr-FR" w:eastAsia="en-GB"/>
              </w:rPr>
              <w:t xml:space="preserve">% e </w:t>
            </w:r>
            <w:proofErr w:type="spellStart"/>
            <w:r w:rsidRPr="004C6812">
              <w:rPr>
                <w:rFonts w:ascii="Garamond" w:hAnsi="Garamond"/>
                <w:bCs/>
                <w:lang w:val="fr-FR" w:eastAsia="en-GB"/>
              </w:rPr>
              <w:t>nxenesve</w:t>
            </w:r>
            <w:proofErr w:type="spellEnd"/>
            <w:r w:rsidRPr="004C6812">
              <w:rPr>
                <w:rFonts w:ascii="Garamond" w:hAnsi="Garamond"/>
                <w:bCs/>
                <w:lang w:val="fr-FR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Cs/>
                <w:lang w:val="fr-FR" w:eastAsia="en-GB"/>
              </w:rPr>
              <w:t>vajzave</w:t>
            </w:r>
            <w:proofErr w:type="spellEnd"/>
            <w:r w:rsidRPr="004C6812">
              <w:rPr>
                <w:rFonts w:ascii="Garamond" w:hAnsi="Garamond"/>
                <w:bCs/>
                <w:lang w:val="fr-FR" w:eastAsia="en-GB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bCs/>
                <w:lang w:val="fr-FR" w:eastAsia="en-GB"/>
              </w:rPr>
              <w:t>arsimin</w:t>
            </w:r>
            <w:proofErr w:type="spellEnd"/>
            <w:r w:rsidRPr="004C6812">
              <w:rPr>
                <w:rFonts w:ascii="Garamond" w:hAnsi="Garamond"/>
                <w:bCs/>
                <w:lang w:val="fr-FR" w:eastAsia="en-GB"/>
              </w:rPr>
              <w:t xml:space="preserve"> 9-vjecar ne </w:t>
            </w:r>
            <w:proofErr w:type="spellStart"/>
            <w:r w:rsidRPr="004C6812">
              <w:rPr>
                <w:rFonts w:ascii="Garamond" w:hAnsi="Garamond"/>
                <w:bCs/>
                <w:lang w:val="fr-FR" w:eastAsia="en-GB"/>
              </w:rPr>
              <w:t>zonat</w:t>
            </w:r>
            <w:proofErr w:type="spellEnd"/>
            <w:r w:rsidRPr="004C6812">
              <w:rPr>
                <w:rFonts w:ascii="Garamond" w:hAnsi="Garamond"/>
                <w:bCs/>
                <w:lang w:val="fr-FR" w:eastAsia="en-GB"/>
              </w:rPr>
              <w:t xml:space="preserve"> rurale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14E7A6" w14:textId="53D99E14" w:rsidR="007A066E" w:rsidRPr="004C6812" w:rsidRDefault="007A066E" w:rsidP="007A066E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47.8%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07CBA8" w14:textId="2A01F233" w:rsidR="007A066E" w:rsidRPr="004C6812" w:rsidRDefault="007A066E" w:rsidP="007A066E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48.3%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1CCBB6" w14:textId="73BFA358" w:rsidR="007A066E" w:rsidRPr="004C6812" w:rsidRDefault="007A066E" w:rsidP="007A066E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48.5%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C00399" w14:textId="51B866F8" w:rsidR="007A066E" w:rsidRPr="004C6812" w:rsidRDefault="007A066E" w:rsidP="007A066E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48.5%</w:t>
            </w:r>
          </w:p>
        </w:tc>
      </w:tr>
      <w:tr w:rsidR="001D2487" w:rsidRPr="004C6812" w14:paraId="6EEF41C5" w14:textId="77777777" w:rsidTr="005E1472">
        <w:trPr>
          <w:trHeight w:val="412"/>
        </w:trPr>
        <w:tc>
          <w:tcPr>
            <w:tcW w:w="2752" w:type="dxa"/>
            <w:shd w:val="clear" w:color="000000" w:fill="FFFFFF"/>
          </w:tcPr>
          <w:p w14:paraId="0D60C0C6" w14:textId="77777777" w:rsidR="001D2487" w:rsidRPr="004C6812" w:rsidRDefault="001D2487" w:rsidP="001D2487">
            <w:pPr>
              <w:jc w:val="center"/>
              <w:rPr>
                <w:rFonts w:ascii="Garamond" w:hAnsi="Garamond"/>
                <w:bCs/>
                <w:lang w:val="de-DE" w:eastAsia="en-GB"/>
              </w:rPr>
            </w:pPr>
            <w:r w:rsidRPr="004C6812">
              <w:rPr>
                <w:rFonts w:ascii="Garamond" w:hAnsi="Garamond"/>
                <w:bCs/>
                <w:lang w:val="de-DE" w:eastAsia="en-GB"/>
              </w:rPr>
              <w:t>% e  nxenesve  vajzave ne arsimin 9-vjecar ne zonat urbane/qytete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D0318A" w14:textId="77777777" w:rsidR="001D2487" w:rsidRPr="004C6812" w:rsidRDefault="001D2487" w:rsidP="001D2487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 w:cs="Calibri"/>
              </w:rPr>
              <w:t>56%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094B27" w14:textId="77777777" w:rsidR="001D2487" w:rsidRPr="004C6812" w:rsidRDefault="001D2487" w:rsidP="001D2487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 w:cs="Calibri"/>
              </w:rPr>
              <w:t>56%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951713" w14:textId="77777777" w:rsidR="001D2487" w:rsidRPr="004C6812" w:rsidRDefault="001D2487" w:rsidP="001D2487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 w:cs="Calibri"/>
              </w:rPr>
              <w:t>56%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A2E9C6" w14:textId="77777777" w:rsidR="001D2487" w:rsidRPr="004C6812" w:rsidRDefault="001D2487" w:rsidP="001D2487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 w:cs="Calibri"/>
              </w:rPr>
              <w:t>56%</w:t>
            </w:r>
          </w:p>
        </w:tc>
      </w:tr>
    </w:tbl>
    <w:p w14:paraId="6BBB1D12" w14:textId="397B7716" w:rsidR="00833059" w:rsidRPr="00C316F0" w:rsidRDefault="00C316F0" w:rsidP="00631724">
      <w:pPr>
        <w:spacing w:after="120" w:line="221" w:lineRule="atLeast"/>
        <w:jc w:val="both"/>
        <w:rPr>
          <w:rFonts w:ascii="Garamond" w:hAnsi="Garamond"/>
          <w:b/>
          <w:bCs/>
          <w:i/>
          <w:iCs/>
          <w:lang w:eastAsia="en-GB"/>
        </w:rPr>
      </w:pPr>
      <w:r w:rsidRPr="0064005E">
        <w:rPr>
          <w:rFonts w:ascii="Garamond" w:hAnsi="Garamond"/>
          <w:b/>
          <w:bCs/>
          <w:i/>
          <w:iCs/>
          <w:lang w:eastAsia="en-GB"/>
        </w:rPr>
        <w:t>*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Vlerat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e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treguesve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jan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marr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dokumenti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i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faz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r w:rsidRPr="0064005E">
        <w:rPr>
          <w:rFonts w:ascii="Garamond" w:hAnsi="Garamond"/>
          <w:b/>
          <w:bCs/>
          <w:i/>
          <w:iCs/>
          <w:lang w:eastAsia="en-GB"/>
        </w:rPr>
        <w:t>s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s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par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,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pasi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n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faz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r w:rsidRPr="0064005E">
        <w:rPr>
          <w:rFonts w:ascii="Garamond" w:hAnsi="Garamond"/>
          <w:b/>
          <w:bCs/>
          <w:i/>
          <w:iCs/>
          <w:lang w:eastAsia="en-GB"/>
        </w:rPr>
        <w:t>n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e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dyt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="00A45CF2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="00A45CF2">
        <w:rPr>
          <w:rFonts w:ascii="Garamond" w:hAnsi="Garamond"/>
          <w:b/>
          <w:bCs/>
          <w:i/>
          <w:iCs/>
          <w:lang w:eastAsia="en-GB"/>
        </w:rPr>
        <w:t>dhe</w:t>
      </w:r>
      <w:proofErr w:type="spellEnd"/>
      <w:r w:rsidR="00A45CF2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="00A45CF2">
        <w:rPr>
          <w:rFonts w:ascii="Garamond" w:hAnsi="Garamond"/>
          <w:b/>
          <w:bCs/>
          <w:i/>
          <w:iCs/>
          <w:lang w:eastAsia="en-GB"/>
        </w:rPr>
        <w:t>të</w:t>
      </w:r>
      <w:proofErr w:type="spellEnd"/>
      <w:r w:rsidR="00A45CF2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="00A45CF2">
        <w:rPr>
          <w:rFonts w:ascii="Garamond" w:hAnsi="Garamond"/>
          <w:b/>
          <w:bCs/>
          <w:i/>
          <w:iCs/>
          <w:lang w:eastAsia="en-GB"/>
        </w:rPr>
        <w:t>tretë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rezultojn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t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paplot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r w:rsidRPr="0064005E">
        <w:rPr>
          <w:rFonts w:ascii="Garamond" w:hAnsi="Garamond"/>
          <w:b/>
          <w:bCs/>
          <w:i/>
          <w:iCs/>
          <w:lang w:eastAsia="en-GB"/>
        </w:rPr>
        <w:t>suar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>.</w:t>
      </w:r>
    </w:p>
    <w:p w14:paraId="04573B25" w14:textId="77777777" w:rsidR="00EF304D" w:rsidRPr="004C6812" w:rsidRDefault="00EF304D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lastRenderedPageBreak/>
        <w:t>Produkti</w:t>
      </w:r>
      <w:proofErr w:type="spellEnd"/>
      <w:r w:rsidRPr="004C6812">
        <w:rPr>
          <w:rFonts w:ascii="Cambria" w:hAnsi="Cambria"/>
        </w:rPr>
        <w:t>:</w:t>
      </w:r>
    </w:p>
    <w:p w14:paraId="1BD3F2B6" w14:textId="77777777" w:rsidR="00042F1F" w:rsidRDefault="00042F1F" w:rsidP="007058CC">
      <w:pPr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A45CF2" w14:paraId="276516B3" w14:textId="77777777" w:rsidTr="00A45CF2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AEAE1B9" w14:textId="77777777" w:rsidR="00A45CF2" w:rsidRPr="00A45CF2" w:rsidRDefault="00A45CF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FE24B06" w14:textId="77777777" w:rsidR="00A45CF2" w:rsidRPr="00A45CF2" w:rsidRDefault="00A45CF2">
            <w:pPr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 xml:space="preserve">91103AB -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Nxënës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perfitues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sherbimit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arsimor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ne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sistemin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9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vjecar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>.</w:t>
            </w:r>
          </w:p>
        </w:tc>
      </w:tr>
      <w:tr w:rsidR="00A45CF2" w14:paraId="6FFA88CF" w14:textId="77777777" w:rsidTr="00A45CF2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48BB2" w14:textId="77777777" w:rsidR="00A45CF2" w:rsidRPr="00A45CF2" w:rsidRDefault="00A45CF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00E1E" w14:textId="0428962B" w:rsidR="00A45CF2" w:rsidRPr="00A45CF2" w:rsidRDefault="00A45CF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Realizimi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sherbimit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arsimor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ne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sistemin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9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vjecar</w:t>
            </w:r>
            <w:proofErr w:type="spellEnd"/>
            <w:proofErr w:type="gramStart"/>
            <w:r w:rsidRPr="00A45CF2">
              <w:rPr>
                <w:rFonts w:ascii="Garamond" w:hAnsi="Garamond"/>
                <w:color w:val="000000" w:themeColor="text1"/>
              </w:rPr>
              <w:t>,</w:t>
            </w:r>
            <w:r>
              <w:rPr>
                <w:rFonts w:ascii="Garamond" w:hAnsi="Garamond"/>
                <w:color w:val="000000" w:themeColor="text1"/>
              </w:rPr>
              <w:t xml:space="preserve"> </w:t>
            </w:r>
            <w:r w:rsidRPr="00A45CF2">
              <w:rPr>
                <w:rFonts w:ascii="Garamond" w:hAnsi="Garamond"/>
                <w:color w:val="000000" w:themeColor="text1"/>
              </w:rPr>
              <w:t>per</w:t>
            </w:r>
            <w:proofErr w:type="gramEnd"/>
            <w:r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permbushjen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funksioneve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edukimit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realizimin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misionit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edukimit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>.</w:t>
            </w:r>
          </w:p>
        </w:tc>
      </w:tr>
      <w:tr w:rsidR="00A45CF2" w14:paraId="4A1ED3AC" w14:textId="77777777" w:rsidTr="00A45CF2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F6D53" w14:textId="77777777" w:rsidR="00A45CF2" w:rsidRPr="00A45CF2" w:rsidRDefault="00A45CF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1FA5E" w14:textId="77777777" w:rsidR="00A45CF2" w:rsidRPr="00A45CF2" w:rsidRDefault="00A45CF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nxënësve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qe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perfitojne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sherbim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arsimor</w:t>
            </w:r>
            <w:proofErr w:type="spellEnd"/>
          </w:p>
        </w:tc>
      </w:tr>
      <w:tr w:rsidR="00A45CF2" w14:paraId="4203AE68" w14:textId="77777777" w:rsidTr="00A45CF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AB3A10" w14:textId="77777777" w:rsidR="00A45CF2" w:rsidRPr="00A45CF2" w:rsidRDefault="00A45CF2">
            <w:pPr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F43B8" w14:textId="77777777" w:rsidR="00A45CF2" w:rsidRPr="00A45CF2" w:rsidRDefault="00A45CF2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59D66" w14:textId="77777777" w:rsidR="00A45CF2" w:rsidRPr="00A45CF2" w:rsidRDefault="00A45CF2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40456" w14:textId="77777777" w:rsidR="00A45CF2" w:rsidRPr="00A45CF2" w:rsidRDefault="00A45CF2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70625" w14:textId="77777777" w:rsidR="00A45CF2" w:rsidRPr="00A45CF2" w:rsidRDefault="00A45CF2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A45CF2" w14:paraId="7596A230" w14:textId="77777777" w:rsidTr="00A45CF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469404" w14:textId="77777777" w:rsidR="00A45CF2" w:rsidRPr="00A45CF2" w:rsidRDefault="00A45CF2">
            <w:pPr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914D4" w14:textId="77777777" w:rsidR="00A45CF2" w:rsidRPr="00A45CF2" w:rsidRDefault="00A45CF2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0C568" w14:textId="77777777" w:rsidR="00A45CF2" w:rsidRPr="00A45CF2" w:rsidRDefault="00A45CF2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2100F" w14:textId="77777777" w:rsidR="00A45CF2" w:rsidRPr="00A45CF2" w:rsidRDefault="00A45CF2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ECACA" w14:textId="77777777" w:rsidR="00A45CF2" w:rsidRPr="00A45CF2" w:rsidRDefault="00A45CF2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A45CF2" w14:paraId="180CE984" w14:textId="77777777" w:rsidTr="00A45CF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9007A" w14:textId="77777777" w:rsidR="00A45CF2" w:rsidRPr="00A45CF2" w:rsidRDefault="00A45CF2">
            <w:pPr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417AB" w14:textId="77777777" w:rsidR="00A45CF2" w:rsidRPr="00A45CF2" w:rsidRDefault="00A45CF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CE2AD" w14:textId="77777777" w:rsidR="00A45CF2" w:rsidRPr="00A45CF2" w:rsidRDefault="00A45CF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227000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0BB60" w14:textId="77777777" w:rsidR="00A45CF2" w:rsidRPr="00A45CF2" w:rsidRDefault="00A45CF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225000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11204" w14:textId="77777777" w:rsidR="00A45CF2" w:rsidRPr="00A45CF2" w:rsidRDefault="00A45CF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223000</w:t>
            </w:r>
          </w:p>
        </w:tc>
      </w:tr>
      <w:tr w:rsidR="00A45CF2" w14:paraId="01758BF2" w14:textId="77777777" w:rsidTr="00A45CF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71A0F" w14:textId="77777777" w:rsidR="00A45CF2" w:rsidRPr="00A45CF2" w:rsidRDefault="00A45CF2">
            <w:pPr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A45CF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A45CF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F98A1" w14:textId="1A940096" w:rsidR="00A45CF2" w:rsidRPr="00A45CF2" w:rsidRDefault="00A45CF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29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705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459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057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F1089" w14:textId="350FDF80" w:rsidR="00A45CF2" w:rsidRPr="00A45CF2" w:rsidRDefault="00A45CF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31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679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937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824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A2C83" w14:textId="12678703" w:rsidR="00A45CF2" w:rsidRPr="00A45CF2" w:rsidRDefault="00A45CF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31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967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296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824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A8824" w14:textId="74BBA83C" w:rsidR="00A45CF2" w:rsidRPr="00A45CF2" w:rsidRDefault="00A45CF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32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255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139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824</w:t>
            </w:r>
          </w:p>
        </w:tc>
      </w:tr>
      <w:tr w:rsidR="00A45CF2" w14:paraId="51F6EFC5" w14:textId="77777777" w:rsidTr="00A45CF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6859A" w14:textId="77777777" w:rsidR="00A45CF2" w:rsidRPr="002D77EB" w:rsidRDefault="00A45CF2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2D77EB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031BF" w14:textId="77777777" w:rsidR="00A45CF2" w:rsidRPr="00A45CF2" w:rsidRDefault="00A45CF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158B2" w14:textId="3CFE0379" w:rsidR="00A45CF2" w:rsidRPr="00A45CF2" w:rsidRDefault="00A45CF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139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559.2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480D4" w14:textId="46890386" w:rsidR="00A45CF2" w:rsidRPr="00A45CF2" w:rsidRDefault="00A45CF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142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076.87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F0888" w14:textId="5E3204E0" w:rsidR="00A45CF2" w:rsidRPr="00A45CF2" w:rsidRDefault="00A45CF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144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641.88</w:t>
            </w:r>
          </w:p>
        </w:tc>
      </w:tr>
    </w:tbl>
    <w:p w14:paraId="6847F20E" w14:textId="77777777" w:rsidR="00A45CF2" w:rsidRPr="004C6812" w:rsidRDefault="00A45CF2" w:rsidP="007058CC">
      <w:pPr>
        <w:jc w:val="both"/>
        <w:rPr>
          <w:rFonts w:ascii="Cambria" w:hAnsi="Cambria"/>
        </w:rPr>
      </w:pPr>
    </w:p>
    <w:p w14:paraId="2D130097" w14:textId="77777777" w:rsidR="007058CC" w:rsidRPr="004C6812" w:rsidRDefault="00833059" w:rsidP="007058CC">
      <w:pPr>
        <w:jc w:val="both"/>
        <w:rPr>
          <w:rFonts w:ascii="Cambria" w:hAnsi="Cambria"/>
          <w:lang w:val="de-DE"/>
        </w:rPr>
      </w:pPr>
      <w:r w:rsidRPr="004C6812">
        <w:rPr>
          <w:rFonts w:ascii="Cambria" w:hAnsi="Cambria"/>
          <w:lang w:val="de-DE"/>
        </w:rPr>
        <w:t>Kostoja e produkteve gjinore p</w:t>
      </w:r>
      <w:r w:rsidR="009942F1" w:rsidRPr="004C6812">
        <w:rPr>
          <w:rFonts w:ascii="Cambria" w:hAnsi="Cambria"/>
          <w:lang w:val="de-DE"/>
        </w:rPr>
        <w:t>ë</w:t>
      </w:r>
      <w:r w:rsidRPr="004C6812">
        <w:rPr>
          <w:rFonts w:ascii="Cambria" w:hAnsi="Cambria"/>
          <w:lang w:val="de-DE"/>
        </w:rPr>
        <w:t>rllogaritet si</w:t>
      </w:r>
      <w:r w:rsidR="005B00C7" w:rsidRPr="004C6812">
        <w:rPr>
          <w:rFonts w:ascii="Cambria" w:hAnsi="Cambria"/>
          <w:lang w:val="de-DE"/>
        </w:rPr>
        <w:t xml:space="preserve">: </w:t>
      </w:r>
    </w:p>
    <w:p w14:paraId="4D0A7DD7" w14:textId="77777777" w:rsidR="009E63B6" w:rsidRPr="004C6812" w:rsidRDefault="009E63B6" w:rsidP="007058CC">
      <w:pPr>
        <w:jc w:val="both"/>
        <w:rPr>
          <w:rFonts w:ascii="Cambria" w:hAnsi="Cambria"/>
          <w:lang w:val="de-DE"/>
        </w:rPr>
      </w:pPr>
    </w:p>
    <w:p w14:paraId="268A8AE8" w14:textId="326C9E61" w:rsidR="00A12D39" w:rsidRPr="004C6812" w:rsidRDefault="0083664D" w:rsidP="0083664D">
      <w:pPr>
        <w:pStyle w:val="ListParagraph"/>
        <w:numPr>
          <w:ilvl w:val="0"/>
          <w:numId w:val="21"/>
        </w:numPr>
        <w:jc w:val="both"/>
        <w:rPr>
          <w:rFonts w:ascii="Cambria" w:hAnsi="Cambria"/>
          <w:lang w:val="de-DE"/>
        </w:rPr>
      </w:pPr>
      <w:r w:rsidRPr="004C6812">
        <w:rPr>
          <w:rFonts w:ascii="Cambria" w:hAnsi="Cambria"/>
          <w:lang w:val="de-DE"/>
        </w:rPr>
        <w:t>P</w:t>
      </w:r>
      <w:r w:rsidR="009942F1" w:rsidRPr="004C6812">
        <w:rPr>
          <w:rFonts w:ascii="Cambria" w:hAnsi="Cambria"/>
          <w:lang w:val="de-DE"/>
        </w:rPr>
        <w:t>ë</w:t>
      </w:r>
      <w:r w:rsidR="00833059" w:rsidRPr="004C6812">
        <w:rPr>
          <w:rFonts w:ascii="Cambria" w:hAnsi="Cambria"/>
          <w:lang w:val="de-DE"/>
        </w:rPr>
        <w:t>rpjes</w:t>
      </w:r>
      <w:r w:rsidR="009942F1" w:rsidRPr="004C6812">
        <w:rPr>
          <w:rFonts w:ascii="Cambria" w:hAnsi="Cambria"/>
          <w:lang w:val="de-DE"/>
        </w:rPr>
        <w:t>ë</w:t>
      </w:r>
      <w:r w:rsidR="005B00C7" w:rsidRPr="004C6812">
        <w:rPr>
          <w:rFonts w:ascii="Cambria" w:hAnsi="Cambria"/>
          <w:lang w:val="de-DE"/>
        </w:rPr>
        <w:t xml:space="preserve"> (</w:t>
      </w:r>
      <w:r w:rsidR="00B97785" w:rsidRPr="004C6812">
        <w:rPr>
          <w:rFonts w:ascii="Cambria" w:hAnsi="Cambria"/>
          <w:lang w:val="de-DE"/>
        </w:rPr>
        <w:t>4</w:t>
      </w:r>
      <w:r w:rsidR="006A5147" w:rsidRPr="004C6812">
        <w:rPr>
          <w:rFonts w:ascii="Cambria" w:hAnsi="Cambria"/>
          <w:lang w:val="de-DE"/>
        </w:rPr>
        <w:t>2.5</w:t>
      </w:r>
      <w:r w:rsidR="005B00C7" w:rsidRPr="004C6812">
        <w:rPr>
          <w:rFonts w:ascii="Cambria" w:hAnsi="Cambria"/>
          <w:lang w:val="de-DE"/>
        </w:rPr>
        <w:t>%)</w:t>
      </w:r>
      <w:r w:rsidR="00833059" w:rsidRPr="004C6812">
        <w:rPr>
          <w:rFonts w:ascii="Cambria" w:hAnsi="Cambria"/>
          <w:lang w:val="de-DE"/>
        </w:rPr>
        <w:t xml:space="preserve"> e </w:t>
      </w:r>
      <w:r w:rsidR="005B00C7" w:rsidRPr="004C6812">
        <w:rPr>
          <w:rFonts w:ascii="Cambria" w:hAnsi="Cambria"/>
          <w:lang w:val="de-DE"/>
        </w:rPr>
        <w:t>numrit t</w:t>
      </w:r>
      <w:r w:rsidR="00250062" w:rsidRPr="004C6812">
        <w:rPr>
          <w:rFonts w:ascii="Cambria" w:hAnsi="Cambria"/>
          <w:lang w:val="de-DE"/>
        </w:rPr>
        <w:t>ë</w:t>
      </w:r>
      <w:r w:rsidR="005B00C7" w:rsidRPr="004C6812">
        <w:rPr>
          <w:rFonts w:ascii="Cambria" w:hAnsi="Cambria"/>
          <w:lang w:val="de-DE"/>
        </w:rPr>
        <w:t xml:space="preserve"> nx</w:t>
      </w:r>
      <w:r w:rsidR="00250062" w:rsidRPr="004C6812">
        <w:rPr>
          <w:rFonts w:ascii="Cambria" w:hAnsi="Cambria"/>
          <w:lang w:val="de-DE"/>
        </w:rPr>
        <w:t>ë</w:t>
      </w:r>
      <w:r w:rsidR="005B00C7" w:rsidRPr="004C6812">
        <w:rPr>
          <w:rFonts w:ascii="Cambria" w:hAnsi="Cambria"/>
          <w:lang w:val="de-DE"/>
        </w:rPr>
        <w:t>n</w:t>
      </w:r>
      <w:r w:rsidR="00250062" w:rsidRPr="004C6812">
        <w:rPr>
          <w:rFonts w:ascii="Cambria" w:hAnsi="Cambria"/>
          <w:lang w:val="de-DE"/>
        </w:rPr>
        <w:t>ë</w:t>
      </w:r>
      <w:r w:rsidR="005B00C7" w:rsidRPr="004C6812">
        <w:rPr>
          <w:rFonts w:ascii="Cambria" w:hAnsi="Cambria"/>
          <w:lang w:val="de-DE"/>
        </w:rPr>
        <w:t>s</w:t>
      </w:r>
      <w:r w:rsidR="007058CC" w:rsidRPr="004C6812">
        <w:rPr>
          <w:rFonts w:ascii="Cambria" w:hAnsi="Cambria"/>
          <w:lang w:val="de-DE"/>
        </w:rPr>
        <w:t>ve</w:t>
      </w:r>
      <w:r w:rsidR="005B00C7" w:rsidRPr="004C6812">
        <w:rPr>
          <w:rFonts w:ascii="Cambria" w:hAnsi="Cambria"/>
          <w:lang w:val="de-DE"/>
        </w:rPr>
        <w:t xml:space="preserve"> </w:t>
      </w:r>
      <w:r w:rsidR="007058CC" w:rsidRPr="004C6812">
        <w:rPr>
          <w:rFonts w:ascii="Cambria" w:hAnsi="Cambria"/>
          <w:lang w:val="de-DE"/>
        </w:rPr>
        <w:t>q</w:t>
      </w:r>
      <w:r w:rsidR="00250062" w:rsidRPr="004C6812">
        <w:rPr>
          <w:rFonts w:ascii="Cambria" w:hAnsi="Cambria"/>
          <w:lang w:val="de-DE"/>
        </w:rPr>
        <w:t>ë</w:t>
      </w:r>
      <w:r w:rsidR="005B00C7" w:rsidRPr="004C6812">
        <w:rPr>
          <w:rFonts w:ascii="Cambria" w:hAnsi="Cambria"/>
          <w:lang w:val="de-DE"/>
        </w:rPr>
        <w:t xml:space="preserve"> </w:t>
      </w:r>
      <w:r w:rsidR="007058CC" w:rsidRPr="004C6812">
        <w:rPr>
          <w:rFonts w:ascii="Cambria" w:hAnsi="Cambria"/>
          <w:lang w:val="de-DE"/>
        </w:rPr>
        <w:t>ndjekin arsimin 9-vjecar</w:t>
      </w:r>
      <w:r w:rsidR="00731F47" w:rsidRPr="004C6812">
        <w:rPr>
          <w:rFonts w:ascii="Cambria" w:hAnsi="Cambria"/>
          <w:lang w:val="de-DE"/>
        </w:rPr>
        <w:t xml:space="preserve"> </w:t>
      </w:r>
      <w:r w:rsidR="00B97785" w:rsidRPr="004C6812">
        <w:rPr>
          <w:rFonts w:ascii="Cambria" w:hAnsi="Cambria"/>
          <w:lang w:val="de-DE"/>
        </w:rPr>
        <w:t>(2</w:t>
      </w:r>
      <w:r w:rsidR="006A5147" w:rsidRPr="004C6812">
        <w:rPr>
          <w:rFonts w:ascii="Cambria" w:hAnsi="Cambria"/>
          <w:lang w:val="de-DE"/>
        </w:rPr>
        <w:t>27</w:t>
      </w:r>
      <w:r w:rsidR="00B97785" w:rsidRPr="004C6812">
        <w:rPr>
          <w:rFonts w:ascii="Cambria" w:hAnsi="Cambria"/>
          <w:lang w:val="de-DE"/>
        </w:rPr>
        <w:t>000 gjithsej)</w:t>
      </w:r>
      <w:r w:rsidR="007058CC" w:rsidRPr="004C6812">
        <w:rPr>
          <w:rFonts w:ascii="Cambria" w:hAnsi="Cambria"/>
          <w:lang w:val="de-DE"/>
        </w:rPr>
        <w:t xml:space="preserve"> nga zonat rurale</w:t>
      </w:r>
      <w:r w:rsidRPr="004C6812">
        <w:rPr>
          <w:rFonts w:ascii="Cambria" w:hAnsi="Cambria"/>
          <w:lang w:val="de-DE"/>
        </w:rPr>
        <w:t xml:space="preserve"> </w:t>
      </w:r>
      <w:r w:rsidR="0064017E" w:rsidRPr="004C6812">
        <w:rPr>
          <w:rFonts w:ascii="Cambria" w:hAnsi="Cambria"/>
          <w:lang w:val="de-DE"/>
        </w:rPr>
        <w:t>(</w:t>
      </w:r>
      <w:r w:rsidR="006A5147" w:rsidRPr="004C6812">
        <w:rPr>
          <w:rFonts w:ascii="Cambria" w:hAnsi="Cambria"/>
          <w:lang w:val="de-DE"/>
        </w:rPr>
        <w:t>109641 nxënës gj</w:t>
      </w:r>
      <w:r w:rsidR="00BF243B" w:rsidRPr="004C6812">
        <w:rPr>
          <w:rFonts w:ascii="Cambria" w:hAnsi="Cambria"/>
          <w:lang w:val="de-DE"/>
        </w:rPr>
        <w:t>ithsej</w:t>
      </w:r>
      <w:r w:rsidR="006A5147" w:rsidRPr="004C6812">
        <w:rPr>
          <w:rFonts w:ascii="Cambria" w:hAnsi="Cambria"/>
          <w:lang w:val="de-DE"/>
        </w:rPr>
        <w:t xml:space="preserve"> n</w:t>
      </w:r>
      <w:r w:rsidR="00CA581B" w:rsidRPr="004C6812">
        <w:rPr>
          <w:rFonts w:ascii="Cambria" w:hAnsi="Cambria"/>
          <w:lang w:val="de-DE"/>
        </w:rPr>
        <w:t>ë</w:t>
      </w:r>
      <w:r w:rsidR="006A5147" w:rsidRPr="004C6812">
        <w:rPr>
          <w:rFonts w:ascii="Cambria" w:hAnsi="Cambria"/>
          <w:lang w:val="de-DE"/>
        </w:rPr>
        <w:t xml:space="preserve"> zonat rurale</w:t>
      </w:r>
      <w:r w:rsidR="00BF243B" w:rsidRPr="004C6812">
        <w:rPr>
          <w:rFonts w:ascii="Cambria" w:hAnsi="Cambria"/>
          <w:lang w:val="de-DE"/>
        </w:rPr>
        <w:t xml:space="preserve"> nga</w:t>
      </w:r>
      <w:r w:rsidR="00B97785" w:rsidRPr="004C6812">
        <w:rPr>
          <w:rFonts w:ascii="Cambria" w:hAnsi="Cambria"/>
          <w:lang w:val="de-DE"/>
        </w:rPr>
        <w:t xml:space="preserve"> </w:t>
      </w:r>
      <w:r w:rsidR="00BF243B" w:rsidRPr="004C6812">
        <w:rPr>
          <w:rFonts w:ascii="Cambria" w:hAnsi="Cambria"/>
          <w:lang w:val="de-DE"/>
        </w:rPr>
        <w:t>te cil</w:t>
      </w:r>
      <w:r w:rsidR="0013565E" w:rsidRPr="004C6812">
        <w:rPr>
          <w:rFonts w:ascii="Cambria" w:hAnsi="Cambria"/>
          <w:lang w:val="de-DE"/>
        </w:rPr>
        <w:t>ë</w:t>
      </w:r>
      <w:r w:rsidR="00BF243B" w:rsidRPr="004C6812">
        <w:rPr>
          <w:rFonts w:ascii="Cambria" w:hAnsi="Cambria"/>
          <w:lang w:val="de-DE"/>
        </w:rPr>
        <w:t xml:space="preserve">t </w:t>
      </w:r>
      <w:r w:rsidR="006A5147" w:rsidRPr="004C6812">
        <w:rPr>
          <w:rFonts w:ascii="Cambria" w:hAnsi="Cambria"/>
          <w:lang w:val="de-DE"/>
        </w:rPr>
        <w:t>52957</w:t>
      </w:r>
      <w:r w:rsidR="00BF243B" w:rsidRPr="004C6812">
        <w:rPr>
          <w:rFonts w:ascii="Cambria" w:hAnsi="Cambria"/>
          <w:lang w:val="de-DE"/>
        </w:rPr>
        <w:t xml:space="preserve"> vajza</w:t>
      </w:r>
      <w:r w:rsidR="0064017E" w:rsidRPr="004C6812">
        <w:rPr>
          <w:rFonts w:ascii="Cambria" w:hAnsi="Cambria"/>
          <w:lang w:val="de-DE"/>
        </w:rPr>
        <w:t>)</w:t>
      </w:r>
      <w:r w:rsidR="00833059" w:rsidRPr="004C6812">
        <w:rPr>
          <w:rFonts w:ascii="Cambria" w:hAnsi="Cambria"/>
          <w:lang w:val="de-DE"/>
        </w:rPr>
        <w:t xml:space="preserve"> </w:t>
      </w:r>
      <w:r w:rsidR="005B00C7" w:rsidRPr="004C6812">
        <w:rPr>
          <w:rFonts w:ascii="Cambria" w:hAnsi="Cambria"/>
          <w:lang w:val="de-DE"/>
        </w:rPr>
        <w:t xml:space="preserve">dhe </w:t>
      </w:r>
      <w:r w:rsidR="00250062" w:rsidRPr="004C6812">
        <w:rPr>
          <w:rFonts w:ascii="Cambria" w:hAnsi="Cambria"/>
          <w:lang w:val="de-DE"/>
        </w:rPr>
        <w:t>ë</w:t>
      </w:r>
      <w:r w:rsidR="005B00C7" w:rsidRPr="004C6812">
        <w:rPr>
          <w:rFonts w:ascii="Cambria" w:hAnsi="Cambria"/>
          <w:lang w:val="de-DE"/>
        </w:rPr>
        <w:t>sht</w:t>
      </w:r>
      <w:r w:rsidR="00250062" w:rsidRPr="004C6812">
        <w:rPr>
          <w:rFonts w:ascii="Cambria" w:hAnsi="Cambria"/>
          <w:lang w:val="de-DE"/>
        </w:rPr>
        <w:t>ë</w:t>
      </w:r>
      <w:r w:rsidR="007058CC" w:rsidRPr="004C6812">
        <w:rPr>
          <w:rFonts w:ascii="Cambria" w:hAnsi="Cambria"/>
          <w:lang w:val="de-DE"/>
        </w:rPr>
        <w:t xml:space="preserve">: </w:t>
      </w:r>
      <w:r w:rsidR="00E6240B" w:rsidRPr="00E6240B">
        <w:rPr>
          <w:rFonts w:ascii="Cambria" w:hAnsi="Cambria"/>
          <w:lang w:val="de-DE"/>
        </w:rPr>
        <w:t>7</w:t>
      </w:r>
      <w:r w:rsidR="00E6240B">
        <w:rPr>
          <w:rFonts w:ascii="Cambria" w:hAnsi="Cambria"/>
          <w:lang w:val="de-DE"/>
        </w:rPr>
        <w:t>,</w:t>
      </w:r>
      <w:r w:rsidR="00E6240B" w:rsidRPr="00E6240B">
        <w:rPr>
          <w:rFonts w:ascii="Cambria" w:hAnsi="Cambria"/>
          <w:lang w:val="de-DE"/>
        </w:rPr>
        <w:t>390</w:t>
      </w:r>
      <w:r w:rsidR="00E6240B">
        <w:rPr>
          <w:rFonts w:ascii="Cambria" w:hAnsi="Cambria"/>
          <w:lang w:val="de-DE"/>
        </w:rPr>
        <w:t>,</w:t>
      </w:r>
      <w:r w:rsidR="00E6240B" w:rsidRPr="00E6240B">
        <w:rPr>
          <w:rFonts w:ascii="Cambria" w:hAnsi="Cambria"/>
          <w:lang w:val="de-DE"/>
        </w:rPr>
        <w:t>636</w:t>
      </w:r>
      <w:r w:rsidR="00E6240B">
        <w:rPr>
          <w:rFonts w:ascii="Cambria" w:hAnsi="Cambria"/>
          <w:lang w:val="de-DE"/>
        </w:rPr>
        <w:t>,</w:t>
      </w:r>
      <w:r w:rsidR="00E6240B" w:rsidRPr="00E6240B">
        <w:rPr>
          <w:rFonts w:ascii="Cambria" w:hAnsi="Cambria"/>
          <w:lang w:val="de-DE"/>
        </w:rPr>
        <w:t>554</w:t>
      </w:r>
      <w:r w:rsidR="00E6240B">
        <w:rPr>
          <w:rFonts w:ascii="Cambria" w:hAnsi="Cambria"/>
          <w:lang w:val="de-DE"/>
        </w:rPr>
        <w:t xml:space="preserve"> </w:t>
      </w:r>
      <w:r w:rsidR="00A12D39" w:rsidRPr="004C6812">
        <w:rPr>
          <w:rFonts w:ascii="Cambria" w:hAnsi="Cambria"/>
          <w:lang w:val="de-DE"/>
        </w:rPr>
        <w:t>lek</w:t>
      </w:r>
      <w:r w:rsidR="00B62850" w:rsidRPr="004C6812">
        <w:rPr>
          <w:rFonts w:ascii="Cambria" w:hAnsi="Cambria"/>
          <w:lang w:val="de-DE"/>
        </w:rPr>
        <w:t xml:space="preserve">ë </w:t>
      </w:r>
      <w:r w:rsidR="00A12D39" w:rsidRPr="004C6812">
        <w:rPr>
          <w:rFonts w:ascii="Cambria" w:hAnsi="Cambria"/>
          <w:lang w:val="de-DE"/>
        </w:rPr>
        <w:t>.</w:t>
      </w:r>
    </w:p>
    <w:p w14:paraId="2BFFAC0B" w14:textId="2415976A" w:rsidR="00833059" w:rsidRPr="004C6812" w:rsidRDefault="007058CC" w:rsidP="00A12D39">
      <w:pPr>
        <w:pStyle w:val="ListParagraph"/>
        <w:numPr>
          <w:ilvl w:val="0"/>
          <w:numId w:val="18"/>
        </w:numPr>
        <w:jc w:val="both"/>
        <w:rPr>
          <w:rFonts w:ascii="Cambria" w:hAnsi="Cambria" w:cs="Times New Roman"/>
          <w:sz w:val="24"/>
          <w:szCs w:val="24"/>
          <w:lang w:val="de-DE"/>
        </w:rPr>
      </w:pPr>
      <w:r w:rsidRPr="004C6812">
        <w:rPr>
          <w:rFonts w:ascii="Cambria" w:hAnsi="Cambria" w:cs="Times New Roman"/>
          <w:sz w:val="24"/>
          <w:szCs w:val="24"/>
          <w:lang w:val="de-DE"/>
        </w:rPr>
        <w:t>P</w:t>
      </w:r>
      <w:r w:rsidR="00250062" w:rsidRPr="004C6812">
        <w:rPr>
          <w:rFonts w:ascii="Cambria" w:hAnsi="Cambria" w:cs="Times New Roman"/>
          <w:sz w:val="24"/>
          <w:szCs w:val="24"/>
          <w:lang w:val="de-DE"/>
        </w:rPr>
        <w:t>ë</w:t>
      </w:r>
      <w:r w:rsidRPr="004C6812">
        <w:rPr>
          <w:rFonts w:ascii="Cambria" w:hAnsi="Cambria" w:cs="Times New Roman"/>
          <w:sz w:val="24"/>
          <w:szCs w:val="24"/>
          <w:lang w:val="de-DE"/>
        </w:rPr>
        <w:t>rpjes</w:t>
      </w:r>
      <w:r w:rsidR="00250062" w:rsidRPr="004C6812">
        <w:rPr>
          <w:rFonts w:ascii="Cambria" w:hAnsi="Cambria" w:cs="Times New Roman"/>
          <w:sz w:val="24"/>
          <w:szCs w:val="24"/>
          <w:lang w:val="de-DE"/>
        </w:rPr>
        <w:t>ë</w:t>
      </w:r>
      <w:r w:rsidR="009E63B6" w:rsidRPr="004C6812">
        <w:rPr>
          <w:rFonts w:ascii="Cambria" w:hAnsi="Cambria" w:cs="Times New Roman"/>
          <w:sz w:val="24"/>
          <w:szCs w:val="24"/>
          <w:lang w:val="de-DE"/>
        </w:rPr>
        <w:t xml:space="preserve"> (</w:t>
      </w:r>
      <w:r w:rsidR="00D36B2B" w:rsidRPr="004C6812">
        <w:rPr>
          <w:rFonts w:ascii="Cambria" w:hAnsi="Cambria" w:cs="Times New Roman"/>
          <w:sz w:val="24"/>
          <w:szCs w:val="24"/>
          <w:lang w:val="de-DE"/>
        </w:rPr>
        <w:t>5</w:t>
      </w:r>
      <w:r w:rsidR="006A5147" w:rsidRPr="004C6812">
        <w:rPr>
          <w:rFonts w:ascii="Cambria" w:hAnsi="Cambria" w:cs="Times New Roman"/>
          <w:sz w:val="24"/>
          <w:szCs w:val="24"/>
          <w:lang w:val="de-DE"/>
        </w:rPr>
        <w:t>7.5</w:t>
      </w:r>
      <w:r w:rsidR="009E63B6" w:rsidRPr="004C6812">
        <w:rPr>
          <w:rFonts w:ascii="Cambria" w:hAnsi="Cambria" w:cs="Times New Roman"/>
          <w:sz w:val="24"/>
          <w:szCs w:val="24"/>
          <w:lang w:val="de-DE"/>
        </w:rPr>
        <w:t>%)</w:t>
      </w:r>
      <w:r w:rsidRPr="004C6812">
        <w:rPr>
          <w:rFonts w:ascii="Cambria" w:hAnsi="Cambria" w:cs="Times New Roman"/>
          <w:sz w:val="24"/>
          <w:szCs w:val="24"/>
          <w:lang w:val="de-DE"/>
        </w:rPr>
        <w:t xml:space="preserve"> e numrit t</w:t>
      </w:r>
      <w:r w:rsidR="00250062" w:rsidRPr="004C6812">
        <w:rPr>
          <w:rFonts w:ascii="Cambria" w:hAnsi="Cambria" w:cs="Times New Roman"/>
          <w:sz w:val="24"/>
          <w:szCs w:val="24"/>
          <w:lang w:val="de-DE"/>
        </w:rPr>
        <w:t>ë</w:t>
      </w:r>
      <w:r w:rsidRPr="004C6812">
        <w:rPr>
          <w:rFonts w:ascii="Cambria" w:hAnsi="Cambria" w:cs="Times New Roman"/>
          <w:sz w:val="24"/>
          <w:szCs w:val="24"/>
          <w:lang w:val="de-DE"/>
        </w:rPr>
        <w:t xml:space="preserve"> nx</w:t>
      </w:r>
      <w:r w:rsidR="00250062" w:rsidRPr="004C6812">
        <w:rPr>
          <w:rFonts w:ascii="Cambria" w:hAnsi="Cambria" w:cs="Times New Roman"/>
          <w:sz w:val="24"/>
          <w:szCs w:val="24"/>
          <w:lang w:val="de-DE"/>
        </w:rPr>
        <w:t>ë</w:t>
      </w:r>
      <w:r w:rsidRPr="004C6812">
        <w:rPr>
          <w:rFonts w:ascii="Cambria" w:hAnsi="Cambria" w:cs="Times New Roman"/>
          <w:sz w:val="24"/>
          <w:szCs w:val="24"/>
          <w:lang w:val="de-DE"/>
        </w:rPr>
        <w:t>n</w:t>
      </w:r>
      <w:r w:rsidR="00250062" w:rsidRPr="004C6812">
        <w:rPr>
          <w:rFonts w:ascii="Cambria" w:hAnsi="Cambria" w:cs="Times New Roman"/>
          <w:sz w:val="24"/>
          <w:szCs w:val="24"/>
          <w:lang w:val="de-DE"/>
        </w:rPr>
        <w:t>ë</w:t>
      </w:r>
      <w:r w:rsidRPr="004C6812">
        <w:rPr>
          <w:rFonts w:ascii="Cambria" w:hAnsi="Cambria" w:cs="Times New Roman"/>
          <w:sz w:val="24"/>
          <w:szCs w:val="24"/>
          <w:lang w:val="de-DE"/>
        </w:rPr>
        <w:t>sve q</w:t>
      </w:r>
      <w:r w:rsidR="00250062" w:rsidRPr="004C6812">
        <w:rPr>
          <w:rFonts w:ascii="Cambria" w:hAnsi="Cambria" w:cs="Times New Roman"/>
          <w:sz w:val="24"/>
          <w:szCs w:val="24"/>
          <w:lang w:val="de-DE"/>
        </w:rPr>
        <w:t>ë</w:t>
      </w:r>
      <w:r w:rsidRPr="004C6812">
        <w:rPr>
          <w:rFonts w:ascii="Cambria" w:hAnsi="Cambria" w:cs="Times New Roman"/>
          <w:sz w:val="24"/>
          <w:szCs w:val="24"/>
          <w:lang w:val="de-DE"/>
        </w:rPr>
        <w:t xml:space="preserve"> ndjekin arsimin 9-vjecar nga zonat urbane</w:t>
      </w:r>
      <w:r w:rsidR="00731F47" w:rsidRPr="004C6812">
        <w:rPr>
          <w:rFonts w:ascii="Cambria" w:hAnsi="Cambria" w:cs="Times New Roman"/>
          <w:sz w:val="24"/>
          <w:szCs w:val="24"/>
          <w:lang w:val="de-DE"/>
        </w:rPr>
        <w:t xml:space="preserve"> </w:t>
      </w:r>
      <w:r w:rsidR="00D36B2B" w:rsidRPr="004C6812">
        <w:rPr>
          <w:rFonts w:ascii="Cambria" w:hAnsi="Cambria" w:cs="Times New Roman"/>
          <w:sz w:val="24"/>
          <w:szCs w:val="24"/>
          <w:lang w:val="de-DE"/>
        </w:rPr>
        <w:t>(1</w:t>
      </w:r>
      <w:r w:rsidR="001D2487" w:rsidRPr="004C6812">
        <w:rPr>
          <w:rFonts w:ascii="Cambria" w:hAnsi="Cambria" w:cs="Times New Roman"/>
          <w:sz w:val="24"/>
          <w:szCs w:val="24"/>
          <w:lang w:val="de-DE"/>
        </w:rPr>
        <w:t>3</w:t>
      </w:r>
      <w:r w:rsidR="006A5147" w:rsidRPr="004C6812">
        <w:rPr>
          <w:rFonts w:ascii="Cambria" w:hAnsi="Cambria" w:cs="Times New Roman"/>
          <w:sz w:val="24"/>
          <w:szCs w:val="24"/>
          <w:lang w:val="de-DE"/>
        </w:rPr>
        <w:t>0525</w:t>
      </w:r>
      <w:r w:rsidR="00D36B2B" w:rsidRPr="004C6812">
        <w:rPr>
          <w:rFonts w:ascii="Cambria" w:hAnsi="Cambria" w:cs="Times New Roman"/>
          <w:sz w:val="24"/>
          <w:szCs w:val="24"/>
          <w:lang w:val="de-DE"/>
        </w:rPr>
        <w:t xml:space="preserve"> gjithsej</w:t>
      </w:r>
      <w:r w:rsidRPr="004C6812">
        <w:rPr>
          <w:rFonts w:ascii="Cambria" w:hAnsi="Cambria" w:cs="Times New Roman"/>
          <w:sz w:val="24"/>
          <w:szCs w:val="24"/>
          <w:lang w:val="de-DE"/>
        </w:rPr>
        <w:t xml:space="preserve"> </w:t>
      </w:r>
      <w:r w:rsidR="00BF243B" w:rsidRPr="004C6812">
        <w:rPr>
          <w:rFonts w:ascii="Cambria" w:hAnsi="Cambria" w:cs="Times New Roman"/>
          <w:sz w:val="24"/>
          <w:szCs w:val="24"/>
          <w:lang w:val="de-DE"/>
        </w:rPr>
        <w:t>nga</w:t>
      </w:r>
      <w:r w:rsidR="00D36B2B" w:rsidRPr="004C6812">
        <w:rPr>
          <w:rFonts w:ascii="Cambria" w:hAnsi="Cambria" w:cs="Times New Roman"/>
          <w:sz w:val="24"/>
          <w:szCs w:val="24"/>
          <w:lang w:val="de-DE"/>
        </w:rPr>
        <w:t xml:space="preserve"> </w:t>
      </w:r>
      <w:r w:rsidR="00BF243B" w:rsidRPr="004C6812">
        <w:rPr>
          <w:rFonts w:ascii="Cambria" w:hAnsi="Cambria" w:cs="Times New Roman"/>
          <w:sz w:val="24"/>
          <w:szCs w:val="24"/>
          <w:lang w:val="de-DE"/>
        </w:rPr>
        <w:t>te cil</w:t>
      </w:r>
      <w:r w:rsidR="0013565E" w:rsidRPr="004C6812">
        <w:rPr>
          <w:rFonts w:ascii="Cambria" w:hAnsi="Cambria" w:cs="Times New Roman"/>
          <w:sz w:val="24"/>
          <w:szCs w:val="24"/>
          <w:lang w:val="de-DE"/>
        </w:rPr>
        <w:t>ë</w:t>
      </w:r>
      <w:r w:rsidR="00BF243B" w:rsidRPr="004C6812">
        <w:rPr>
          <w:rFonts w:ascii="Cambria" w:hAnsi="Cambria" w:cs="Times New Roman"/>
          <w:sz w:val="24"/>
          <w:szCs w:val="24"/>
          <w:lang w:val="de-DE"/>
        </w:rPr>
        <w:t xml:space="preserve">t </w:t>
      </w:r>
      <w:r w:rsidR="006A5147" w:rsidRPr="004C6812">
        <w:rPr>
          <w:rFonts w:ascii="Cambria" w:hAnsi="Cambria" w:cs="Times New Roman"/>
          <w:sz w:val="24"/>
          <w:szCs w:val="24"/>
          <w:lang w:val="de-DE"/>
        </w:rPr>
        <w:t>62809</w:t>
      </w:r>
      <w:r w:rsidR="00BF243B" w:rsidRPr="004C6812">
        <w:rPr>
          <w:rFonts w:ascii="Cambria" w:hAnsi="Cambria" w:cs="Times New Roman"/>
          <w:sz w:val="24"/>
          <w:szCs w:val="24"/>
          <w:lang w:val="de-DE"/>
        </w:rPr>
        <w:t xml:space="preserve"> vajza</w:t>
      </w:r>
      <w:r w:rsidRPr="004C6812">
        <w:rPr>
          <w:rFonts w:ascii="Cambria" w:hAnsi="Cambria" w:cs="Times New Roman"/>
          <w:sz w:val="24"/>
          <w:szCs w:val="24"/>
          <w:lang w:val="de-DE"/>
        </w:rPr>
        <w:t xml:space="preserve">) dhe </w:t>
      </w:r>
      <w:r w:rsidR="00250062" w:rsidRPr="004C6812">
        <w:rPr>
          <w:rFonts w:ascii="Cambria" w:hAnsi="Cambria" w:cs="Times New Roman"/>
          <w:sz w:val="24"/>
          <w:szCs w:val="24"/>
          <w:lang w:val="de-DE"/>
        </w:rPr>
        <w:t>ë</w:t>
      </w:r>
      <w:r w:rsidRPr="004C6812">
        <w:rPr>
          <w:rFonts w:ascii="Cambria" w:hAnsi="Cambria" w:cs="Times New Roman"/>
          <w:sz w:val="24"/>
          <w:szCs w:val="24"/>
          <w:lang w:val="de-DE"/>
        </w:rPr>
        <w:t>sht</w:t>
      </w:r>
      <w:r w:rsidR="00250062" w:rsidRPr="004C6812">
        <w:rPr>
          <w:rFonts w:ascii="Cambria" w:hAnsi="Cambria" w:cs="Times New Roman"/>
          <w:sz w:val="24"/>
          <w:szCs w:val="24"/>
          <w:lang w:val="de-DE"/>
        </w:rPr>
        <w:t>ë</w:t>
      </w:r>
      <w:r w:rsidRPr="004C6812">
        <w:rPr>
          <w:rFonts w:ascii="Cambria" w:hAnsi="Cambria" w:cs="Times New Roman"/>
          <w:sz w:val="24"/>
          <w:szCs w:val="24"/>
          <w:lang w:val="de-DE"/>
        </w:rPr>
        <w:t xml:space="preserve"> </w:t>
      </w:r>
      <w:r w:rsidR="00E6240B" w:rsidRPr="00E6240B">
        <w:rPr>
          <w:rFonts w:ascii="Cambria" w:hAnsi="Cambria" w:cs="Times New Roman"/>
          <w:sz w:val="24"/>
          <w:szCs w:val="24"/>
          <w:lang w:val="de-DE"/>
        </w:rPr>
        <w:t>8</w:t>
      </w:r>
      <w:r w:rsidR="00E6240B">
        <w:rPr>
          <w:rFonts w:ascii="Cambria" w:hAnsi="Cambria" w:cs="Times New Roman"/>
          <w:sz w:val="24"/>
          <w:szCs w:val="24"/>
          <w:lang w:val="de-DE"/>
        </w:rPr>
        <w:t>,</w:t>
      </w:r>
      <w:r w:rsidR="00E6240B" w:rsidRPr="00E6240B">
        <w:rPr>
          <w:rFonts w:ascii="Cambria" w:hAnsi="Cambria" w:cs="Times New Roman"/>
          <w:sz w:val="24"/>
          <w:szCs w:val="24"/>
          <w:lang w:val="de-DE"/>
        </w:rPr>
        <w:t>765</w:t>
      </w:r>
      <w:r w:rsidR="00E6240B">
        <w:rPr>
          <w:rFonts w:ascii="Cambria" w:hAnsi="Cambria" w:cs="Times New Roman"/>
          <w:sz w:val="24"/>
          <w:szCs w:val="24"/>
          <w:lang w:val="de-DE"/>
        </w:rPr>
        <w:t>,</w:t>
      </w:r>
      <w:r w:rsidR="00E6240B" w:rsidRPr="00E6240B">
        <w:rPr>
          <w:rFonts w:ascii="Cambria" w:hAnsi="Cambria" w:cs="Times New Roman"/>
          <w:sz w:val="24"/>
          <w:szCs w:val="24"/>
          <w:lang w:val="de-DE"/>
        </w:rPr>
        <w:t>573</w:t>
      </w:r>
      <w:r w:rsidR="00E6240B">
        <w:rPr>
          <w:rFonts w:ascii="Cambria" w:hAnsi="Cambria" w:cs="Times New Roman"/>
          <w:sz w:val="24"/>
          <w:szCs w:val="24"/>
          <w:lang w:val="de-DE"/>
        </w:rPr>
        <w:t>,</w:t>
      </w:r>
      <w:r w:rsidR="00E6240B" w:rsidRPr="00E6240B">
        <w:rPr>
          <w:rFonts w:ascii="Cambria" w:hAnsi="Cambria" w:cs="Times New Roman"/>
          <w:sz w:val="24"/>
          <w:szCs w:val="24"/>
          <w:lang w:val="de-DE"/>
        </w:rPr>
        <w:t>793</w:t>
      </w:r>
      <w:r w:rsidR="00A45CF2">
        <w:rPr>
          <w:rFonts w:ascii="Cambria" w:hAnsi="Cambria" w:cs="Times New Roman"/>
          <w:sz w:val="24"/>
          <w:szCs w:val="24"/>
          <w:lang w:val="de-DE"/>
        </w:rPr>
        <w:t xml:space="preserve"> </w:t>
      </w:r>
      <w:r w:rsidR="00D36B2B" w:rsidRPr="004C6812">
        <w:rPr>
          <w:rFonts w:ascii="Cambria" w:hAnsi="Cambria" w:cs="Times New Roman"/>
          <w:sz w:val="24"/>
          <w:szCs w:val="24"/>
          <w:lang w:val="de-DE"/>
        </w:rPr>
        <w:t>lek</w:t>
      </w:r>
      <w:r w:rsidR="00F471E4" w:rsidRPr="004C6812">
        <w:rPr>
          <w:rFonts w:ascii="Cambria" w:hAnsi="Cambria" w:cs="Times New Roman"/>
          <w:sz w:val="24"/>
          <w:szCs w:val="24"/>
          <w:lang w:val="de-DE"/>
        </w:rPr>
        <w:t>ë</w:t>
      </w:r>
      <w:r w:rsidR="00D36B2B" w:rsidRPr="004C6812">
        <w:rPr>
          <w:rFonts w:ascii="Cambria" w:hAnsi="Cambria" w:cs="Times New Roman"/>
          <w:sz w:val="24"/>
          <w:szCs w:val="24"/>
          <w:lang w:val="de-DE"/>
        </w:rPr>
        <w:t xml:space="preserve">. </w:t>
      </w:r>
    </w:p>
    <w:p w14:paraId="0A77D999" w14:textId="77777777" w:rsidR="00D51476" w:rsidRPr="004C6812" w:rsidRDefault="00D51476" w:rsidP="00D51476">
      <w:pPr>
        <w:pStyle w:val="ListParagraph"/>
        <w:jc w:val="both"/>
        <w:rPr>
          <w:rFonts w:ascii="Cambria" w:hAnsi="Cambria" w:cs="Times New Roman"/>
          <w:sz w:val="24"/>
          <w:szCs w:val="24"/>
          <w:lang w:val="de-DE"/>
        </w:rPr>
      </w:pPr>
    </w:p>
    <w:p w14:paraId="32E36D84" w14:textId="77777777" w:rsidR="00EF304D" w:rsidRPr="004C6812" w:rsidRDefault="00EF304D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lang w:val="pl-PL"/>
        </w:rPr>
      </w:pPr>
      <w:r w:rsidRPr="004C6812">
        <w:rPr>
          <w:rFonts w:ascii="Cambria" w:hAnsi="Cambria"/>
          <w:lang w:val="pl-PL"/>
        </w:rPr>
        <w:t>Programi “Arsimi i Mes</w:t>
      </w:r>
      <w:r w:rsidR="00F57EA7" w:rsidRPr="004C6812">
        <w:rPr>
          <w:rFonts w:ascii="Cambria" w:hAnsi="Cambria"/>
          <w:lang w:val="pl-PL"/>
        </w:rPr>
        <w:t>ë</w:t>
      </w:r>
      <w:r w:rsidRPr="004C6812">
        <w:rPr>
          <w:rFonts w:ascii="Cambria" w:hAnsi="Cambria"/>
          <w:lang w:val="pl-PL"/>
        </w:rPr>
        <w:t>m i P</w:t>
      </w:r>
      <w:r w:rsidR="00F57EA7" w:rsidRPr="004C6812">
        <w:rPr>
          <w:rFonts w:ascii="Cambria" w:hAnsi="Cambria"/>
          <w:lang w:val="pl-PL"/>
        </w:rPr>
        <w:t>ë</w:t>
      </w:r>
      <w:r w:rsidRPr="004C6812">
        <w:rPr>
          <w:rFonts w:ascii="Cambria" w:hAnsi="Cambria"/>
          <w:lang w:val="pl-PL"/>
        </w:rPr>
        <w:t>rgjithsh</w:t>
      </w:r>
      <w:r w:rsidR="00F57EA7" w:rsidRPr="004C6812">
        <w:rPr>
          <w:rFonts w:ascii="Cambria" w:hAnsi="Cambria"/>
          <w:lang w:val="pl-PL"/>
        </w:rPr>
        <w:t>ë</w:t>
      </w:r>
      <w:r w:rsidRPr="004C6812">
        <w:rPr>
          <w:rFonts w:ascii="Cambria" w:hAnsi="Cambria"/>
          <w:lang w:val="pl-PL"/>
        </w:rPr>
        <w:t>m”</w:t>
      </w:r>
    </w:p>
    <w:p w14:paraId="59ED3DDD" w14:textId="77777777" w:rsidR="00EF304D" w:rsidRPr="004C6812" w:rsidRDefault="00EF304D" w:rsidP="00631724">
      <w:pPr>
        <w:spacing w:after="120" w:line="221" w:lineRule="atLeast"/>
        <w:ind w:left="432"/>
        <w:jc w:val="both"/>
        <w:rPr>
          <w:rFonts w:ascii="Cambria" w:hAnsi="Cambria"/>
          <w:i/>
          <w:lang w:val="pl-PL"/>
        </w:rPr>
      </w:pPr>
      <w:r w:rsidRPr="004C6812">
        <w:rPr>
          <w:rFonts w:ascii="Cambria" w:hAnsi="Cambria"/>
          <w:lang w:val="pl-PL"/>
        </w:rPr>
        <w:t>Q</w:t>
      </w:r>
      <w:r w:rsidR="00F57EA7" w:rsidRPr="004C6812">
        <w:rPr>
          <w:rFonts w:ascii="Cambria" w:hAnsi="Cambria"/>
          <w:lang w:val="pl-PL"/>
        </w:rPr>
        <w:t>ë</w:t>
      </w:r>
      <w:r w:rsidRPr="004C6812">
        <w:rPr>
          <w:rFonts w:ascii="Cambria" w:hAnsi="Cambria"/>
          <w:lang w:val="pl-PL"/>
        </w:rPr>
        <w:t xml:space="preserve">llimi </w:t>
      </w:r>
      <w:r w:rsidR="00336B90" w:rsidRPr="004C6812">
        <w:rPr>
          <w:rFonts w:ascii="Cambria" w:hAnsi="Cambria"/>
          <w:lang w:val="pl-PL"/>
        </w:rPr>
        <w:t>i Politik</w:t>
      </w:r>
      <w:r w:rsidR="00015D4D" w:rsidRPr="004C6812">
        <w:rPr>
          <w:rFonts w:ascii="Cambria" w:hAnsi="Cambria"/>
          <w:lang w:val="pl-PL"/>
        </w:rPr>
        <w:t>ë</w:t>
      </w:r>
      <w:r w:rsidR="00336B90" w:rsidRPr="004C6812">
        <w:rPr>
          <w:rFonts w:ascii="Cambria" w:hAnsi="Cambria"/>
          <w:lang w:val="pl-PL"/>
        </w:rPr>
        <w:t xml:space="preserve">s: </w:t>
      </w:r>
      <w:r w:rsidRPr="004C6812">
        <w:rPr>
          <w:rFonts w:ascii="Cambria" w:hAnsi="Cambria"/>
          <w:i/>
          <w:lang w:val="pl-PL"/>
        </w:rPr>
        <w:t>Zhvillon politika që synojnë krijimin e mundësisë për çdo nxënës që përfundon arsimin bazë të regjistro</w:t>
      </w:r>
      <w:r w:rsidR="00336B90" w:rsidRPr="004C6812">
        <w:rPr>
          <w:rFonts w:ascii="Cambria" w:hAnsi="Cambria"/>
          <w:i/>
          <w:lang w:val="pl-PL"/>
        </w:rPr>
        <w:t>het në arsimin e mesëm të lartë</w:t>
      </w:r>
    </w:p>
    <w:p w14:paraId="7D6B2A1D" w14:textId="77777777" w:rsidR="00FF57E1" w:rsidRPr="004C6812" w:rsidRDefault="00FF57E1" w:rsidP="00631724">
      <w:pPr>
        <w:spacing w:after="120" w:line="221" w:lineRule="atLeast"/>
        <w:ind w:left="432"/>
        <w:jc w:val="both"/>
        <w:rPr>
          <w:rFonts w:ascii="Cambria" w:hAnsi="Cambria"/>
          <w:lang w:val="pl-PL"/>
        </w:rPr>
      </w:pPr>
    </w:p>
    <w:p w14:paraId="133B8AC8" w14:textId="77777777" w:rsidR="00EF304D" w:rsidRPr="004C6812" w:rsidRDefault="00336B90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</w:t>
      </w:r>
      <w:r w:rsidR="00EF304D" w:rsidRPr="004C6812">
        <w:rPr>
          <w:rFonts w:ascii="Cambria" w:hAnsi="Cambria"/>
        </w:rPr>
        <w:t>Performanc</w:t>
      </w:r>
      <w:r w:rsidRPr="004C6812">
        <w:rPr>
          <w:rFonts w:ascii="Cambria" w:hAnsi="Cambria"/>
        </w:rPr>
        <w:t>e</w:t>
      </w:r>
      <w:r w:rsidR="00EF304D" w:rsidRPr="004C6812">
        <w:rPr>
          <w:rFonts w:ascii="Cambria" w:hAnsi="Cambria"/>
        </w:rPr>
        <w:t>:</w:t>
      </w:r>
    </w:p>
    <w:tbl>
      <w:tblPr>
        <w:tblW w:w="8987" w:type="dxa"/>
        <w:tblInd w:w="440" w:type="dxa"/>
        <w:tblLook w:val="04A0" w:firstRow="1" w:lastRow="0" w:firstColumn="1" w:lastColumn="0" w:noHBand="0" w:noVBand="1"/>
      </w:tblPr>
      <w:tblGrid>
        <w:gridCol w:w="2801"/>
        <w:gridCol w:w="1248"/>
        <w:gridCol w:w="1646"/>
        <w:gridCol w:w="1646"/>
        <w:gridCol w:w="1646"/>
      </w:tblGrid>
      <w:tr w:rsidR="00175E21" w:rsidRPr="004C6812" w14:paraId="29B0FA06" w14:textId="77777777" w:rsidTr="00C65FAB">
        <w:trPr>
          <w:trHeight w:val="147"/>
        </w:trPr>
        <w:tc>
          <w:tcPr>
            <w:tcW w:w="280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noWrap/>
            <w:hideMark/>
          </w:tcPr>
          <w:p w14:paraId="6E47D207" w14:textId="77777777" w:rsidR="005E4D0A" w:rsidRPr="004C6812" w:rsidRDefault="005E4D0A" w:rsidP="00631724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24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451394C" w14:textId="22A5EAAF" w:rsidR="005E4D0A" w:rsidRPr="004C6812" w:rsidRDefault="005E4D0A" w:rsidP="00631724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  <w:bCs/>
                <w:lang w:val="en-GB" w:eastAsia="en-GB"/>
              </w:rPr>
              <w:t>20</w:t>
            </w:r>
            <w:r w:rsidR="0031268B" w:rsidRPr="004C6812">
              <w:rPr>
                <w:rFonts w:ascii="Garamond" w:hAnsi="Garamond"/>
                <w:bCs/>
                <w:lang w:val="en-GB" w:eastAsia="en-GB"/>
              </w:rPr>
              <w:t>2</w:t>
            </w:r>
            <w:r w:rsidR="00284191" w:rsidRPr="004C6812">
              <w:rPr>
                <w:rFonts w:ascii="Garamond" w:hAnsi="Garamond"/>
                <w:bCs/>
                <w:lang w:val="en-GB" w:eastAsia="en-GB"/>
              </w:rPr>
              <w:t>5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B100208" w14:textId="08C9277E" w:rsidR="005E4D0A" w:rsidRPr="004C6812" w:rsidRDefault="005E4D0A" w:rsidP="00631724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  <w:bCs/>
                <w:lang w:val="en-GB" w:eastAsia="en-GB"/>
              </w:rPr>
              <w:t>20</w:t>
            </w:r>
            <w:r w:rsidR="00175E21" w:rsidRPr="004C6812">
              <w:rPr>
                <w:rFonts w:ascii="Garamond" w:hAnsi="Garamond"/>
                <w:bCs/>
                <w:lang w:val="en-GB" w:eastAsia="en-GB"/>
              </w:rPr>
              <w:t>2</w:t>
            </w:r>
            <w:r w:rsidR="00284191" w:rsidRPr="004C6812">
              <w:rPr>
                <w:rFonts w:ascii="Garamond" w:hAnsi="Garamond"/>
                <w:bCs/>
                <w:lang w:val="en-GB" w:eastAsia="en-GB"/>
              </w:rPr>
              <w:t>6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02ADC8D" w14:textId="251D97CC" w:rsidR="005E4D0A" w:rsidRPr="004C6812" w:rsidRDefault="005E4D0A" w:rsidP="00631724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  <w:bCs/>
                <w:lang w:val="en-GB" w:eastAsia="en-GB"/>
              </w:rPr>
              <w:t>202</w:t>
            </w:r>
            <w:r w:rsidR="00284191" w:rsidRPr="004C6812">
              <w:rPr>
                <w:rFonts w:ascii="Garamond" w:hAnsi="Garamond"/>
                <w:bCs/>
                <w:lang w:val="en-GB" w:eastAsia="en-GB"/>
              </w:rPr>
              <w:t>7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75BD96D" w14:textId="0DC6F589" w:rsidR="005E4D0A" w:rsidRPr="004C6812" w:rsidRDefault="005E4D0A" w:rsidP="00631724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  <w:bCs/>
                <w:lang w:val="en-GB" w:eastAsia="en-GB"/>
              </w:rPr>
              <w:t>202</w:t>
            </w:r>
            <w:r w:rsidR="00284191" w:rsidRPr="004C6812">
              <w:rPr>
                <w:rFonts w:ascii="Garamond" w:hAnsi="Garamond"/>
                <w:bCs/>
                <w:lang w:val="en-GB" w:eastAsia="en-GB"/>
              </w:rPr>
              <w:t>8</w:t>
            </w:r>
          </w:p>
        </w:tc>
      </w:tr>
      <w:tr w:rsidR="005E4D0A" w:rsidRPr="004C6812" w14:paraId="4BA321B7" w14:textId="77777777" w:rsidTr="00C65FAB">
        <w:trPr>
          <w:trHeight w:val="147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noWrap/>
            <w:hideMark/>
          </w:tcPr>
          <w:p w14:paraId="05748057" w14:textId="77777777" w:rsidR="005E4D0A" w:rsidRPr="004C6812" w:rsidRDefault="005E4D0A" w:rsidP="00631724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16C3A02" w14:textId="77777777" w:rsidR="005E4D0A" w:rsidRPr="004C6812" w:rsidRDefault="005E4D0A" w:rsidP="00631724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Cs/>
                <w:lang w:val="en-GB" w:eastAsia="en-GB"/>
              </w:rPr>
              <w:t>Buxheti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FFA459B" w14:textId="77777777" w:rsidR="005E4D0A" w:rsidRPr="004C6812" w:rsidRDefault="005E4D0A" w:rsidP="00631724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Cs/>
                <w:lang w:val="en-GB" w:eastAsia="en-GB"/>
              </w:rPr>
              <w:t>Parashikimi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F4D0DD9" w14:textId="77777777" w:rsidR="005E4D0A" w:rsidRPr="004C6812" w:rsidRDefault="005E4D0A" w:rsidP="00631724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Cs/>
                <w:lang w:val="en-GB" w:eastAsia="en-GB"/>
              </w:rPr>
              <w:t>Parashikimi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A18FCB3" w14:textId="77777777" w:rsidR="005E4D0A" w:rsidRPr="004C6812" w:rsidRDefault="005E4D0A" w:rsidP="00631724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Cs/>
                <w:lang w:val="en-GB" w:eastAsia="en-GB"/>
              </w:rPr>
              <w:t>Parashikimi</w:t>
            </w:r>
            <w:proofErr w:type="spellEnd"/>
          </w:p>
        </w:tc>
      </w:tr>
      <w:tr w:rsidR="00165939" w:rsidRPr="004C6812" w14:paraId="10420634" w14:textId="77777777" w:rsidTr="002E2C5F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4C513648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de-DE" w:eastAsia="en-GB"/>
              </w:rPr>
            </w:pPr>
            <w:r w:rsidRPr="004C6812">
              <w:rPr>
                <w:rFonts w:ascii="Garamond" w:hAnsi="Garamond"/>
                <w:lang w:val="de-DE" w:eastAsia="en-GB"/>
              </w:rPr>
              <w:t>Numri i nxenesve, Vajza qe ndjekin arsimin e mesëm te larte publik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629C48F6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37000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20A7F949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35000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671318EB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35000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62AFE070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35000</w:t>
            </w:r>
          </w:p>
        </w:tc>
      </w:tr>
      <w:tr w:rsidR="00165939" w:rsidRPr="004C6812" w14:paraId="45B528E3" w14:textId="77777777" w:rsidTr="002E2C5F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4FF4A061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 xml:space="preserve">% e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nxenesve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Vajza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që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ndjekin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arsimin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mesëm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të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lartë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publik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në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zonat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rurale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>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76B97882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28%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4511A2C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25%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7665E911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26%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3EAB1E46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27%</w:t>
            </w:r>
          </w:p>
        </w:tc>
      </w:tr>
      <w:tr w:rsidR="00165939" w:rsidRPr="004C6812" w14:paraId="471AE9F9" w14:textId="77777777" w:rsidTr="005E1472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51EE74EA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 xml:space="preserve">% e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nxënësve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vajza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që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rregjistrohen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arsimin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mesëm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të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lartë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publik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kundrejt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numrit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te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nxenesve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vajza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qe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perfundojne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arsimin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mesëm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të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ulët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publik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klasën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e 9-të)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40816CA" w14:textId="77777777" w:rsidR="00165939" w:rsidRPr="004C6812" w:rsidRDefault="00165939" w:rsidP="0016593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 w:cs="Calibri"/>
              </w:rPr>
              <w:t>92%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5F1ECD" w14:textId="77777777" w:rsidR="00165939" w:rsidRPr="004C6812" w:rsidRDefault="00165939" w:rsidP="0016593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 w:cs="Calibri"/>
              </w:rPr>
              <w:t>93%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2D42AA" w14:textId="77777777" w:rsidR="00165939" w:rsidRPr="004C6812" w:rsidRDefault="00165939" w:rsidP="0016593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 w:cs="Calibri"/>
              </w:rPr>
              <w:t>94%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634355" w14:textId="77777777" w:rsidR="00165939" w:rsidRPr="004C6812" w:rsidRDefault="00165939" w:rsidP="0016593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 w:cs="Calibri"/>
              </w:rPr>
              <w:t>95%</w:t>
            </w:r>
          </w:p>
        </w:tc>
      </w:tr>
    </w:tbl>
    <w:p w14:paraId="62AF4A22" w14:textId="5BD46591" w:rsidR="00C316F0" w:rsidRPr="00C316F0" w:rsidRDefault="00C316F0" w:rsidP="00C316F0">
      <w:pPr>
        <w:spacing w:after="120" w:line="221" w:lineRule="atLeast"/>
        <w:jc w:val="both"/>
        <w:rPr>
          <w:rFonts w:ascii="Garamond" w:hAnsi="Garamond"/>
          <w:b/>
          <w:bCs/>
          <w:i/>
          <w:iCs/>
          <w:lang w:eastAsia="en-GB"/>
        </w:rPr>
      </w:pPr>
      <w:r w:rsidRPr="0064005E">
        <w:rPr>
          <w:rFonts w:ascii="Garamond" w:hAnsi="Garamond"/>
          <w:b/>
          <w:bCs/>
          <w:i/>
          <w:iCs/>
          <w:lang w:eastAsia="en-GB"/>
        </w:rPr>
        <w:lastRenderedPageBreak/>
        <w:t>*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Vlerat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e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treguesve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jan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marr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dokumenti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i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faz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r w:rsidRPr="0064005E">
        <w:rPr>
          <w:rFonts w:ascii="Garamond" w:hAnsi="Garamond"/>
          <w:b/>
          <w:bCs/>
          <w:i/>
          <w:iCs/>
          <w:lang w:eastAsia="en-GB"/>
        </w:rPr>
        <w:t>s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s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par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,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pasi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n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faz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r w:rsidRPr="0064005E">
        <w:rPr>
          <w:rFonts w:ascii="Garamond" w:hAnsi="Garamond"/>
          <w:b/>
          <w:bCs/>
          <w:i/>
          <w:iCs/>
          <w:lang w:eastAsia="en-GB"/>
        </w:rPr>
        <w:t>n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e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dyt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="00A45CF2">
        <w:rPr>
          <w:rFonts w:ascii="Garamond" w:hAnsi="Garamond"/>
          <w:b/>
          <w:bCs/>
          <w:i/>
          <w:iCs/>
          <w:lang w:eastAsia="en-GB"/>
        </w:rPr>
        <w:t>dhe</w:t>
      </w:r>
      <w:proofErr w:type="spellEnd"/>
      <w:r w:rsidR="00A45CF2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="00A45CF2">
        <w:rPr>
          <w:rFonts w:ascii="Garamond" w:hAnsi="Garamond"/>
          <w:b/>
          <w:bCs/>
          <w:i/>
          <w:iCs/>
          <w:lang w:eastAsia="en-GB"/>
        </w:rPr>
        <w:t>të</w:t>
      </w:r>
      <w:proofErr w:type="spellEnd"/>
      <w:r w:rsidR="00A45CF2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="00A45CF2">
        <w:rPr>
          <w:rFonts w:ascii="Garamond" w:hAnsi="Garamond"/>
          <w:b/>
          <w:bCs/>
          <w:i/>
          <w:iCs/>
          <w:lang w:eastAsia="en-GB"/>
        </w:rPr>
        <w:t>tretë</w:t>
      </w:r>
      <w:proofErr w:type="spellEnd"/>
      <w:r w:rsidR="00A45CF2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rezultojn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t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paplot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r w:rsidRPr="0064005E">
        <w:rPr>
          <w:rFonts w:ascii="Garamond" w:hAnsi="Garamond"/>
          <w:b/>
          <w:bCs/>
          <w:i/>
          <w:iCs/>
          <w:lang w:eastAsia="en-GB"/>
        </w:rPr>
        <w:t>suar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>.</w:t>
      </w:r>
    </w:p>
    <w:p w14:paraId="6E8EC3FB" w14:textId="77777777" w:rsidR="00EF304D" w:rsidRPr="004C6812" w:rsidRDefault="00EF304D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76015BCE" w14:textId="77777777" w:rsidR="005E4D0A" w:rsidRPr="004C6812" w:rsidRDefault="005E4D0A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54"/>
        <w:gridCol w:w="1499"/>
        <w:gridCol w:w="1499"/>
        <w:gridCol w:w="1499"/>
        <w:gridCol w:w="1499"/>
      </w:tblGrid>
      <w:tr w:rsidR="00284191" w:rsidRPr="004C6812" w14:paraId="3FCEDD4F" w14:textId="77777777" w:rsidTr="00C51355">
        <w:trPr>
          <w:trHeight w:val="345"/>
        </w:trPr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09F63E8" w14:textId="77777777" w:rsidR="00284191" w:rsidRPr="004C6812" w:rsidRDefault="00284191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320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DC87F77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91104AA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Sherbim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arsimor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cilesor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gjitheperfshires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nxënës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regjistrohet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ndjekin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arsimin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mesëm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lartë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institucionet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asimore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publike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,</w:t>
            </w:r>
          </w:p>
        </w:tc>
      </w:tr>
      <w:tr w:rsidR="00284191" w:rsidRPr="004C6812" w14:paraId="0328CE43" w14:textId="77777777" w:rsidTr="00C51355">
        <w:trPr>
          <w:trHeight w:val="390"/>
        </w:trPr>
        <w:tc>
          <w:tcPr>
            <w:tcW w:w="17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CFAE2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320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1B27A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Rritja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tërheqjes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nxënësve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mbarojnë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arsimin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bazë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gjimnaze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gjimnaze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orientuara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arsim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profesional</w:t>
            </w:r>
            <w:proofErr w:type="spellEnd"/>
          </w:p>
        </w:tc>
      </w:tr>
      <w:tr w:rsidR="00284191" w:rsidRPr="004C6812" w14:paraId="539D1D15" w14:textId="77777777" w:rsidTr="00C51355">
        <w:trPr>
          <w:trHeight w:val="255"/>
        </w:trPr>
        <w:tc>
          <w:tcPr>
            <w:tcW w:w="17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D8EF2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320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1B302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nxënësve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AML</w:t>
            </w:r>
          </w:p>
        </w:tc>
      </w:tr>
      <w:tr w:rsidR="00284191" w:rsidRPr="004C6812" w14:paraId="7DB2296C" w14:textId="77777777" w:rsidTr="00C51355">
        <w:trPr>
          <w:trHeight w:val="255"/>
        </w:trPr>
        <w:tc>
          <w:tcPr>
            <w:tcW w:w="179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7181CC" w14:textId="77777777" w:rsidR="00284191" w:rsidRPr="004C6812" w:rsidRDefault="00284191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D60C7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67AD3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2C3E7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220D3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284191" w:rsidRPr="004C6812" w14:paraId="3BA44383" w14:textId="77777777" w:rsidTr="00C51355">
        <w:trPr>
          <w:trHeight w:val="255"/>
        </w:trPr>
        <w:tc>
          <w:tcPr>
            <w:tcW w:w="17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EC19AF" w14:textId="77777777" w:rsidR="00284191" w:rsidRPr="004C6812" w:rsidRDefault="00284191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21562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B1D07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579DF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1422C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C51355" w:rsidRPr="004C6812" w14:paraId="15802CC2" w14:textId="77777777" w:rsidTr="00C51355">
        <w:trPr>
          <w:trHeight w:val="255"/>
        </w:trPr>
        <w:tc>
          <w:tcPr>
            <w:tcW w:w="17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ED4E7" w14:textId="77777777" w:rsidR="00C51355" w:rsidRPr="004C6812" w:rsidRDefault="00C51355" w:rsidP="00C51355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FA735D" w14:textId="2D0B26F5" w:rsidR="00C51355" w:rsidRPr="004C6812" w:rsidRDefault="00C51355" w:rsidP="00C51355">
            <w:pPr>
              <w:jc w:val="right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28A1A2" w14:textId="49F0320F" w:rsidR="00C51355" w:rsidRPr="004C6812" w:rsidRDefault="00C51355" w:rsidP="00C51355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60000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CD9E71" w14:textId="5CD6EA8C" w:rsidR="00C51355" w:rsidRPr="004C6812" w:rsidRDefault="00C51355" w:rsidP="00C51355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58000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441FAF" w14:textId="2218BAD0" w:rsidR="00C51355" w:rsidRPr="004C6812" w:rsidRDefault="00C51355" w:rsidP="00C51355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58000</w:t>
            </w:r>
          </w:p>
        </w:tc>
      </w:tr>
      <w:tr w:rsidR="00C51355" w:rsidRPr="004C6812" w14:paraId="1C97CF1C" w14:textId="77777777" w:rsidTr="00C51355">
        <w:trPr>
          <w:trHeight w:val="255"/>
        </w:trPr>
        <w:tc>
          <w:tcPr>
            <w:tcW w:w="17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1BA15" w14:textId="77777777" w:rsidR="00C51355" w:rsidRPr="004C6812" w:rsidRDefault="00C51355" w:rsidP="00C51355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8CACE5" w14:textId="3859ACF6" w:rsidR="00C51355" w:rsidRPr="004C6812" w:rsidRDefault="00C51355" w:rsidP="00C51355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9</w:t>
            </w:r>
            <w:r w:rsidR="00A45CF2"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546</w:t>
            </w:r>
            <w:r w:rsidR="00A45CF2"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332</w:t>
            </w:r>
            <w:r w:rsidR="00A45CF2"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813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D18B03" w14:textId="298F63B0" w:rsidR="00C51355" w:rsidRPr="004C6812" w:rsidRDefault="00C51355" w:rsidP="00C51355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9</w:t>
            </w:r>
            <w:r w:rsidR="00A45CF2"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910</w:t>
            </w:r>
            <w:r w:rsidR="00A45CF2"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924</w:t>
            </w:r>
            <w:r w:rsidR="00A45CF2"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867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CE9FF2" w14:textId="1A3CC2F4" w:rsidR="00C51355" w:rsidRPr="004C6812" w:rsidRDefault="00C51355" w:rsidP="00C51355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9</w:t>
            </w:r>
            <w:r w:rsidR="00A45CF2"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890</w:t>
            </w:r>
            <w:r w:rsidR="00A45CF2"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422</w:t>
            </w:r>
            <w:r w:rsidR="00A45CF2"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867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DAF28C" w14:textId="6717E720" w:rsidR="00C51355" w:rsidRPr="004C6812" w:rsidRDefault="00C51355" w:rsidP="00C51355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9</w:t>
            </w:r>
            <w:r w:rsidR="00A45CF2"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945</w:t>
            </w:r>
            <w:r w:rsidR="00A45CF2"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356</w:t>
            </w:r>
            <w:r w:rsidR="00A45CF2"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867</w:t>
            </w:r>
          </w:p>
        </w:tc>
      </w:tr>
      <w:tr w:rsidR="00C51355" w:rsidRPr="004C6812" w14:paraId="319BE372" w14:textId="77777777" w:rsidTr="00C51355">
        <w:trPr>
          <w:trHeight w:val="255"/>
        </w:trPr>
        <w:tc>
          <w:tcPr>
            <w:tcW w:w="17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12E61" w14:textId="77777777" w:rsidR="00C51355" w:rsidRPr="004C6812" w:rsidRDefault="00C51355" w:rsidP="00C51355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8D0478" w14:textId="183B249F" w:rsidR="00C51355" w:rsidRPr="004C6812" w:rsidRDefault="00C51355" w:rsidP="00C51355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F16980" w14:textId="7CF01773" w:rsidR="00C51355" w:rsidRPr="004C6812" w:rsidRDefault="00C51355" w:rsidP="00C51355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165</w:t>
            </w:r>
            <w:r w:rsidR="00A45CF2"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182.08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6941B9" w14:textId="280FD798" w:rsidR="00C51355" w:rsidRPr="004C6812" w:rsidRDefault="00C51355" w:rsidP="00C51355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170</w:t>
            </w:r>
            <w:r w:rsidR="00A45CF2"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524.53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0B111A" w14:textId="1B0AB7A7" w:rsidR="00C51355" w:rsidRPr="004C6812" w:rsidRDefault="00C51355" w:rsidP="00C51355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A45CF2">
              <w:rPr>
                <w:rFonts w:ascii="Garamond" w:hAnsi="Garamond"/>
                <w:color w:val="000000" w:themeColor="text1"/>
              </w:rPr>
              <w:t>171</w:t>
            </w:r>
            <w:r w:rsidR="00A45CF2">
              <w:rPr>
                <w:rFonts w:ascii="Garamond" w:hAnsi="Garamond"/>
                <w:color w:val="000000" w:themeColor="text1"/>
              </w:rPr>
              <w:t>,</w:t>
            </w:r>
            <w:r w:rsidRPr="00A45CF2">
              <w:rPr>
                <w:rFonts w:ascii="Garamond" w:hAnsi="Garamond"/>
                <w:color w:val="000000" w:themeColor="text1"/>
              </w:rPr>
              <w:t>471.67</w:t>
            </w:r>
          </w:p>
        </w:tc>
      </w:tr>
    </w:tbl>
    <w:p w14:paraId="6BE0B82E" w14:textId="77777777" w:rsidR="00C77006" w:rsidRPr="004C6812" w:rsidRDefault="00C77006" w:rsidP="00B56E8B">
      <w:pPr>
        <w:spacing w:after="120" w:line="221" w:lineRule="atLeast"/>
        <w:jc w:val="both"/>
        <w:rPr>
          <w:rFonts w:ascii="Cambria" w:hAnsi="Cambria"/>
        </w:rPr>
      </w:pPr>
    </w:p>
    <w:p w14:paraId="2706BE1D" w14:textId="17518202" w:rsidR="008B442D" w:rsidRPr="004C6812" w:rsidRDefault="00C65FAB" w:rsidP="008B442D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8B442D" w:rsidRPr="004C6812">
        <w:rPr>
          <w:rFonts w:ascii="Cambria" w:hAnsi="Cambria"/>
        </w:rPr>
        <w:t xml:space="preserve"> </w:t>
      </w:r>
      <w:proofErr w:type="spellStart"/>
      <w:r w:rsidR="008B442D" w:rsidRPr="004C6812">
        <w:rPr>
          <w:rFonts w:ascii="Cambria" w:hAnsi="Cambria"/>
        </w:rPr>
        <w:t>dhe</w:t>
      </w:r>
      <w:proofErr w:type="spellEnd"/>
      <w:r w:rsidR="008B442D" w:rsidRPr="004C6812">
        <w:rPr>
          <w:rFonts w:ascii="Cambria" w:hAnsi="Cambria"/>
        </w:rPr>
        <w:t xml:space="preserve"> </w:t>
      </w:r>
      <w:proofErr w:type="spellStart"/>
      <w:r w:rsidR="00250062" w:rsidRPr="004C6812">
        <w:rPr>
          <w:rFonts w:ascii="Cambria" w:hAnsi="Cambria"/>
        </w:rPr>
        <w:t>ë</w:t>
      </w:r>
      <w:r w:rsidR="008B442D" w:rsidRPr="004C6812">
        <w:rPr>
          <w:rFonts w:ascii="Cambria" w:hAnsi="Cambria"/>
        </w:rPr>
        <w:t>sht</w:t>
      </w:r>
      <w:r w:rsidR="00250062" w:rsidRPr="004C6812">
        <w:rPr>
          <w:rFonts w:ascii="Cambria" w:hAnsi="Cambria"/>
        </w:rPr>
        <w:t>ë</w:t>
      </w:r>
      <w:proofErr w:type="spellEnd"/>
      <w:r w:rsidR="008B442D" w:rsidRPr="004C6812">
        <w:rPr>
          <w:rFonts w:ascii="Cambria" w:hAnsi="Cambria"/>
        </w:rPr>
        <w:t xml:space="preserve"> </w:t>
      </w:r>
      <w:r w:rsidR="00C51355" w:rsidRPr="00C51355">
        <w:rPr>
          <w:rFonts w:ascii="Cambria" w:hAnsi="Cambria"/>
        </w:rPr>
        <w:t>5</w:t>
      </w:r>
      <w:r w:rsidR="00C51355">
        <w:rPr>
          <w:rFonts w:ascii="Cambria" w:hAnsi="Cambria"/>
        </w:rPr>
        <w:t>,</w:t>
      </w:r>
      <w:r w:rsidR="00C51355" w:rsidRPr="00C51355">
        <w:rPr>
          <w:rFonts w:ascii="Cambria" w:hAnsi="Cambria"/>
        </w:rPr>
        <w:t>781</w:t>
      </w:r>
      <w:r w:rsidR="00C51355">
        <w:rPr>
          <w:rFonts w:ascii="Cambria" w:hAnsi="Cambria"/>
        </w:rPr>
        <w:t>,</w:t>
      </w:r>
      <w:r w:rsidR="00C51355" w:rsidRPr="00C51355">
        <w:rPr>
          <w:rFonts w:ascii="Cambria" w:hAnsi="Cambria"/>
        </w:rPr>
        <w:t>372</w:t>
      </w:r>
      <w:r w:rsidR="00C51355">
        <w:rPr>
          <w:rFonts w:ascii="Cambria" w:hAnsi="Cambria"/>
        </w:rPr>
        <w:t>,</w:t>
      </w:r>
      <w:r w:rsidR="00C51355" w:rsidRPr="00C51355">
        <w:rPr>
          <w:rFonts w:ascii="Cambria" w:hAnsi="Cambria"/>
        </w:rPr>
        <w:t>800</w:t>
      </w:r>
      <w:r w:rsidR="00A45CF2">
        <w:rPr>
          <w:rFonts w:ascii="Cambria" w:hAnsi="Cambria"/>
        </w:rPr>
        <w:t xml:space="preserve"> </w:t>
      </w:r>
      <w:proofErr w:type="spellStart"/>
      <w:r w:rsidR="00901B42" w:rsidRPr="004C6812">
        <w:rPr>
          <w:rFonts w:ascii="Cambria" w:hAnsi="Cambria"/>
        </w:rPr>
        <w:t>lek</w:t>
      </w:r>
      <w:r w:rsidR="00B62850" w:rsidRPr="004C6812">
        <w:rPr>
          <w:rFonts w:ascii="Cambria" w:hAnsi="Cambria"/>
        </w:rPr>
        <w:t>ë</w:t>
      </w:r>
      <w:proofErr w:type="spellEnd"/>
      <w:r w:rsidR="00EC6CFD" w:rsidRPr="004C6812">
        <w:rPr>
          <w:rFonts w:ascii="Cambria" w:hAnsi="Cambria"/>
        </w:rPr>
        <w:t xml:space="preserve">, </w:t>
      </w:r>
      <w:proofErr w:type="spellStart"/>
      <w:r w:rsidR="00EC6CFD" w:rsidRPr="004C6812">
        <w:rPr>
          <w:rFonts w:ascii="Cambria" w:hAnsi="Cambria"/>
        </w:rPr>
        <w:t>pasi</w:t>
      </w:r>
      <w:proofErr w:type="spellEnd"/>
      <w:r w:rsidR="00EC6CFD" w:rsidRPr="004C6812">
        <w:rPr>
          <w:rFonts w:ascii="Cambria" w:hAnsi="Cambria"/>
        </w:rPr>
        <w:t xml:space="preserve"> </w:t>
      </w:r>
      <w:proofErr w:type="spellStart"/>
      <w:r w:rsidR="00EC6CFD" w:rsidRPr="004C6812">
        <w:rPr>
          <w:rFonts w:ascii="Cambria" w:hAnsi="Cambria"/>
        </w:rPr>
        <w:t>numri</w:t>
      </w:r>
      <w:proofErr w:type="spellEnd"/>
      <w:r w:rsidR="00EC6CFD" w:rsidRPr="004C6812">
        <w:rPr>
          <w:rFonts w:ascii="Cambria" w:hAnsi="Cambria"/>
        </w:rPr>
        <w:t xml:space="preserve"> </w:t>
      </w:r>
      <w:proofErr w:type="spellStart"/>
      <w:r w:rsidR="00D51476" w:rsidRPr="004C6812">
        <w:rPr>
          <w:rFonts w:ascii="Cambria" w:hAnsi="Cambria"/>
        </w:rPr>
        <w:t>i</w:t>
      </w:r>
      <w:proofErr w:type="spellEnd"/>
      <w:r w:rsidR="00EC6CFD" w:rsidRPr="004C6812">
        <w:rPr>
          <w:rFonts w:ascii="Cambria" w:hAnsi="Cambria"/>
        </w:rPr>
        <w:t xml:space="preserve"> </w:t>
      </w:r>
      <w:proofErr w:type="spellStart"/>
      <w:r w:rsidR="00EC6CFD" w:rsidRPr="004C6812">
        <w:rPr>
          <w:rFonts w:ascii="Cambria" w:hAnsi="Cambria"/>
        </w:rPr>
        <w:t>vajzave</w:t>
      </w:r>
      <w:proofErr w:type="spellEnd"/>
      <w:r w:rsidR="00EC6CFD" w:rsidRPr="004C6812">
        <w:rPr>
          <w:rFonts w:ascii="Cambria" w:hAnsi="Cambria"/>
        </w:rPr>
        <w:t xml:space="preserve"> </w:t>
      </w:r>
      <w:proofErr w:type="spellStart"/>
      <w:r w:rsidR="00EC6CFD" w:rsidRPr="004C6812">
        <w:rPr>
          <w:rFonts w:ascii="Cambria" w:hAnsi="Cambria"/>
        </w:rPr>
        <w:t>q</w:t>
      </w:r>
      <w:r w:rsidR="0013565E" w:rsidRPr="004C6812">
        <w:rPr>
          <w:rFonts w:ascii="Cambria" w:hAnsi="Cambria"/>
        </w:rPr>
        <w:t>ë</w:t>
      </w:r>
      <w:proofErr w:type="spellEnd"/>
      <w:r w:rsidR="00EC6CFD" w:rsidRPr="004C6812">
        <w:rPr>
          <w:rFonts w:ascii="Cambria" w:hAnsi="Cambria"/>
        </w:rPr>
        <w:t xml:space="preserve"> </w:t>
      </w:r>
      <w:proofErr w:type="spellStart"/>
      <w:r w:rsidR="00EC6CFD" w:rsidRPr="004C6812">
        <w:rPr>
          <w:rFonts w:ascii="Cambria" w:hAnsi="Cambria"/>
        </w:rPr>
        <w:t>ndjekin</w:t>
      </w:r>
      <w:proofErr w:type="spellEnd"/>
      <w:r w:rsidR="00EC6CFD" w:rsidRPr="004C6812">
        <w:rPr>
          <w:rFonts w:ascii="Cambria" w:hAnsi="Cambria"/>
        </w:rPr>
        <w:t xml:space="preserve"> </w:t>
      </w:r>
      <w:proofErr w:type="spellStart"/>
      <w:r w:rsidR="00EC6CFD" w:rsidRPr="004C6812">
        <w:rPr>
          <w:rFonts w:ascii="Cambria" w:hAnsi="Cambria"/>
        </w:rPr>
        <w:t>arsimit</w:t>
      </w:r>
      <w:proofErr w:type="spellEnd"/>
      <w:r w:rsidR="00EC6CFD" w:rsidRPr="004C6812">
        <w:rPr>
          <w:rFonts w:ascii="Cambria" w:hAnsi="Cambria"/>
        </w:rPr>
        <w:t xml:space="preserve"> e </w:t>
      </w:r>
      <w:proofErr w:type="spellStart"/>
      <w:r w:rsidR="00EC6CFD" w:rsidRPr="004C6812">
        <w:rPr>
          <w:rFonts w:ascii="Cambria" w:hAnsi="Cambria"/>
        </w:rPr>
        <w:t>mes</w:t>
      </w:r>
      <w:r w:rsidR="0013565E" w:rsidRPr="004C6812">
        <w:rPr>
          <w:rFonts w:ascii="Cambria" w:hAnsi="Cambria"/>
        </w:rPr>
        <w:t>ë</w:t>
      </w:r>
      <w:r w:rsidR="00EC6CFD" w:rsidRPr="004C6812">
        <w:rPr>
          <w:rFonts w:ascii="Cambria" w:hAnsi="Cambria"/>
        </w:rPr>
        <w:t>m</w:t>
      </w:r>
      <w:proofErr w:type="spellEnd"/>
      <w:r w:rsidR="00EC6CFD" w:rsidRPr="004C6812">
        <w:rPr>
          <w:rFonts w:ascii="Cambria" w:hAnsi="Cambria"/>
        </w:rPr>
        <w:t xml:space="preserve"> </w:t>
      </w:r>
      <w:proofErr w:type="spellStart"/>
      <w:r w:rsidR="00EC6CFD" w:rsidRPr="004C6812">
        <w:rPr>
          <w:rFonts w:ascii="Cambria" w:hAnsi="Cambria"/>
        </w:rPr>
        <w:t>publik</w:t>
      </w:r>
      <w:proofErr w:type="spellEnd"/>
      <w:r w:rsidR="00EC6CFD" w:rsidRPr="004C6812">
        <w:rPr>
          <w:rFonts w:ascii="Cambria" w:hAnsi="Cambria"/>
        </w:rPr>
        <w:t xml:space="preserve"> </w:t>
      </w:r>
      <w:proofErr w:type="spellStart"/>
      <w:r w:rsidR="0013565E" w:rsidRPr="004C6812">
        <w:rPr>
          <w:rFonts w:ascii="Cambria" w:hAnsi="Cambria"/>
        </w:rPr>
        <w:t>ë</w:t>
      </w:r>
      <w:r w:rsidR="00EC6CFD" w:rsidRPr="004C6812">
        <w:rPr>
          <w:rFonts w:ascii="Cambria" w:hAnsi="Cambria"/>
        </w:rPr>
        <w:t>sht</w:t>
      </w:r>
      <w:r w:rsidR="0013565E" w:rsidRPr="004C6812">
        <w:rPr>
          <w:rFonts w:ascii="Cambria" w:hAnsi="Cambria"/>
        </w:rPr>
        <w:t>ë</w:t>
      </w:r>
      <w:proofErr w:type="spellEnd"/>
      <w:r w:rsidR="00EC6CFD" w:rsidRPr="004C6812">
        <w:rPr>
          <w:rFonts w:ascii="Cambria" w:hAnsi="Cambria"/>
        </w:rPr>
        <w:t xml:space="preserve"> 3</w:t>
      </w:r>
      <w:r w:rsidR="00165939" w:rsidRPr="004C6812">
        <w:rPr>
          <w:rFonts w:ascii="Cambria" w:hAnsi="Cambria"/>
        </w:rPr>
        <w:t>5</w:t>
      </w:r>
      <w:r w:rsidR="009720E2" w:rsidRPr="004C6812">
        <w:rPr>
          <w:rFonts w:ascii="Cambria" w:hAnsi="Cambria"/>
        </w:rPr>
        <w:t>0</w:t>
      </w:r>
      <w:r w:rsidR="00EC6CFD" w:rsidRPr="004C6812">
        <w:rPr>
          <w:rFonts w:ascii="Cambria" w:hAnsi="Cambria"/>
        </w:rPr>
        <w:t>00</w:t>
      </w:r>
      <w:r w:rsidR="008B442D" w:rsidRPr="004C6812">
        <w:rPr>
          <w:rFonts w:ascii="Cambria" w:hAnsi="Cambria"/>
        </w:rPr>
        <w:t xml:space="preserve">. </w:t>
      </w:r>
    </w:p>
    <w:p w14:paraId="48B82CAF" w14:textId="77777777" w:rsidR="00C65FAB" w:rsidRPr="004C6812" w:rsidRDefault="00C65FAB" w:rsidP="00027E11">
      <w:pPr>
        <w:spacing w:after="120" w:line="221" w:lineRule="atLeast"/>
        <w:jc w:val="both"/>
        <w:rPr>
          <w:rFonts w:ascii="Cambria" w:hAnsi="Cambria"/>
        </w:rPr>
      </w:pPr>
    </w:p>
    <w:p w14:paraId="5C9720B8" w14:textId="77777777" w:rsidR="005E4D0A" w:rsidRPr="004C6812" w:rsidRDefault="005E4D0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Arsimi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Lart</w:t>
      </w:r>
      <w:r w:rsidR="00F57EA7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>”</w:t>
      </w:r>
    </w:p>
    <w:p w14:paraId="2CCF294F" w14:textId="617F3F10" w:rsidR="00B56E8B" w:rsidRPr="004C6812" w:rsidRDefault="005E4D0A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Q</w:t>
      </w:r>
      <w:r w:rsidR="00F57EA7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llimi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336B90" w:rsidRPr="004C6812">
        <w:rPr>
          <w:rFonts w:ascii="Cambria" w:hAnsi="Cambria"/>
        </w:rPr>
        <w:t>i</w:t>
      </w:r>
      <w:proofErr w:type="spellEnd"/>
      <w:r w:rsidR="00336B90" w:rsidRPr="004C6812">
        <w:rPr>
          <w:rFonts w:ascii="Cambria" w:hAnsi="Cambria"/>
        </w:rPr>
        <w:t xml:space="preserve"> </w:t>
      </w:r>
      <w:proofErr w:type="spellStart"/>
      <w:r w:rsidR="00336B90" w:rsidRPr="004C6812">
        <w:rPr>
          <w:rFonts w:ascii="Cambria" w:hAnsi="Cambria"/>
        </w:rPr>
        <w:t>Politik</w:t>
      </w:r>
      <w:r w:rsidR="00015D4D" w:rsidRPr="004C6812">
        <w:rPr>
          <w:rFonts w:ascii="Cambria" w:hAnsi="Cambria"/>
        </w:rPr>
        <w:t>ë</w:t>
      </w:r>
      <w:r w:rsidR="00336B90" w:rsidRPr="004C6812">
        <w:rPr>
          <w:rFonts w:ascii="Cambria" w:hAnsi="Cambria"/>
        </w:rPr>
        <w:t>s</w:t>
      </w:r>
      <w:proofErr w:type="spellEnd"/>
      <w:r w:rsidR="00336B90" w:rsidRPr="004C6812">
        <w:rPr>
          <w:rFonts w:ascii="Cambria" w:hAnsi="Cambria"/>
        </w:rPr>
        <w:t>:</w:t>
      </w:r>
      <w:r w:rsidR="001A0BC5" w:rsidRPr="004C6812">
        <w:rPr>
          <w:rFonts w:ascii="Cambria" w:hAnsi="Cambria"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Sigurimi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i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cilësisë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në</w:t>
      </w:r>
      <w:proofErr w:type="spellEnd"/>
      <w:r w:rsidR="00B56E8B" w:rsidRPr="004C6812">
        <w:rPr>
          <w:rFonts w:ascii="Cambria" w:hAnsi="Cambria"/>
          <w:i/>
        </w:rPr>
        <w:t xml:space="preserve"> AL </w:t>
      </w:r>
      <w:proofErr w:type="spellStart"/>
      <w:r w:rsidR="00B56E8B" w:rsidRPr="004C6812">
        <w:rPr>
          <w:rFonts w:ascii="Cambria" w:hAnsi="Cambria"/>
          <w:i/>
        </w:rPr>
        <w:t>sipas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kritereve</w:t>
      </w:r>
      <w:proofErr w:type="spellEnd"/>
      <w:r w:rsidR="00B56E8B" w:rsidRPr="004C6812">
        <w:rPr>
          <w:rFonts w:ascii="Cambria" w:hAnsi="Cambria"/>
          <w:i/>
        </w:rPr>
        <w:t xml:space="preserve"> e </w:t>
      </w:r>
      <w:proofErr w:type="spellStart"/>
      <w:r w:rsidR="00B56E8B" w:rsidRPr="004C6812">
        <w:rPr>
          <w:rFonts w:ascii="Cambria" w:hAnsi="Cambria"/>
          <w:i/>
        </w:rPr>
        <w:t>standardeve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ndërkombëtare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HEAL-it,  </w:t>
      </w:r>
      <w:proofErr w:type="spellStart"/>
      <w:r w:rsidR="00B56E8B" w:rsidRPr="004C6812">
        <w:rPr>
          <w:rFonts w:ascii="Cambria" w:hAnsi="Cambria"/>
          <w:i/>
        </w:rPr>
        <w:t>akreditimit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në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masën</w:t>
      </w:r>
      <w:proofErr w:type="spellEnd"/>
      <w:r w:rsidR="00B56E8B" w:rsidRPr="004C6812">
        <w:rPr>
          <w:rFonts w:ascii="Cambria" w:hAnsi="Cambria"/>
          <w:i/>
        </w:rPr>
        <w:t xml:space="preserve"> 100%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programeve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studimit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ofruara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në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arsimin</w:t>
      </w:r>
      <w:proofErr w:type="spellEnd"/>
      <w:r w:rsidR="00B56E8B" w:rsidRPr="004C6812">
        <w:rPr>
          <w:rFonts w:ascii="Cambria" w:hAnsi="Cambria"/>
          <w:i/>
        </w:rPr>
        <w:t xml:space="preserve"> e </w:t>
      </w:r>
      <w:proofErr w:type="spellStart"/>
      <w:r w:rsidR="00B56E8B" w:rsidRPr="004C6812">
        <w:rPr>
          <w:rFonts w:ascii="Cambria" w:hAnsi="Cambria"/>
          <w:i/>
        </w:rPr>
        <w:t>lartë</w:t>
      </w:r>
      <w:proofErr w:type="spellEnd"/>
      <w:r w:rsidR="00B56E8B" w:rsidRPr="004C6812">
        <w:rPr>
          <w:rFonts w:ascii="Cambria" w:hAnsi="Cambria"/>
          <w:i/>
        </w:rPr>
        <w:t xml:space="preserve">,  </w:t>
      </w:r>
      <w:proofErr w:type="spellStart"/>
      <w:r w:rsidR="00B56E8B" w:rsidRPr="004C6812">
        <w:rPr>
          <w:rFonts w:ascii="Cambria" w:hAnsi="Cambria"/>
          <w:i/>
        </w:rPr>
        <w:t>garantimi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i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aksesit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në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bazë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meritës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si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dhe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rritja</w:t>
      </w:r>
      <w:proofErr w:type="spellEnd"/>
      <w:r w:rsidR="00B56E8B" w:rsidRPr="004C6812">
        <w:rPr>
          <w:rFonts w:ascii="Cambria" w:hAnsi="Cambria"/>
          <w:i/>
        </w:rPr>
        <w:t xml:space="preserve"> e </w:t>
      </w:r>
      <w:proofErr w:type="spellStart"/>
      <w:r w:rsidR="00B56E8B" w:rsidRPr="004C6812">
        <w:rPr>
          <w:rFonts w:ascii="Cambria" w:hAnsi="Cambria"/>
          <w:i/>
        </w:rPr>
        <w:t>dimensionit</w:t>
      </w:r>
      <w:proofErr w:type="spellEnd"/>
      <w:r w:rsidR="00B56E8B" w:rsidRPr="004C6812">
        <w:rPr>
          <w:rFonts w:ascii="Cambria" w:hAnsi="Cambria"/>
          <w:i/>
        </w:rPr>
        <w:t xml:space="preserve"> social </w:t>
      </w:r>
      <w:proofErr w:type="spellStart"/>
      <w:r w:rsidR="00B56E8B" w:rsidRPr="004C6812">
        <w:rPr>
          <w:rFonts w:ascii="Cambria" w:hAnsi="Cambria"/>
          <w:i/>
        </w:rPr>
        <w:t>në</w:t>
      </w:r>
      <w:proofErr w:type="spellEnd"/>
      <w:r w:rsidR="00B56E8B" w:rsidRPr="004C6812">
        <w:rPr>
          <w:rFonts w:ascii="Cambria" w:hAnsi="Cambria"/>
          <w:i/>
        </w:rPr>
        <w:t xml:space="preserve"> AL duke </w:t>
      </w:r>
      <w:proofErr w:type="spellStart"/>
      <w:r w:rsidR="00B56E8B" w:rsidRPr="004C6812">
        <w:rPr>
          <w:rFonts w:ascii="Cambria" w:hAnsi="Cambria"/>
          <w:i/>
        </w:rPr>
        <w:t>mbështetur</w:t>
      </w:r>
      <w:proofErr w:type="spellEnd"/>
      <w:r w:rsidR="00B56E8B" w:rsidRPr="004C6812">
        <w:rPr>
          <w:rFonts w:ascii="Cambria" w:hAnsi="Cambria"/>
          <w:i/>
        </w:rPr>
        <w:t xml:space="preserve"> me </w:t>
      </w:r>
      <w:proofErr w:type="spellStart"/>
      <w:r w:rsidR="00B56E8B" w:rsidRPr="004C6812">
        <w:rPr>
          <w:rFonts w:ascii="Cambria" w:hAnsi="Cambria"/>
          <w:i/>
        </w:rPr>
        <w:t>bursë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financiare</w:t>
      </w:r>
      <w:proofErr w:type="spellEnd"/>
      <w:r w:rsidR="00B56E8B" w:rsidRPr="004C6812">
        <w:rPr>
          <w:rFonts w:ascii="Cambria" w:hAnsi="Cambria"/>
          <w:i/>
        </w:rPr>
        <w:t xml:space="preserve">  </w:t>
      </w:r>
      <w:proofErr w:type="spellStart"/>
      <w:r w:rsidR="00B56E8B" w:rsidRPr="004C6812">
        <w:rPr>
          <w:rFonts w:ascii="Cambria" w:hAnsi="Cambria"/>
          <w:i/>
        </w:rPr>
        <w:t>individët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që</w:t>
      </w:r>
      <w:proofErr w:type="spellEnd"/>
      <w:r w:rsidR="00B56E8B" w:rsidRPr="004C6812">
        <w:rPr>
          <w:rFonts w:ascii="Cambria" w:hAnsi="Cambria"/>
          <w:i/>
        </w:rPr>
        <w:t xml:space="preserve"> duan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ndjekin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studimet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në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arsimin</w:t>
      </w:r>
      <w:proofErr w:type="spellEnd"/>
      <w:r w:rsidR="00B56E8B" w:rsidRPr="004C6812">
        <w:rPr>
          <w:rFonts w:ascii="Cambria" w:hAnsi="Cambria"/>
          <w:i/>
        </w:rPr>
        <w:t xml:space="preserve"> e </w:t>
      </w:r>
      <w:proofErr w:type="spellStart"/>
      <w:r w:rsidR="00B56E8B" w:rsidRPr="004C6812">
        <w:rPr>
          <w:rFonts w:ascii="Cambria" w:hAnsi="Cambria"/>
          <w:i/>
        </w:rPr>
        <w:t>lartë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nga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kategoritë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sociale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në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nevojë</w:t>
      </w:r>
      <w:proofErr w:type="spellEnd"/>
      <w:r w:rsidR="00B56E8B" w:rsidRPr="004C6812">
        <w:rPr>
          <w:rFonts w:ascii="Cambria" w:hAnsi="Cambria"/>
          <w:i/>
        </w:rPr>
        <w:t xml:space="preserve">  </w:t>
      </w:r>
      <w:proofErr w:type="spellStart"/>
      <w:r w:rsidR="00B56E8B" w:rsidRPr="004C6812">
        <w:rPr>
          <w:rFonts w:ascii="Cambria" w:hAnsi="Cambria"/>
          <w:i/>
        </w:rPr>
        <w:t>në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masën</w:t>
      </w:r>
      <w:proofErr w:type="spellEnd"/>
      <w:r w:rsidR="00B56E8B" w:rsidRPr="004C6812">
        <w:rPr>
          <w:rFonts w:ascii="Cambria" w:hAnsi="Cambria"/>
          <w:i/>
        </w:rPr>
        <w:t xml:space="preserve"> 25%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studentëve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ciklit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parë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dhe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dytë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dhe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arritja</w:t>
      </w:r>
      <w:proofErr w:type="spellEnd"/>
      <w:r w:rsidR="00B56E8B" w:rsidRPr="004C6812">
        <w:rPr>
          <w:rFonts w:ascii="Cambria" w:hAnsi="Cambria"/>
          <w:i/>
        </w:rPr>
        <w:t xml:space="preserve"> e </w:t>
      </w:r>
      <w:proofErr w:type="spellStart"/>
      <w:r w:rsidR="00B56E8B" w:rsidRPr="004C6812">
        <w:rPr>
          <w:rFonts w:ascii="Cambria" w:hAnsi="Cambria"/>
          <w:i/>
        </w:rPr>
        <w:t>standardeve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OECD-</w:t>
      </w:r>
      <w:proofErr w:type="spellStart"/>
      <w:r w:rsidR="00B56E8B" w:rsidRPr="004C6812">
        <w:rPr>
          <w:rFonts w:ascii="Cambria" w:hAnsi="Cambria"/>
          <w:i/>
        </w:rPr>
        <w:t>së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përtej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vitit</w:t>
      </w:r>
      <w:proofErr w:type="spellEnd"/>
      <w:r w:rsidR="00B56E8B" w:rsidRPr="004C6812">
        <w:rPr>
          <w:rFonts w:ascii="Cambria" w:hAnsi="Cambria"/>
          <w:i/>
        </w:rPr>
        <w:t xml:space="preserve"> 2026, duke </w:t>
      </w:r>
      <w:proofErr w:type="spellStart"/>
      <w:r w:rsidR="00B56E8B" w:rsidRPr="004C6812">
        <w:rPr>
          <w:rFonts w:ascii="Cambria" w:hAnsi="Cambria"/>
          <w:i/>
        </w:rPr>
        <w:t>synuar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që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fondet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për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arsimin</w:t>
      </w:r>
      <w:proofErr w:type="spellEnd"/>
      <w:r w:rsidR="00B56E8B" w:rsidRPr="004C6812">
        <w:rPr>
          <w:rFonts w:ascii="Cambria" w:hAnsi="Cambria"/>
          <w:i/>
        </w:rPr>
        <w:t xml:space="preserve"> e </w:t>
      </w:r>
      <w:proofErr w:type="spellStart"/>
      <w:r w:rsidR="00B56E8B" w:rsidRPr="004C6812">
        <w:rPr>
          <w:rFonts w:ascii="Cambria" w:hAnsi="Cambria"/>
          <w:i/>
        </w:rPr>
        <w:t>lartë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arrihen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në</w:t>
      </w:r>
      <w:proofErr w:type="spellEnd"/>
      <w:r w:rsidR="00B56E8B" w:rsidRPr="004C6812">
        <w:rPr>
          <w:rFonts w:ascii="Cambria" w:hAnsi="Cambria"/>
          <w:i/>
        </w:rPr>
        <w:t xml:space="preserve"> 1%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GDP-</w:t>
      </w:r>
      <w:proofErr w:type="spellStart"/>
      <w:r w:rsidR="00B56E8B" w:rsidRPr="004C6812">
        <w:rPr>
          <w:rFonts w:ascii="Cambria" w:hAnsi="Cambria"/>
          <w:i/>
        </w:rPr>
        <w:t>së</w:t>
      </w:r>
      <w:proofErr w:type="spellEnd"/>
      <w:r w:rsidR="00B56E8B" w:rsidRPr="004C6812">
        <w:rPr>
          <w:rFonts w:ascii="Cambria" w:hAnsi="Cambria"/>
          <w:i/>
        </w:rPr>
        <w:t xml:space="preserve">, </w:t>
      </w:r>
      <w:proofErr w:type="spellStart"/>
      <w:r w:rsidR="00B56E8B" w:rsidRPr="004C6812">
        <w:rPr>
          <w:rFonts w:ascii="Cambria" w:hAnsi="Cambria"/>
          <w:i/>
        </w:rPr>
        <w:t>pertej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vitit</w:t>
      </w:r>
      <w:proofErr w:type="spellEnd"/>
      <w:r w:rsidR="00B56E8B" w:rsidRPr="004C6812">
        <w:rPr>
          <w:rFonts w:ascii="Cambria" w:hAnsi="Cambria"/>
          <w:i/>
        </w:rPr>
        <w:t xml:space="preserve"> 2026</w:t>
      </w:r>
      <w:r w:rsidR="00B56E8B" w:rsidRPr="004C6812">
        <w:rPr>
          <w:rFonts w:ascii="Cambria" w:hAnsi="Cambria"/>
        </w:rPr>
        <w:t>.</w:t>
      </w:r>
      <w:r w:rsidR="00C77006" w:rsidRPr="004C6812">
        <w:rPr>
          <w:rFonts w:ascii="Cambria" w:hAnsi="Cambria"/>
          <w:i/>
        </w:rPr>
        <w:t xml:space="preserve">          </w:t>
      </w:r>
    </w:p>
    <w:p w14:paraId="227075D9" w14:textId="77777777" w:rsidR="005E4D0A" w:rsidRPr="004C6812" w:rsidRDefault="00336B90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="005E4D0A" w:rsidRPr="004C6812">
        <w:rPr>
          <w:rFonts w:ascii="Cambria" w:hAnsi="Cambria"/>
        </w:rPr>
        <w:t xml:space="preserve"> Performanc</w:t>
      </w:r>
      <w:r w:rsidRPr="004C6812">
        <w:rPr>
          <w:rFonts w:ascii="Cambria" w:hAnsi="Cambria"/>
        </w:rPr>
        <w:t>e</w:t>
      </w:r>
      <w:r w:rsidR="005E4D0A" w:rsidRPr="004C6812">
        <w:rPr>
          <w:rFonts w:ascii="Cambria" w:hAnsi="Cambria"/>
        </w:rPr>
        <w:t>:</w:t>
      </w:r>
    </w:p>
    <w:tbl>
      <w:tblPr>
        <w:tblW w:w="882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445785" w:rsidRPr="004C6812" w14:paraId="436E2D33" w14:textId="77777777" w:rsidTr="00445785">
        <w:trPr>
          <w:trHeight w:val="281"/>
        </w:trPr>
        <w:tc>
          <w:tcPr>
            <w:tcW w:w="2752" w:type="dxa"/>
            <w:vMerge w:val="restart"/>
            <w:noWrap/>
            <w:hideMark/>
          </w:tcPr>
          <w:p w14:paraId="4F65B782" w14:textId="77777777" w:rsidR="00445785" w:rsidRPr="004C6812" w:rsidRDefault="00445785" w:rsidP="00445785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  <w:p w14:paraId="0C3DE07A" w14:textId="77777777" w:rsidR="00445785" w:rsidRPr="004C6812" w:rsidRDefault="00445785" w:rsidP="00445785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3CD97187" w14:textId="2870804A" w:rsidR="00445785" w:rsidRPr="004C6812" w:rsidRDefault="00445785" w:rsidP="00445785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5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7CE50D46" w14:textId="4F1E5D14" w:rsidR="00445785" w:rsidRPr="004C6812" w:rsidRDefault="00445785" w:rsidP="00445785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6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7A3B3056" w14:textId="357A83A3" w:rsidR="00445785" w:rsidRPr="004C6812" w:rsidRDefault="00445785" w:rsidP="00445785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7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4BBA4176" w14:textId="2D8A0B12" w:rsidR="00445785" w:rsidRPr="004C6812" w:rsidRDefault="00445785" w:rsidP="00445785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8</w:t>
            </w:r>
          </w:p>
        </w:tc>
      </w:tr>
      <w:tr w:rsidR="00445785" w:rsidRPr="004C6812" w14:paraId="2AA82692" w14:textId="77777777" w:rsidTr="00445785">
        <w:trPr>
          <w:trHeight w:val="281"/>
        </w:trPr>
        <w:tc>
          <w:tcPr>
            <w:tcW w:w="2752" w:type="dxa"/>
            <w:vMerge/>
            <w:noWrap/>
            <w:hideMark/>
          </w:tcPr>
          <w:p w14:paraId="74C8D57E" w14:textId="77777777" w:rsidR="00445785" w:rsidRPr="004C6812" w:rsidRDefault="00445785" w:rsidP="00445785">
            <w:pPr>
              <w:jc w:val="center"/>
              <w:rPr>
                <w:rFonts w:ascii="Garamond" w:hAnsi="Garamond"/>
                <w:lang w:val="en-GB" w:eastAsia="en-GB"/>
              </w:rPr>
            </w:pP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57B3260D" w14:textId="77777777" w:rsidR="00445785" w:rsidRPr="004C6812" w:rsidRDefault="00445785" w:rsidP="00445785">
            <w:pPr>
              <w:jc w:val="center"/>
              <w:rPr>
                <w:rFonts w:ascii="Garamond" w:hAnsi="Garamond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0EC7B47D" w14:textId="77777777" w:rsidR="00445785" w:rsidRPr="004C6812" w:rsidRDefault="00445785" w:rsidP="00445785">
            <w:pPr>
              <w:jc w:val="center"/>
              <w:rPr>
                <w:rFonts w:ascii="Garamond" w:hAnsi="Garamond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1E63EB3D" w14:textId="77777777" w:rsidR="00445785" w:rsidRPr="004C6812" w:rsidRDefault="00445785" w:rsidP="00445785">
            <w:pPr>
              <w:jc w:val="center"/>
              <w:rPr>
                <w:rFonts w:ascii="Garamond" w:hAnsi="Garamond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7A44561A" w14:textId="77777777" w:rsidR="00445785" w:rsidRPr="004C6812" w:rsidRDefault="00445785" w:rsidP="00445785">
            <w:pPr>
              <w:jc w:val="center"/>
              <w:rPr>
                <w:rFonts w:ascii="Garamond" w:hAnsi="Garamond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A50661" w:rsidRPr="004C6812" w14:paraId="11692F5F" w14:textId="77777777" w:rsidTr="002E2C5F">
        <w:trPr>
          <w:trHeight w:val="412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C8416" w14:textId="347D57CC" w:rsidR="00A50661" w:rsidRPr="004C6812" w:rsidRDefault="00A50661" w:rsidP="00A50661">
            <w:pPr>
              <w:jc w:val="center"/>
              <w:rPr>
                <w:rFonts w:ascii="Garamond" w:hAnsi="Garamond"/>
                <w:lang w:val="en-GB" w:eastAsia="en-GB"/>
              </w:rPr>
            </w:pPr>
            <w:proofErr w:type="spellStart"/>
            <w:r w:rsidRPr="004C6812">
              <w:rPr>
                <w:rFonts w:ascii="Garamond" w:hAnsi="Garamond" w:cs="Calibri"/>
              </w:rPr>
              <w:t>Numri</w:t>
            </w:r>
            <w:proofErr w:type="spellEnd"/>
            <w:r w:rsidRPr="004C6812">
              <w:rPr>
                <w:rFonts w:ascii="Garamond" w:hAnsi="Garamond" w:cs="Calibri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</w:rPr>
              <w:t>studenteve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ciklin</w:t>
            </w:r>
            <w:proofErr w:type="spellEnd"/>
            <w:r w:rsidRPr="004C6812">
              <w:rPr>
                <w:rFonts w:ascii="Garamond" w:hAnsi="Garamond" w:cs="Calibri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</w:rPr>
              <w:t>parë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studimeve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IAL </w:t>
            </w:r>
            <w:proofErr w:type="spellStart"/>
            <w:r w:rsidRPr="004C6812">
              <w:rPr>
                <w:rFonts w:ascii="Garamond" w:hAnsi="Garamond" w:cs="Calibri"/>
              </w:rPr>
              <w:t>publike</w:t>
            </w:r>
            <w:proofErr w:type="spellEnd"/>
            <w:r w:rsidRPr="004C6812">
              <w:rPr>
                <w:rFonts w:ascii="Garamond" w:hAnsi="Garamond" w:cs="Calibri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</w:rPr>
              <w:t>programe</w:t>
            </w:r>
            <w:proofErr w:type="spellEnd"/>
            <w:r w:rsidRPr="004C6812">
              <w:rPr>
                <w:rFonts w:ascii="Garamond" w:hAnsi="Garamond" w:cs="Calibri"/>
              </w:rPr>
              <w:t xml:space="preserve"> 2 </w:t>
            </w:r>
            <w:proofErr w:type="spellStart"/>
            <w:r w:rsidRPr="004C6812">
              <w:rPr>
                <w:rFonts w:ascii="Garamond" w:hAnsi="Garamond" w:cs="Calibri"/>
              </w:rPr>
              <w:t>vjecare</w:t>
            </w:r>
            <w:proofErr w:type="spellEnd"/>
            <w:r w:rsidRPr="004C6812">
              <w:rPr>
                <w:rFonts w:ascii="Garamond" w:hAnsi="Garamond" w:cs="Calibri"/>
              </w:rPr>
              <w:t xml:space="preserve"> + bachelor + PIND </w:t>
            </w:r>
            <w:proofErr w:type="spellStart"/>
            <w:r w:rsidRPr="004C6812">
              <w:rPr>
                <w:rFonts w:ascii="Garamond" w:hAnsi="Garamond" w:cs="Calibri"/>
              </w:rPr>
              <w:t>tre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vitet</w:t>
            </w:r>
            <w:proofErr w:type="spellEnd"/>
            <w:r w:rsidRPr="004C6812">
              <w:rPr>
                <w:rFonts w:ascii="Garamond" w:hAnsi="Garamond" w:cs="Calibri"/>
              </w:rPr>
              <w:t xml:space="preserve"> e para) </w:t>
            </w:r>
            <w:proofErr w:type="spellStart"/>
            <w:r w:rsidRPr="004C6812">
              <w:rPr>
                <w:rFonts w:ascii="Garamond" w:hAnsi="Garamond" w:cs="Calibri"/>
              </w:rPr>
              <w:t>Femra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C3F9B1" w14:textId="65861D95" w:rsidR="00A50661" w:rsidRPr="00A50661" w:rsidRDefault="00A50661" w:rsidP="00A50661">
            <w:pPr>
              <w:jc w:val="center"/>
              <w:rPr>
                <w:rFonts w:ascii="Garamond" w:hAnsi="Garamond" w:cs="Calibri"/>
              </w:rPr>
            </w:pPr>
            <w:r w:rsidRPr="00A50661">
              <w:rPr>
                <w:rFonts w:ascii="Garamond" w:hAnsi="Garamond" w:cs="Calibri"/>
              </w:rPr>
              <w:t>38583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4EA989" w14:textId="0CE433B1" w:rsidR="00A50661" w:rsidRPr="00A50661" w:rsidRDefault="00A50661" w:rsidP="00A50661">
            <w:pPr>
              <w:jc w:val="center"/>
              <w:rPr>
                <w:rFonts w:ascii="Garamond" w:hAnsi="Garamond" w:cs="Calibri"/>
              </w:rPr>
            </w:pPr>
            <w:r w:rsidRPr="00A50661">
              <w:rPr>
                <w:rFonts w:ascii="Garamond" w:hAnsi="Garamond" w:cs="Calibri"/>
              </w:rPr>
              <w:t>38500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CAA304" w14:textId="705A47F9" w:rsidR="00A50661" w:rsidRPr="00A50661" w:rsidRDefault="00A50661" w:rsidP="00A50661">
            <w:pPr>
              <w:jc w:val="center"/>
              <w:rPr>
                <w:rFonts w:ascii="Garamond" w:hAnsi="Garamond" w:cs="Calibri"/>
              </w:rPr>
            </w:pPr>
            <w:r w:rsidRPr="00A50661">
              <w:rPr>
                <w:rFonts w:ascii="Garamond" w:hAnsi="Garamond" w:cs="Calibri"/>
              </w:rPr>
              <w:t>38400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DCBDC6" w14:textId="46AEC15A" w:rsidR="00A50661" w:rsidRPr="00A50661" w:rsidRDefault="00A50661" w:rsidP="00A50661">
            <w:pPr>
              <w:jc w:val="center"/>
              <w:rPr>
                <w:rFonts w:ascii="Garamond" w:hAnsi="Garamond" w:cs="Calibri"/>
              </w:rPr>
            </w:pPr>
            <w:r w:rsidRPr="00A50661">
              <w:rPr>
                <w:rFonts w:ascii="Garamond" w:hAnsi="Garamond" w:cs="Calibri"/>
              </w:rPr>
              <w:t>38300</w:t>
            </w:r>
          </w:p>
        </w:tc>
      </w:tr>
      <w:tr w:rsidR="00284191" w:rsidRPr="004C6812" w14:paraId="7617AAB7" w14:textId="77777777" w:rsidTr="00A876DA">
        <w:trPr>
          <w:trHeight w:val="412"/>
        </w:trPr>
        <w:tc>
          <w:tcPr>
            <w:tcW w:w="2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4B0C35" w14:textId="11E04CCB" w:rsidR="00284191" w:rsidRPr="004C6812" w:rsidRDefault="00284191" w:rsidP="00284191">
            <w:pPr>
              <w:jc w:val="center"/>
              <w:rPr>
                <w:rFonts w:ascii="Garamond" w:hAnsi="Garamond"/>
                <w:lang w:val="en-GB" w:eastAsia="en-GB"/>
              </w:rPr>
            </w:pPr>
            <w:proofErr w:type="spellStart"/>
            <w:r w:rsidRPr="004C6812">
              <w:rPr>
                <w:rFonts w:ascii="Garamond" w:hAnsi="Garamond" w:cs="Calibri"/>
              </w:rPr>
              <w:t>Numri</w:t>
            </w:r>
            <w:proofErr w:type="spellEnd"/>
            <w:r w:rsidRPr="004C6812">
              <w:rPr>
                <w:rFonts w:ascii="Garamond" w:hAnsi="Garamond" w:cs="Calibri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</w:rPr>
              <w:t>studenteve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femra</w:t>
            </w:r>
            <w:proofErr w:type="spellEnd"/>
            <w:r w:rsidRPr="004C6812">
              <w:rPr>
                <w:rFonts w:ascii="Garamond" w:hAnsi="Garamond" w:cs="Calibri"/>
              </w:rPr>
              <w:t xml:space="preserve">/ </w:t>
            </w:r>
            <w:proofErr w:type="spellStart"/>
            <w:r w:rsidRPr="004C6812">
              <w:rPr>
                <w:rFonts w:ascii="Garamond" w:hAnsi="Garamond" w:cs="Calibri"/>
              </w:rPr>
              <w:t>gra</w:t>
            </w:r>
            <w:proofErr w:type="spellEnd"/>
            <w:r w:rsidRPr="004C6812">
              <w:rPr>
                <w:rFonts w:ascii="Garamond" w:hAnsi="Garamond" w:cs="Calibri"/>
              </w:rPr>
              <w:t xml:space="preserve">, ne </w:t>
            </w:r>
            <w:proofErr w:type="spellStart"/>
            <w:r w:rsidRPr="004C6812">
              <w:rPr>
                <w:rFonts w:ascii="Garamond" w:hAnsi="Garamond" w:cs="Calibri"/>
              </w:rPr>
              <w:t>ciklin</w:t>
            </w:r>
            <w:proofErr w:type="spellEnd"/>
            <w:r w:rsidRPr="004C6812">
              <w:rPr>
                <w:rFonts w:ascii="Garamond" w:hAnsi="Garamond" w:cs="Calibri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</w:rPr>
              <w:t>dyte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dhe</w:t>
            </w:r>
            <w:proofErr w:type="spellEnd"/>
            <w:r w:rsidRPr="004C6812">
              <w:rPr>
                <w:rFonts w:ascii="Garamond" w:hAnsi="Garamond" w:cs="Calibri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</w:rPr>
              <w:t>Ciklin</w:t>
            </w:r>
            <w:proofErr w:type="spellEnd"/>
            <w:r w:rsidRPr="004C6812">
              <w:rPr>
                <w:rFonts w:ascii="Garamond" w:hAnsi="Garamond" w:cs="Calibri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</w:rPr>
              <w:t>tretë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studimeve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IAL </w:t>
            </w:r>
            <w:proofErr w:type="spellStart"/>
            <w:r w:rsidRPr="004C6812">
              <w:rPr>
                <w:rFonts w:ascii="Garamond" w:hAnsi="Garamond" w:cs="Calibri"/>
              </w:rPr>
              <w:t>publike</w:t>
            </w:r>
            <w:proofErr w:type="spellEnd"/>
            <w:r w:rsidRPr="004C6812">
              <w:rPr>
                <w:rFonts w:ascii="Garamond" w:hAnsi="Garamond" w:cs="Calibri"/>
              </w:rPr>
              <w:t>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92005AC" w14:textId="7A898F3B" w:rsidR="00284191" w:rsidRPr="004C6812" w:rsidRDefault="00284191" w:rsidP="00284191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14072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C868F12" w14:textId="255643C1" w:rsidR="00284191" w:rsidRPr="004C6812" w:rsidRDefault="00284191" w:rsidP="00284191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14000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12B7B7C" w14:textId="278BC84F" w:rsidR="00284191" w:rsidRPr="004C6812" w:rsidRDefault="00284191" w:rsidP="00284191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13900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C2D04A2" w14:textId="123A537C" w:rsidR="00284191" w:rsidRPr="004C6812" w:rsidRDefault="00284191" w:rsidP="00284191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13800</w:t>
            </w:r>
          </w:p>
        </w:tc>
      </w:tr>
      <w:tr w:rsidR="00284191" w:rsidRPr="004C6812" w14:paraId="04734718" w14:textId="77777777" w:rsidTr="00A876DA">
        <w:trPr>
          <w:trHeight w:val="412"/>
        </w:trPr>
        <w:tc>
          <w:tcPr>
            <w:tcW w:w="2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FD35F4" w14:textId="77777777" w:rsidR="00284191" w:rsidRPr="004C6812" w:rsidRDefault="00284191" w:rsidP="00284191">
            <w:pPr>
              <w:jc w:val="center"/>
              <w:rPr>
                <w:rFonts w:ascii="Garamond" w:hAnsi="Garamond"/>
                <w:lang w:val="en-GB" w:eastAsia="en-GB"/>
              </w:rPr>
            </w:pPr>
            <w:proofErr w:type="spellStart"/>
            <w:r w:rsidRPr="004C6812">
              <w:rPr>
                <w:rFonts w:ascii="Garamond" w:hAnsi="Garamond" w:cs="Calibri"/>
              </w:rPr>
              <w:t>Numri</w:t>
            </w:r>
            <w:proofErr w:type="spellEnd"/>
            <w:r w:rsidRPr="004C6812">
              <w:rPr>
                <w:rFonts w:ascii="Garamond" w:hAnsi="Garamond" w:cs="Calibri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</w:rPr>
              <w:t>trupës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akademike</w:t>
            </w:r>
            <w:proofErr w:type="spellEnd"/>
            <w:r w:rsidRPr="004C6812">
              <w:rPr>
                <w:rFonts w:ascii="Garamond" w:hAnsi="Garamond" w:cs="Calibri"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</w:rPr>
              <w:t>pedagogë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brendshëm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lastRenderedPageBreak/>
              <w:t>efektive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IAL </w:t>
            </w:r>
            <w:proofErr w:type="spellStart"/>
            <w:proofErr w:type="gramStart"/>
            <w:r w:rsidRPr="004C6812">
              <w:rPr>
                <w:rFonts w:ascii="Garamond" w:hAnsi="Garamond" w:cs="Calibri"/>
              </w:rPr>
              <w:t>publike</w:t>
            </w:r>
            <w:proofErr w:type="spellEnd"/>
            <w:r w:rsidRPr="004C6812">
              <w:rPr>
                <w:rFonts w:ascii="Garamond" w:hAnsi="Garamond" w:cs="Calibri"/>
              </w:rPr>
              <w:t>./</w:t>
            </w:r>
            <w:proofErr w:type="gram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Femra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10B94B5" w14:textId="661DBAE7" w:rsidR="00284191" w:rsidRPr="004C6812" w:rsidRDefault="00284191" w:rsidP="00284191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lastRenderedPageBreak/>
              <w:t>2002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45486AC" w14:textId="6E5356C8" w:rsidR="00284191" w:rsidRPr="004C6812" w:rsidRDefault="00284191" w:rsidP="00284191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9BF40B0" w14:textId="28FF7942" w:rsidR="00284191" w:rsidRPr="004C6812" w:rsidRDefault="00284191" w:rsidP="00284191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2080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9217ADD" w14:textId="6522FC36" w:rsidR="00284191" w:rsidRPr="004C6812" w:rsidRDefault="00284191" w:rsidP="00284191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2100</w:t>
            </w:r>
          </w:p>
        </w:tc>
      </w:tr>
    </w:tbl>
    <w:p w14:paraId="557B1489" w14:textId="77777777" w:rsidR="00360D2F" w:rsidRPr="004C6812" w:rsidRDefault="00360D2F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345AFC7C" w14:textId="77777777" w:rsidR="001F5FB3" w:rsidRPr="004C6812" w:rsidRDefault="001F5FB3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6DCF9F6D" w14:textId="77777777" w:rsidR="005E4D0A" w:rsidRPr="004C6812" w:rsidRDefault="005E4D0A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86"/>
        <w:gridCol w:w="1716"/>
        <w:gridCol w:w="1716"/>
        <w:gridCol w:w="1716"/>
        <w:gridCol w:w="1716"/>
      </w:tblGrid>
      <w:tr w:rsidR="00284191" w:rsidRPr="004C6812" w14:paraId="48836597" w14:textId="77777777" w:rsidTr="00A50661">
        <w:trPr>
          <w:trHeight w:val="270"/>
        </w:trPr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E8344B6" w14:textId="77777777" w:rsidR="00284191" w:rsidRPr="004C6812" w:rsidRDefault="00284191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CEFD9CC" w14:textId="77777777" w:rsidR="00284191" w:rsidRPr="004C6812" w:rsidRDefault="00284191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91105AA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Studentë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ndjekin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ciklin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parë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studimeve</w:t>
            </w:r>
            <w:proofErr w:type="spellEnd"/>
          </w:p>
        </w:tc>
      </w:tr>
      <w:tr w:rsidR="00284191" w:rsidRPr="004C6812" w14:paraId="04898BA7" w14:textId="77777777" w:rsidTr="00A50661">
        <w:trPr>
          <w:trHeight w:val="990"/>
        </w:trPr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D1CB5" w14:textId="77777777" w:rsidR="00284191" w:rsidRPr="004C6812" w:rsidRDefault="00284191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33734" w14:textId="5C4D05B1" w:rsidR="00284191" w:rsidRPr="004C6812" w:rsidRDefault="00284191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Studentë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ndjekin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cikline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parë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studimeve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sipas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kritereve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standardeve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ndërkombëtare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HEAL-it,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përputhje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kërkesat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tregut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lokal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kombëtar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përmes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rritjes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kapaciteteve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akademiko-kërkimore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stafit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IAL-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përmbushje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standardeve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akademike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parashikuara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ligjin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arsimit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lartë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;</w:t>
            </w:r>
          </w:p>
        </w:tc>
      </w:tr>
      <w:tr w:rsidR="00284191" w:rsidRPr="004C6812" w14:paraId="68E47BE9" w14:textId="77777777" w:rsidTr="00A50661">
        <w:trPr>
          <w:trHeight w:val="270"/>
        </w:trPr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F3D44" w14:textId="77777777" w:rsidR="00284191" w:rsidRPr="004C6812" w:rsidRDefault="00284191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E2B00" w14:textId="77777777" w:rsidR="00284191" w:rsidRPr="004C6812" w:rsidRDefault="00284191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studentëve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përfituesve</w:t>
            </w:r>
            <w:proofErr w:type="spellEnd"/>
          </w:p>
        </w:tc>
      </w:tr>
      <w:tr w:rsidR="00284191" w:rsidRPr="004C6812" w14:paraId="5E574BA6" w14:textId="77777777" w:rsidTr="00A50661">
        <w:trPr>
          <w:trHeight w:val="270"/>
        </w:trPr>
        <w:tc>
          <w:tcPr>
            <w:tcW w:w="14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727C7A" w14:textId="77777777" w:rsidR="00284191" w:rsidRPr="004C6812" w:rsidRDefault="00284191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E1E33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9681E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BF55A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06F37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284191" w:rsidRPr="004C6812" w14:paraId="3E88E4E3" w14:textId="77777777" w:rsidTr="00A50661">
        <w:trPr>
          <w:trHeight w:val="270"/>
        </w:trPr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FE01C2" w14:textId="77777777" w:rsidR="00284191" w:rsidRPr="004C6812" w:rsidRDefault="00284191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6633F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A0D5B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F08A3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B5858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C51355" w:rsidRPr="004C6812" w14:paraId="67EDA9D6" w14:textId="77777777" w:rsidTr="00A50661">
        <w:trPr>
          <w:trHeight w:val="270"/>
        </w:trPr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1A5CB" w14:textId="77777777" w:rsidR="00C51355" w:rsidRPr="004C6812" w:rsidRDefault="00C51355" w:rsidP="00C51355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02219B" w14:textId="53481928" w:rsidR="00C51355" w:rsidRPr="004C6812" w:rsidRDefault="00C51355" w:rsidP="00C51355">
            <w:pPr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D00E60" w14:textId="01FD2839" w:rsidR="00C51355" w:rsidRPr="004C6812" w:rsidRDefault="00C51355" w:rsidP="00C51355">
            <w:pPr>
              <w:jc w:val="right"/>
              <w:rPr>
                <w:rFonts w:ascii="Garamond" w:hAnsi="Garamond"/>
                <w:color w:val="000000"/>
              </w:rPr>
            </w:pPr>
            <w:r w:rsidRPr="00C959F5">
              <w:t>65000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C45543" w14:textId="666B94D5" w:rsidR="00C51355" w:rsidRPr="004C6812" w:rsidRDefault="00C51355" w:rsidP="00C51355">
            <w:pPr>
              <w:jc w:val="right"/>
              <w:rPr>
                <w:rFonts w:ascii="Garamond" w:hAnsi="Garamond"/>
                <w:color w:val="000000"/>
              </w:rPr>
            </w:pPr>
            <w:r w:rsidRPr="00C959F5">
              <w:t>65000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07C3C0" w14:textId="67E0DAFF" w:rsidR="00C51355" w:rsidRPr="004C6812" w:rsidRDefault="00C51355" w:rsidP="00C51355">
            <w:pPr>
              <w:jc w:val="right"/>
              <w:rPr>
                <w:rFonts w:ascii="Garamond" w:hAnsi="Garamond"/>
                <w:color w:val="000000"/>
              </w:rPr>
            </w:pPr>
            <w:r w:rsidRPr="00C959F5">
              <w:t>65000</w:t>
            </w:r>
          </w:p>
        </w:tc>
      </w:tr>
      <w:tr w:rsidR="00C51355" w:rsidRPr="004C6812" w14:paraId="56A8F98C" w14:textId="77777777" w:rsidTr="00A50661">
        <w:trPr>
          <w:trHeight w:val="270"/>
        </w:trPr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97825" w14:textId="77777777" w:rsidR="00C51355" w:rsidRPr="004C6812" w:rsidRDefault="00C51355" w:rsidP="00C51355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A2F184" w14:textId="3AF8157D" w:rsidR="00C51355" w:rsidRPr="004C6812" w:rsidRDefault="00C51355" w:rsidP="00C51355">
            <w:pPr>
              <w:jc w:val="right"/>
              <w:rPr>
                <w:rFonts w:ascii="Garamond" w:hAnsi="Garamond"/>
                <w:color w:val="000000"/>
              </w:rPr>
            </w:pPr>
            <w:r w:rsidRPr="00C959F5">
              <w:t>11</w:t>
            </w:r>
            <w:r w:rsidR="00A50661">
              <w:t>,</w:t>
            </w:r>
            <w:r w:rsidRPr="00C959F5">
              <w:t>823</w:t>
            </w:r>
            <w:r w:rsidR="00A50661">
              <w:t>,</w:t>
            </w:r>
            <w:r w:rsidRPr="00C959F5">
              <w:t>024</w:t>
            </w:r>
            <w:r w:rsidR="00A50661">
              <w:t>,</w:t>
            </w:r>
            <w:r w:rsidRPr="00C959F5">
              <w:t>853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183921" w14:textId="5A0285BE" w:rsidR="00C51355" w:rsidRPr="004C6812" w:rsidRDefault="00C51355" w:rsidP="00C51355">
            <w:pPr>
              <w:jc w:val="right"/>
              <w:rPr>
                <w:rFonts w:ascii="Garamond" w:hAnsi="Garamond"/>
                <w:color w:val="000000"/>
              </w:rPr>
            </w:pPr>
            <w:r w:rsidRPr="00C959F5">
              <w:t>10</w:t>
            </w:r>
            <w:r w:rsidR="00A50661">
              <w:t>,</w:t>
            </w:r>
            <w:r w:rsidRPr="00C959F5">
              <w:t>605</w:t>
            </w:r>
            <w:r w:rsidR="00A50661">
              <w:t>,</w:t>
            </w:r>
            <w:r w:rsidRPr="00C959F5">
              <w:t>000</w:t>
            </w:r>
            <w:r w:rsidR="00A50661">
              <w:t>,</w:t>
            </w:r>
            <w:r w:rsidRPr="00C959F5">
              <w:t>000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54A193" w14:textId="5604B458" w:rsidR="00C51355" w:rsidRPr="004C6812" w:rsidRDefault="00C51355" w:rsidP="00C51355">
            <w:pPr>
              <w:jc w:val="right"/>
              <w:rPr>
                <w:rFonts w:ascii="Garamond" w:hAnsi="Garamond"/>
                <w:color w:val="000000"/>
              </w:rPr>
            </w:pPr>
            <w:r w:rsidRPr="00C959F5">
              <w:t>10</w:t>
            </w:r>
            <w:r w:rsidR="00A50661">
              <w:t>,</w:t>
            </w:r>
            <w:r w:rsidRPr="00C959F5">
              <w:t>805</w:t>
            </w:r>
            <w:r w:rsidR="00A50661">
              <w:t>,</w:t>
            </w:r>
            <w:r w:rsidRPr="00C959F5">
              <w:t>000</w:t>
            </w:r>
            <w:r w:rsidR="00A50661">
              <w:t>,</w:t>
            </w:r>
            <w:r w:rsidRPr="00C959F5">
              <w:t>000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C73E2C" w14:textId="16E07228" w:rsidR="00C51355" w:rsidRPr="004C6812" w:rsidRDefault="00C51355" w:rsidP="00C51355">
            <w:pPr>
              <w:jc w:val="right"/>
              <w:rPr>
                <w:rFonts w:ascii="Garamond" w:hAnsi="Garamond"/>
                <w:color w:val="000000"/>
              </w:rPr>
            </w:pPr>
            <w:r w:rsidRPr="00C959F5">
              <w:t>10</w:t>
            </w:r>
            <w:r w:rsidR="00A50661">
              <w:t>,</w:t>
            </w:r>
            <w:r w:rsidRPr="00C959F5">
              <w:t>855</w:t>
            </w:r>
            <w:r w:rsidR="00A50661">
              <w:t>,</w:t>
            </w:r>
            <w:r w:rsidRPr="00C959F5">
              <w:t>000</w:t>
            </w:r>
            <w:r w:rsidR="00A50661">
              <w:t>,</w:t>
            </w:r>
            <w:r w:rsidRPr="00C959F5">
              <w:t>000</w:t>
            </w:r>
          </w:p>
        </w:tc>
      </w:tr>
      <w:tr w:rsidR="00C51355" w:rsidRPr="004C6812" w14:paraId="31CD2BAF" w14:textId="77777777" w:rsidTr="00A50661">
        <w:trPr>
          <w:trHeight w:val="270"/>
        </w:trPr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A5F5B" w14:textId="77777777" w:rsidR="00C51355" w:rsidRPr="004C6812" w:rsidRDefault="00C51355" w:rsidP="00C51355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A8E454" w14:textId="65C62C5C" w:rsidR="00C51355" w:rsidRPr="004C6812" w:rsidRDefault="00C51355" w:rsidP="00C51355">
            <w:pPr>
              <w:jc w:val="right"/>
              <w:rPr>
                <w:rFonts w:ascii="Garamond" w:hAnsi="Garamond"/>
                <w:color w:val="000000"/>
              </w:rPr>
            </w:pPr>
            <w:r w:rsidRPr="00C959F5">
              <w:t>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4C1BD2" w14:textId="2DD1AC08" w:rsidR="00C51355" w:rsidRPr="004C6812" w:rsidRDefault="00C51355" w:rsidP="00C51355">
            <w:pPr>
              <w:jc w:val="right"/>
              <w:rPr>
                <w:rFonts w:ascii="Garamond" w:hAnsi="Garamond"/>
                <w:color w:val="000000"/>
              </w:rPr>
            </w:pPr>
            <w:r w:rsidRPr="00C959F5">
              <w:t>163</w:t>
            </w:r>
            <w:r w:rsidR="00A50661">
              <w:t>,</w:t>
            </w:r>
            <w:r w:rsidRPr="00C959F5">
              <w:t>153.85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D40EB3" w14:textId="5FC178DC" w:rsidR="00C51355" w:rsidRPr="004C6812" w:rsidRDefault="00C51355" w:rsidP="00C51355">
            <w:pPr>
              <w:jc w:val="right"/>
              <w:rPr>
                <w:rFonts w:ascii="Garamond" w:hAnsi="Garamond"/>
                <w:color w:val="000000"/>
              </w:rPr>
            </w:pPr>
            <w:r w:rsidRPr="00C959F5">
              <w:t>166</w:t>
            </w:r>
            <w:r w:rsidR="00A50661">
              <w:t>,</w:t>
            </w:r>
            <w:r w:rsidRPr="00C959F5">
              <w:t>230.77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44A07A" w14:textId="3B882260" w:rsidR="00C51355" w:rsidRPr="004C6812" w:rsidRDefault="00C51355" w:rsidP="00C51355">
            <w:pPr>
              <w:jc w:val="right"/>
              <w:rPr>
                <w:rFonts w:ascii="Garamond" w:hAnsi="Garamond"/>
                <w:color w:val="000000"/>
              </w:rPr>
            </w:pPr>
            <w:r w:rsidRPr="00C959F5">
              <w:t>167</w:t>
            </w:r>
            <w:r w:rsidR="00A50661">
              <w:t>,</w:t>
            </w:r>
            <w:r w:rsidRPr="00C959F5">
              <w:t>000</w:t>
            </w:r>
          </w:p>
        </w:tc>
      </w:tr>
    </w:tbl>
    <w:p w14:paraId="44C198CD" w14:textId="77777777" w:rsidR="00EC6CFD" w:rsidRPr="004C6812" w:rsidRDefault="00EC6CFD" w:rsidP="00631724">
      <w:pPr>
        <w:spacing w:after="120" w:line="221" w:lineRule="atLeast"/>
        <w:jc w:val="both"/>
        <w:rPr>
          <w:rFonts w:ascii="Cambria" w:hAnsi="Cambria"/>
        </w:rPr>
      </w:pPr>
    </w:p>
    <w:p w14:paraId="520FCB6F" w14:textId="2161E69E" w:rsidR="000E0621" w:rsidRPr="004C6812" w:rsidRDefault="00BE6979" w:rsidP="00AF7DE9">
      <w:pPr>
        <w:jc w:val="both"/>
        <w:rPr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lidhet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numrin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vajzave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</w:t>
      </w:r>
      <w:r w:rsidR="00250062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ndjekin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ciklin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par</w:t>
      </w:r>
      <w:r w:rsidR="00250062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250062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studimeve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250062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larta</w:t>
      </w:r>
      <w:proofErr w:type="spellEnd"/>
      <w:r w:rsidR="00AF7DE9" w:rsidRPr="004C6812">
        <w:rPr>
          <w:rFonts w:ascii="Cambria" w:hAnsi="Cambria"/>
        </w:rPr>
        <w:t xml:space="preserve"> (</w:t>
      </w:r>
      <w:r w:rsidR="00165939" w:rsidRPr="004C6812">
        <w:rPr>
          <w:rFonts w:ascii="Cambria" w:hAnsi="Cambria"/>
        </w:rPr>
        <w:t>38500</w:t>
      </w:r>
      <w:r w:rsidR="00AF7DE9" w:rsidRPr="004C6812">
        <w:rPr>
          <w:rFonts w:ascii="Cambria" w:hAnsi="Cambria"/>
        </w:rPr>
        <w:t xml:space="preserve"> </w:t>
      </w:r>
      <w:proofErr w:type="spellStart"/>
      <w:r w:rsidR="00AF7DE9" w:rsidRPr="004C6812">
        <w:rPr>
          <w:rFonts w:ascii="Cambria" w:hAnsi="Cambria"/>
        </w:rPr>
        <w:t>vajza</w:t>
      </w:r>
      <w:proofErr w:type="spellEnd"/>
      <w:r w:rsidR="00AF7DE9" w:rsidRPr="004C6812">
        <w:rPr>
          <w:rFonts w:ascii="Cambria" w:hAnsi="Cambria"/>
        </w:rPr>
        <w:t>)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lidhet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produktin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m</w:t>
      </w:r>
      <w:r w:rsidR="00250062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sip</w:t>
      </w:r>
      <w:r w:rsidR="00250062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rm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250062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250062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250062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</w:t>
      </w:r>
      <w:r w:rsidR="000B2899" w:rsidRPr="004C6812">
        <w:rPr>
          <w:rFonts w:ascii="Cambria" w:hAnsi="Cambria"/>
        </w:rPr>
        <w:t>h</w:t>
      </w:r>
      <w:r w:rsidRPr="004C6812">
        <w:rPr>
          <w:rFonts w:ascii="Cambria" w:hAnsi="Cambria"/>
        </w:rPr>
        <w:t>t</w:t>
      </w:r>
      <w:r w:rsidR="00250062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r w:rsidR="00C51355" w:rsidRPr="00C51355">
        <w:rPr>
          <w:rFonts w:ascii="Cambria" w:hAnsi="Cambria"/>
        </w:rPr>
        <w:t>6</w:t>
      </w:r>
      <w:r w:rsidR="00C51355">
        <w:rPr>
          <w:rFonts w:ascii="Cambria" w:hAnsi="Cambria"/>
        </w:rPr>
        <w:t>,</w:t>
      </w:r>
      <w:r w:rsidR="00C51355" w:rsidRPr="00C51355">
        <w:rPr>
          <w:rFonts w:ascii="Cambria" w:hAnsi="Cambria"/>
        </w:rPr>
        <w:t>281</w:t>
      </w:r>
      <w:r w:rsidR="00C51355">
        <w:rPr>
          <w:rFonts w:ascii="Cambria" w:hAnsi="Cambria"/>
        </w:rPr>
        <w:t>,</w:t>
      </w:r>
      <w:r w:rsidR="00C51355" w:rsidRPr="00C51355">
        <w:rPr>
          <w:rFonts w:ascii="Cambria" w:hAnsi="Cambria"/>
        </w:rPr>
        <w:t>423</w:t>
      </w:r>
      <w:r w:rsidR="00C51355">
        <w:rPr>
          <w:rFonts w:ascii="Cambria" w:hAnsi="Cambria"/>
        </w:rPr>
        <w:t>,</w:t>
      </w:r>
      <w:r w:rsidR="00C51355" w:rsidRPr="00C51355">
        <w:rPr>
          <w:rFonts w:ascii="Cambria" w:hAnsi="Cambria"/>
        </w:rPr>
        <w:t>225</w:t>
      </w:r>
      <w:r w:rsidR="00A50661">
        <w:rPr>
          <w:rFonts w:ascii="Cambria" w:hAnsi="Cambria"/>
        </w:rPr>
        <w:t xml:space="preserve"> </w:t>
      </w:r>
      <w:proofErr w:type="spellStart"/>
      <w:r w:rsidR="00901B42" w:rsidRPr="004C6812">
        <w:rPr>
          <w:rFonts w:ascii="Cambria" w:hAnsi="Cambria"/>
        </w:rPr>
        <w:t>lek</w:t>
      </w:r>
      <w:r w:rsidR="00B62850" w:rsidRPr="004C6812">
        <w:rPr>
          <w:rFonts w:ascii="Cambria" w:hAnsi="Cambria"/>
        </w:rPr>
        <w:t>ë</w:t>
      </w:r>
      <w:proofErr w:type="spellEnd"/>
      <w:r w:rsidR="00901B42" w:rsidRPr="004C6812">
        <w:rPr>
          <w:rFonts w:ascii="Cambria" w:hAnsi="Cambria"/>
        </w:rPr>
        <w:t>.</w:t>
      </w:r>
    </w:p>
    <w:p w14:paraId="42FC4ECB" w14:textId="77777777" w:rsidR="00901B42" w:rsidRPr="004C6812" w:rsidRDefault="00901B42" w:rsidP="00AF7DE9">
      <w:pPr>
        <w:jc w:val="both"/>
        <w:rPr>
          <w:rFonts w:ascii="Cambria" w:hAnsi="Cambria"/>
        </w:rPr>
      </w:pPr>
    </w:p>
    <w:p w14:paraId="77F36233" w14:textId="77777777" w:rsidR="00BE6979" w:rsidRPr="004C6812" w:rsidRDefault="00BE6979" w:rsidP="00631724">
      <w:pPr>
        <w:spacing w:after="120" w:line="221" w:lineRule="atLeast"/>
        <w:jc w:val="both"/>
        <w:rPr>
          <w:rFonts w:ascii="Cambria" w:hAnsi="Cambria"/>
        </w:rPr>
      </w:pPr>
    </w:p>
    <w:p w14:paraId="2F226BBF" w14:textId="77777777" w:rsidR="00653BB5" w:rsidRPr="004C6812" w:rsidRDefault="00653BB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Fonde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</w:t>
      </w:r>
      <w:r w:rsidR="00004885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Shkenc</w:t>
      </w:r>
      <w:r w:rsidR="00004885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n</w:t>
      </w:r>
      <w:proofErr w:type="spellEnd"/>
      <w:r w:rsidRPr="004C6812">
        <w:rPr>
          <w:rFonts w:ascii="Cambria" w:hAnsi="Cambria"/>
          <w:i/>
        </w:rPr>
        <w:t>”</w:t>
      </w:r>
    </w:p>
    <w:p w14:paraId="568C57DA" w14:textId="77777777" w:rsidR="005024C8" w:rsidRPr="004C6812" w:rsidRDefault="00336B90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</w:t>
      </w:r>
      <w:r w:rsidR="000B4D8A" w:rsidRPr="004C6812">
        <w:rPr>
          <w:rFonts w:ascii="Cambria" w:hAnsi="Cambria"/>
        </w:rPr>
        <w:t>2</w:t>
      </w:r>
      <w:r w:rsidRPr="004C6812">
        <w:rPr>
          <w:rFonts w:ascii="Cambria" w:hAnsi="Cambria"/>
        </w:rPr>
        <w:t xml:space="preserve">: </w:t>
      </w:r>
      <w:proofErr w:type="spellStart"/>
      <w:r w:rsidR="000B4D8A" w:rsidRPr="004C6812">
        <w:rPr>
          <w:rFonts w:ascii="Cambria" w:hAnsi="Cambria"/>
        </w:rPr>
        <w:t>F</w:t>
      </w:r>
      <w:r w:rsidR="000B4D8A" w:rsidRPr="004C6812">
        <w:rPr>
          <w:rFonts w:ascii="Cambria" w:hAnsi="Cambria"/>
          <w:i/>
        </w:rPr>
        <w:t>inancimi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i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5024C8" w:rsidRPr="004C6812">
        <w:rPr>
          <w:rFonts w:ascii="Cambria" w:hAnsi="Cambria"/>
          <w:i/>
        </w:rPr>
        <w:t>projekteve</w:t>
      </w:r>
      <w:proofErr w:type="spellEnd"/>
      <w:r w:rsidR="005024C8" w:rsidRPr="004C6812">
        <w:rPr>
          <w:rFonts w:ascii="Cambria" w:hAnsi="Cambria"/>
          <w:i/>
        </w:rPr>
        <w:t xml:space="preserve"> </w:t>
      </w:r>
      <w:proofErr w:type="spellStart"/>
      <w:r w:rsidR="005024C8" w:rsidRPr="004C6812">
        <w:rPr>
          <w:rFonts w:ascii="Cambria" w:hAnsi="Cambria"/>
          <w:i/>
        </w:rPr>
        <w:t>kerkimore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kërkuesve</w:t>
      </w:r>
      <w:proofErr w:type="spellEnd"/>
      <w:r w:rsidR="000B4D8A" w:rsidRPr="004C6812">
        <w:rPr>
          <w:rFonts w:ascii="Cambria" w:hAnsi="Cambria"/>
          <w:i/>
        </w:rPr>
        <w:t xml:space="preserve">, </w:t>
      </w:r>
      <w:proofErr w:type="spellStart"/>
      <w:r w:rsidR="000B4D8A" w:rsidRPr="004C6812">
        <w:rPr>
          <w:rFonts w:ascii="Cambria" w:hAnsi="Cambria"/>
          <w:i/>
        </w:rPr>
        <w:t>ku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prioritet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kanë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kërkueset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femrat</w:t>
      </w:r>
      <w:proofErr w:type="spellEnd"/>
      <w:r w:rsidR="000B4D8A" w:rsidRPr="004C6812">
        <w:rPr>
          <w:rFonts w:ascii="Cambria" w:hAnsi="Cambria"/>
          <w:i/>
        </w:rPr>
        <w:t xml:space="preserve">, </w:t>
      </w:r>
      <w:proofErr w:type="spellStart"/>
      <w:r w:rsidR="000B4D8A" w:rsidRPr="004C6812">
        <w:rPr>
          <w:rFonts w:ascii="Cambria" w:hAnsi="Cambria"/>
          <w:i/>
        </w:rPr>
        <w:t>si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dhe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mbështetje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financiare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për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kërkim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themelor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në</w:t>
      </w:r>
      <w:proofErr w:type="spellEnd"/>
      <w:r w:rsidR="000B4D8A" w:rsidRPr="004C6812">
        <w:rPr>
          <w:rFonts w:ascii="Cambria" w:hAnsi="Cambria"/>
          <w:i/>
        </w:rPr>
        <w:t xml:space="preserve"> IA</w:t>
      </w:r>
      <w:r w:rsidR="005024C8" w:rsidRPr="004C6812">
        <w:rPr>
          <w:rFonts w:ascii="Cambria" w:hAnsi="Cambria"/>
          <w:i/>
        </w:rPr>
        <w:t xml:space="preserve">L </w:t>
      </w:r>
      <w:proofErr w:type="spellStart"/>
      <w:r w:rsidR="005024C8" w:rsidRPr="004C6812">
        <w:rPr>
          <w:rFonts w:ascii="Cambria" w:hAnsi="Cambria"/>
          <w:i/>
        </w:rPr>
        <w:t>publike</w:t>
      </w:r>
      <w:proofErr w:type="spellEnd"/>
      <w:r w:rsidR="005024C8" w:rsidRPr="004C6812">
        <w:rPr>
          <w:rFonts w:ascii="Cambria" w:hAnsi="Cambria"/>
          <w:i/>
        </w:rPr>
        <w:t xml:space="preserve"> me </w:t>
      </w:r>
      <w:proofErr w:type="spellStart"/>
      <w:r w:rsidR="005024C8" w:rsidRPr="004C6812">
        <w:rPr>
          <w:rFonts w:ascii="Cambria" w:hAnsi="Cambria"/>
          <w:i/>
        </w:rPr>
        <w:t>fonde</w:t>
      </w:r>
      <w:proofErr w:type="spellEnd"/>
      <w:r w:rsidR="005024C8" w:rsidRPr="004C6812">
        <w:rPr>
          <w:rFonts w:ascii="Cambria" w:hAnsi="Cambria"/>
          <w:i/>
        </w:rPr>
        <w:t xml:space="preserve"> </w:t>
      </w:r>
      <w:proofErr w:type="spellStart"/>
      <w:r w:rsidR="005024C8" w:rsidRPr="004C6812">
        <w:rPr>
          <w:rFonts w:ascii="Cambria" w:hAnsi="Cambria"/>
          <w:i/>
        </w:rPr>
        <w:t>nga</w:t>
      </w:r>
      <w:proofErr w:type="spellEnd"/>
      <w:r w:rsidR="005024C8" w:rsidRPr="004C6812">
        <w:rPr>
          <w:rFonts w:ascii="Cambria" w:hAnsi="Cambria"/>
          <w:i/>
        </w:rPr>
        <w:t xml:space="preserve"> </w:t>
      </w:r>
      <w:proofErr w:type="spellStart"/>
      <w:r w:rsidR="005024C8" w:rsidRPr="004C6812">
        <w:rPr>
          <w:rFonts w:ascii="Cambria" w:hAnsi="Cambria"/>
          <w:i/>
        </w:rPr>
        <w:t>buxheti</w:t>
      </w:r>
      <w:proofErr w:type="spellEnd"/>
      <w:r w:rsidR="005024C8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i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shtetit</w:t>
      </w:r>
      <w:proofErr w:type="spellEnd"/>
      <w:r w:rsidR="000B4D8A" w:rsidRPr="004C6812">
        <w:rPr>
          <w:rFonts w:ascii="Cambria" w:hAnsi="Cambria"/>
          <w:i/>
        </w:rPr>
        <w:t>.</w:t>
      </w:r>
    </w:p>
    <w:p w14:paraId="61131B63" w14:textId="77777777" w:rsidR="00653BB5" w:rsidRPr="004C6812" w:rsidRDefault="00336B90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</w:t>
      </w:r>
      <w:r w:rsidR="00653BB5" w:rsidRPr="004C6812">
        <w:rPr>
          <w:rFonts w:ascii="Cambria" w:hAnsi="Cambria"/>
        </w:rPr>
        <w:t>Performanc</w:t>
      </w:r>
      <w:r w:rsidRPr="004C6812">
        <w:rPr>
          <w:rFonts w:ascii="Cambria" w:hAnsi="Cambria"/>
        </w:rPr>
        <w:t>e</w:t>
      </w:r>
      <w:r w:rsidR="00653BB5" w:rsidRPr="004C6812">
        <w:rPr>
          <w:rFonts w:ascii="Cambria" w:hAnsi="Cambria"/>
        </w:rPr>
        <w:t>:</w:t>
      </w:r>
    </w:p>
    <w:tbl>
      <w:tblPr>
        <w:tblW w:w="9279" w:type="dxa"/>
        <w:tblInd w:w="-1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202"/>
        <w:gridCol w:w="1226"/>
        <w:gridCol w:w="1617"/>
        <w:gridCol w:w="1617"/>
        <w:gridCol w:w="1617"/>
      </w:tblGrid>
      <w:tr w:rsidR="005024C8" w:rsidRPr="004C6812" w14:paraId="325EEF8D" w14:textId="77777777" w:rsidTr="00C03D45">
        <w:trPr>
          <w:trHeight w:val="281"/>
        </w:trPr>
        <w:tc>
          <w:tcPr>
            <w:tcW w:w="3202" w:type="dxa"/>
            <w:noWrap/>
            <w:hideMark/>
          </w:tcPr>
          <w:p w14:paraId="350E92F6" w14:textId="77777777" w:rsidR="005024C8" w:rsidRPr="004C6812" w:rsidRDefault="005024C8" w:rsidP="005024C8">
            <w:pPr>
              <w:jc w:val="center"/>
              <w:rPr>
                <w:rFonts w:ascii="Garamond" w:hAnsi="Garamond"/>
                <w:lang w:val="en-GB" w:eastAsia="en-GB"/>
              </w:rPr>
            </w:pPr>
            <w:bookmarkStart w:id="6" w:name="_Hlk527576668"/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0B28B3B9" w14:textId="05A15380" w:rsidR="005024C8" w:rsidRPr="004C6812" w:rsidRDefault="005024C8" w:rsidP="005024C8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5</w:t>
            </w:r>
          </w:p>
        </w:tc>
        <w:tc>
          <w:tcPr>
            <w:tcW w:w="1617" w:type="dxa"/>
            <w:shd w:val="clear" w:color="000000" w:fill="FFFFFF"/>
            <w:hideMark/>
          </w:tcPr>
          <w:p w14:paraId="33837735" w14:textId="2385D759" w:rsidR="005024C8" w:rsidRPr="004C6812" w:rsidRDefault="005024C8" w:rsidP="005024C8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6</w:t>
            </w:r>
          </w:p>
        </w:tc>
        <w:tc>
          <w:tcPr>
            <w:tcW w:w="1617" w:type="dxa"/>
            <w:shd w:val="clear" w:color="000000" w:fill="FFFFFF"/>
            <w:hideMark/>
          </w:tcPr>
          <w:p w14:paraId="5580EC2B" w14:textId="71B31DBC" w:rsidR="005024C8" w:rsidRPr="004C6812" w:rsidRDefault="005024C8" w:rsidP="005024C8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7</w:t>
            </w:r>
          </w:p>
        </w:tc>
        <w:tc>
          <w:tcPr>
            <w:tcW w:w="1617" w:type="dxa"/>
            <w:shd w:val="clear" w:color="000000" w:fill="FFFFFF"/>
            <w:hideMark/>
          </w:tcPr>
          <w:p w14:paraId="4DF10523" w14:textId="37C5028F" w:rsidR="005024C8" w:rsidRPr="004C6812" w:rsidRDefault="005024C8" w:rsidP="005024C8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8</w:t>
            </w:r>
          </w:p>
        </w:tc>
      </w:tr>
      <w:tr w:rsidR="005024C8" w:rsidRPr="004C6812" w14:paraId="1BAFFD91" w14:textId="77777777" w:rsidTr="00C03D45">
        <w:trPr>
          <w:trHeight w:val="281"/>
        </w:trPr>
        <w:tc>
          <w:tcPr>
            <w:tcW w:w="3202" w:type="dxa"/>
            <w:noWrap/>
            <w:hideMark/>
          </w:tcPr>
          <w:p w14:paraId="7F18B3E8" w14:textId="77777777" w:rsidR="005024C8" w:rsidRPr="004C6812" w:rsidRDefault="005024C8" w:rsidP="005024C8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71BADA9E" w14:textId="77777777" w:rsidR="005024C8" w:rsidRPr="004C6812" w:rsidRDefault="005024C8" w:rsidP="005024C8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2861CBAC" w14:textId="77777777" w:rsidR="005024C8" w:rsidRPr="004C6812" w:rsidRDefault="005024C8" w:rsidP="005024C8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4ACF4B18" w14:textId="77777777" w:rsidR="005024C8" w:rsidRPr="004C6812" w:rsidRDefault="005024C8" w:rsidP="005024C8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0D80A7BF" w14:textId="77777777" w:rsidR="005024C8" w:rsidRPr="004C6812" w:rsidRDefault="005024C8" w:rsidP="005024C8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bookmarkEnd w:id="6"/>
      <w:tr w:rsidR="007A066E" w:rsidRPr="004C6812" w14:paraId="7381EE29" w14:textId="77777777" w:rsidTr="005E1472">
        <w:trPr>
          <w:trHeight w:val="412"/>
        </w:trPr>
        <w:tc>
          <w:tcPr>
            <w:tcW w:w="3202" w:type="dxa"/>
            <w:shd w:val="clear" w:color="000000" w:fill="FFFFFF"/>
          </w:tcPr>
          <w:p w14:paraId="499F5979" w14:textId="32D489D3" w:rsidR="007A066E" w:rsidRPr="004C6812" w:rsidRDefault="007A066E" w:rsidP="007A066E">
            <w:pPr>
              <w:jc w:val="center"/>
              <w:rPr>
                <w:rFonts w:ascii="Garamond" w:hAnsi="Garamond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lang w:val="en-GB" w:eastAsia="en-GB"/>
              </w:rPr>
              <w:t>Numri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studenteve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Vajza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/ Gra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në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ciklin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e TRETE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të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studimeve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në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IAL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publike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3860D6" w14:textId="7869780A" w:rsidR="007A066E" w:rsidRPr="004C6812" w:rsidRDefault="007A066E" w:rsidP="007A066E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 xml:space="preserve"> 1413 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E7981A" w14:textId="04707890" w:rsidR="007A066E" w:rsidRPr="004C6812" w:rsidRDefault="007A066E" w:rsidP="007A066E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 xml:space="preserve"> 116 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C31DA6" w14:textId="19BBC94E" w:rsidR="007A066E" w:rsidRPr="004C6812" w:rsidRDefault="007A066E" w:rsidP="007A066E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 xml:space="preserve"> 116 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554697" w14:textId="62365239" w:rsidR="007A066E" w:rsidRPr="004C6812" w:rsidRDefault="007A066E" w:rsidP="007A066E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 xml:space="preserve"> 116 </w:t>
            </w:r>
          </w:p>
        </w:tc>
      </w:tr>
      <w:tr w:rsidR="007A066E" w:rsidRPr="004C6812" w14:paraId="3925D80E" w14:textId="77777777" w:rsidTr="003E709C">
        <w:trPr>
          <w:trHeight w:val="412"/>
        </w:trPr>
        <w:tc>
          <w:tcPr>
            <w:tcW w:w="3202" w:type="dxa"/>
            <w:shd w:val="clear" w:color="000000" w:fill="FFFFFF"/>
          </w:tcPr>
          <w:p w14:paraId="5A9A9CE5" w14:textId="5122FD04" w:rsidR="007A066E" w:rsidRPr="004C6812" w:rsidRDefault="007A066E" w:rsidP="007A066E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 xml:space="preserve">% e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studenteve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Vajza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/ Gra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në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cikle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e TRETE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të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studimeve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në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IAL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publike</w:t>
            </w:r>
            <w:proofErr w:type="spellEnd"/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81DCB9" w14:textId="0511D579" w:rsidR="007A066E" w:rsidRPr="004C6812" w:rsidRDefault="007A066E" w:rsidP="007A066E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 xml:space="preserve"> 69.9%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FD95C0" w14:textId="19FC28D1" w:rsidR="007A066E" w:rsidRPr="004C6812" w:rsidRDefault="007A066E" w:rsidP="007A066E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 xml:space="preserve"> 57.7%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66B9FF" w14:textId="6D6F4229" w:rsidR="007A066E" w:rsidRPr="004C6812" w:rsidRDefault="007A066E" w:rsidP="007A066E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 xml:space="preserve"> 57.7%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FA3DE9" w14:textId="17444C12" w:rsidR="007A066E" w:rsidRPr="004C6812" w:rsidRDefault="007A066E" w:rsidP="007A066E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 xml:space="preserve"> 57.7% </w:t>
            </w:r>
          </w:p>
        </w:tc>
      </w:tr>
    </w:tbl>
    <w:p w14:paraId="7BDE64B4" w14:textId="77777777" w:rsidR="001A7585" w:rsidRPr="004C6812" w:rsidRDefault="001A7585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47"/>
        <w:gridCol w:w="1548"/>
        <w:gridCol w:w="1549"/>
        <w:gridCol w:w="1549"/>
        <w:gridCol w:w="1547"/>
      </w:tblGrid>
      <w:tr w:rsidR="00DA3B72" w:rsidRPr="004C6812" w14:paraId="30AA5945" w14:textId="77777777" w:rsidTr="000B4D8A">
        <w:trPr>
          <w:trHeight w:val="468"/>
        </w:trPr>
        <w:tc>
          <w:tcPr>
            <w:tcW w:w="1685" w:type="pct"/>
            <w:hideMark/>
          </w:tcPr>
          <w:p w14:paraId="1DCA4282" w14:textId="77777777" w:rsidR="00DA3B72" w:rsidRPr="004C6812" w:rsidRDefault="00DA3B72" w:rsidP="00631724">
            <w:pPr>
              <w:rPr>
                <w:bCs/>
                <w:color w:val="000000"/>
              </w:rPr>
            </w:pPr>
            <w:proofErr w:type="spellStart"/>
            <w:r w:rsidRPr="004C6812">
              <w:rPr>
                <w:bCs/>
                <w:color w:val="000000"/>
              </w:rPr>
              <w:t>Objektivi</w:t>
            </w:r>
            <w:proofErr w:type="spellEnd"/>
            <w:r w:rsidRPr="004C6812">
              <w:rPr>
                <w:bCs/>
                <w:color w:val="000000"/>
              </w:rPr>
              <w:t xml:space="preserve"> 4 </w:t>
            </w:r>
            <w:proofErr w:type="spellStart"/>
            <w:r w:rsidRPr="004C6812">
              <w:rPr>
                <w:bCs/>
                <w:color w:val="000000"/>
              </w:rPr>
              <w:t>i</w:t>
            </w:r>
            <w:proofErr w:type="spellEnd"/>
            <w:r w:rsidRPr="004C6812">
              <w:rPr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bCs/>
                <w:color w:val="000000"/>
              </w:rPr>
              <w:t>Politikës</w:t>
            </w:r>
            <w:proofErr w:type="spellEnd"/>
            <w:r w:rsidRPr="004C6812">
              <w:rPr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bCs/>
                <w:color w:val="000000"/>
              </w:rPr>
              <w:t>së</w:t>
            </w:r>
            <w:proofErr w:type="spellEnd"/>
            <w:r w:rsidRPr="004C6812">
              <w:rPr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bCs/>
                <w:color w:val="000000"/>
              </w:rPr>
              <w:t>Programit</w:t>
            </w:r>
            <w:proofErr w:type="spellEnd"/>
          </w:p>
        </w:tc>
        <w:tc>
          <w:tcPr>
            <w:tcW w:w="3315" w:type="pct"/>
            <w:gridSpan w:val="4"/>
            <w:hideMark/>
          </w:tcPr>
          <w:p w14:paraId="7366251A" w14:textId="1C1C07F5" w:rsidR="00DA3B72" w:rsidRPr="004C6812" w:rsidRDefault="00DA3B72" w:rsidP="00631724">
            <w:pPr>
              <w:rPr>
                <w:color w:val="000000"/>
              </w:rPr>
            </w:pPr>
            <w:r w:rsidRPr="004C6812">
              <w:rPr>
                <w:color w:val="000000"/>
              </w:rPr>
              <w:t xml:space="preserve">Promovim </w:t>
            </w:r>
            <w:proofErr w:type="spellStart"/>
            <w:r w:rsidRPr="004C6812">
              <w:rPr>
                <w:color w:val="000000"/>
              </w:rPr>
              <w:t>i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Fondit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të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Ekselencës</w:t>
            </w:r>
            <w:proofErr w:type="spellEnd"/>
            <w:r w:rsidRPr="004C6812">
              <w:rPr>
                <w:color w:val="000000"/>
              </w:rPr>
              <w:t xml:space="preserve">, </w:t>
            </w:r>
            <w:proofErr w:type="spellStart"/>
            <w:r w:rsidRPr="004C6812">
              <w:rPr>
                <w:color w:val="000000"/>
              </w:rPr>
              <w:t>rritjen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efektivitetit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të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financimit</w:t>
            </w:r>
            <w:proofErr w:type="spellEnd"/>
            <w:r w:rsidRPr="004C6812">
              <w:rPr>
                <w:color w:val="000000"/>
              </w:rPr>
              <w:t xml:space="preserve">, </w:t>
            </w:r>
            <w:proofErr w:type="spellStart"/>
            <w:r w:rsidRPr="004C6812">
              <w:rPr>
                <w:color w:val="000000"/>
              </w:rPr>
              <w:t>rikthimin</w:t>
            </w:r>
            <w:proofErr w:type="spellEnd"/>
            <w:r w:rsidRPr="004C6812">
              <w:rPr>
                <w:color w:val="000000"/>
              </w:rPr>
              <w:t xml:space="preserve"> e </w:t>
            </w:r>
            <w:proofErr w:type="spellStart"/>
            <w:r w:rsidRPr="004C6812">
              <w:rPr>
                <w:color w:val="000000"/>
              </w:rPr>
              <w:t>shpejtë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të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përfitimit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të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Shqipërisë</w:t>
            </w:r>
            <w:proofErr w:type="spellEnd"/>
            <w:r w:rsidRPr="004C6812">
              <w:rPr>
                <w:color w:val="000000"/>
              </w:rPr>
              <w:t xml:space="preserve">, </w:t>
            </w:r>
            <w:proofErr w:type="spellStart"/>
            <w:r w:rsidRPr="004C6812">
              <w:rPr>
                <w:color w:val="000000"/>
              </w:rPr>
              <w:t>mbështetja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financiare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për</w:t>
            </w:r>
            <w:proofErr w:type="spellEnd"/>
            <w:r w:rsidRPr="004C6812">
              <w:rPr>
                <w:color w:val="000000"/>
              </w:rPr>
              <w:t xml:space="preserve"> 40-50 </w:t>
            </w:r>
            <w:proofErr w:type="spellStart"/>
            <w:r w:rsidRPr="004C6812">
              <w:rPr>
                <w:color w:val="000000"/>
              </w:rPr>
              <w:t>studentet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në</w:t>
            </w:r>
            <w:proofErr w:type="spellEnd"/>
            <w:r w:rsidRPr="004C6812">
              <w:rPr>
                <w:color w:val="000000"/>
              </w:rPr>
              <w:t xml:space="preserve"> 15 </w:t>
            </w:r>
            <w:proofErr w:type="spellStart"/>
            <w:r w:rsidRPr="004C6812">
              <w:rPr>
                <w:color w:val="000000"/>
              </w:rPr>
              <w:t>universitetet</w:t>
            </w:r>
            <w:proofErr w:type="spellEnd"/>
            <w:r w:rsidRPr="004C6812">
              <w:rPr>
                <w:color w:val="000000"/>
              </w:rPr>
              <w:t xml:space="preserve"> me </w:t>
            </w:r>
            <w:proofErr w:type="spellStart"/>
            <w:r w:rsidRPr="004C6812">
              <w:rPr>
                <w:color w:val="000000"/>
              </w:rPr>
              <w:t>të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mira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të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botës</w:t>
            </w:r>
            <w:proofErr w:type="spellEnd"/>
            <w:r w:rsidRPr="004C6812">
              <w:rPr>
                <w:color w:val="000000"/>
              </w:rPr>
              <w:t xml:space="preserve"> (Lista FT) </w:t>
            </w:r>
          </w:p>
        </w:tc>
      </w:tr>
      <w:tr w:rsidR="00DA3B72" w:rsidRPr="002D77EB" w14:paraId="450B5D20" w14:textId="77777777" w:rsidTr="000B4D8A">
        <w:trPr>
          <w:trHeight w:val="253"/>
        </w:trPr>
        <w:tc>
          <w:tcPr>
            <w:tcW w:w="5000" w:type="pct"/>
            <w:gridSpan w:val="5"/>
            <w:hideMark/>
          </w:tcPr>
          <w:p w14:paraId="122F8B9A" w14:textId="77777777" w:rsidR="00DA3B72" w:rsidRPr="004C6812" w:rsidRDefault="00DA3B72" w:rsidP="00631724">
            <w:pPr>
              <w:rPr>
                <w:color w:val="000000"/>
                <w:lang w:val="de-DE"/>
              </w:rPr>
            </w:pPr>
            <w:r w:rsidRPr="004C6812">
              <w:rPr>
                <w:color w:val="000000"/>
                <w:lang w:val="de-DE"/>
              </w:rPr>
              <w:lastRenderedPageBreak/>
              <w:t>Treguesit e Performancës për Objektivin 5**</w:t>
            </w:r>
          </w:p>
        </w:tc>
      </w:tr>
      <w:tr w:rsidR="00C93331" w:rsidRPr="004C6812" w14:paraId="66D02316" w14:textId="77777777" w:rsidTr="00046934">
        <w:trPr>
          <w:trHeight w:val="253"/>
        </w:trPr>
        <w:tc>
          <w:tcPr>
            <w:tcW w:w="1685" w:type="pct"/>
            <w:hideMark/>
          </w:tcPr>
          <w:p w14:paraId="600067B8" w14:textId="77777777" w:rsidR="00C93331" w:rsidRPr="004C6812" w:rsidRDefault="00C93331" w:rsidP="00C93331">
            <w:pPr>
              <w:rPr>
                <w:color w:val="000000"/>
                <w:lang w:val="de-DE"/>
              </w:rPr>
            </w:pPr>
            <w:r w:rsidRPr="004C6812">
              <w:rPr>
                <w:color w:val="000000"/>
                <w:lang w:val="de-DE"/>
              </w:rPr>
              <w:t> </w:t>
            </w:r>
          </w:p>
        </w:tc>
        <w:tc>
          <w:tcPr>
            <w:tcW w:w="829" w:type="pct"/>
            <w:noWrap/>
            <w:hideMark/>
          </w:tcPr>
          <w:p w14:paraId="0A97E88C" w14:textId="11A48485" w:rsidR="00C93331" w:rsidRPr="004C6812" w:rsidRDefault="00C93331" w:rsidP="00C93331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5</w:t>
            </w:r>
          </w:p>
        </w:tc>
        <w:tc>
          <w:tcPr>
            <w:tcW w:w="829" w:type="pct"/>
            <w:noWrap/>
            <w:hideMark/>
          </w:tcPr>
          <w:p w14:paraId="00C0E927" w14:textId="1D1D754B" w:rsidR="00C93331" w:rsidRPr="004C6812" w:rsidRDefault="00C93331" w:rsidP="00C93331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6</w:t>
            </w:r>
          </w:p>
        </w:tc>
        <w:tc>
          <w:tcPr>
            <w:tcW w:w="829" w:type="pct"/>
            <w:noWrap/>
            <w:hideMark/>
          </w:tcPr>
          <w:p w14:paraId="03BD29AE" w14:textId="6BBF610B" w:rsidR="00C93331" w:rsidRPr="004C6812" w:rsidRDefault="00C93331" w:rsidP="00C93331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7</w:t>
            </w:r>
          </w:p>
        </w:tc>
        <w:tc>
          <w:tcPr>
            <w:tcW w:w="828" w:type="pct"/>
            <w:noWrap/>
            <w:hideMark/>
          </w:tcPr>
          <w:p w14:paraId="0AF4A7A5" w14:textId="5BB4D243" w:rsidR="00C93331" w:rsidRPr="004C6812" w:rsidRDefault="00C93331" w:rsidP="00C93331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8</w:t>
            </w:r>
          </w:p>
        </w:tc>
      </w:tr>
      <w:tr w:rsidR="000B4D8A" w:rsidRPr="004C6812" w14:paraId="2F1D9EB8" w14:textId="77777777" w:rsidTr="003446C9">
        <w:trPr>
          <w:trHeight w:val="313"/>
        </w:trPr>
        <w:tc>
          <w:tcPr>
            <w:tcW w:w="1685" w:type="pct"/>
            <w:hideMark/>
          </w:tcPr>
          <w:p w14:paraId="59DF0220" w14:textId="77777777" w:rsidR="000B4D8A" w:rsidRPr="004C6812" w:rsidRDefault="000B4D8A" w:rsidP="00631724">
            <w:pPr>
              <w:rPr>
                <w:rFonts w:ascii="Garamond" w:hAnsi="Garamond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lang w:val="en-GB" w:eastAsia="en-GB"/>
              </w:rPr>
              <w:t>Numri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i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studenteve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femra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të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mbështetura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me fond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ekselence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>.</w:t>
            </w:r>
          </w:p>
        </w:tc>
        <w:tc>
          <w:tcPr>
            <w:tcW w:w="829" w:type="pct"/>
            <w:noWrap/>
            <w:hideMark/>
          </w:tcPr>
          <w:p w14:paraId="5B6170B2" w14:textId="77777777" w:rsidR="000B4D8A" w:rsidRPr="004C6812" w:rsidRDefault="000B4D8A" w:rsidP="00631724">
            <w:pPr>
              <w:jc w:val="center"/>
              <w:rPr>
                <w:rFonts w:ascii="Garamond" w:hAnsi="Garamond"/>
                <w:lang w:val="en-GB" w:eastAsia="en-GB"/>
              </w:rPr>
            </w:pPr>
          </w:p>
        </w:tc>
        <w:tc>
          <w:tcPr>
            <w:tcW w:w="829" w:type="pct"/>
            <w:noWrap/>
            <w:hideMark/>
          </w:tcPr>
          <w:p w14:paraId="442D4C28" w14:textId="77777777" w:rsidR="000B4D8A" w:rsidRPr="004C6812" w:rsidRDefault="000B4D8A" w:rsidP="00631724">
            <w:pPr>
              <w:jc w:val="center"/>
              <w:rPr>
                <w:rFonts w:ascii="Garamond" w:hAnsi="Garamond"/>
                <w:lang w:val="en-GB" w:eastAsia="en-GB"/>
              </w:rPr>
            </w:pPr>
          </w:p>
        </w:tc>
        <w:tc>
          <w:tcPr>
            <w:tcW w:w="829" w:type="pct"/>
            <w:noWrap/>
            <w:hideMark/>
          </w:tcPr>
          <w:p w14:paraId="18CF7F2A" w14:textId="77777777" w:rsidR="000B4D8A" w:rsidRPr="004C6812" w:rsidRDefault="000B4D8A" w:rsidP="00631724">
            <w:pPr>
              <w:jc w:val="center"/>
              <w:rPr>
                <w:rFonts w:ascii="Garamond" w:hAnsi="Garamond"/>
                <w:lang w:val="en-GB" w:eastAsia="en-GB"/>
              </w:rPr>
            </w:pPr>
          </w:p>
        </w:tc>
        <w:tc>
          <w:tcPr>
            <w:tcW w:w="828" w:type="pct"/>
            <w:noWrap/>
            <w:hideMark/>
          </w:tcPr>
          <w:p w14:paraId="6B4E1F8F" w14:textId="77777777" w:rsidR="000B4D8A" w:rsidRPr="004C6812" w:rsidRDefault="000B4D8A" w:rsidP="00631724">
            <w:pPr>
              <w:jc w:val="center"/>
              <w:rPr>
                <w:rFonts w:ascii="Garamond" w:hAnsi="Garamond"/>
                <w:lang w:val="en-GB" w:eastAsia="en-GB"/>
              </w:rPr>
            </w:pPr>
          </w:p>
        </w:tc>
      </w:tr>
    </w:tbl>
    <w:p w14:paraId="1E5ED6BB" w14:textId="77777777" w:rsidR="007F275B" w:rsidRPr="004C6812" w:rsidRDefault="007F275B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93"/>
        <w:gridCol w:w="1334"/>
        <w:gridCol w:w="1441"/>
        <w:gridCol w:w="1441"/>
        <w:gridCol w:w="1441"/>
      </w:tblGrid>
      <w:tr w:rsidR="00284191" w:rsidRPr="004C6812" w14:paraId="3D2140E1" w14:textId="77777777" w:rsidTr="00284191">
        <w:trPr>
          <w:trHeight w:val="270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359391F" w14:textId="77777777" w:rsidR="00284191" w:rsidRPr="004C6812" w:rsidRDefault="00284191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236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0F11E3A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91106AF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Studente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mbështeten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financiarisht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Fondi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Ekselencës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.</w:t>
            </w:r>
          </w:p>
        </w:tc>
      </w:tr>
      <w:tr w:rsidR="00284191" w:rsidRPr="004C6812" w14:paraId="63B87264" w14:textId="77777777" w:rsidTr="00284191">
        <w:trPr>
          <w:trHeight w:val="795"/>
        </w:trPr>
        <w:tc>
          <w:tcPr>
            <w:tcW w:w="26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2DF37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236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A205E" w14:textId="51870B56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Mbështetja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financiare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50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studentet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15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universitetet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mira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botës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(Lista FT)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doktorantë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ekselentë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prioritet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rritjen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10-20%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mbeshtetjes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financiare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kërkueset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vajzat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studjueset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rritjen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efektivitetit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financimit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rikthimin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shpejtë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përfitimit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Shqipërisë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,</w:t>
            </w:r>
          </w:p>
        </w:tc>
      </w:tr>
      <w:tr w:rsidR="00284191" w:rsidRPr="004C6812" w14:paraId="6C0CF372" w14:textId="77777777" w:rsidTr="00284191">
        <w:trPr>
          <w:trHeight w:val="270"/>
        </w:trPr>
        <w:tc>
          <w:tcPr>
            <w:tcW w:w="26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941AB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236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900B5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studentëve</w:t>
            </w:r>
            <w:proofErr w:type="spellEnd"/>
          </w:p>
        </w:tc>
      </w:tr>
      <w:tr w:rsidR="00284191" w:rsidRPr="004C6812" w14:paraId="23355B6D" w14:textId="77777777" w:rsidTr="00284191">
        <w:trPr>
          <w:trHeight w:val="270"/>
        </w:trPr>
        <w:tc>
          <w:tcPr>
            <w:tcW w:w="26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E4587F" w14:textId="77777777" w:rsidR="00284191" w:rsidRPr="004C6812" w:rsidRDefault="00284191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3D230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32AF1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33F89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93864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284191" w:rsidRPr="004C6812" w14:paraId="3F3A1AA5" w14:textId="77777777" w:rsidTr="00284191">
        <w:trPr>
          <w:trHeight w:val="270"/>
        </w:trPr>
        <w:tc>
          <w:tcPr>
            <w:tcW w:w="26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012B41" w14:textId="77777777" w:rsidR="00284191" w:rsidRPr="004C6812" w:rsidRDefault="00284191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54178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D5ECD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ABFE1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FF9AD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284191" w:rsidRPr="004C6812" w14:paraId="52F94235" w14:textId="77777777" w:rsidTr="00284191">
        <w:trPr>
          <w:trHeight w:val="270"/>
        </w:trPr>
        <w:tc>
          <w:tcPr>
            <w:tcW w:w="26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CF9A5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1F047" w14:textId="77777777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BBC9E" w14:textId="77777777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FD7BD" w14:textId="77777777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666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41513" w14:textId="77777777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660</w:t>
            </w:r>
          </w:p>
        </w:tc>
      </w:tr>
      <w:tr w:rsidR="00284191" w:rsidRPr="004C6812" w14:paraId="1F81C571" w14:textId="77777777" w:rsidTr="00284191">
        <w:trPr>
          <w:trHeight w:val="270"/>
        </w:trPr>
        <w:tc>
          <w:tcPr>
            <w:tcW w:w="26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DCFF5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FC8A3" w14:textId="6691D1AE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291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083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318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0FEDE" w14:textId="5ED1AEE4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200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E429F" w14:textId="3AFA840C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240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E9B8A" w14:textId="5A47672A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260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284191" w:rsidRPr="004C6812" w14:paraId="5890B26B" w14:textId="77777777" w:rsidTr="00284191">
        <w:trPr>
          <w:trHeight w:val="270"/>
        </w:trPr>
        <w:tc>
          <w:tcPr>
            <w:tcW w:w="26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03E64" w14:textId="77777777" w:rsidR="00284191" w:rsidRPr="004C6812" w:rsidRDefault="00284191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660F6" w14:textId="77777777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2A704" w14:textId="2D2F57BE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360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360.36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E22A3" w14:textId="0C45E89F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360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360.36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3AD6C" w14:textId="004D950C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393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939.39</w:t>
            </w:r>
          </w:p>
        </w:tc>
      </w:tr>
    </w:tbl>
    <w:p w14:paraId="2C87C8BA" w14:textId="77777777" w:rsidR="004B49AD" w:rsidRPr="004C6812" w:rsidRDefault="004B49AD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i/>
        </w:rPr>
      </w:pPr>
    </w:p>
    <w:p w14:paraId="702C56FE" w14:textId="77777777" w:rsidR="00360D2F" w:rsidRPr="004C6812" w:rsidRDefault="00BE4E5E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2E2C5F" w:rsidRPr="004C6812">
        <w:rPr>
          <w:rFonts w:ascii="Cambria" w:hAnsi="Cambria"/>
        </w:rPr>
        <w:t>nuk</w:t>
      </w:r>
      <w:proofErr w:type="spellEnd"/>
      <w:r w:rsidR="002E2C5F" w:rsidRPr="004C6812">
        <w:rPr>
          <w:rFonts w:ascii="Cambria" w:hAnsi="Cambria"/>
        </w:rPr>
        <w:t xml:space="preserve"> </w:t>
      </w:r>
      <w:proofErr w:type="spellStart"/>
      <w:r w:rsidR="002E2C5F" w:rsidRPr="004C6812">
        <w:rPr>
          <w:rFonts w:ascii="Cambria" w:hAnsi="Cambria"/>
        </w:rPr>
        <w:t>mund</w:t>
      </w:r>
      <w:proofErr w:type="spellEnd"/>
      <w:r w:rsidR="002E2C5F" w:rsidRPr="004C6812">
        <w:rPr>
          <w:rFonts w:ascii="Cambria" w:hAnsi="Cambria"/>
        </w:rPr>
        <w:t xml:space="preserve"> </w:t>
      </w:r>
      <w:proofErr w:type="spellStart"/>
      <w:r w:rsidR="002E2C5F" w:rsidRPr="004C6812">
        <w:rPr>
          <w:rFonts w:ascii="Cambria" w:hAnsi="Cambria"/>
        </w:rPr>
        <w:t>t</w:t>
      </w:r>
      <w:r w:rsidR="00677C16" w:rsidRPr="004C6812">
        <w:rPr>
          <w:rFonts w:ascii="Cambria" w:hAnsi="Cambria"/>
        </w:rPr>
        <w:t>ë</w:t>
      </w:r>
      <w:proofErr w:type="spellEnd"/>
      <w:r w:rsidR="002E2C5F" w:rsidRPr="004C6812">
        <w:rPr>
          <w:rFonts w:ascii="Cambria" w:hAnsi="Cambria"/>
        </w:rPr>
        <w:t xml:space="preserve"> </w:t>
      </w:r>
      <w:proofErr w:type="spellStart"/>
      <w:r w:rsidR="002E2C5F" w:rsidRPr="004C6812">
        <w:rPr>
          <w:rFonts w:ascii="Cambria" w:hAnsi="Cambria"/>
        </w:rPr>
        <w:t>p</w:t>
      </w:r>
      <w:r w:rsidR="00677C16" w:rsidRPr="004C6812">
        <w:rPr>
          <w:rFonts w:ascii="Cambria" w:hAnsi="Cambria"/>
        </w:rPr>
        <w:t>ë</w:t>
      </w:r>
      <w:r w:rsidR="002E2C5F" w:rsidRPr="004C6812">
        <w:rPr>
          <w:rFonts w:ascii="Cambria" w:hAnsi="Cambria"/>
        </w:rPr>
        <w:t>rllogaritet</w:t>
      </w:r>
      <w:proofErr w:type="spellEnd"/>
      <w:r w:rsidR="002E2C5F" w:rsidRPr="004C6812">
        <w:rPr>
          <w:rFonts w:ascii="Cambria" w:hAnsi="Cambria"/>
        </w:rPr>
        <w:t xml:space="preserve"> </w:t>
      </w:r>
      <w:proofErr w:type="spellStart"/>
      <w:r w:rsidR="002E2C5F" w:rsidRPr="004C6812">
        <w:rPr>
          <w:rFonts w:ascii="Cambria" w:hAnsi="Cambria"/>
        </w:rPr>
        <w:t>pasi</w:t>
      </w:r>
      <w:proofErr w:type="spellEnd"/>
      <w:r w:rsidR="002E2C5F" w:rsidRPr="004C6812">
        <w:rPr>
          <w:rFonts w:ascii="Cambria" w:hAnsi="Cambria"/>
        </w:rPr>
        <w:t xml:space="preserve"> </w:t>
      </w:r>
      <w:proofErr w:type="spellStart"/>
      <w:r w:rsidR="002E2C5F" w:rsidRPr="004C6812">
        <w:rPr>
          <w:rFonts w:ascii="Cambria" w:hAnsi="Cambria"/>
        </w:rPr>
        <w:t>nuk</w:t>
      </w:r>
      <w:proofErr w:type="spellEnd"/>
      <w:r w:rsidR="002E2C5F" w:rsidRPr="004C6812">
        <w:rPr>
          <w:rFonts w:ascii="Cambria" w:hAnsi="Cambria"/>
        </w:rPr>
        <w:t xml:space="preserve"> </w:t>
      </w:r>
      <w:proofErr w:type="spellStart"/>
      <w:r w:rsidR="00677C16" w:rsidRPr="004C6812">
        <w:rPr>
          <w:rFonts w:ascii="Cambria" w:hAnsi="Cambria"/>
        </w:rPr>
        <w:t>ë</w:t>
      </w:r>
      <w:r w:rsidR="002E2C5F" w:rsidRPr="004C6812">
        <w:rPr>
          <w:rFonts w:ascii="Cambria" w:hAnsi="Cambria"/>
        </w:rPr>
        <w:t>sht</w:t>
      </w:r>
      <w:r w:rsidR="00677C16" w:rsidRPr="004C6812">
        <w:rPr>
          <w:rFonts w:ascii="Cambria" w:hAnsi="Cambria"/>
        </w:rPr>
        <w:t>ë</w:t>
      </w:r>
      <w:proofErr w:type="spellEnd"/>
      <w:r w:rsidR="002E2C5F" w:rsidRPr="004C6812">
        <w:rPr>
          <w:rFonts w:ascii="Cambria" w:hAnsi="Cambria"/>
        </w:rPr>
        <w:t xml:space="preserve"> </w:t>
      </w:r>
      <w:proofErr w:type="spellStart"/>
      <w:r w:rsidR="002E2C5F" w:rsidRPr="004C6812">
        <w:rPr>
          <w:rFonts w:ascii="Cambria" w:hAnsi="Cambria"/>
        </w:rPr>
        <w:t>plot</w:t>
      </w:r>
      <w:r w:rsidR="00677C16" w:rsidRPr="004C6812">
        <w:rPr>
          <w:rFonts w:ascii="Cambria" w:hAnsi="Cambria"/>
        </w:rPr>
        <w:t>ë</w:t>
      </w:r>
      <w:r w:rsidR="002E2C5F" w:rsidRPr="004C6812">
        <w:rPr>
          <w:rFonts w:ascii="Cambria" w:hAnsi="Cambria"/>
        </w:rPr>
        <w:t>suar</w:t>
      </w:r>
      <w:proofErr w:type="spellEnd"/>
      <w:r w:rsidR="002E2C5F" w:rsidRPr="004C6812">
        <w:rPr>
          <w:rFonts w:ascii="Cambria" w:hAnsi="Cambria"/>
        </w:rPr>
        <w:t xml:space="preserve"> </w:t>
      </w:r>
      <w:proofErr w:type="spellStart"/>
      <w:r w:rsidR="002E2C5F" w:rsidRPr="004C6812">
        <w:rPr>
          <w:rFonts w:ascii="Cambria" w:hAnsi="Cambria"/>
        </w:rPr>
        <w:t>vlera</w:t>
      </w:r>
      <w:proofErr w:type="spellEnd"/>
      <w:r w:rsidR="002E2C5F" w:rsidRPr="004C6812">
        <w:rPr>
          <w:rFonts w:ascii="Cambria" w:hAnsi="Cambria"/>
        </w:rPr>
        <w:t xml:space="preserve"> e </w:t>
      </w:r>
      <w:proofErr w:type="spellStart"/>
      <w:r w:rsidR="002E2C5F" w:rsidRPr="004C6812">
        <w:rPr>
          <w:rFonts w:ascii="Cambria" w:hAnsi="Cambria"/>
        </w:rPr>
        <w:t>treguesit</w:t>
      </w:r>
      <w:proofErr w:type="spellEnd"/>
      <w:r w:rsidR="002E2C5F" w:rsidRPr="004C6812">
        <w:rPr>
          <w:rFonts w:ascii="Cambria" w:hAnsi="Cambria"/>
        </w:rPr>
        <w:t>.</w:t>
      </w:r>
      <w:r w:rsidRPr="004C6812">
        <w:rPr>
          <w:rFonts w:ascii="Cambria" w:hAnsi="Cambria"/>
        </w:rPr>
        <w:t xml:space="preserve"> </w:t>
      </w:r>
    </w:p>
    <w:p w14:paraId="70123CCA" w14:textId="77777777" w:rsidR="00027E11" w:rsidRPr="004C6812" w:rsidRDefault="00027E11" w:rsidP="0013565E">
      <w:pPr>
        <w:spacing w:after="120"/>
        <w:rPr>
          <w:rFonts w:ascii="Cambria" w:hAnsi="Cambria"/>
          <w:b/>
        </w:rPr>
      </w:pPr>
    </w:p>
    <w:p w14:paraId="06B30E98" w14:textId="38CFA5DC" w:rsidR="00653BB5" w:rsidRPr="004C6812" w:rsidRDefault="00397E2A" w:rsidP="00631724">
      <w:pPr>
        <w:spacing w:after="120"/>
        <w:ind w:left="360"/>
        <w:rPr>
          <w:rFonts w:ascii="Cambria" w:hAnsi="Cambria"/>
          <w:b/>
          <w:color w:val="000000" w:themeColor="text1"/>
        </w:rPr>
      </w:pPr>
      <w:proofErr w:type="spellStart"/>
      <w:r w:rsidRPr="004C6812">
        <w:rPr>
          <w:rFonts w:ascii="Cambria" w:hAnsi="Cambria"/>
          <w:b/>
          <w:color w:val="000000" w:themeColor="text1"/>
        </w:rPr>
        <w:t>Ministria</w:t>
      </w:r>
      <w:proofErr w:type="spellEnd"/>
      <w:r w:rsidRPr="004C6812">
        <w:rPr>
          <w:rFonts w:ascii="Cambria" w:hAnsi="Cambria"/>
          <w:b/>
          <w:color w:val="000000" w:themeColor="text1"/>
        </w:rPr>
        <w:t xml:space="preserve"> e </w:t>
      </w:r>
      <w:proofErr w:type="spellStart"/>
      <w:r w:rsidRPr="004C6812">
        <w:rPr>
          <w:rFonts w:ascii="Cambria" w:hAnsi="Cambria"/>
          <w:b/>
          <w:color w:val="000000" w:themeColor="text1"/>
        </w:rPr>
        <w:t>Financave</w:t>
      </w:r>
      <w:proofErr w:type="spellEnd"/>
    </w:p>
    <w:p w14:paraId="1E437E6A" w14:textId="77777777" w:rsidR="00027E11" w:rsidRPr="004C6812" w:rsidRDefault="00860A9F" w:rsidP="00860A9F">
      <w:pPr>
        <w:pStyle w:val="ListParagraph"/>
        <w:numPr>
          <w:ilvl w:val="0"/>
          <w:numId w:val="2"/>
        </w:numPr>
        <w:spacing w:after="120"/>
        <w:rPr>
          <w:rFonts w:ascii="Cambria" w:eastAsia="Times New Roman" w:hAnsi="Cambria" w:cs="Times New Roman"/>
          <w:i/>
          <w:sz w:val="24"/>
          <w:szCs w:val="24"/>
        </w:rPr>
      </w:pPr>
      <w:proofErr w:type="spellStart"/>
      <w:r w:rsidRPr="004C6812">
        <w:rPr>
          <w:rFonts w:ascii="Cambria" w:eastAsia="Times New Roman" w:hAnsi="Cambria" w:cs="Times New Roman"/>
          <w:i/>
          <w:sz w:val="24"/>
          <w:szCs w:val="24"/>
        </w:rPr>
        <w:t>Planifikim</w:t>
      </w:r>
      <w:proofErr w:type="spellEnd"/>
      <w:r w:rsidRPr="004C6812">
        <w:rPr>
          <w:rFonts w:ascii="Cambria" w:eastAsia="Times New Roman" w:hAnsi="Cambria" w:cs="Times New Roman"/>
          <w:i/>
          <w:sz w:val="24"/>
          <w:szCs w:val="24"/>
        </w:rPr>
        <w:t xml:space="preserve">, </w:t>
      </w:r>
      <w:proofErr w:type="spellStart"/>
      <w:r w:rsidRPr="004C6812">
        <w:rPr>
          <w:rFonts w:ascii="Cambria" w:eastAsia="Times New Roman" w:hAnsi="Cambria" w:cs="Times New Roman"/>
          <w:i/>
          <w:sz w:val="24"/>
          <w:szCs w:val="24"/>
        </w:rPr>
        <w:t>menaxhim</w:t>
      </w:r>
      <w:proofErr w:type="spellEnd"/>
      <w:r w:rsidRPr="004C6812">
        <w:rPr>
          <w:rFonts w:ascii="Cambria" w:eastAsia="Times New Roman" w:hAnsi="Cambria" w:cs="Times New Roman"/>
          <w:i/>
          <w:sz w:val="24"/>
          <w:szCs w:val="24"/>
        </w:rPr>
        <w:t xml:space="preserve">, </w:t>
      </w:r>
      <w:proofErr w:type="spellStart"/>
      <w:r w:rsidRPr="004C6812">
        <w:rPr>
          <w:rFonts w:ascii="Cambria" w:eastAsia="Times New Roman" w:hAnsi="Cambria" w:cs="Times New Roman"/>
          <w:i/>
          <w:sz w:val="24"/>
          <w:szCs w:val="24"/>
        </w:rPr>
        <w:t>administrimi</w:t>
      </w:r>
      <w:proofErr w:type="spellEnd"/>
    </w:p>
    <w:p w14:paraId="1E556DE5" w14:textId="77777777" w:rsidR="00860A9F" w:rsidRPr="004C6812" w:rsidRDefault="00860A9F" w:rsidP="00860A9F">
      <w:pPr>
        <w:spacing w:after="120"/>
        <w:rPr>
          <w:rFonts w:ascii="Cambria" w:hAnsi="Cambria"/>
          <w:iCs/>
        </w:rPr>
      </w:pPr>
      <w:proofErr w:type="spellStart"/>
      <w:r w:rsidRPr="004C6812">
        <w:rPr>
          <w:rFonts w:ascii="Cambria" w:hAnsi="Cambria"/>
          <w:iCs/>
        </w:rPr>
        <w:t>Rritja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dhe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zhvillimi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kapaciteteve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planifikuese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dhe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menaxhuese</w:t>
      </w:r>
      <w:proofErr w:type="spellEnd"/>
      <w:r w:rsidRPr="004C6812">
        <w:rPr>
          <w:rFonts w:ascii="Cambria" w:hAnsi="Cambria"/>
          <w:iCs/>
        </w:rPr>
        <w:t xml:space="preserve">, </w:t>
      </w:r>
      <w:proofErr w:type="spellStart"/>
      <w:r w:rsidRPr="004C6812">
        <w:rPr>
          <w:rFonts w:ascii="Cambria" w:hAnsi="Cambria"/>
          <w:iCs/>
        </w:rPr>
        <w:t>nëpërmjet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programeve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trajnuese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dhe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zhvilluese</w:t>
      </w:r>
      <w:proofErr w:type="spellEnd"/>
      <w:r w:rsidRPr="004C6812">
        <w:rPr>
          <w:rFonts w:ascii="Cambria" w:hAnsi="Cambria"/>
          <w:iCs/>
        </w:rPr>
        <w:t xml:space="preserve"> ne </w:t>
      </w:r>
      <w:proofErr w:type="spellStart"/>
      <w:r w:rsidRPr="004C6812">
        <w:rPr>
          <w:rFonts w:ascii="Cambria" w:hAnsi="Cambria"/>
          <w:iCs/>
        </w:rPr>
        <w:t>respekt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parimit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barazise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gjinore</w:t>
      </w:r>
      <w:proofErr w:type="spellEnd"/>
      <w:r w:rsidRPr="004C6812">
        <w:rPr>
          <w:rFonts w:ascii="Cambria" w:hAnsi="Cambria"/>
          <w:iCs/>
        </w:rPr>
        <w:t>.</w:t>
      </w:r>
    </w:p>
    <w:tbl>
      <w:tblPr>
        <w:tblW w:w="9289" w:type="dxa"/>
        <w:tblLook w:val="04A0" w:firstRow="1" w:lastRow="0" w:firstColumn="1" w:lastColumn="0" w:noHBand="0" w:noVBand="1"/>
      </w:tblPr>
      <w:tblGrid>
        <w:gridCol w:w="2864"/>
        <w:gridCol w:w="1597"/>
        <w:gridCol w:w="1597"/>
        <w:gridCol w:w="1597"/>
        <w:gridCol w:w="1634"/>
      </w:tblGrid>
      <w:tr w:rsidR="004B43F0" w:rsidRPr="004C6812" w14:paraId="7F3128C4" w14:textId="77777777" w:rsidTr="00C238F9">
        <w:trPr>
          <w:trHeight w:val="56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5A54F" w14:textId="77777777" w:rsidR="004B43F0" w:rsidRPr="004C6812" w:rsidRDefault="004B43F0" w:rsidP="004B43F0">
            <w:pPr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de-DE"/>
              </w:rPr>
              <w:t>Treguesit e Performancës për Objektivin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83AD9A" w14:textId="77777777" w:rsidR="004B43F0" w:rsidRPr="004C6812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</w:rPr>
              <w:t>202</w:t>
            </w:r>
            <w:r w:rsidR="00BE62C2" w:rsidRPr="004C6812">
              <w:rPr>
                <w:rFonts w:ascii="Garamond" w:hAnsi="Garamond"/>
              </w:rPr>
              <w:t>4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A7C7FB" w14:textId="77777777" w:rsidR="004B43F0" w:rsidRPr="004C6812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</w:rPr>
              <w:t>202</w:t>
            </w:r>
            <w:r w:rsidR="00BE62C2" w:rsidRPr="004C6812">
              <w:rPr>
                <w:rFonts w:ascii="Garamond" w:hAnsi="Garamond"/>
              </w:rPr>
              <w:t>5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AFDCA0" w14:textId="77777777" w:rsidR="004B43F0" w:rsidRPr="004C6812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</w:rPr>
              <w:t>202</w:t>
            </w:r>
            <w:r w:rsidR="00BE62C2" w:rsidRPr="004C6812">
              <w:rPr>
                <w:rFonts w:ascii="Garamond" w:hAnsi="Garamond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AFA3F1" w14:textId="77777777" w:rsidR="004B43F0" w:rsidRPr="004C6812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</w:rPr>
              <w:t>202</w:t>
            </w:r>
            <w:r w:rsidR="00BE62C2" w:rsidRPr="004C6812">
              <w:rPr>
                <w:rFonts w:ascii="Garamond" w:hAnsi="Garamond"/>
              </w:rPr>
              <w:t>7</w:t>
            </w:r>
          </w:p>
        </w:tc>
      </w:tr>
      <w:tr w:rsidR="004B43F0" w:rsidRPr="004C6812" w14:paraId="4ED25BCC" w14:textId="77777777" w:rsidTr="00C238F9">
        <w:trPr>
          <w:trHeight w:val="285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5EDB4" w14:textId="77777777" w:rsidR="004B43F0" w:rsidRPr="004C6812" w:rsidRDefault="004B43F0" w:rsidP="004B43F0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ACC7AA" w14:textId="77777777" w:rsidR="004B43F0" w:rsidRPr="004C6812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74A438" w14:textId="77777777" w:rsidR="004B43F0" w:rsidRPr="004C6812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CCBB8F" w14:textId="77777777" w:rsidR="004B43F0" w:rsidRPr="004C6812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440DCD" w14:textId="77777777" w:rsidR="004B43F0" w:rsidRPr="004C6812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5D424A" w:rsidRPr="004C6812" w14:paraId="1F37D23E" w14:textId="77777777" w:rsidTr="0052799D">
        <w:trPr>
          <w:trHeight w:val="407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8715B" w14:textId="77777777" w:rsidR="005D424A" w:rsidRPr="004C6812" w:rsidRDefault="005D424A" w:rsidP="005D424A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Personel gra të promovuara në funksione drejtuese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19E80" w14:textId="77777777" w:rsidR="005D424A" w:rsidRPr="004C6812" w:rsidRDefault="005D424A" w:rsidP="005D424A">
            <w:pPr>
              <w:jc w:val="right"/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FF0000"/>
                <w:lang w:val="pl-PL"/>
              </w:rPr>
              <w:t> 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A8AD0" w14:textId="77777777" w:rsidR="005D424A" w:rsidRPr="004C6812" w:rsidRDefault="00BE62C2" w:rsidP="005D424A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C2035" w14:textId="77777777" w:rsidR="005D424A" w:rsidRPr="004C6812" w:rsidRDefault="00BE62C2" w:rsidP="005D424A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C7881" w14:textId="77777777" w:rsidR="005D424A" w:rsidRPr="004C6812" w:rsidRDefault="00BE62C2" w:rsidP="005D424A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</w:t>
            </w:r>
          </w:p>
        </w:tc>
      </w:tr>
    </w:tbl>
    <w:p w14:paraId="3B896526" w14:textId="77777777" w:rsidR="00860A9F" w:rsidRPr="004C6812" w:rsidRDefault="00860A9F" w:rsidP="00860A9F">
      <w:pPr>
        <w:spacing w:after="120"/>
        <w:rPr>
          <w:rFonts w:ascii="Cambria" w:hAnsi="Cambria"/>
          <w:iCs/>
        </w:rPr>
      </w:pPr>
    </w:p>
    <w:p w14:paraId="52405183" w14:textId="55FA0335" w:rsidR="00860A9F" w:rsidRDefault="00860A9F" w:rsidP="00860A9F">
      <w:pPr>
        <w:spacing w:after="120"/>
        <w:rPr>
          <w:rFonts w:ascii="Cambria" w:hAnsi="Cambria"/>
          <w:iCs/>
        </w:rPr>
      </w:pPr>
      <w:proofErr w:type="spellStart"/>
      <w:r w:rsidRPr="004C6812">
        <w:rPr>
          <w:rFonts w:ascii="Cambria" w:hAnsi="Cambria"/>
          <w:iCs/>
        </w:rPr>
        <w:t>Produkti</w:t>
      </w:r>
      <w:proofErr w:type="spellEnd"/>
      <w:r w:rsidRPr="004C6812">
        <w:rPr>
          <w:rFonts w:ascii="Cambria" w:hAnsi="Cambria"/>
          <w:iCs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BF22E0" w:rsidRPr="002D77EB" w14:paraId="23BD6A53" w14:textId="77777777" w:rsidTr="00BF22E0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2ACA544" w14:textId="77777777" w:rsidR="00BF22E0" w:rsidRPr="00BF22E0" w:rsidRDefault="00BF22E0">
            <w:pPr>
              <w:rPr>
                <w:rFonts w:ascii="Garamond" w:hAnsi="Garamond" w:cs="Calibri"/>
              </w:rPr>
            </w:pPr>
            <w:proofErr w:type="spellStart"/>
            <w:r w:rsidRPr="00BF22E0">
              <w:rPr>
                <w:rFonts w:ascii="Garamond" w:hAnsi="Garamond" w:cs="Calibri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44CDCBF" w14:textId="77777777" w:rsidR="00BF22E0" w:rsidRPr="002D77EB" w:rsidRDefault="00BF22E0">
            <w:pPr>
              <w:rPr>
                <w:rFonts w:ascii="Garamond" w:hAnsi="Garamond" w:cs="Calibri"/>
                <w:lang w:val="de-DE"/>
              </w:rPr>
            </w:pPr>
            <w:r w:rsidRPr="002D77EB">
              <w:rPr>
                <w:rFonts w:ascii="Garamond" w:hAnsi="Garamond" w:cs="Calibri"/>
                <w:lang w:val="de-DE"/>
              </w:rPr>
              <w:t>91001AA - Akte ligjore dhe nenligjore te miratuara</w:t>
            </w:r>
          </w:p>
        </w:tc>
      </w:tr>
      <w:tr w:rsidR="00BF22E0" w:rsidRPr="002D77EB" w14:paraId="0708D386" w14:textId="77777777" w:rsidTr="00BF22E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4AAF3" w14:textId="77777777" w:rsidR="00BF22E0" w:rsidRPr="00BF22E0" w:rsidRDefault="00BF22E0">
            <w:pPr>
              <w:rPr>
                <w:rFonts w:ascii="Garamond" w:hAnsi="Garamond" w:cs="Calibri"/>
              </w:rPr>
            </w:pPr>
            <w:proofErr w:type="spellStart"/>
            <w:r w:rsidRPr="00BF22E0">
              <w:rPr>
                <w:rFonts w:ascii="Garamond" w:hAnsi="Garamond" w:cs="Calibri"/>
              </w:rPr>
              <w:t>Përshkrimi</w:t>
            </w:r>
            <w:proofErr w:type="spellEnd"/>
            <w:r w:rsidRPr="00BF22E0">
              <w:rPr>
                <w:rFonts w:ascii="Garamond" w:hAnsi="Garamond" w:cs="Calibri"/>
              </w:rPr>
              <w:t xml:space="preserve"> </w:t>
            </w:r>
            <w:proofErr w:type="spellStart"/>
            <w:r w:rsidRPr="00BF22E0">
              <w:rPr>
                <w:rFonts w:ascii="Garamond" w:hAnsi="Garamond" w:cs="Calibri"/>
              </w:rPr>
              <w:t>i</w:t>
            </w:r>
            <w:proofErr w:type="spellEnd"/>
            <w:r w:rsidRPr="00BF22E0">
              <w:rPr>
                <w:rFonts w:ascii="Garamond" w:hAnsi="Garamond" w:cs="Calibri"/>
              </w:rPr>
              <w:t xml:space="preserve"> </w:t>
            </w:r>
            <w:proofErr w:type="spellStart"/>
            <w:r w:rsidRPr="00BF22E0">
              <w:rPr>
                <w:rFonts w:ascii="Garamond" w:hAnsi="Garamond" w:cs="Calibri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EF9FB" w14:textId="77777777" w:rsidR="00BF22E0" w:rsidRPr="002D77EB" w:rsidRDefault="00BF22E0">
            <w:pPr>
              <w:rPr>
                <w:rFonts w:ascii="Garamond" w:hAnsi="Garamond" w:cs="Calibri"/>
                <w:lang w:val="pl-PL"/>
              </w:rPr>
            </w:pPr>
            <w:r w:rsidRPr="002D77EB">
              <w:rPr>
                <w:rFonts w:ascii="Garamond" w:hAnsi="Garamond" w:cs="Calibri"/>
                <w:lang w:val="pl-PL"/>
              </w:rPr>
              <w:t>Përgatitja dhe vleresimi paraprak/analiza i projektakteve</w:t>
            </w:r>
          </w:p>
        </w:tc>
      </w:tr>
      <w:tr w:rsidR="00BF22E0" w14:paraId="0C361591" w14:textId="77777777" w:rsidTr="00BF22E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77E23" w14:textId="77777777" w:rsidR="00BF22E0" w:rsidRPr="00BF22E0" w:rsidRDefault="00BF22E0">
            <w:pPr>
              <w:rPr>
                <w:rFonts w:ascii="Garamond" w:hAnsi="Garamond" w:cs="Calibri"/>
              </w:rPr>
            </w:pPr>
            <w:proofErr w:type="spellStart"/>
            <w:r w:rsidRPr="00BF22E0">
              <w:rPr>
                <w:rFonts w:ascii="Garamond" w:hAnsi="Garamond" w:cs="Calibri"/>
              </w:rPr>
              <w:t>Njësia</w:t>
            </w:r>
            <w:proofErr w:type="spellEnd"/>
            <w:r w:rsidRPr="00BF22E0">
              <w:rPr>
                <w:rFonts w:ascii="Garamond" w:hAnsi="Garamond" w:cs="Calibri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F0956" w14:textId="77777777" w:rsidR="00BF22E0" w:rsidRPr="00BF22E0" w:rsidRDefault="00BF22E0">
            <w:pPr>
              <w:rPr>
                <w:rFonts w:ascii="Garamond" w:hAnsi="Garamond" w:cs="Calibri"/>
              </w:rPr>
            </w:pPr>
            <w:proofErr w:type="spellStart"/>
            <w:r w:rsidRPr="00BF22E0">
              <w:rPr>
                <w:rFonts w:ascii="Garamond" w:hAnsi="Garamond" w:cs="Calibri"/>
              </w:rPr>
              <w:t>Numer</w:t>
            </w:r>
            <w:proofErr w:type="spellEnd"/>
            <w:r w:rsidRPr="00BF22E0">
              <w:rPr>
                <w:rFonts w:ascii="Garamond" w:hAnsi="Garamond" w:cs="Calibri"/>
              </w:rPr>
              <w:t xml:space="preserve"> </w:t>
            </w:r>
            <w:proofErr w:type="spellStart"/>
            <w:r w:rsidRPr="00BF22E0">
              <w:rPr>
                <w:rFonts w:ascii="Garamond" w:hAnsi="Garamond" w:cs="Calibri"/>
              </w:rPr>
              <w:t>aktesh</w:t>
            </w:r>
            <w:proofErr w:type="spellEnd"/>
          </w:p>
        </w:tc>
      </w:tr>
      <w:tr w:rsidR="00BF22E0" w14:paraId="10C67475" w14:textId="77777777" w:rsidTr="00BF22E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E60FAE" w14:textId="77777777" w:rsidR="00BF22E0" w:rsidRPr="00BF22E0" w:rsidRDefault="00BF22E0">
            <w:pPr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43BEF" w14:textId="77777777" w:rsidR="00BF22E0" w:rsidRPr="00BF22E0" w:rsidRDefault="00BF22E0">
            <w:pPr>
              <w:jc w:val="center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C22BB" w14:textId="77777777" w:rsidR="00BF22E0" w:rsidRPr="00BF22E0" w:rsidRDefault="00BF22E0">
            <w:pPr>
              <w:jc w:val="center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D30C8" w14:textId="77777777" w:rsidR="00BF22E0" w:rsidRPr="00BF22E0" w:rsidRDefault="00BF22E0">
            <w:pPr>
              <w:jc w:val="center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54220" w14:textId="77777777" w:rsidR="00BF22E0" w:rsidRPr="00BF22E0" w:rsidRDefault="00BF22E0">
            <w:pPr>
              <w:jc w:val="center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2028</w:t>
            </w:r>
          </w:p>
        </w:tc>
      </w:tr>
      <w:tr w:rsidR="00BF22E0" w14:paraId="65185214" w14:textId="77777777" w:rsidTr="00BF22E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6E7423" w14:textId="77777777" w:rsidR="00BF22E0" w:rsidRPr="00BF22E0" w:rsidRDefault="00BF22E0">
            <w:pPr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A2F11" w14:textId="77777777" w:rsidR="00BF22E0" w:rsidRPr="00BF22E0" w:rsidRDefault="00BF22E0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BF22E0">
              <w:rPr>
                <w:rFonts w:ascii="Garamond" w:hAnsi="Garamond" w:cs="Calibri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C7C89" w14:textId="77777777" w:rsidR="00BF22E0" w:rsidRPr="00BF22E0" w:rsidRDefault="00BF22E0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BF22E0">
              <w:rPr>
                <w:rFonts w:ascii="Garamond" w:hAnsi="Garamond" w:cs="Calibri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27A0C" w14:textId="77777777" w:rsidR="00BF22E0" w:rsidRPr="00BF22E0" w:rsidRDefault="00BF22E0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BF22E0">
              <w:rPr>
                <w:rFonts w:ascii="Garamond" w:hAnsi="Garamond" w:cs="Calibri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0F5F4" w14:textId="77777777" w:rsidR="00BF22E0" w:rsidRPr="00BF22E0" w:rsidRDefault="00BF22E0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BF22E0">
              <w:rPr>
                <w:rFonts w:ascii="Garamond" w:hAnsi="Garamond" w:cs="Calibri"/>
              </w:rPr>
              <w:t>Parashikimi</w:t>
            </w:r>
            <w:proofErr w:type="spellEnd"/>
          </w:p>
        </w:tc>
      </w:tr>
      <w:tr w:rsidR="00BF22E0" w14:paraId="478EA34D" w14:textId="77777777" w:rsidTr="00BF22E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1AB32" w14:textId="77777777" w:rsidR="00BF22E0" w:rsidRPr="00BF22E0" w:rsidRDefault="00BF22E0">
            <w:pPr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18683" w14:textId="77777777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2386A" w14:textId="77777777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B18C4" w14:textId="77777777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20460" w14:textId="77777777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60</w:t>
            </w:r>
          </w:p>
        </w:tc>
      </w:tr>
      <w:tr w:rsidR="00BF22E0" w14:paraId="2BE79E8C" w14:textId="77777777" w:rsidTr="00BF22E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BA54D" w14:textId="77777777" w:rsidR="00BF22E0" w:rsidRPr="00BF22E0" w:rsidRDefault="00BF22E0">
            <w:pPr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 xml:space="preserve">Kosto </w:t>
            </w:r>
            <w:proofErr w:type="spellStart"/>
            <w:r w:rsidRPr="00BF22E0">
              <w:rPr>
                <w:rFonts w:ascii="Garamond" w:hAnsi="Garamond" w:cs="Calibri"/>
              </w:rPr>
              <w:t>totale</w:t>
            </w:r>
            <w:proofErr w:type="spellEnd"/>
            <w:r w:rsidRPr="00BF22E0">
              <w:rPr>
                <w:rFonts w:ascii="Garamond" w:hAnsi="Garamond" w:cs="Calibri"/>
              </w:rPr>
              <w:t xml:space="preserve"> (</w:t>
            </w:r>
            <w:proofErr w:type="spellStart"/>
            <w:r w:rsidRPr="00BF22E0">
              <w:rPr>
                <w:rFonts w:ascii="Garamond" w:hAnsi="Garamond" w:cs="Calibri"/>
              </w:rPr>
              <w:t>në</w:t>
            </w:r>
            <w:proofErr w:type="spellEnd"/>
            <w:r w:rsidRPr="00BF22E0">
              <w:rPr>
                <w:rFonts w:ascii="Garamond" w:hAnsi="Garamond" w:cs="Calibri"/>
              </w:rPr>
              <w:t xml:space="preserve"> </w:t>
            </w:r>
            <w:proofErr w:type="spellStart"/>
            <w:r w:rsidRPr="00BF22E0">
              <w:rPr>
                <w:rFonts w:ascii="Garamond" w:hAnsi="Garamond" w:cs="Calibri"/>
              </w:rPr>
              <w:t>lekë</w:t>
            </w:r>
            <w:proofErr w:type="spellEnd"/>
            <w:r w:rsidRPr="00BF22E0">
              <w:rPr>
                <w:rFonts w:ascii="Garamond" w:hAnsi="Garamond" w:cs="Calibri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15D21" w14:textId="5BD5F249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850</w:t>
            </w:r>
            <w:r>
              <w:rPr>
                <w:rFonts w:ascii="Garamond" w:hAnsi="Garamond" w:cs="Calibri"/>
              </w:rPr>
              <w:t>,</w:t>
            </w:r>
            <w:r w:rsidRPr="00BF22E0">
              <w:rPr>
                <w:rFonts w:ascii="Garamond" w:hAnsi="Garamond" w:cs="Calibri"/>
              </w:rPr>
              <w:t>447</w:t>
            </w:r>
            <w:r>
              <w:rPr>
                <w:rFonts w:ascii="Garamond" w:hAnsi="Garamond" w:cs="Calibri"/>
              </w:rPr>
              <w:t>,</w:t>
            </w:r>
            <w:r w:rsidRPr="00BF22E0">
              <w:rPr>
                <w:rFonts w:ascii="Garamond" w:hAnsi="Garamond" w:cs="Calibri"/>
              </w:rPr>
              <w:t>876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E92E2" w14:textId="171B0233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898</w:t>
            </w:r>
            <w:r>
              <w:rPr>
                <w:rFonts w:ascii="Garamond" w:hAnsi="Garamond" w:cs="Calibri"/>
              </w:rPr>
              <w:t>,</w:t>
            </w:r>
            <w:r w:rsidRPr="00BF22E0">
              <w:rPr>
                <w:rFonts w:ascii="Garamond" w:hAnsi="Garamond" w:cs="Calibri"/>
              </w:rPr>
              <w:t>440</w:t>
            </w:r>
            <w:r>
              <w:rPr>
                <w:rFonts w:ascii="Garamond" w:hAnsi="Garamond" w:cs="Calibri"/>
              </w:rPr>
              <w:t>,</w:t>
            </w:r>
            <w:r w:rsidRPr="00BF22E0">
              <w:rPr>
                <w:rFonts w:ascii="Garamond" w:hAnsi="Garamond" w:cs="Calibri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59E0C" w14:textId="0E744F6B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900</w:t>
            </w:r>
            <w:r>
              <w:rPr>
                <w:rFonts w:ascii="Garamond" w:hAnsi="Garamond" w:cs="Calibri"/>
              </w:rPr>
              <w:t>,</w:t>
            </w:r>
            <w:r w:rsidRPr="00BF22E0">
              <w:rPr>
                <w:rFonts w:ascii="Garamond" w:hAnsi="Garamond" w:cs="Calibri"/>
              </w:rPr>
              <w:t>940</w:t>
            </w:r>
            <w:r>
              <w:rPr>
                <w:rFonts w:ascii="Garamond" w:hAnsi="Garamond" w:cs="Calibri"/>
              </w:rPr>
              <w:t>,</w:t>
            </w:r>
            <w:r w:rsidRPr="00BF22E0">
              <w:rPr>
                <w:rFonts w:ascii="Garamond" w:hAnsi="Garamond" w:cs="Calibri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D2A2B" w14:textId="2F836779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903</w:t>
            </w:r>
            <w:r>
              <w:rPr>
                <w:rFonts w:ascii="Garamond" w:hAnsi="Garamond" w:cs="Calibri"/>
              </w:rPr>
              <w:t>,</w:t>
            </w:r>
            <w:r w:rsidRPr="00BF22E0">
              <w:rPr>
                <w:rFonts w:ascii="Garamond" w:hAnsi="Garamond" w:cs="Calibri"/>
              </w:rPr>
              <w:t>340</w:t>
            </w:r>
            <w:r>
              <w:rPr>
                <w:rFonts w:ascii="Garamond" w:hAnsi="Garamond" w:cs="Calibri"/>
              </w:rPr>
              <w:t>,</w:t>
            </w:r>
            <w:r w:rsidRPr="00BF22E0">
              <w:rPr>
                <w:rFonts w:ascii="Garamond" w:hAnsi="Garamond" w:cs="Calibri"/>
              </w:rPr>
              <w:t>000</w:t>
            </w:r>
          </w:p>
        </w:tc>
      </w:tr>
      <w:tr w:rsidR="00BF22E0" w14:paraId="40752C31" w14:textId="77777777" w:rsidTr="00BF22E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A1C0D" w14:textId="77777777" w:rsidR="00BF22E0" w:rsidRPr="002D77EB" w:rsidRDefault="00BF22E0">
            <w:pPr>
              <w:rPr>
                <w:rFonts w:ascii="Garamond" w:hAnsi="Garamond" w:cs="Calibri"/>
                <w:lang w:val="pl-PL"/>
              </w:rPr>
            </w:pPr>
            <w:r w:rsidRPr="002D77EB">
              <w:rPr>
                <w:rFonts w:ascii="Garamond" w:hAnsi="Garamond" w:cs="Calibri"/>
                <w:lang w:val="pl-PL"/>
              </w:rPr>
              <w:lastRenderedPageBreak/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30B98" w14:textId="77777777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09D36" w14:textId="0C711C89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14</w:t>
            </w:r>
            <w:r>
              <w:rPr>
                <w:rFonts w:ascii="Garamond" w:hAnsi="Garamond" w:cs="Calibri"/>
              </w:rPr>
              <w:t>,</w:t>
            </w:r>
            <w:r w:rsidRPr="00BF22E0">
              <w:rPr>
                <w:rFonts w:ascii="Garamond" w:hAnsi="Garamond" w:cs="Calibri"/>
              </w:rPr>
              <w:t>974</w:t>
            </w:r>
            <w:r>
              <w:rPr>
                <w:rFonts w:ascii="Garamond" w:hAnsi="Garamond" w:cs="Calibri"/>
              </w:rPr>
              <w:t>,</w:t>
            </w:r>
            <w:r w:rsidRPr="00BF22E0">
              <w:rPr>
                <w:rFonts w:ascii="Garamond" w:hAnsi="Garamond" w:cs="Calibri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BF60A" w14:textId="6342420B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15</w:t>
            </w:r>
            <w:r>
              <w:rPr>
                <w:rFonts w:ascii="Garamond" w:hAnsi="Garamond" w:cs="Calibri"/>
              </w:rPr>
              <w:t>,</w:t>
            </w:r>
            <w:r w:rsidRPr="00BF22E0">
              <w:rPr>
                <w:rFonts w:ascii="Garamond" w:hAnsi="Garamond" w:cs="Calibri"/>
              </w:rPr>
              <w:t>015</w:t>
            </w:r>
            <w:r>
              <w:rPr>
                <w:rFonts w:ascii="Garamond" w:hAnsi="Garamond" w:cs="Calibri"/>
              </w:rPr>
              <w:t>,</w:t>
            </w:r>
            <w:r w:rsidRPr="00BF22E0">
              <w:rPr>
                <w:rFonts w:ascii="Garamond" w:hAnsi="Garamond" w:cs="Calibri"/>
              </w:rPr>
              <w:t>666.67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A93CF" w14:textId="386CB737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15</w:t>
            </w:r>
            <w:r>
              <w:rPr>
                <w:rFonts w:ascii="Garamond" w:hAnsi="Garamond" w:cs="Calibri"/>
              </w:rPr>
              <w:t>,</w:t>
            </w:r>
            <w:r w:rsidRPr="00BF22E0">
              <w:rPr>
                <w:rFonts w:ascii="Garamond" w:hAnsi="Garamond" w:cs="Calibri"/>
              </w:rPr>
              <w:t>055</w:t>
            </w:r>
            <w:r>
              <w:rPr>
                <w:rFonts w:ascii="Garamond" w:hAnsi="Garamond" w:cs="Calibri"/>
              </w:rPr>
              <w:t>,</w:t>
            </w:r>
            <w:r w:rsidRPr="00BF22E0">
              <w:rPr>
                <w:rFonts w:ascii="Garamond" w:hAnsi="Garamond" w:cs="Calibri"/>
              </w:rPr>
              <w:t>666.67</w:t>
            </w:r>
          </w:p>
        </w:tc>
      </w:tr>
    </w:tbl>
    <w:p w14:paraId="3A21B51B" w14:textId="77777777" w:rsidR="00BF22E0" w:rsidRPr="004C6812" w:rsidRDefault="00BF22E0" w:rsidP="00860A9F">
      <w:pPr>
        <w:spacing w:after="120"/>
        <w:rPr>
          <w:rFonts w:ascii="Cambria" w:hAnsi="Cambria"/>
          <w:iCs/>
        </w:rPr>
      </w:pPr>
    </w:p>
    <w:p w14:paraId="0883DF5E" w14:textId="77777777" w:rsidR="00D434A0" w:rsidRPr="004C6812" w:rsidRDefault="00D434A0" w:rsidP="00860A9F">
      <w:pPr>
        <w:spacing w:after="120"/>
        <w:rPr>
          <w:rFonts w:ascii="Cambria" w:hAnsi="Cambria"/>
          <w:iCs/>
        </w:rPr>
      </w:pPr>
      <w:r w:rsidRPr="004C6812">
        <w:rPr>
          <w:rFonts w:ascii="Cambria" w:hAnsi="Cambria"/>
          <w:iCs/>
        </w:rPr>
        <w:t xml:space="preserve">Kostot e </w:t>
      </w:r>
      <w:proofErr w:type="spellStart"/>
      <w:r w:rsidRPr="004C6812">
        <w:rPr>
          <w:rFonts w:ascii="Cambria" w:hAnsi="Cambria"/>
          <w:iCs/>
        </w:rPr>
        <w:t>produkteve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gjinore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jan</w:t>
      </w:r>
      <w:r w:rsidR="00250062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</w:t>
      </w:r>
      <w:r w:rsidR="00250062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rpjes</w:t>
      </w:r>
      <w:r w:rsidR="00250062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</w:t>
      </w:r>
      <w:r w:rsidR="00250062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k</w:t>
      </w:r>
      <w:r w:rsidR="00250062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tij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produkti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dhe</w:t>
      </w:r>
      <w:proofErr w:type="spellEnd"/>
      <w:r w:rsidRPr="004C6812">
        <w:rPr>
          <w:rFonts w:ascii="Cambria" w:hAnsi="Cambria"/>
          <w:iCs/>
        </w:rPr>
        <w:t xml:space="preserve"> do </w:t>
      </w:r>
      <w:proofErr w:type="spellStart"/>
      <w:r w:rsidRPr="004C6812">
        <w:rPr>
          <w:rFonts w:ascii="Cambria" w:hAnsi="Cambria"/>
          <w:iCs/>
        </w:rPr>
        <w:t>t</w:t>
      </w:r>
      <w:r w:rsidR="00250062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</w:t>
      </w:r>
      <w:r w:rsidR="00250062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rllogariten</w:t>
      </w:r>
      <w:proofErr w:type="spellEnd"/>
      <w:r w:rsidRPr="004C6812">
        <w:rPr>
          <w:rFonts w:ascii="Cambria" w:hAnsi="Cambria"/>
          <w:iCs/>
        </w:rPr>
        <w:t xml:space="preserve"> pas </w:t>
      </w:r>
      <w:proofErr w:type="spellStart"/>
      <w:r w:rsidRPr="004C6812">
        <w:rPr>
          <w:rFonts w:ascii="Cambria" w:hAnsi="Cambria"/>
          <w:iCs/>
        </w:rPr>
        <w:t>marrjes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</w:t>
      </w:r>
      <w:r w:rsidR="00250062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informacionit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nga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monitorimi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realizimit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faktik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</w:t>
      </w:r>
      <w:r w:rsidR="00250062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shpenzimeve</w:t>
      </w:r>
      <w:proofErr w:type="spellEnd"/>
      <w:r w:rsidRPr="004C6812">
        <w:rPr>
          <w:rFonts w:ascii="Cambria" w:hAnsi="Cambria"/>
          <w:iCs/>
        </w:rPr>
        <w:t>.</w:t>
      </w:r>
    </w:p>
    <w:p w14:paraId="461CC548" w14:textId="77777777" w:rsidR="00D434A0" w:rsidRPr="004C6812" w:rsidRDefault="00D434A0" w:rsidP="00860A9F">
      <w:pPr>
        <w:spacing w:after="120"/>
        <w:rPr>
          <w:rFonts w:ascii="Cambria" w:hAnsi="Cambria"/>
          <w:iCs/>
        </w:rPr>
      </w:pPr>
    </w:p>
    <w:p w14:paraId="58C93478" w14:textId="77777777" w:rsidR="00A56004" w:rsidRPr="004C6812" w:rsidRDefault="00A56004" w:rsidP="00A56004">
      <w:pPr>
        <w:spacing w:after="120" w:line="221" w:lineRule="atLeast"/>
        <w:jc w:val="both"/>
        <w:rPr>
          <w:rFonts w:ascii="Cambria" w:hAnsi="Cambria"/>
          <w:i/>
        </w:rPr>
      </w:pPr>
    </w:p>
    <w:p w14:paraId="39EECD37" w14:textId="77777777" w:rsidR="00A56004" w:rsidRPr="004C6812" w:rsidRDefault="00A56004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lang w:val="pl-PL"/>
        </w:rPr>
      </w:pPr>
      <w:r w:rsidRPr="004C6812">
        <w:rPr>
          <w:rFonts w:ascii="Cambria" w:hAnsi="Cambria"/>
          <w:i/>
          <w:lang w:val="pl-PL"/>
        </w:rPr>
        <w:t>Programi “</w:t>
      </w:r>
      <w:r w:rsidR="002D17DD" w:rsidRPr="004C6812">
        <w:rPr>
          <w:rFonts w:ascii="Cambria" w:hAnsi="Cambria"/>
          <w:i/>
          <w:lang w:val="pl-PL"/>
        </w:rPr>
        <w:t>Menaxhimi i te Ardhurave Doganore</w:t>
      </w:r>
      <w:r w:rsidRPr="004C6812">
        <w:rPr>
          <w:rFonts w:ascii="Cambria" w:hAnsi="Cambria"/>
          <w:i/>
          <w:lang w:val="pl-PL"/>
        </w:rPr>
        <w:t>”</w:t>
      </w:r>
    </w:p>
    <w:p w14:paraId="194386DB" w14:textId="77777777" w:rsidR="002D17DD" w:rsidRPr="004C6812" w:rsidRDefault="00CA17B6" w:rsidP="002D17DD">
      <w:pPr>
        <w:spacing w:after="120" w:line="221" w:lineRule="atLeast"/>
        <w:jc w:val="both"/>
        <w:rPr>
          <w:rFonts w:ascii="Cambria" w:hAnsi="Cambria"/>
          <w:iCs/>
          <w:lang w:val="pl-PL"/>
        </w:rPr>
      </w:pPr>
      <w:r w:rsidRPr="004C6812">
        <w:rPr>
          <w:rFonts w:ascii="Cambria" w:hAnsi="Cambria"/>
          <w:iCs/>
          <w:lang w:val="pl-PL"/>
        </w:rPr>
        <w:t xml:space="preserve">Objektivi: </w:t>
      </w:r>
      <w:r w:rsidR="002D17DD" w:rsidRPr="004C6812">
        <w:rPr>
          <w:rFonts w:ascii="Cambria" w:hAnsi="Cambria"/>
          <w:iCs/>
          <w:lang w:val="pl-PL"/>
        </w:rPr>
        <w:t>Krijimi i lehtesirave për operatorët ekonomik nëpërmjet lehtësimit dhe përshpejtimit të proçedurave doganore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D17DD" w:rsidRPr="004C6812" w14:paraId="2C68F836" w14:textId="77777777" w:rsidTr="002D17DD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94B29" w14:textId="77777777" w:rsidR="002D17DD" w:rsidRPr="004C6812" w:rsidRDefault="002D17DD" w:rsidP="002D17DD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5484C" w14:textId="31A157CE" w:rsidR="002D17DD" w:rsidRPr="004C6812" w:rsidRDefault="002D17DD" w:rsidP="002D17D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1B28C8" w:rsidRPr="004C6812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374BC" w14:textId="713EB3B0" w:rsidR="002D17DD" w:rsidRPr="004C6812" w:rsidRDefault="002D17DD" w:rsidP="002D17D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1B28C8" w:rsidRPr="004C6812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22411" w14:textId="0E332D98" w:rsidR="002D17DD" w:rsidRPr="004C6812" w:rsidRDefault="002D17DD" w:rsidP="002D17D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1B28C8" w:rsidRPr="004C6812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E7CDE" w14:textId="3EE12A91" w:rsidR="002D17DD" w:rsidRPr="004C6812" w:rsidRDefault="002D17DD" w:rsidP="002D17D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1B28C8" w:rsidRPr="004C6812">
              <w:rPr>
                <w:rFonts w:ascii="Garamond" w:hAnsi="Garamond" w:cs="Calibri"/>
                <w:color w:val="000000"/>
              </w:rPr>
              <w:t>8</w:t>
            </w:r>
          </w:p>
        </w:tc>
      </w:tr>
      <w:tr w:rsidR="002D17DD" w:rsidRPr="004C6812" w14:paraId="7B0D5D17" w14:textId="77777777" w:rsidTr="002D17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705DC" w14:textId="77777777" w:rsidR="002D17DD" w:rsidRPr="004C6812" w:rsidRDefault="002D17DD" w:rsidP="002D17DD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8BC62" w14:textId="77777777" w:rsidR="002D17DD" w:rsidRPr="004C6812" w:rsidRDefault="002D17DD" w:rsidP="002D17DD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FF849" w14:textId="77777777" w:rsidR="002D17DD" w:rsidRPr="004C6812" w:rsidRDefault="002D17DD" w:rsidP="002D17DD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4C596" w14:textId="77777777" w:rsidR="002D17DD" w:rsidRPr="004C6812" w:rsidRDefault="002D17DD" w:rsidP="002D17DD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CE6C2" w14:textId="77777777" w:rsidR="002D17DD" w:rsidRPr="004C6812" w:rsidRDefault="002D17DD" w:rsidP="002D17DD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DE5E70" w:rsidRPr="004C6812" w14:paraId="39FE0DEB" w14:textId="77777777" w:rsidTr="007B41C1">
        <w:trPr>
          <w:trHeight w:val="40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93989" w14:textId="7CB2541A" w:rsidR="00DE5E70" w:rsidRPr="004C6812" w:rsidRDefault="00DE5E70" w:rsidP="00DE5E70">
            <w:pPr>
              <w:rPr>
                <w:rFonts w:ascii="Garamond" w:hAnsi="Garamond" w:cs="Calibri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lang w:val="fr-FR"/>
              </w:rPr>
              <w:t>Numri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i grave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qe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punojne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administraten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doganore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1121D" w14:textId="345AF5CB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2</w:t>
            </w:r>
            <w:r w:rsidR="00BF22E0">
              <w:rPr>
                <w:rFonts w:ascii="Garamond" w:hAnsi="Garamond"/>
              </w:rPr>
              <w:t>90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0B81A" w14:textId="25AB1E6F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330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3A7EA" w14:textId="1F641A6C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340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DC07C" w14:textId="361880F2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350</w:t>
            </w:r>
          </w:p>
        </w:tc>
      </w:tr>
      <w:tr w:rsidR="00DE5E70" w:rsidRPr="004C6812" w14:paraId="3BFBCE65" w14:textId="77777777" w:rsidTr="002D17DD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ED8D43" w14:textId="6517A206" w:rsidR="00DE5E70" w:rsidRPr="004C6812" w:rsidRDefault="00DE5E70" w:rsidP="00DE5E70">
            <w:pPr>
              <w:rPr>
                <w:rFonts w:ascii="Garamond" w:hAnsi="Garamond" w:cs="Calibri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lang w:val="fr-FR"/>
              </w:rPr>
              <w:t>Numri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burrave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qe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punojne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administraten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doganore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50FF5B" w14:textId="56AF9F6A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676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6132DA" w14:textId="2A837A2E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744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E8CB81" w14:textId="10F2F3EE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734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D40CCD" w14:textId="5384B44C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724</w:t>
            </w:r>
          </w:p>
        </w:tc>
      </w:tr>
    </w:tbl>
    <w:p w14:paraId="0FBC6528" w14:textId="77777777" w:rsidR="002D17DD" w:rsidRDefault="002D17DD" w:rsidP="002D17DD">
      <w:pPr>
        <w:spacing w:after="120" w:line="221" w:lineRule="atLeast"/>
        <w:jc w:val="both"/>
        <w:rPr>
          <w:rFonts w:ascii="Cambria" w:hAnsi="Cambria"/>
          <w:iCs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205"/>
      </w:tblGrid>
      <w:tr w:rsidR="00BF22E0" w:rsidRPr="002D77EB" w14:paraId="101C9786" w14:textId="77777777" w:rsidTr="00BF22E0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CD72E15" w14:textId="77777777" w:rsidR="00BF22E0" w:rsidRPr="00BF22E0" w:rsidRDefault="00BF22E0">
            <w:pPr>
              <w:rPr>
                <w:rFonts w:ascii="Garamond" w:hAnsi="Garamond" w:cs="Calibri"/>
              </w:rPr>
            </w:pPr>
            <w:proofErr w:type="spellStart"/>
            <w:r w:rsidRPr="00BF22E0">
              <w:rPr>
                <w:rFonts w:ascii="Garamond" w:hAnsi="Garamond" w:cs="Calibri"/>
              </w:rPr>
              <w:t>Produkti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60F9D91" w14:textId="77777777" w:rsidR="00BF22E0" w:rsidRPr="002D77EB" w:rsidRDefault="00BF22E0">
            <w:pPr>
              <w:rPr>
                <w:rFonts w:ascii="Garamond" w:hAnsi="Garamond" w:cs="Calibri"/>
                <w:lang w:val="pl-PL"/>
              </w:rPr>
            </w:pPr>
            <w:r w:rsidRPr="002D77EB">
              <w:rPr>
                <w:rFonts w:ascii="Garamond" w:hAnsi="Garamond" w:cs="Calibri"/>
                <w:lang w:val="pl-PL"/>
              </w:rPr>
              <w:t>91005AA - Deklarata doganore të proçesuara</w:t>
            </w:r>
          </w:p>
        </w:tc>
      </w:tr>
      <w:tr w:rsidR="00BF22E0" w14:paraId="7DBE5EF4" w14:textId="77777777" w:rsidTr="00BF22E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DACF9" w14:textId="77777777" w:rsidR="00BF22E0" w:rsidRPr="00BF22E0" w:rsidRDefault="00BF22E0">
            <w:pPr>
              <w:rPr>
                <w:rFonts w:ascii="Garamond" w:hAnsi="Garamond" w:cs="Calibri"/>
              </w:rPr>
            </w:pPr>
            <w:proofErr w:type="spellStart"/>
            <w:r w:rsidRPr="00BF22E0">
              <w:rPr>
                <w:rFonts w:ascii="Garamond" w:hAnsi="Garamond" w:cs="Calibri"/>
              </w:rPr>
              <w:t>Përshkrimi</w:t>
            </w:r>
            <w:proofErr w:type="spellEnd"/>
            <w:r w:rsidRPr="00BF22E0">
              <w:rPr>
                <w:rFonts w:ascii="Garamond" w:hAnsi="Garamond" w:cs="Calibri"/>
              </w:rPr>
              <w:t xml:space="preserve"> </w:t>
            </w:r>
            <w:proofErr w:type="spellStart"/>
            <w:r w:rsidRPr="00BF22E0">
              <w:rPr>
                <w:rFonts w:ascii="Garamond" w:hAnsi="Garamond" w:cs="Calibri"/>
              </w:rPr>
              <w:t>i</w:t>
            </w:r>
            <w:proofErr w:type="spellEnd"/>
            <w:r w:rsidRPr="00BF22E0">
              <w:rPr>
                <w:rFonts w:ascii="Garamond" w:hAnsi="Garamond" w:cs="Calibri"/>
              </w:rPr>
              <w:t xml:space="preserve"> </w:t>
            </w:r>
            <w:proofErr w:type="spellStart"/>
            <w:r w:rsidRPr="00BF22E0">
              <w:rPr>
                <w:rFonts w:ascii="Garamond" w:hAnsi="Garamond" w:cs="Calibri"/>
              </w:rPr>
              <w:t>Produktit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19643" w14:textId="77777777" w:rsidR="00BF22E0" w:rsidRPr="00BF22E0" w:rsidRDefault="00BF22E0">
            <w:pPr>
              <w:rPr>
                <w:rFonts w:ascii="Garamond" w:hAnsi="Garamond" w:cs="Calibri"/>
              </w:rPr>
            </w:pPr>
            <w:proofErr w:type="spellStart"/>
            <w:r w:rsidRPr="00BF22E0">
              <w:rPr>
                <w:rFonts w:ascii="Garamond" w:hAnsi="Garamond" w:cs="Calibri"/>
              </w:rPr>
              <w:t>Deklarata</w:t>
            </w:r>
            <w:proofErr w:type="spellEnd"/>
            <w:r w:rsidRPr="00BF22E0">
              <w:rPr>
                <w:rFonts w:ascii="Garamond" w:hAnsi="Garamond" w:cs="Calibri"/>
              </w:rPr>
              <w:t xml:space="preserve"> </w:t>
            </w:r>
            <w:proofErr w:type="spellStart"/>
            <w:r w:rsidRPr="00BF22E0">
              <w:rPr>
                <w:rFonts w:ascii="Garamond" w:hAnsi="Garamond" w:cs="Calibri"/>
              </w:rPr>
              <w:t>doganore</w:t>
            </w:r>
            <w:proofErr w:type="spellEnd"/>
            <w:r w:rsidRPr="00BF22E0">
              <w:rPr>
                <w:rFonts w:ascii="Garamond" w:hAnsi="Garamond" w:cs="Calibri"/>
              </w:rPr>
              <w:t xml:space="preserve"> </w:t>
            </w:r>
            <w:proofErr w:type="spellStart"/>
            <w:r w:rsidRPr="00BF22E0">
              <w:rPr>
                <w:rFonts w:ascii="Garamond" w:hAnsi="Garamond" w:cs="Calibri"/>
              </w:rPr>
              <w:t>të</w:t>
            </w:r>
            <w:proofErr w:type="spellEnd"/>
            <w:r w:rsidRPr="00BF22E0">
              <w:rPr>
                <w:rFonts w:ascii="Garamond" w:hAnsi="Garamond" w:cs="Calibri"/>
              </w:rPr>
              <w:t xml:space="preserve"> </w:t>
            </w:r>
            <w:proofErr w:type="spellStart"/>
            <w:r w:rsidRPr="00BF22E0">
              <w:rPr>
                <w:rFonts w:ascii="Garamond" w:hAnsi="Garamond" w:cs="Calibri"/>
              </w:rPr>
              <w:t>proçesuara</w:t>
            </w:r>
            <w:proofErr w:type="spellEnd"/>
          </w:p>
        </w:tc>
      </w:tr>
      <w:tr w:rsidR="00BF22E0" w14:paraId="0DB47DA7" w14:textId="77777777" w:rsidTr="00BF22E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DB5F3" w14:textId="77777777" w:rsidR="00BF22E0" w:rsidRPr="00BF22E0" w:rsidRDefault="00BF22E0">
            <w:pPr>
              <w:rPr>
                <w:rFonts w:ascii="Garamond" w:hAnsi="Garamond" w:cs="Calibri"/>
              </w:rPr>
            </w:pPr>
            <w:proofErr w:type="spellStart"/>
            <w:r w:rsidRPr="00BF22E0">
              <w:rPr>
                <w:rFonts w:ascii="Garamond" w:hAnsi="Garamond" w:cs="Calibri"/>
              </w:rPr>
              <w:t>Njësia</w:t>
            </w:r>
            <w:proofErr w:type="spellEnd"/>
            <w:r w:rsidRPr="00BF22E0">
              <w:rPr>
                <w:rFonts w:ascii="Garamond" w:hAnsi="Garamond" w:cs="Calibri"/>
              </w:rPr>
              <w:t xml:space="preserve"> Matëse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9CFC5" w14:textId="77777777" w:rsidR="00BF22E0" w:rsidRPr="00BF22E0" w:rsidRDefault="00BF22E0">
            <w:pPr>
              <w:rPr>
                <w:rFonts w:ascii="Garamond" w:hAnsi="Garamond" w:cs="Calibri"/>
              </w:rPr>
            </w:pPr>
            <w:proofErr w:type="spellStart"/>
            <w:r w:rsidRPr="00BF22E0">
              <w:rPr>
                <w:rFonts w:ascii="Garamond" w:hAnsi="Garamond" w:cs="Calibri"/>
              </w:rPr>
              <w:t>numër</w:t>
            </w:r>
            <w:proofErr w:type="spellEnd"/>
            <w:r w:rsidRPr="00BF22E0">
              <w:rPr>
                <w:rFonts w:ascii="Garamond" w:hAnsi="Garamond" w:cs="Calibri"/>
              </w:rPr>
              <w:t xml:space="preserve"> </w:t>
            </w:r>
            <w:proofErr w:type="spellStart"/>
            <w:r w:rsidRPr="00BF22E0">
              <w:rPr>
                <w:rFonts w:ascii="Garamond" w:hAnsi="Garamond" w:cs="Calibri"/>
              </w:rPr>
              <w:t>deklaratash</w:t>
            </w:r>
            <w:proofErr w:type="spellEnd"/>
          </w:p>
        </w:tc>
      </w:tr>
      <w:tr w:rsidR="00BF22E0" w14:paraId="7BFDE99D" w14:textId="77777777" w:rsidTr="00BF22E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453546" w14:textId="77777777" w:rsidR="00BF22E0" w:rsidRPr="00BF22E0" w:rsidRDefault="00BF22E0">
            <w:pPr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9B4D1" w14:textId="77777777" w:rsidR="00BF22E0" w:rsidRPr="00BF22E0" w:rsidRDefault="00BF22E0">
            <w:pPr>
              <w:jc w:val="center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A8F78" w14:textId="77777777" w:rsidR="00BF22E0" w:rsidRPr="00BF22E0" w:rsidRDefault="00BF22E0">
            <w:pPr>
              <w:jc w:val="center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EA465" w14:textId="77777777" w:rsidR="00BF22E0" w:rsidRPr="00BF22E0" w:rsidRDefault="00BF22E0">
            <w:pPr>
              <w:jc w:val="center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2027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57A34" w14:textId="77777777" w:rsidR="00BF22E0" w:rsidRPr="00BF22E0" w:rsidRDefault="00BF22E0">
            <w:pPr>
              <w:jc w:val="center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2028</w:t>
            </w:r>
          </w:p>
        </w:tc>
      </w:tr>
      <w:tr w:rsidR="00BF22E0" w14:paraId="36B08CD9" w14:textId="77777777" w:rsidTr="00BF22E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F82C3D" w14:textId="77777777" w:rsidR="00BF22E0" w:rsidRPr="00BF22E0" w:rsidRDefault="00BF22E0">
            <w:pPr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5F1E9" w14:textId="77777777" w:rsidR="00BF22E0" w:rsidRPr="00BF22E0" w:rsidRDefault="00BF22E0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BF22E0">
              <w:rPr>
                <w:rFonts w:ascii="Garamond" w:hAnsi="Garamond" w:cs="Calibri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E31A5" w14:textId="77777777" w:rsidR="00BF22E0" w:rsidRPr="00BF22E0" w:rsidRDefault="00BF22E0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BF22E0">
              <w:rPr>
                <w:rFonts w:ascii="Garamond" w:hAnsi="Garamond" w:cs="Calibri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32AAF" w14:textId="77777777" w:rsidR="00BF22E0" w:rsidRPr="00BF22E0" w:rsidRDefault="00BF22E0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BF22E0">
              <w:rPr>
                <w:rFonts w:ascii="Garamond" w:hAnsi="Garamond" w:cs="Calibri"/>
              </w:rPr>
              <w:t>Parashikimi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947B3" w14:textId="77777777" w:rsidR="00BF22E0" w:rsidRPr="00BF22E0" w:rsidRDefault="00BF22E0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BF22E0">
              <w:rPr>
                <w:rFonts w:ascii="Garamond" w:hAnsi="Garamond" w:cs="Calibri"/>
              </w:rPr>
              <w:t>Parashikimi</w:t>
            </w:r>
            <w:proofErr w:type="spellEnd"/>
          </w:p>
        </w:tc>
      </w:tr>
      <w:tr w:rsidR="00BF22E0" w14:paraId="317B482D" w14:textId="77777777" w:rsidTr="00BF22E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82D1C" w14:textId="77777777" w:rsidR="00BF22E0" w:rsidRPr="00BF22E0" w:rsidRDefault="00BF22E0">
            <w:pPr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76190" w14:textId="77777777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6BBB7" w14:textId="77777777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900000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C0C42" w14:textId="77777777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950000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F2355" w14:textId="77777777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1000000</w:t>
            </w:r>
          </w:p>
        </w:tc>
      </w:tr>
      <w:tr w:rsidR="00BF22E0" w14:paraId="79286790" w14:textId="77777777" w:rsidTr="00BF22E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CA715" w14:textId="77777777" w:rsidR="00BF22E0" w:rsidRPr="00BF22E0" w:rsidRDefault="00BF22E0">
            <w:pPr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 xml:space="preserve">Kosto </w:t>
            </w:r>
            <w:proofErr w:type="spellStart"/>
            <w:r w:rsidRPr="00BF22E0">
              <w:rPr>
                <w:rFonts w:ascii="Garamond" w:hAnsi="Garamond" w:cs="Calibri"/>
              </w:rPr>
              <w:t>totale</w:t>
            </w:r>
            <w:proofErr w:type="spellEnd"/>
            <w:r w:rsidRPr="00BF22E0">
              <w:rPr>
                <w:rFonts w:ascii="Garamond" w:hAnsi="Garamond" w:cs="Calibri"/>
              </w:rPr>
              <w:t xml:space="preserve"> (</w:t>
            </w:r>
            <w:proofErr w:type="spellStart"/>
            <w:r w:rsidRPr="00BF22E0">
              <w:rPr>
                <w:rFonts w:ascii="Garamond" w:hAnsi="Garamond" w:cs="Calibri"/>
              </w:rPr>
              <w:t>në</w:t>
            </w:r>
            <w:proofErr w:type="spellEnd"/>
            <w:r w:rsidRPr="00BF22E0">
              <w:rPr>
                <w:rFonts w:ascii="Garamond" w:hAnsi="Garamond" w:cs="Calibri"/>
              </w:rPr>
              <w:t xml:space="preserve"> </w:t>
            </w:r>
            <w:proofErr w:type="spellStart"/>
            <w:r w:rsidRPr="00BF22E0">
              <w:rPr>
                <w:rFonts w:ascii="Garamond" w:hAnsi="Garamond" w:cs="Calibri"/>
              </w:rPr>
              <w:t>lekë</w:t>
            </w:r>
            <w:proofErr w:type="spellEnd"/>
            <w:r w:rsidRPr="00BF22E0">
              <w:rPr>
                <w:rFonts w:ascii="Garamond" w:hAnsi="Garamond" w:cs="Calibri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2CE6E" w14:textId="0CAA76CB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2</w:t>
            </w:r>
            <w:r>
              <w:rPr>
                <w:rFonts w:ascii="Garamond" w:hAnsi="Garamond" w:cs="Calibri"/>
              </w:rPr>
              <w:t>,</w:t>
            </w:r>
            <w:r w:rsidRPr="00BF22E0">
              <w:rPr>
                <w:rFonts w:ascii="Garamond" w:hAnsi="Garamond" w:cs="Calibri"/>
              </w:rPr>
              <w:t>471</w:t>
            </w:r>
            <w:r>
              <w:rPr>
                <w:rFonts w:ascii="Garamond" w:hAnsi="Garamond" w:cs="Calibri"/>
              </w:rPr>
              <w:t>,</w:t>
            </w:r>
            <w:r w:rsidRPr="00BF22E0">
              <w:rPr>
                <w:rFonts w:ascii="Garamond" w:hAnsi="Garamond" w:cs="Calibri"/>
              </w:rPr>
              <w:t>465</w:t>
            </w:r>
            <w:r>
              <w:rPr>
                <w:rFonts w:ascii="Garamond" w:hAnsi="Garamond" w:cs="Calibri"/>
              </w:rPr>
              <w:t>,</w:t>
            </w:r>
            <w:r w:rsidRPr="00BF22E0">
              <w:rPr>
                <w:rFonts w:ascii="Garamond" w:hAnsi="Garamond" w:cs="Calibri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65130" w14:textId="35E97E65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2,642,673,000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588C4" w14:textId="77777777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2,607,010,000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C7103" w14:textId="77777777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2,570,744,000</w:t>
            </w:r>
          </w:p>
        </w:tc>
      </w:tr>
      <w:tr w:rsidR="00BF22E0" w14:paraId="2B3BCC9A" w14:textId="77777777" w:rsidTr="00BF22E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9F999" w14:textId="77777777" w:rsidR="00BF22E0" w:rsidRPr="002D77EB" w:rsidRDefault="00BF22E0">
            <w:pPr>
              <w:rPr>
                <w:rFonts w:ascii="Garamond" w:hAnsi="Garamond" w:cs="Calibri"/>
                <w:lang w:val="pl-PL"/>
              </w:rPr>
            </w:pPr>
            <w:r w:rsidRPr="002D77EB">
              <w:rPr>
                <w:rFonts w:ascii="Garamond" w:hAnsi="Garamond" w:cs="Calibri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926D7" w14:textId="77777777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3F227" w14:textId="77777777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2,936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D992A" w14:textId="77777777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2,744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98F50" w14:textId="77777777" w:rsidR="00BF22E0" w:rsidRPr="00BF22E0" w:rsidRDefault="00BF22E0">
            <w:pPr>
              <w:jc w:val="right"/>
              <w:rPr>
                <w:rFonts w:ascii="Garamond" w:hAnsi="Garamond" w:cs="Calibri"/>
              </w:rPr>
            </w:pPr>
            <w:r w:rsidRPr="00BF22E0">
              <w:rPr>
                <w:rFonts w:ascii="Garamond" w:hAnsi="Garamond" w:cs="Calibri"/>
              </w:rPr>
              <w:t>2,571</w:t>
            </w:r>
          </w:p>
        </w:tc>
      </w:tr>
    </w:tbl>
    <w:p w14:paraId="7428315E" w14:textId="77777777" w:rsidR="00BF22E0" w:rsidRPr="004C6812" w:rsidRDefault="00BF22E0" w:rsidP="002D17DD">
      <w:pPr>
        <w:spacing w:after="120" w:line="221" w:lineRule="atLeast"/>
        <w:jc w:val="both"/>
        <w:rPr>
          <w:rFonts w:ascii="Cambria" w:hAnsi="Cambria"/>
          <w:iCs/>
        </w:rPr>
      </w:pPr>
    </w:p>
    <w:p w14:paraId="49815AEA" w14:textId="77777777" w:rsidR="002D17DD" w:rsidRPr="004C6812" w:rsidRDefault="002D17DD" w:rsidP="002D17DD">
      <w:pPr>
        <w:spacing w:after="120" w:line="221" w:lineRule="atLeast"/>
        <w:jc w:val="both"/>
        <w:rPr>
          <w:rFonts w:ascii="Cambria" w:hAnsi="Cambria"/>
          <w:iCs/>
        </w:rPr>
      </w:pPr>
      <w:r w:rsidRPr="004C6812">
        <w:rPr>
          <w:rFonts w:ascii="Cambria" w:hAnsi="Cambria"/>
          <w:iCs/>
        </w:rPr>
        <w:t xml:space="preserve">Kostoja e </w:t>
      </w:r>
      <w:proofErr w:type="spellStart"/>
      <w:r w:rsidRPr="004C6812">
        <w:rPr>
          <w:rFonts w:ascii="Cambria" w:hAnsi="Cambria"/>
          <w:iCs/>
        </w:rPr>
        <w:t>produktit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gjinore</w:t>
      </w:r>
      <w:proofErr w:type="spellEnd"/>
      <w:r w:rsidRPr="004C6812">
        <w:rPr>
          <w:rFonts w:ascii="Cambria" w:hAnsi="Cambria"/>
          <w:iCs/>
        </w:rPr>
        <w:t xml:space="preserve"> do </w:t>
      </w:r>
      <w:proofErr w:type="spellStart"/>
      <w:r w:rsidRPr="004C6812">
        <w:rPr>
          <w:rFonts w:ascii="Cambria" w:hAnsi="Cambria"/>
          <w:iCs/>
        </w:rPr>
        <w:t>t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</w:t>
      </w:r>
      <w:r w:rsidR="00677C16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rllogaritet</w:t>
      </w:r>
      <w:proofErr w:type="spellEnd"/>
      <w:r w:rsidRPr="004C6812">
        <w:rPr>
          <w:rFonts w:ascii="Cambria" w:hAnsi="Cambria"/>
          <w:iCs/>
        </w:rPr>
        <w:t xml:space="preserve"> pas </w:t>
      </w:r>
      <w:proofErr w:type="spellStart"/>
      <w:r w:rsidRPr="004C6812">
        <w:rPr>
          <w:rFonts w:ascii="Cambria" w:hAnsi="Cambria"/>
          <w:iCs/>
        </w:rPr>
        <w:t>realizimit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shpenzimeve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faktike</w:t>
      </w:r>
      <w:proofErr w:type="spellEnd"/>
      <w:r w:rsidRPr="004C6812">
        <w:rPr>
          <w:rFonts w:ascii="Cambria" w:hAnsi="Cambria"/>
          <w:iCs/>
        </w:rPr>
        <w:t>.</w:t>
      </w:r>
    </w:p>
    <w:p w14:paraId="0289A35F" w14:textId="77777777" w:rsidR="002D17DD" w:rsidRPr="004C6812" w:rsidRDefault="002D17DD" w:rsidP="002D17DD">
      <w:pPr>
        <w:spacing w:after="120" w:line="221" w:lineRule="atLeast"/>
        <w:jc w:val="both"/>
        <w:rPr>
          <w:rFonts w:ascii="Cambria" w:hAnsi="Cambria"/>
          <w:iCs/>
        </w:rPr>
      </w:pPr>
    </w:p>
    <w:p w14:paraId="754D1740" w14:textId="77777777" w:rsidR="00FE659E" w:rsidRPr="004C6812" w:rsidRDefault="00FE659E" w:rsidP="002D17DD">
      <w:pPr>
        <w:pStyle w:val="ListParagraph"/>
        <w:numPr>
          <w:ilvl w:val="0"/>
          <w:numId w:val="2"/>
        </w:numPr>
        <w:spacing w:after="120" w:line="221" w:lineRule="atLeast"/>
        <w:ind w:hanging="450"/>
        <w:jc w:val="both"/>
        <w:rPr>
          <w:rFonts w:ascii="Cambria" w:hAnsi="Cambria"/>
          <w:i/>
          <w:color w:val="000000" w:themeColor="text1"/>
          <w:sz w:val="24"/>
          <w:szCs w:val="24"/>
          <w:lang w:val="pl-PL"/>
        </w:rPr>
      </w:pPr>
      <w:r w:rsidRPr="004C6812">
        <w:rPr>
          <w:rFonts w:ascii="Cambria" w:hAnsi="Cambria"/>
          <w:i/>
          <w:color w:val="000000" w:themeColor="text1"/>
          <w:sz w:val="24"/>
          <w:szCs w:val="24"/>
          <w:lang w:val="pl-PL"/>
        </w:rPr>
        <w:t>Programi “</w:t>
      </w:r>
      <w:r w:rsidR="00CF229D" w:rsidRPr="004C6812">
        <w:rPr>
          <w:rFonts w:ascii="Cambria" w:hAnsi="Cambria"/>
          <w:i/>
          <w:color w:val="000000" w:themeColor="text1"/>
          <w:sz w:val="24"/>
          <w:szCs w:val="24"/>
          <w:lang w:val="pl-PL"/>
        </w:rPr>
        <w:t>Menaxhimi i Shpenzimeve Publike</w:t>
      </w:r>
      <w:r w:rsidRPr="004C6812">
        <w:rPr>
          <w:rFonts w:ascii="Cambria" w:hAnsi="Cambria"/>
          <w:i/>
          <w:color w:val="000000" w:themeColor="text1"/>
          <w:sz w:val="24"/>
          <w:szCs w:val="24"/>
          <w:lang w:val="pl-PL"/>
        </w:rPr>
        <w:t>”</w:t>
      </w:r>
    </w:p>
    <w:p w14:paraId="2981E4BF" w14:textId="77777777" w:rsidR="00CF229D" w:rsidRPr="004C6812" w:rsidRDefault="00CF229D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lang w:val="pl-PL"/>
        </w:rPr>
      </w:pPr>
      <w:r w:rsidRPr="004C6812">
        <w:rPr>
          <w:rFonts w:ascii="Cambria" w:hAnsi="Cambria"/>
          <w:color w:val="000000" w:themeColor="text1"/>
          <w:lang w:val="pl-PL"/>
        </w:rPr>
        <w:t xml:space="preserve">Objektivi </w:t>
      </w:r>
      <w:r w:rsidR="000F7130" w:rsidRPr="004C6812">
        <w:rPr>
          <w:rFonts w:ascii="Cambria" w:hAnsi="Cambria"/>
          <w:color w:val="000000" w:themeColor="text1"/>
          <w:lang w:val="pl-PL"/>
        </w:rPr>
        <w:t>1</w:t>
      </w:r>
      <w:r w:rsidR="00015D4D" w:rsidRPr="004C6812">
        <w:rPr>
          <w:rFonts w:ascii="Cambria" w:hAnsi="Cambria"/>
          <w:color w:val="000000" w:themeColor="text1"/>
          <w:lang w:val="pl-PL"/>
        </w:rPr>
        <w:t>:</w:t>
      </w:r>
      <w:r w:rsidR="000F7130" w:rsidRPr="004C6812">
        <w:rPr>
          <w:rFonts w:ascii="Cambria" w:hAnsi="Cambria"/>
          <w:color w:val="000000" w:themeColor="text1"/>
          <w:lang w:val="pl-PL"/>
        </w:rPr>
        <w:t xml:space="preserve"> </w:t>
      </w:r>
      <w:r w:rsidR="00015D4D" w:rsidRPr="004C6812">
        <w:rPr>
          <w:rFonts w:ascii="Cambria" w:hAnsi="Cambria"/>
          <w:i/>
          <w:color w:val="000000" w:themeColor="text1"/>
          <w:lang w:val="pl-PL"/>
        </w:rPr>
        <w:t>Kuadër fiskal dhe makroekonomik i konsoliduar që mbështet përgatitjen e Programit Buxhetor Afatmesëm dhe projektligjit të buxhetit vjetor në mënyrë gjitheperfshirese dhe transparente duke qene ne te njejten linje me SKZHI-n dhe prioritetet strategjike, per te arritur rezultatet e deshiruara me burime financiare te qëndrueshme</w:t>
      </w:r>
    </w:p>
    <w:p w14:paraId="77312C8E" w14:textId="77777777" w:rsidR="000E0621" w:rsidRPr="004C6812" w:rsidRDefault="000E0621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lang w:val="pl-PL"/>
        </w:rPr>
      </w:pPr>
    </w:p>
    <w:p w14:paraId="34873421" w14:textId="77777777" w:rsidR="0063225E" w:rsidRPr="004C6812" w:rsidRDefault="0063225E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</w:rPr>
      </w:pPr>
      <w:r w:rsidRPr="004C6812">
        <w:rPr>
          <w:rFonts w:ascii="Cambria" w:hAnsi="Cambria"/>
          <w:color w:val="000000" w:themeColor="text1"/>
          <w:lang w:val="pl-PL"/>
        </w:rPr>
        <w:t xml:space="preserve"> </w:t>
      </w:r>
      <w:proofErr w:type="spellStart"/>
      <w:r w:rsidR="002657B8" w:rsidRPr="004C6812">
        <w:rPr>
          <w:rFonts w:ascii="Cambria" w:hAnsi="Cambria"/>
          <w:color w:val="000000" w:themeColor="text1"/>
        </w:rPr>
        <w:t>Tregues</w:t>
      </w:r>
      <w:proofErr w:type="spellEnd"/>
      <w:r w:rsidR="002657B8" w:rsidRPr="004C6812">
        <w:rPr>
          <w:rFonts w:ascii="Cambria" w:hAnsi="Cambria"/>
          <w:color w:val="000000" w:themeColor="text1"/>
        </w:rPr>
        <w:t xml:space="preserve"> </w:t>
      </w:r>
      <w:r w:rsidR="00CF229D" w:rsidRPr="004C6812">
        <w:rPr>
          <w:rFonts w:ascii="Cambria" w:hAnsi="Cambria"/>
          <w:color w:val="000000" w:themeColor="text1"/>
        </w:rPr>
        <w:t>Performanc</w:t>
      </w:r>
      <w:r w:rsidR="002657B8" w:rsidRPr="004C6812">
        <w:rPr>
          <w:rFonts w:ascii="Cambria" w:hAnsi="Cambria"/>
          <w:color w:val="000000" w:themeColor="text1"/>
        </w:rPr>
        <w:t>e</w:t>
      </w:r>
      <w:r w:rsidR="00CF229D" w:rsidRPr="004C6812">
        <w:rPr>
          <w:rFonts w:ascii="Cambria" w:hAnsi="Cambria"/>
          <w:color w:val="000000" w:themeColor="text1"/>
        </w:rPr>
        <w:t>:</w:t>
      </w:r>
    </w:p>
    <w:tbl>
      <w:tblPr>
        <w:tblW w:w="9340" w:type="dxa"/>
        <w:tblInd w:w="-10" w:type="dxa"/>
        <w:tblLook w:val="04A0" w:firstRow="1" w:lastRow="0" w:firstColumn="1" w:lastColumn="0" w:noHBand="0" w:noVBand="1"/>
      </w:tblPr>
      <w:tblGrid>
        <w:gridCol w:w="3060"/>
        <w:gridCol w:w="1273"/>
        <w:gridCol w:w="2129"/>
        <w:gridCol w:w="1441"/>
        <w:gridCol w:w="1441"/>
      </w:tblGrid>
      <w:tr w:rsidR="00CF229D" w:rsidRPr="004C6812" w14:paraId="6730D664" w14:textId="77777777" w:rsidTr="009643EA">
        <w:trPr>
          <w:trHeight w:val="225"/>
        </w:trPr>
        <w:tc>
          <w:tcPr>
            <w:tcW w:w="306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noWrap/>
            <w:vAlign w:val="bottom"/>
            <w:hideMark/>
          </w:tcPr>
          <w:p w14:paraId="41E7A93C" w14:textId="77777777" w:rsidR="00CF229D" w:rsidRPr="004C6812" w:rsidRDefault="00CF229D" w:rsidP="00631724">
            <w:pPr>
              <w:rPr>
                <w:rFonts w:ascii="Garamond" w:hAnsi="Garamond"/>
                <w:color w:val="000000" w:themeColor="text1"/>
                <w:lang w:val="en-GB" w:eastAsia="en-GB"/>
              </w:rPr>
            </w:pPr>
            <w:r w:rsidRPr="004C6812">
              <w:rPr>
                <w:rFonts w:ascii="Garamond" w:hAnsi="Garamond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543511" w14:textId="51A6EE04" w:rsidR="00CF229D" w:rsidRPr="004C681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lang w:val="en-GB" w:eastAsia="en-GB"/>
              </w:rPr>
            </w:pPr>
            <w:r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20</w:t>
            </w:r>
            <w:r w:rsidR="00C11606"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2</w:t>
            </w:r>
            <w:r w:rsidR="001B28C8"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5</w:t>
            </w:r>
          </w:p>
        </w:tc>
        <w:tc>
          <w:tcPr>
            <w:tcW w:w="212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C84B7F4" w14:textId="5932C6FF" w:rsidR="00CF229D" w:rsidRPr="004C681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lang w:val="en-GB" w:eastAsia="en-GB"/>
              </w:rPr>
            </w:pPr>
            <w:r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20</w:t>
            </w:r>
            <w:r w:rsidR="002D1E03"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2</w:t>
            </w:r>
            <w:r w:rsidR="001B28C8"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6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A91B8F9" w14:textId="5A27102B" w:rsidR="00CF229D" w:rsidRPr="004C681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lang w:val="en-GB" w:eastAsia="en-GB"/>
              </w:rPr>
            </w:pPr>
            <w:r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202</w:t>
            </w:r>
            <w:r w:rsidR="001B28C8"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7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371FE2D" w14:textId="5D0377F2" w:rsidR="00CF229D" w:rsidRPr="004C681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lang w:val="en-GB" w:eastAsia="en-GB"/>
              </w:rPr>
            </w:pPr>
            <w:r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202</w:t>
            </w:r>
            <w:r w:rsidR="001B28C8"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8</w:t>
            </w:r>
          </w:p>
        </w:tc>
      </w:tr>
      <w:tr w:rsidR="00CF229D" w:rsidRPr="004C6812" w14:paraId="22A1AADF" w14:textId="77777777" w:rsidTr="009643EA">
        <w:trPr>
          <w:trHeight w:val="22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noWrap/>
            <w:vAlign w:val="bottom"/>
            <w:hideMark/>
          </w:tcPr>
          <w:p w14:paraId="579DB68F" w14:textId="77777777" w:rsidR="00CF229D" w:rsidRPr="004C6812" w:rsidRDefault="00CF229D" w:rsidP="00631724">
            <w:pPr>
              <w:rPr>
                <w:rFonts w:ascii="Garamond" w:hAnsi="Garamond"/>
                <w:color w:val="000000" w:themeColor="text1"/>
                <w:lang w:val="en-GB" w:eastAsia="en-GB"/>
              </w:rPr>
            </w:pPr>
            <w:r w:rsidRPr="004C6812">
              <w:rPr>
                <w:rFonts w:ascii="Garamond" w:hAnsi="Garamond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8716BEE" w14:textId="77777777" w:rsidR="00CF229D" w:rsidRPr="004C681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Buxheti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2467D74" w14:textId="77777777" w:rsidR="00CF229D" w:rsidRPr="004C681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Parashikimi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5478583" w14:textId="77777777" w:rsidR="00CF229D" w:rsidRPr="004C681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Parashikimi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3D9B92D" w14:textId="77777777" w:rsidR="00CF229D" w:rsidRPr="004C681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Parashikimi</w:t>
            </w:r>
            <w:proofErr w:type="spellEnd"/>
          </w:p>
        </w:tc>
      </w:tr>
      <w:tr w:rsidR="00BE62C2" w:rsidRPr="004C6812" w14:paraId="2B274B31" w14:textId="77777777" w:rsidTr="00704456">
        <w:trPr>
          <w:trHeight w:val="502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4F758" w14:textId="77777777" w:rsidR="00BE62C2" w:rsidRPr="004C6812" w:rsidRDefault="00BE62C2" w:rsidP="00BE62C2">
            <w:pPr>
              <w:rPr>
                <w:rFonts w:ascii="Garamond" w:hAnsi="Garamond"/>
                <w:lang w:val="en-GB" w:eastAsia="en-GB"/>
              </w:rPr>
            </w:pPr>
            <w:proofErr w:type="spellStart"/>
            <w:r w:rsidRPr="004C6812">
              <w:rPr>
                <w:rFonts w:ascii="Garamond" w:hAnsi="Garamond" w:cs="Calibri"/>
              </w:rPr>
              <w:t>Numri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Programeve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buxhetore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qe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planifikojne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lastRenderedPageBreak/>
              <w:t>Produkte</w:t>
            </w:r>
            <w:proofErr w:type="spellEnd"/>
            <w:r w:rsidRPr="004C6812">
              <w:rPr>
                <w:rFonts w:ascii="Garamond" w:hAnsi="Garamond" w:cs="Calibri"/>
              </w:rPr>
              <w:t xml:space="preserve"> me Baze </w:t>
            </w:r>
            <w:proofErr w:type="spellStart"/>
            <w:r w:rsidRPr="004C6812">
              <w:rPr>
                <w:rFonts w:ascii="Garamond" w:hAnsi="Garamond" w:cs="Calibri"/>
              </w:rPr>
              <w:t>Gjinore</w:t>
            </w:r>
            <w:proofErr w:type="spellEnd"/>
            <w:r w:rsidRPr="004C6812">
              <w:rPr>
                <w:rFonts w:ascii="Garamond" w:hAnsi="Garamond" w:cs="Calibri"/>
              </w:rPr>
              <w:t xml:space="preserve"> (nr. </w:t>
            </w:r>
            <w:proofErr w:type="spellStart"/>
            <w:r w:rsidRPr="004C6812">
              <w:rPr>
                <w:rFonts w:ascii="Garamond" w:hAnsi="Garamond" w:cs="Calibri"/>
              </w:rPr>
              <w:t>Programesh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buxhetore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31A5A3" w14:textId="57060164" w:rsidR="00BE62C2" w:rsidRPr="004C6812" w:rsidRDefault="00BE62C2" w:rsidP="00BE62C2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 w:cs="Calibri"/>
              </w:rPr>
              <w:lastRenderedPageBreak/>
              <w:t>7</w:t>
            </w:r>
            <w:r w:rsidR="00BF22E0">
              <w:rPr>
                <w:rFonts w:ascii="Garamond" w:hAnsi="Garamond" w:cs="Calibri"/>
              </w:rPr>
              <w:t>7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AC40AB" w14:textId="7798826F" w:rsidR="00BE62C2" w:rsidRPr="004C6812" w:rsidRDefault="001B28C8" w:rsidP="00BE62C2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 w:cs="Calibri"/>
              </w:rPr>
              <w:t>80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39D3E2" w14:textId="6F7C5827" w:rsidR="00BE62C2" w:rsidRPr="004C6812" w:rsidRDefault="00BF22E0" w:rsidP="00BE62C2">
            <w:pPr>
              <w:jc w:val="center"/>
              <w:rPr>
                <w:rFonts w:ascii="Garamond" w:hAnsi="Garamond"/>
                <w:lang w:val="en-GB" w:eastAsia="en-GB"/>
              </w:rPr>
            </w:pPr>
            <w:r>
              <w:rPr>
                <w:rFonts w:ascii="Garamond" w:hAnsi="Garamond"/>
                <w:lang w:val="en-GB" w:eastAsia="en-GB"/>
              </w:rPr>
              <w:t>82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82774A" w14:textId="16A23662" w:rsidR="00BE62C2" w:rsidRPr="004C6812" w:rsidRDefault="00BE62C2" w:rsidP="00BE62C2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 w:cs="Calibri"/>
              </w:rPr>
              <w:t>8</w:t>
            </w:r>
            <w:r w:rsidR="00BF22E0">
              <w:rPr>
                <w:rFonts w:ascii="Garamond" w:hAnsi="Garamond" w:cs="Calibri"/>
              </w:rPr>
              <w:t>4</w:t>
            </w:r>
          </w:p>
        </w:tc>
      </w:tr>
    </w:tbl>
    <w:p w14:paraId="66C83360" w14:textId="77777777" w:rsidR="00691EDC" w:rsidRPr="004C6812" w:rsidRDefault="00691EDC" w:rsidP="00585CE7">
      <w:pPr>
        <w:spacing w:after="120" w:line="221" w:lineRule="atLeast"/>
        <w:jc w:val="both"/>
        <w:rPr>
          <w:rFonts w:ascii="Cambria" w:hAnsi="Cambria"/>
          <w:i/>
        </w:rPr>
      </w:pPr>
    </w:p>
    <w:p w14:paraId="0AE0D7BD" w14:textId="472EB0D4" w:rsidR="00DE5E70" w:rsidRPr="004C6812" w:rsidRDefault="00DE5E70" w:rsidP="00DE5E70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4C6812">
        <w:rPr>
          <w:rFonts w:ascii="Cambria" w:hAnsi="Cambria"/>
          <w:i/>
          <w:sz w:val="24"/>
          <w:szCs w:val="24"/>
        </w:rPr>
        <w:t>Ekzekutimi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i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pagesave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t</w:t>
      </w:r>
      <w:r w:rsidR="00BC2611" w:rsidRPr="004C6812">
        <w:rPr>
          <w:rFonts w:ascii="Cambria" w:hAnsi="Cambria"/>
          <w:i/>
          <w:sz w:val="24"/>
          <w:szCs w:val="24"/>
        </w:rPr>
        <w:t>ë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ndryshme</w:t>
      </w:r>
      <w:proofErr w:type="spellEnd"/>
    </w:p>
    <w:p w14:paraId="6AF686BE" w14:textId="563FF8D6" w:rsidR="00DE5E70" w:rsidRPr="004C6812" w:rsidRDefault="00DE5E70" w:rsidP="00DE5E70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Objektivi</w:t>
      </w:r>
      <w:proofErr w:type="spellEnd"/>
      <w:r w:rsidRPr="004C6812">
        <w:rPr>
          <w:rFonts w:ascii="Cambria" w:hAnsi="Cambria"/>
          <w:i/>
        </w:rPr>
        <w:t xml:space="preserve">: </w:t>
      </w:r>
      <w:proofErr w:type="spellStart"/>
      <w:r w:rsidRPr="004C6812">
        <w:rPr>
          <w:rFonts w:ascii="Cambria" w:hAnsi="Cambria"/>
          <w:i/>
        </w:rPr>
        <w:t>Planifikim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sakte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shpenzimeve</w:t>
      </w:r>
      <w:proofErr w:type="spellEnd"/>
      <w:r w:rsidRPr="004C6812">
        <w:rPr>
          <w:rFonts w:ascii="Cambria" w:hAnsi="Cambria"/>
          <w:i/>
        </w:rPr>
        <w:t xml:space="preserve"> per </w:t>
      </w:r>
      <w:proofErr w:type="spellStart"/>
      <w:r w:rsidRPr="004C6812">
        <w:rPr>
          <w:rFonts w:ascii="Cambria" w:hAnsi="Cambria"/>
          <w:i/>
        </w:rPr>
        <w:t>kryerjen</w:t>
      </w:r>
      <w:proofErr w:type="spellEnd"/>
      <w:r w:rsidRPr="004C6812">
        <w:rPr>
          <w:rFonts w:ascii="Cambria" w:hAnsi="Cambria"/>
          <w:i/>
        </w:rPr>
        <w:t xml:space="preserve"> ne </w:t>
      </w:r>
      <w:proofErr w:type="spellStart"/>
      <w:r w:rsidRPr="004C6812">
        <w:rPr>
          <w:rFonts w:ascii="Cambria" w:hAnsi="Cambria"/>
          <w:i/>
        </w:rPr>
        <w:t>kohe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pagesave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miratuara</w:t>
      </w:r>
      <w:proofErr w:type="spellEnd"/>
      <w:r w:rsidRPr="004C6812">
        <w:rPr>
          <w:rFonts w:ascii="Cambria" w:hAnsi="Cambria"/>
          <w:i/>
        </w:rPr>
        <w:t xml:space="preserve"> ne </w:t>
      </w:r>
      <w:proofErr w:type="spellStart"/>
      <w:r w:rsidRPr="004C6812">
        <w:rPr>
          <w:rFonts w:ascii="Cambria" w:hAnsi="Cambria"/>
          <w:i/>
        </w:rPr>
        <w:t>zbatim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marreveshjeve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legjislacionit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vendimeve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gjyqesore</w:t>
      </w:r>
      <w:proofErr w:type="spellEnd"/>
      <w:r w:rsidRPr="004C6812">
        <w:rPr>
          <w:rFonts w:ascii="Cambria" w:hAnsi="Cambria"/>
          <w:i/>
        </w:rPr>
        <w:t xml:space="preserve">. </w:t>
      </w:r>
      <w:proofErr w:type="spellStart"/>
      <w:r w:rsidRPr="004C6812">
        <w:rPr>
          <w:rFonts w:ascii="Cambria" w:hAnsi="Cambria"/>
          <w:i/>
        </w:rPr>
        <w:t>Permiresimi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vendimarrjes</w:t>
      </w:r>
      <w:proofErr w:type="spellEnd"/>
      <w:r w:rsidRPr="004C6812">
        <w:rPr>
          <w:rFonts w:ascii="Cambria" w:hAnsi="Cambria"/>
          <w:i/>
        </w:rPr>
        <w:t xml:space="preserve"> per </w:t>
      </w:r>
      <w:proofErr w:type="spellStart"/>
      <w:r w:rsidRPr="004C6812">
        <w:rPr>
          <w:rFonts w:ascii="Cambria" w:hAnsi="Cambria"/>
          <w:i/>
        </w:rPr>
        <w:t>shmangien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kostove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zbatimit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vendimeve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gjyqesore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nepermjet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rritjes</w:t>
      </w:r>
      <w:proofErr w:type="spellEnd"/>
      <w:r w:rsidRPr="004C6812">
        <w:rPr>
          <w:rFonts w:ascii="Cambria" w:hAnsi="Cambria"/>
          <w:i/>
        </w:rPr>
        <w:t xml:space="preserve"> se </w:t>
      </w:r>
      <w:proofErr w:type="spellStart"/>
      <w:r w:rsidRPr="004C6812">
        <w:rPr>
          <w:rFonts w:ascii="Cambria" w:hAnsi="Cambria"/>
          <w:i/>
        </w:rPr>
        <w:t>pergjegjshmerise</w:t>
      </w:r>
      <w:proofErr w:type="spellEnd"/>
      <w:r w:rsidRPr="004C6812">
        <w:rPr>
          <w:rFonts w:ascii="Cambria" w:hAnsi="Cambria"/>
          <w:i/>
        </w:rPr>
        <w:t xml:space="preserve"> se </w:t>
      </w:r>
      <w:proofErr w:type="spellStart"/>
      <w:r w:rsidRPr="004C6812">
        <w:rPr>
          <w:rFonts w:ascii="Cambria" w:hAnsi="Cambria"/>
          <w:i/>
        </w:rPr>
        <w:t>menaxhimit</w:t>
      </w:r>
      <w:proofErr w:type="spellEnd"/>
    </w:p>
    <w:p w14:paraId="21D303D8" w14:textId="77777777" w:rsidR="00DE5E70" w:rsidRPr="004C6812" w:rsidRDefault="00DE5E70" w:rsidP="00DE5E70">
      <w:pPr>
        <w:spacing w:after="120" w:line="221" w:lineRule="atLeast"/>
        <w:jc w:val="both"/>
        <w:rPr>
          <w:rFonts w:ascii="Cambria" w:hAnsi="Cambria"/>
          <w:i/>
        </w:rPr>
      </w:pPr>
    </w:p>
    <w:p w14:paraId="41760C84" w14:textId="48017B9D" w:rsidR="00DE5E70" w:rsidRPr="004C6812" w:rsidRDefault="00DE5E70" w:rsidP="00DE5E70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Treguesit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performanc</w:t>
      </w:r>
      <w:r w:rsidR="00BC2611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</w:t>
      </w:r>
      <w:proofErr w:type="spellEnd"/>
      <w:r w:rsidRPr="004C6812">
        <w:rPr>
          <w:rFonts w:ascii="Cambria" w:hAnsi="Cambria"/>
          <w:i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DE5E70" w:rsidRPr="004C6812" w14:paraId="52FE8629" w14:textId="77777777" w:rsidTr="00DE5E70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AE5A6" w14:textId="77777777" w:rsidR="00DE5E70" w:rsidRPr="004C6812" w:rsidRDefault="00DE5E70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8C0F5" w14:textId="77777777" w:rsidR="00DE5E70" w:rsidRPr="004C6812" w:rsidRDefault="00DE5E70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F64EC" w14:textId="77777777" w:rsidR="00DE5E70" w:rsidRPr="004C6812" w:rsidRDefault="00DE5E70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F9D7B" w14:textId="77777777" w:rsidR="00DE5E70" w:rsidRPr="004C6812" w:rsidRDefault="00DE5E70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9592A" w14:textId="77777777" w:rsidR="00DE5E70" w:rsidRPr="004C6812" w:rsidRDefault="00DE5E70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DE5E70" w:rsidRPr="004C6812" w14:paraId="4CEB1D8E" w14:textId="77777777" w:rsidTr="00DE5E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DADF0" w14:textId="77777777" w:rsidR="00DE5E70" w:rsidRPr="004C6812" w:rsidRDefault="00DE5E7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677E6" w14:textId="77777777" w:rsidR="00DE5E70" w:rsidRPr="004C6812" w:rsidRDefault="00DE5E7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296BC" w14:textId="77777777" w:rsidR="00DE5E70" w:rsidRPr="004C6812" w:rsidRDefault="00DE5E7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D7E85" w14:textId="77777777" w:rsidR="00DE5E70" w:rsidRPr="004C6812" w:rsidRDefault="00DE5E7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B6E15" w14:textId="77777777" w:rsidR="00DE5E70" w:rsidRPr="004C6812" w:rsidRDefault="00DE5E7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DE5E70" w:rsidRPr="004C6812" w14:paraId="4A96834B" w14:textId="77777777" w:rsidTr="00DE5E70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B23A2" w14:textId="77777777" w:rsidR="00DE5E70" w:rsidRPr="004C6812" w:rsidRDefault="00DE5E70">
            <w:pPr>
              <w:rPr>
                <w:rFonts w:ascii="Garamond" w:hAnsi="Garamond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t>Numri i pagesave per kompensim burgimi te padrejte per gra ndaj burrave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2BA78" w14:textId="77777777" w:rsidR="00DE5E70" w:rsidRPr="004C6812" w:rsidRDefault="00DE5E7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86569" w14:textId="77777777" w:rsidR="00DE5E70" w:rsidRPr="004C6812" w:rsidRDefault="00DE5E7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7427C" w14:textId="77777777" w:rsidR="00DE5E70" w:rsidRPr="004C6812" w:rsidRDefault="00DE5E7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E8AFB" w14:textId="77777777" w:rsidR="00DE5E70" w:rsidRPr="004C6812" w:rsidRDefault="00DE5E7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</w:p>
        </w:tc>
      </w:tr>
    </w:tbl>
    <w:p w14:paraId="438DD6F7" w14:textId="77777777" w:rsidR="00DE5E70" w:rsidRPr="004C6812" w:rsidRDefault="00DE5E70" w:rsidP="00DE5E70">
      <w:pPr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DE5E70" w:rsidRPr="002D77EB" w14:paraId="4B239B51" w14:textId="77777777" w:rsidTr="00DE5E70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635AB13" w14:textId="77777777" w:rsidR="00DE5E70" w:rsidRPr="004C6812" w:rsidRDefault="00DE5E70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3F0E23B" w14:textId="77777777" w:rsidR="00DE5E70" w:rsidRPr="004C6812" w:rsidRDefault="00DE5E70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91003AC - Vendime Gjyqesore te Ekzekutuara</w:t>
            </w:r>
          </w:p>
        </w:tc>
      </w:tr>
      <w:tr w:rsidR="00DE5E70" w:rsidRPr="004C6812" w14:paraId="58986232" w14:textId="77777777" w:rsidTr="00DE5E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A60DF" w14:textId="77777777" w:rsidR="00DE5E70" w:rsidRPr="004C6812" w:rsidRDefault="00DE5E70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31AD0" w14:textId="77777777" w:rsidR="00DE5E70" w:rsidRPr="004C6812" w:rsidRDefault="00DE5E70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Vendime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Gjyqesore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Ekzekutuara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largim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/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pushim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pa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drejte</w:t>
            </w:r>
            <w:proofErr w:type="spellEnd"/>
          </w:p>
        </w:tc>
      </w:tr>
      <w:tr w:rsidR="00DE5E70" w:rsidRPr="004C6812" w14:paraId="46F85F3B" w14:textId="77777777" w:rsidTr="00DE5E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C00B0" w14:textId="77777777" w:rsidR="00DE5E70" w:rsidRPr="004C6812" w:rsidRDefault="00DE5E70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348B0" w14:textId="77777777" w:rsidR="00DE5E70" w:rsidRPr="004C6812" w:rsidRDefault="00DE5E7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Nr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vendimesh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ekzekutuara</w:t>
            </w:r>
            <w:proofErr w:type="spellEnd"/>
          </w:p>
        </w:tc>
      </w:tr>
      <w:tr w:rsidR="00DE5E70" w:rsidRPr="004C6812" w14:paraId="7127BF6D" w14:textId="77777777" w:rsidTr="00DE5E7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6A255D" w14:textId="77777777" w:rsidR="00DE5E70" w:rsidRPr="004C6812" w:rsidRDefault="00DE5E70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82CD7" w14:textId="77777777" w:rsidR="00DE5E70" w:rsidRPr="004C6812" w:rsidRDefault="00DE5E7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CF598" w14:textId="77777777" w:rsidR="00DE5E70" w:rsidRPr="004C6812" w:rsidRDefault="00DE5E7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6989D" w14:textId="77777777" w:rsidR="00DE5E70" w:rsidRPr="004C6812" w:rsidRDefault="00DE5E7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9BB6A" w14:textId="77777777" w:rsidR="00DE5E70" w:rsidRPr="004C6812" w:rsidRDefault="00DE5E7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DE5E70" w:rsidRPr="004C6812" w14:paraId="28AFBFDA" w14:textId="77777777" w:rsidTr="00DE5E7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E7A459" w14:textId="77777777" w:rsidR="00DE5E70" w:rsidRPr="004C6812" w:rsidRDefault="00DE5E70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8A599" w14:textId="77777777" w:rsidR="00DE5E70" w:rsidRPr="004C6812" w:rsidRDefault="00DE5E7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5D26B" w14:textId="77777777" w:rsidR="00DE5E70" w:rsidRPr="004C6812" w:rsidRDefault="00DE5E7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64C2E" w14:textId="77777777" w:rsidR="00DE5E70" w:rsidRPr="004C6812" w:rsidRDefault="00DE5E7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55D79" w14:textId="77777777" w:rsidR="00DE5E70" w:rsidRPr="004C6812" w:rsidRDefault="00DE5E7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DE5E70" w:rsidRPr="004C6812" w14:paraId="79183037" w14:textId="77777777" w:rsidTr="00DE5E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FE050" w14:textId="77777777" w:rsidR="00DE5E70" w:rsidRPr="004C6812" w:rsidRDefault="00DE5E7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D6042" w14:textId="77777777" w:rsidR="00DE5E70" w:rsidRPr="004C6812" w:rsidRDefault="00DE5E7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2C646" w14:textId="77777777" w:rsidR="00DE5E70" w:rsidRPr="004C6812" w:rsidRDefault="00DE5E7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D66D5" w14:textId="77777777" w:rsidR="00DE5E70" w:rsidRPr="004C6812" w:rsidRDefault="00DE5E7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EFFCC" w14:textId="77777777" w:rsidR="00DE5E70" w:rsidRPr="004C6812" w:rsidRDefault="00DE5E7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140</w:t>
            </w:r>
          </w:p>
        </w:tc>
      </w:tr>
      <w:tr w:rsidR="00BF22E0" w:rsidRPr="004C6812" w14:paraId="3A954CD5" w14:textId="77777777" w:rsidTr="00DE5E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E989B" w14:textId="77777777" w:rsidR="00BF22E0" w:rsidRPr="004C6812" w:rsidRDefault="00BF22E0" w:rsidP="00BF22E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13811" w14:textId="70ED4D0C" w:rsidR="00BF22E0" w:rsidRPr="004C6812" w:rsidRDefault="00BF22E0" w:rsidP="00BF22E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284,000,000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0C222" w14:textId="6D06E452" w:rsidR="00BF22E0" w:rsidRPr="004C6812" w:rsidRDefault="00BF22E0" w:rsidP="00BF22E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330,000,000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48A03" w14:textId="7F9F5A55" w:rsidR="00BF22E0" w:rsidRPr="004C6812" w:rsidRDefault="00BF22E0" w:rsidP="00BF22E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270,000,000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F7201" w14:textId="15F0A49A" w:rsidR="00BF22E0" w:rsidRPr="004C6812" w:rsidRDefault="00BF22E0" w:rsidP="00BF22E0">
            <w:pPr>
              <w:jc w:val="right"/>
              <w:rPr>
                <w:rFonts w:ascii="Garamond" w:hAnsi="Garamond"/>
                <w:color w:val="000000"/>
              </w:rPr>
            </w:pPr>
            <w:r w:rsidRPr="00BF22E0">
              <w:rPr>
                <w:rFonts w:ascii="Garamond" w:hAnsi="Garamond"/>
                <w:color w:val="000000"/>
              </w:rPr>
              <w:t>265</w:t>
            </w:r>
            <w:r>
              <w:rPr>
                <w:rFonts w:ascii="Garamond" w:hAnsi="Garamond"/>
                <w:color w:val="000000"/>
              </w:rPr>
              <w:t>,</w:t>
            </w:r>
            <w:r w:rsidRPr="00BF22E0">
              <w:rPr>
                <w:rFonts w:ascii="Garamond" w:hAnsi="Garamond"/>
                <w:color w:val="000000"/>
              </w:rPr>
              <w:t>000</w:t>
            </w:r>
            <w:r>
              <w:rPr>
                <w:rFonts w:ascii="Garamond" w:hAnsi="Garamond"/>
                <w:color w:val="000000"/>
              </w:rPr>
              <w:t>,</w:t>
            </w:r>
            <w:r w:rsidRPr="00BF22E0">
              <w:rPr>
                <w:rFonts w:ascii="Garamond" w:hAnsi="Garamond"/>
                <w:color w:val="000000"/>
              </w:rPr>
              <w:t>000</w:t>
            </w:r>
          </w:p>
        </w:tc>
      </w:tr>
      <w:tr w:rsidR="00BF22E0" w:rsidRPr="004C6812" w14:paraId="6FF26AC6" w14:textId="77777777" w:rsidTr="00DE5E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15143" w14:textId="77777777" w:rsidR="00BF22E0" w:rsidRPr="004C6812" w:rsidRDefault="00BF22E0" w:rsidP="00BF22E0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72E91" w14:textId="77777777" w:rsidR="00BF22E0" w:rsidRPr="004C6812" w:rsidRDefault="00BF22E0" w:rsidP="00BF22E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21F22" w14:textId="36AFFB12" w:rsidR="00BF22E0" w:rsidRPr="004C6812" w:rsidRDefault="00BF22E0" w:rsidP="00BF22E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2,275,862.07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12682" w14:textId="43B6F995" w:rsidR="00BF22E0" w:rsidRPr="004C6812" w:rsidRDefault="00BF22E0" w:rsidP="00BF22E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1,928,571.43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F03D2" w14:textId="047A5D9E" w:rsidR="00BF22E0" w:rsidRPr="004C6812" w:rsidRDefault="00BF22E0" w:rsidP="00BF22E0">
            <w:pPr>
              <w:jc w:val="right"/>
              <w:rPr>
                <w:rFonts w:ascii="Garamond" w:hAnsi="Garamond"/>
                <w:color w:val="000000"/>
              </w:rPr>
            </w:pPr>
            <w:r w:rsidRPr="00BF22E0">
              <w:rPr>
                <w:rFonts w:ascii="Garamond" w:hAnsi="Garamond"/>
                <w:color w:val="000000"/>
              </w:rPr>
              <w:t>1</w:t>
            </w:r>
            <w:r>
              <w:rPr>
                <w:rFonts w:ascii="Garamond" w:hAnsi="Garamond"/>
                <w:color w:val="000000"/>
              </w:rPr>
              <w:t>,</w:t>
            </w:r>
            <w:r w:rsidRPr="00BF22E0">
              <w:rPr>
                <w:rFonts w:ascii="Garamond" w:hAnsi="Garamond"/>
                <w:color w:val="000000"/>
              </w:rPr>
              <w:t>892</w:t>
            </w:r>
            <w:r>
              <w:rPr>
                <w:rFonts w:ascii="Garamond" w:hAnsi="Garamond"/>
                <w:color w:val="000000"/>
              </w:rPr>
              <w:t>,</w:t>
            </w:r>
            <w:r w:rsidRPr="00BF22E0">
              <w:rPr>
                <w:rFonts w:ascii="Garamond" w:hAnsi="Garamond"/>
                <w:color w:val="000000"/>
              </w:rPr>
              <w:t>857.14</w:t>
            </w:r>
          </w:p>
        </w:tc>
      </w:tr>
    </w:tbl>
    <w:p w14:paraId="68A629F0" w14:textId="77777777" w:rsidR="00DE5E70" w:rsidRPr="004C6812" w:rsidRDefault="00DE5E70" w:rsidP="00DE5E70">
      <w:pPr>
        <w:spacing w:after="120" w:line="221" w:lineRule="atLeast"/>
        <w:jc w:val="both"/>
        <w:rPr>
          <w:rFonts w:ascii="Cambria" w:hAnsi="Cambria"/>
          <w:i/>
        </w:rPr>
      </w:pPr>
    </w:p>
    <w:p w14:paraId="32547055" w14:textId="58028DB2" w:rsidR="00DE5E70" w:rsidRPr="004C6812" w:rsidRDefault="00DE5E70" w:rsidP="00DE5E70">
      <w:pPr>
        <w:spacing w:after="120" w:line="221" w:lineRule="atLeast"/>
        <w:jc w:val="both"/>
        <w:rPr>
          <w:rFonts w:ascii="Cambria" w:hAnsi="Cambria"/>
          <w:iCs/>
        </w:rPr>
      </w:pPr>
      <w:r w:rsidRPr="004C6812">
        <w:rPr>
          <w:rFonts w:ascii="Cambria" w:hAnsi="Cambria"/>
          <w:iCs/>
        </w:rPr>
        <w:t xml:space="preserve">Kostoja e </w:t>
      </w:r>
      <w:proofErr w:type="spellStart"/>
      <w:r w:rsidRPr="004C6812">
        <w:rPr>
          <w:rFonts w:ascii="Cambria" w:hAnsi="Cambria"/>
          <w:iCs/>
        </w:rPr>
        <w:t>treguesit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gjinor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="00BC2611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sht</w:t>
      </w:r>
      <w:r w:rsidR="00BC2611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e </w:t>
      </w:r>
      <w:proofErr w:type="spellStart"/>
      <w:r w:rsidRPr="004C6812">
        <w:rPr>
          <w:rFonts w:ascii="Cambria" w:hAnsi="Cambria"/>
          <w:iCs/>
        </w:rPr>
        <w:t>lidhur</w:t>
      </w:r>
      <w:proofErr w:type="spellEnd"/>
      <w:r w:rsidRPr="004C6812">
        <w:rPr>
          <w:rFonts w:ascii="Cambria" w:hAnsi="Cambria"/>
          <w:iCs/>
        </w:rPr>
        <w:t xml:space="preserve"> me </w:t>
      </w:r>
      <w:proofErr w:type="spellStart"/>
      <w:r w:rsidRPr="004C6812">
        <w:rPr>
          <w:rFonts w:ascii="Cambria" w:hAnsi="Cambria"/>
          <w:iCs/>
        </w:rPr>
        <w:t>k</w:t>
      </w:r>
      <w:r w:rsidR="00BC2611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t</w:t>
      </w:r>
      <w:r w:rsidR="00BC2611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produkt</w:t>
      </w:r>
      <w:proofErr w:type="spellEnd"/>
      <w:r w:rsidRPr="004C6812">
        <w:rPr>
          <w:rFonts w:ascii="Cambria" w:hAnsi="Cambria"/>
          <w:iCs/>
        </w:rPr>
        <w:t xml:space="preserve">, </w:t>
      </w:r>
      <w:proofErr w:type="spellStart"/>
      <w:r w:rsidRPr="004C6812">
        <w:rPr>
          <w:rFonts w:ascii="Cambria" w:hAnsi="Cambria"/>
          <w:iCs/>
        </w:rPr>
        <w:t>por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</w:t>
      </w:r>
      <w:r w:rsidR="00BC2611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rllogaritja</w:t>
      </w:r>
      <w:proofErr w:type="spellEnd"/>
      <w:r w:rsidRPr="004C6812">
        <w:rPr>
          <w:rFonts w:ascii="Cambria" w:hAnsi="Cambria"/>
          <w:iCs/>
        </w:rPr>
        <w:t xml:space="preserve"> e </w:t>
      </w:r>
      <w:proofErr w:type="spellStart"/>
      <w:r w:rsidRPr="004C6812">
        <w:rPr>
          <w:rFonts w:ascii="Cambria" w:hAnsi="Cambria"/>
          <w:iCs/>
        </w:rPr>
        <w:t>sakt</w:t>
      </w:r>
      <w:r w:rsidR="00BC2611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mund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</w:t>
      </w:r>
      <w:r w:rsidR="00BC2611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kryhet</w:t>
      </w:r>
      <w:proofErr w:type="spellEnd"/>
      <w:r w:rsidRPr="004C6812">
        <w:rPr>
          <w:rFonts w:ascii="Cambria" w:hAnsi="Cambria"/>
          <w:iCs/>
        </w:rPr>
        <w:t xml:space="preserve"> pas </w:t>
      </w:r>
      <w:proofErr w:type="spellStart"/>
      <w:r w:rsidRPr="004C6812">
        <w:rPr>
          <w:rFonts w:ascii="Cambria" w:hAnsi="Cambria"/>
          <w:iCs/>
        </w:rPr>
        <w:t>monitorimit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</w:t>
      </w:r>
      <w:r w:rsidR="00BC2611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kryerjes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</w:t>
      </w:r>
      <w:r w:rsidR="00BC2611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shpenzimeve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faktike</w:t>
      </w:r>
      <w:proofErr w:type="spellEnd"/>
      <w:r w:rsidRPr="004C6812">
        <w:rPr>
          <w:rFonts w:ascii="Cambria" w:hAnsi="Cambria"/>
          <w:iCs/>
        </w:rPr>
        <w:t xml:space="preserve">. </w:t>
      </w:r>
    </w:p>
    <w:p w14:paraId="2967C6B6" w14:textId="77777777" w:rsidR="000634EE" w:rsidRPr="004C6812" w:rsidRDefault="000634EE" w:rsidP="000634EE">
      <w:pPr>
        <w:spacing w:after="120" w:line="221" w:lineRule="atLeast"/>
        <w:jc w:val="both"/>
        <w:rPr>
          <w:rFonts w:ascii="Cambria" w:hAnsi="Cambria"/>
          <w:iCs/>
        </w:rPr>
      </w:pPr>
    </w:p>
    <w:p w14:paraId="0D3F0FFC" w14:textId="5F90AB64" w:rsidR="004416E8" w:rsidRPr="004C6812" w:rsidRDefault="004416E8" w:rsidP="00631724">
      <w:pPr>
        <w:spacing w:after="120" w:line="221" w:lineRule="atLeast"/>
        <w:jc w:val="both"/>
        <w:rPr>
          <w:rFonts w:ascii="Cambria" w:hAnsi="Cambria"/>
          <w:b/>
        </w:rPr>
      </w:pPr>
      <w:proofErr w:type="spellStart"/>
      <w:r w:rsidRPr="004C6812">
        <w:rPr>
          <w:rFonts w:ascii="Cambria" w:hAnsi="Cambria"/>
          <w:b/>
        </w:rPr>
        <w:t>Ministria</w:t>
      </w:r>
      <w:proofErr w:type="spellEnd"/>
      <w:r w:rsidRPr="004C6812">
        <w:rPr>
          <w:rFonts w:ascii="Cambria" w:hAnsi="Cambria"/>
          <w:b/>
        </w:rPr>
        <w:t xml:space="preserve"> e </w:t>
      </w:r>
      <w:proofErr w:type="spellStart"/>
      <w:r w:rsidRPr="004C6812">
        <w:rPr>
          <w:rFonts w:ascii="Cambria" w:hAnsi="Cambria"/>
          <w:b/>
        </w:rPr>
        <w:t>Mjedisit</w:t>
      </w:r>
      <w:proofErr w:type="spellEnd"/>
    </w:p>
    <w:p w14:paraId="4754DE2F" w14:textId="77777777" w:rsidR="00813A4A" w:rsidRPr="004C6812" w:rsidRDefault="00813A4A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4C6812">
        <w:rPr>
          <w:rFonts w:ascii="Cambria" w:hAnsi="Cambria"/>
          <w:sz w:val="24"/>
          <w:szCs w:val="24"/>
        </w:rPr>
        <w:t>Programi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r w:rsidRPr="004C6812">
        <w:rPr>
          <w:rFonts w:ascii="Cambria" w:hAnsi="Cambria"/>
          <w:i/>
          <w:sz w:val="24"/>
          <w:szCs w:val="24"/>
        </w:rPr>
        <w:t>“</w:t>
      </w:r>
      <w:proofErr w:type="spellStart"/>
      <w:r w:rsidRPr="004C6812">
        <w:rPr>
          <w:rFonts w:ascii="Cambria" w:hAnsi="Cambria"/>
          <w:i/>
          <w:sz w:val="24"/>
          <w:szCs w:val="24"/>
        </w:rPr>
        <w:t>Planifikim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sz w:val="24"/>
          <w:szCs w:val="24"/>
        </w:rPr>
        <w:t>Menaxhim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sz w:val="24"/>
          <w:szCs w:val="24"/>
        </w:rPr>
        <w:t>Administrimi</w:t>
      </w:r>
      <w:proofErr w:type="spellEnd"/>
      <w:r w:rsidRPr="004C6812">
        <w:rPr>
          <w:rFonts w:ascii="Cambria" w:hAnsi="Cambria"/>
          <w:i/>
          <w:sz w:val="24"/>
          <w:szCs w:val="24"/>
        </w:rPr>
        <w:t>”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6"/>
        <w:gridCol w:w="2025"/>
        <w:gridCol w:w="1799"/>
        <w:gridCol w:w="1707"/>
        <w:gridCol w:w="1973"/>
      </w:tblGrid>
      <w:tr w:rsidR="0038594A" w:rsidRPr="004C6812" w14:paraId="3382FDAE" w14:textId="77777777" w:rsidTr="00B03977">
        <w:trPr>
          <w:trHeight w:val="656"/>
        </w:trPr>
        <w:tc>
          <w:tcPr>
            <w:tcW w:w="983" w:type="pct"/>
            <w:shd w:val="clear" w:color="000000" w:fill="F0F0F0"/>
            <w:hideMark/>
          </w:tcPr>
          <w:p w14:paraId="1DDC8E4A" w14:textId="77777777" w:rsidR="0038594A" w:rsidRPr="004C6812" w:rsidRDefault="0038594A" w:rsidP="0038594A">
            <w:pPr>
              <w:rPr>
                <w:rFonts w:ascii="Garamond" w:hAnsi="Garamond" w:cs="Calibri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</w:rPr>
              <w:t>Objektivi</w:t>
            </w:r>
            <w:proofErr w:type="spellEnd"/>
            <w:r w:rsidRPr="004C6812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</w:rPr>
              <w:t>i</w:t>
            </w:r>
            <w:proofErr w:type="spellEnd"/>
            <w:r w:rsidRPr="004C6812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</w:rPr>
              <w:t>Politikës</w:t>
            </w:r>
            <w:proofErr w:type="spellEnd"/>
            <w:r w:rsidRPr="004C6812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</w:rPr>
              <w:t>së</w:t>
            </w:r>
            <w:proofErr w:type="spellEnd"/>
            <w:r w:rsidRPr="004C6812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</w:rPr>
              <w:t>Programit</w:t>
            </w:r>
            <w:proofErr w:type="spellEnd"/>
          </w:p>
        </w:tc>
        <w:tc>
          <w:tcPr>
            <w:tcW w:w="4017" w:type="pct"/>
            <w:gridSpan w:val="4"/>
            <w:shd w:val="clear" w:color="000000" w:fill="F0F0F0"/>
            <w:hideMark/>
          </w:tcPr>
          <w:p w14:paraId="314B5EDC" w14:textId="77777777" w:rsidR="0038594A" w:rsidRPr="004C6812" w:rsidRDefault="0038594A" w:rsidP="0038594A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Përafrimi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standardeve</w:t>
            </w:r>
            <w:proofErr w:type="spellEnd"/>
            <w:r w:rsidRPr="004C6812">
              <w:rPr>
                <w:rFonts w:ascii="Garamond" w:hAnsi="Garamond"/>
              </w:rPr>
              <w:t xml:space="preserve">, me </w:t>
            </w:r>
            <w:proofErr w:type="spellStart"/>
            <w:r w:rsidRPr="004C6812">
              <w:rPr>
                <w:rFonts w:ascii="Garamond" w:hAnsi="Garamond"/>
              </w:rPr>
              <w:t>qëllim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menaxhimin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më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mirë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stafit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dhe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punës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tyre</w:t>
            </w:r>
            <w:proofErr w:type="spellEnd"/>
            <w:r w:rsidRPr="004C6812">
              <w:rPr>
                <w:rFonts w:ascii="Garamond" w:hAnsi="Garamond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zbatim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parimeve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barazisë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gjinore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dhe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mosdiskriminimit</w:t>
            </w:r>
            <w:proofErr w:type="spellEnd"/>
            <w:r w:rsidRPr="004C6812">
              <w:rPr>
                <w:rFonts w:ascii="Garamond" w:hAnsi="Garamond"/>
              </w:rPr>
              <w:t>."</w:t>
            </w:r>
          </w:p>
        </w:tc>
      </w:tr>
      <w:tr w:rsidR="001B28C8" w:rsidRPr="004C6812" w14:paraId="447A0A54" w14:textId="77777777" w:rsidTr="000D60C6">
        <w:trPr>
          <w:trHeight w:val="268"/>
        </w:trPr>
        <w:tc>
          <w:tcPr>
            <w:tcW w:w="983" w:type="pct"/>
            <w:vMerge w:val="restart"/>
            <w:shd w:val="clear" w:color="000000" w:fill="FFFFFF"/>
            <w:hideMark/>
          </w:tcPr>
          <w:p w14:paraId="3591FC58" w14:textId="77777777" w:rsidR="001B28C8" w:rsidRPr="004C6812" w:rsidRDefault="001B28C8" w:rsidP="001B28C8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Treguesit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Performancës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për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Objektivin</w:t>
            </w:r>
            <w:proofErr w:type="spellEnd"/>
          </w:p>
          <w:p w14:paraId="29CBB958" w14:textId="6A03F9C5" w:rsidR="001B28C8" w:rsidRPr="004C6812" w:rsidRDefault="001B28C8" w:rsidP="001B28C8">
            <w:pPr>
              <w:rPr>
                <w:rFonts w:ascii="Garamond" w:hAnsi="Garamond"/>
              </w:rPr>
            </w:pPr>
          </w:p>
        </w:tc>
        <w:tc>
          <w:tcPr>
            <w:tcW w:w="1084" w:type="pct"/>
            <w:shd w:val="clear" w:color="000000" w:fill="FFFFFF"/>
            <w:hideMark/>
          </w:tcPr>
          <w:p w14:paraId="07922A6E" w14:textId="6687966C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2025</w:t>
            </w:r>
          </w:p>
        </w:tc>
        <w:tc>
          <w:tcPr>
            <w:tcW w:w="963" w:type="pct"/>
            <w:shd w:val="clear" w:color="000000" w:fill="FFFFFF"/>
            <w:hideMark/>
          </w:tcPr>
          <w:p w14:paraId="0D72800D" w14:textId="4C4F2598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2026</w:t>
            </w:r>
          </w:p>
        </w:tc>
        <w:tc>
          <w:tcPr>
            <w:tcW w:w="914" w:type="pct"/>
            <w:shd w:val="clear" w:color="000000" w:fill="FFFFFF"/>
            <w:hideMark/>
          </w:tcPr>
          <w:p w14:paraId="7CA72E23" w14:textId="3524D212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2027</w:t>
            </w:r>
          </w:p>
        </w:tc>
        <w:tc>
          <w:tcPr>
            <w:tcW w:w="1056" w:type="pct"/>
            <w:shd w:val="clear" w:color="000000" w:fill="FFFFFF"/>
            <w:hideMark/>
          </w:tcPr>
          <w:p w14:paraId="34A1F67E" w14:textId="526E3C16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2028</w:t>
            </w:r>
          </w:p>
        </w:tc>
      </w:tr>
      <w:tr w:rsidR="001B28C8" w:rsidRPr="004C6812" w14:paraId="6696F911" w14:textId="77777777" w:rsidTr="000D60C6">
        <w:trPr>
          <w:trHeight w:val="60"/>
        </w:trPr>
        <w:tc>
          <w:tcPr>
            <w:tcW w:w="983" w:type="pct"/>
            <w:vMerge/>
            <w:shd w:val="clear" w:color="000000" w:fill="FFFFFF"/>
            <w:hideMark/>
          </w:tcPr>
          <w:p w14:paraId="18EB0818" w14:textId="77777777" w:rsidR="001B28C8" w:rsidRPr="004C6812" w:rsidRDefault="001B28C8" w:rsidP="001B28C8">
            <w:pPr>
              <w:rPr>
                <w:rFonts w:ascii="Garamond" w:hAnsi="Garamond"/>
              </w:rPr>
            </w:pPr>
          </w:p>
        </w:tc>
        <w:tc>
          <w:tcPr>
            <w:tcW w:w="1084" w:type="pct"/>
            <w:shd w:val="clear" w:color="000000" w:fill="FFFFFF"/>
            <w:hideMark/>
          </w:tcPr>
          <w:p w14:paraId="0BA23074" w14:textId="29579241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963" w:type="pct"/>
            <w:shd w:val="clear" w:color="000000" w:fill="FFFFFF"/>
            <w:hideMark/>
          </w:tcPr>
          <w:p w14:paraId="68297A4D" w14:textId="56B8F747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914" w:type="pct"/>
            <w:shd w:val="clear" w:color="000000" w:fill="FFFFFF"/>
            <w:hideMark/>
          </w:tcPr>
          <w:p w14:paraId="1A45C39A" w14:textId="5FE158BA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056" w:type="pct"/>
            <w:shd w:val="clear" w:color="000000" w:fill="FFFFFF"/>
            <w:hideMark/>
          </w:tcPr>
          <w:p w14:paraId="016DA671" w14:textId="538B8C13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1B28C8" w:rsidRPr="004C6812" w14:paraId="237F7E92" w14:textId="77777777" w:rsidTr="000D60C6">
        <w:trPr>
          <w:trHeight w:val="283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DDEDF9" w14:textId="55BA71C4" w:rsidR="001B28C8" w:rsidRPr="004C6812" w:rsidRDefault="001B28C8" w:rsidP="001B28C8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Personel</w:t>
            </w:r>
            <w:proofErr w:type="spellEnd"/>
            <w:r w:rsidRPr="004C6812">
              <w:rPr>
                <w:rFonts w:ascii="Garamond" w:hAnsi="Garamond"/>
              </w:rPr>
              <w:t xml:space="preserve"> burra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rekrutuar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rishtazi</w:t>
            </w:r>
            <w:proofErr w:type="spellEnd"/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FF44E0" w14:textId="02A21A8D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</w:t>
            </w:r>
          </w:p>
        </w:tc>
        <w:tc>
          <w:tcPr>
            <w:tcW w:w="9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01E991" w14:textId="1EF22342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</w:t>
            </w: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6A2F3F" w14:textId="7BA2D370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</w:t>
            </w:r>
          </w:p>
        </w:tc>
        <w:tc>
          <w:tcPr>
            <w:tcW w:w="10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A38058" w14:textId="12E29719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</w:t>
            </w:r>
          </w:p>
        </w:tc>
      </w:tr>
      <w:tr w:rsidR="001B28C8" w:rsidRPr="004C6812" w14:paraId="34EE667F" w14:textId="77777777" w:rsidTr="000D60C6">
        <w:trPr>
          <w:trHeight w:val="283"/>
        </w:trPr>
        <w:tc>
          <w:tcPr>
            <w:tcW w:w="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276F44" w14:textId="2814D0FE" w:rsidR="001B28C8" w:rsidRPr="004C6812" w:rsidRDefault="001B28C8" w:rsidP="001B28C8">
            <w:pPr>
              <w:rPr>
                <w:rFonts w:ascii="Garamond" w:hAnsi="Garamond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lastRenderedPageBreak/>
              <w:t>Personel gra të rekrutuara rishtazi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E487CE" w14:textId="0F30F35C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3AA64F" w14:textId="414B31DF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0AC838" w14:textId="2FA9859A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AFC391" w14:textId="17801B6C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</w:t>
            </w:r>
          </w:p>
        </w:tc>
      </w:tr>
      <w:tr w:rsidR="001B28C8" w:rsidRPr="004C6812" w14:paraId="639C7DC9" w14:textId="77777777" w:rsidTr="000D60C6">
        <w:trPr>
          <w:trHeight w:val="283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DEE14A" w14:textId="6D9083F0" w:rsidR="001B28C8" w:rsidRPr="004C6812" w:rsidRDefault="001B28C8" w:rsidP="001B28C8">
            <w:pPr>
              <w:rPr>
                <w:rFonts w:ascii="Garamond" w:hAnsi="Garamond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t>Raste diskriminimi te konstatuara dhe raportuara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75B4D7" w14:textId="330877BC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9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77799" w14:textId="277AEEA0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A3D3BE" w14:textId="3FCC552C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0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FEEB7B" w14:textId="327CCB74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  <w:tr w:rsidR="001B28C8" w:rsidRPr="004C6812" w14:paraId="32B42E4D" w14:textId="77777777" w:rsidTr="000D60C6">
        <w:trPr>
          <w:trHeight w:val="283"/>
        </w:trPr>
        <w:tc>
          <w:tcPr>
            <w:tcW w:w="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927964" w14:textId="2AB0B90A" w:rsidR="001B28C8" w:rsidRPr="004C6812" w:rsidRDefault="001B28C8" w:rsidP="001B28C8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Personel</w:t>
            </w:r>
            <w:proofErr w:type="spellEnd"/>
            <w:r w:rsidRPr="004C6812">
              <w:rPr>
                <w:rFonts w:ascii="Garamond" w:hAnsi="Garamond"/>
              </w:rPr>
              <w:t xml:space="preserve"> burra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trajnuar</w:t>
            </w:r>
            <w:proofErr w:type="spell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479DFC" w14:textId="15548475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84B046" w14:textId="16B91414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6B6491" w14:textId="2B242B49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15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FDE12B" w14:textId="1DE93942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15</w:t>
            </w:r>
          </w:p>
        </w:tc>
      </w:tr>
      <w:tr w:rsidR="001B28C8" w:rsidRPr="004C6812" w14:paraId="1F84C9C6" w14:textId="77777777" w:rsidTr="000D60C6">
        <w:trPr>
          <w:trHeight w:val="283"/>
        </w:trPr>
        <w:tc>
          <w:tcPr>
            <w:tcW w:w="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61073B" w14:textId="01A1B0C7" w:rsidR="001B28C8" w:rsidRPr="004C6812" w:rsidRDefault="001B28C8" w:rsidP="001B28C8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Personel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gra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trajnuara</w:t>
            </w:r>
            <w:proofErr w:type="spell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5F324F" w14:textId="416E8A88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19CC4C" w14:textId="5605E220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BF8A60" w14:textId="1263A88A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35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C6E01" w14:textId="4783C53D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40</w:t>
            </w:r>
          </w:p>
        </w:tc>
      </w:tr>
    </w:tbl>
    <w:p w14:paraId="443D6741" w14:textId="77777777" w:rsidR="008953DE" w:rsidRPr="004C6812" w:rsidRDefault="008953DE" w:rsidP="00631724">
      <w:pPr>
        <w:spacing w:after="120" w:line="221" w:lineRule="atLeast"/>
        <w:jc w:val="both"/>
        <w:rPr>
          <w:rFonts w:ascii="Cambria" w:hAnsi="Cambria"/>
        </w:rPr>
      </w:pPr>
    </w:p>
    <w:p w14:paraId="02AEF68B" w14:textId="77777777" w:rsidR="00B56B82" w:rsidRPr="004C6812" w:rsidRDefault="00813A4A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>:</w:t>
      </w:r>
    </w:p>
    <w:p w14:paraId="7870E5F1" w14:textId="77777777" w:rsidR="00595299" w:rsidRDefault="00595299" w:rsidP="00631724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8F75AE" w:rsidRPr="002D77EB" w14:paraId="1C33C9B7" w14:textId="77777777" w:rsidTr="008F75AE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8E2341B" w14:textId="77777777" w:rsidR="008F75AE" w:rsidRPr="008F75AE" w:rsidRDefault="008F75AE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8F5E3DF" w14:textId="77777777" w:rsidR="008F75AE" w:rsidRPr="002D77EB" w:rsidRDefault="008F75AE">
            <w:pPr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2D77EB">
              <w:rPr>
                <w:rFonts w:ascii="Garamond" w:hAnsi="Garamond" w:cs="Calibri"/>
                <w:color w:val="000000" w:themeColor="text1"/>
                <w:lang w:val="de-DE"/>
              </w:rPr>
              <w:t>92601AA - Akte ligjore dhe nenligjore</w:t>
            </w:r>
          </w:p>
        </w:tc>
      </w:tr>
      <w:tr w:rsidR="008F75AE" w:rsidRPr="008F75AE" w14:paraId="3CC62C5F" w14:textId="77777777" w:rsidTr="008F75AE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E33F2" w14:textId="77777777" w:rsidR="008F75AE" w:rsidRPr="008F75AE" w:rsidRDefault="008F75AE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Përshkrimi</w:t>
            </w:r>
            <w:proofErr w:type="spellEnd"/>
            <w:r w:rsidRPr="008F75AE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i</w:t>
            </w:r>
            <w:proofErr w:type="spellEnd"/>
            <w:r w:rsidRPr="008F75AE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B82CF" w14:textId="77777777" w:rsidR="008F75AE" w:rsidRPr="008F75AE" w:rsidRDefault="008F75AE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Hartimi</w:t>
            </w:r>
            <w:proofErr w:type="spellEnd"/>
            <w:r w:rsidRPr="008F75AE">
              <w:rPr>
                <w:rFonts w:ascii="Garamond" w:hAnsi="Garamond" w:cs="Calibri"/>
                <w:color w:val="000000" w:themeColor="text1"/>
              </w:rPr>
              <w:t xml:space="preserve"> I </w:t>
            </w: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akteve</w:t>
            </w:r>
            <w:proofErr w:type="spellEnd"/>
            <w:r w:rsidRPr="008F75AE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ligjore</w:t>
            </w:r>
            <w:proofErr w:type="spellEnd"/>
            <w:r w:rsidRPr="008F75AE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8F75AE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nenligjore</w:t>
            </w:r>
            <w:proofErr w:type="spellEnd"/>
            <w:r w:rsidRPr="008F75AE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8F75AE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lidhura</w:t>
            </w:r>
            <w:proofErr w:type="spellEnd"/>
            <w:r w:rsidRPr="008F75AE">
              <w:rPr>
                <w:rFonts w:ascii="Garamond" w:hAnsi="Garamond" w:cs="Calibri"/>
                <w:color w:val="000000" w:themeColor="text1"/>
              </w:rPr>
              <w:t xml:space="preserve"> me </w:t>
            </w: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politikat</w:t>
            </w:r>
            <w:proofErr w:type="spellEnd"/>
            <w:r w:rsidRPr="008F75AE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mbrojtjes</w:t>
            </w:r>
            <w:proofErr w:type="spellEnd"/>
            <w:r w:rsidRPr="008F75AE">
              <w:rPr>
                <w:rFonts w:ascii="Garamond" w:hAnsi="Garamond" w:cs="Calibri"/>
                <w:color w:val="000000" w:themeColor="text1"/>
              </w:rPr>
              <w:t xml:space="preserve"> se </w:t>
            </w: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mjedisit</w:t>
            </w:r>
            <w:proofErr w:type="spellEnd"/>
            <w:r w:rsidRPr="008F75AE">
              <w:rPr>
                <w:rFonts w:ascii="Garamond" w:hAnsi="Garamond" w:cs="Calibri"/>
                <w:color w:val="000000" w:themeColor="text1"/>
              </w:rPr>
              <w:t xml:space="preserve">, </w:t>
            </w: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pyjeve</w:t>
            </w:r>
            <w:proofErr w:type="spellEnd"/>
            <w:r w:rsidRPr="008F75AE">
              <w:rPr>
                <w:rFonts w:ascii="Garamond" w:hAnsi="Garamond" w:cs="Calibri"/>
                <w:color w:val="000000" w:themeColor="text1"/>
              </w:rPr>
              <w:t xml:space="preserve">, </w:t>
            </w: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turizmit</w:t>
            </w:r>
            <w:proofErr w:type="spellEnd"/>
            <w:r w:rsidRPr="008F75AE">
              <w:rPr>
                <w:rFonts w:ascii="Garamond" w:hAnsi="Garamond" w:cs="Calibri"/>
                <w:color w:val="000000" w:themeColor="text1"/>
              </w:rPr>
              <w:t>.</w:t>
            </w:r>
          </w:p>
        </w:tc>
      </w:tr>
      <w:tr w:rsidR="008F75AE" w:rsidRPr="008F75AE" w14:paraId="37C25D1C" w14:textId="77777777" w:rsidTr="008F75AE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104F1" w14:textId="77777777" w:rsidR="008F75AE" w:rsidRPr="008F75AE" w:rsidRDefault="008F75AE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Njësia</w:t>
            </w:r>
            <w:proofErr w:type="spellEnd"/>
            <w:r w:rsidRPr="008F75AE">
              <w:rPr>
                <w:rFonts w:ascii="Garamond" w:hAnsi="Garamond" w:cs="Calibri"/>
                <w:color w:val="000000" w:themeColor="text1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74F84" w14:textId="77777777" w:rsidR="008F75AE" w:rsidRPr="008F75AE" w:rsidRDefault="008F75AE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numer</w:t>
            </w:r>
            <w:proofErr w:type="spellEnd"/>
            <w:r w:rsidRPr="008F75AE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aktesh</w:t>
            </w:r>
            <w:proofErr w:type="spellEnd"/>
          </w:p>
        </w:tc>
      </w:tr>
      <w:tr w:rsidR="008F75AE" w:rsidRPr="008F75AE" w14:paraId="32289137" w14:textId="77777777" w:rsidTr="008F75A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7AD310" w14:textId="77777777" w:rsidR="008F75AE" w:rsidRPr="008F75AE" w:rsidRDefault="008F75AE">
            <w:pPr>
              <w:rPr>
                <w:rFonts w:ascii="Garamond" w:hAnsi="Garamond" w:cs="Calibri"/>
                <w:color w:val="000000" w:themeColor="text1"/>
              </w:rPr>
            </w:pPr>
            <w:r w:rsidRPr="008F75AE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FE920" w14:textId="77777777" w:rsidR="008F75AE" w:rsidRPr="008F75AE" w:rsidRDefault="008F75AE" w:rsidP="008F75AE">
            <w:pPr>
              <w:rPr>
                <w:rFonts w:ascii="Garamond" w:hAnsi="Garamond" w:cs="Calibri"/>
                <w:color w:val="000000" w:themeColor="text1"/>
              </w:rPr>
            </w:pPr>
            <w:r w:rsidRPr="008F75AE">
              <w:rPr>
                <w:rFonts w:ascii="Garamond" w:hAnsi="Garamond" w:cs="Calibri"/>
                <w:color w:val="000000" w:themeColor="text1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F4213" w14:textId="77777777" w:rsidR="008F75AE" w:rsidRPr="008F75AE" w:rsidRDefault="008F75AE" w:rsidP="008F75AE">
            <w:pPr>
              <w:rPr>
                <w:rFonts w:ascii="Garamond" w:hAnsi="Garamond" w:cs="Calibri"/>
                <w:color w:val="000000" w:themeColor="text1"/>
              </w:rPr>
            </w:pPr>
            <w:r w:rsidRPr="008F75AE">
              <w:rPr>
                <w:rFonts w:ascii="Garamond" w:hAnsi="Garamond" w:cs="Calibri"/>
                <w:color w:val="000000" w:themeColor="text1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69763" w14:textId="77777777" w:rsidR="008F75AE" w:rsidRPr="008F75AE" w:rsidRDefault="008F75AE" w:rsidP="008F75AE">
            <w:pPr>
              <w:rPr>
                <w:rFonts w:ascii="Garamond" w:hAnsi="Garamond" w:cs="Calibri"/>
                <w:color w:val="000000" w:themeColor="text1"/>
              </w:rPr>
            </w:pPr>
            <w:r w:rsidRPr="008F75AE">
              <w:rPr>
                <w:rFonts w:ascii="Garamond" w:hAnsi="Garamond" w:cs="Calibri"/>
                <w:color w:val="000000" w:themeColor="text1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A8B8E" w14:textId="77777777" w:rsidR="008F75AE" w:rsidRPr="008F75AE" w:rsidRDefault="008F75AE" w:rsidP="008F75AE">
            <w:pPr>
              <w:rPr>
                <w:rFonts w:ascii="Garamond" w:hAnsi="Garamond" w:cs="Calibri"/>
                <w:color w:val="000000" w:themeColor="text1"/>
              </w:rPr>
            </w:pPr>
            <w:r w:rsidRPr="008F75AE">
              <w:rPr>
                <w:rFonts w:ascii="Garamond" w:hAnsi="Garamond" w:cs="Calibri"/>
                <w:color w:val="000000" w:themeColor="text1"/>
              </w:rPr>
              <w:t>2028</w:t>
            </w:r>
          </w:p>
        </w:tc>
      </w:tr>
      <w:tr w:rsidR="008F75AE" w:rsidRPr="008F75AE" w14:paraId="2F4FE389" w14:textId="77777777" w:rsidTr="008F75A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57C185" w14:textId="77777777" w:rsidR="008F75AE" w:rsidRPr="008F75AE" w:rsidRDefault="008F75AE">
            <w:pPr>
              <w:rPr>
                <w:rFonts w:ascii="Garamond" w:hAnsi="Garamond" w:cs="Calibri"/>
                <w:color w:val="000000" w:themeColor="text1"/>
              </w:rPr>
            </w:pPr>
            <w:r w:rsidRPr="008F75AE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803A7" w14:textId="77777777" w:rsidR="008F75AE" w:rsidRPr="008F75AE" w:rsidRDefault="008F75AE" w:rsidP="008F75AE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0EC91" w14:textId="77777777" w:rsidR="008F75AE" w:rsidRPr="008F75AE" w:rsidRDefault="008F75AE" w:rsidP="008F75AE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05AC8" w14:textId="77777777" w:rsidR="008F75AE" w:rsidRPr="008F75AE" w:rsidRDefault="008F75AE" w:rsidP="008F75AE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777E8" w14:textId="77777777" w:rsidR="008F75AE" w:rsidRPr="008F75AE" w:rsidRDefault="008F75AE" w:rsidP="008F75AE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Parashikimi</w:t>
            </w:r>
            <w:proofErr w:type="spellEnd"/>
          </w:p>
        </w:tc>
      </w:tr>
      <w:tr w:rsidR="008F75AE" w:rsidRPr="008F75AE" w14:paraId="1134478F" w14:textId="77777777" w:rsidTr="008F75AE">
        <w:trPr>
          <w:trHeight w:val="27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8DA1C" w14:textId="77777777" w:rsidR="008F75AE" w:rsidRPr="008F75AE" w:rsidRDefault="008F75AE">
            <w:pPr>
              <w:rPr>
                <w:rFonts w:ascii="Garamond" w:hAnsi="Garamond" w:cs="Calibri"/>
                <w:color w:val="000000" w:themeColor="text1"/>
              </w:rPr>
            </w:pPr>
            <w:r w:rsidRPr="008F75AE">
              <w:rPr>
                <w:rFonts w:ascii="Garamond" w:hAnsi="Garamond" w:cs="Calibri"/>
                <w:color w:val="000000" w:themeColor="text1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427C1" w14:textId="77777777" w:rsidR="008F75AE" w:rsidRPr="008F75AE" w:rsidRDefault="008F75AE" w:rsidP="008F75AE">
            <w:pPr>
              <w:rPr>
                <w:rFonts w:ascii="Garamond" w:hAnsi="Garamond" w:cs="Calibri"/>
                <w:color w:val="000000" w:themeColor="text1"/>
              </w:rPr>
            </w:pPr>
            <w:r w:rsidRPr="008F75AE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6112C" w14:textId="77777777" w:rsidR="008F75AE" w:rsidRPr="008F75AE" w:rsidRDefault="008F75AE" w:rsidP="008F75AE">
            <w:pPr>
              <w:rPr>
                <w:rFonts w:ascii="Garamond" w:hAnsi="Garamond" w:cs="Calibri"/>
                <w:color w:val="000000" w:themeColor="text1"/>
              </w:rPr>
            </w:pPr>
            <w:r w:rsidRPr="008F75AE">
              <w:rPr>
                <w:rFonts w:ascii="Garamond" w:hAnsi="Garamond" w:cs="Calibri"/>
                <w:color w:val="000000" w:themeColor="text1"/>
              </w:rPr>
              <w:t>124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D9AB4" w14:textId="77777777" w:rsidR="008F75AE" w:rsidRPr="008F75AE" w:rsidRDefault="008F75AE" w:rsidP="008F75AE">
            <w:pPr>
              <w:rPr>
                <w:rFonts w:ascii="Garamond" w:hAnsi="Garamond" w:cs="Calibri"/>
                <w:color w:val="000000" w:themeColor="text1"/>
              </w:rPr>
            </w:pPr>
            <w:r w:rsidRPr="008F75AE">
              <w:rPr>
                <w:rFonts w:ascii="Garamond" w:hAnsi="Garamond" w:cs="Calibri"/>
                <w:color w:val="000000" w:themeColor="text1"/>
              </w:rPr>
              <w:t>124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4BD71" w14:textId="77777777" w:rsidR="008F75AE" w:rsidRPr="008F75AE" w:rsidRDefault="008F75AE" w:rsidP="008F75AE">
            <w:pPr>
              <w:rPr>
                <w:rFonts w:ascii="Garamond" w:hAnsi="Garamond" w:cs="Calibri"/>
                <w:color w:val="000000" w:themeColor="text1"/>
              </w:rPr>
            </w:pPr>
            <w:r w:rsidRPr="008F75AE">
              <w:rPr>
                <w:rFonts w:ascii="Garamond" w:hAnsi="Garamond" w:cs="Calibri"/>
                <w:color w:val="000000" w:themeColor="text1"/>
              </w:rPr>
              <w:t>124</w:t>
            </w:r>
          </w:p>
        </w:tc>
      </w:tr>
      <w:tr w:rsidR="008F75AE" w:rsidRPr="008F75AE" w14:paraId="2D290FFC" w14:textId="77777777" w:rsidTr="008F75AE">
        <w:trPr>
          <w:trHeight w:val="27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9F292" w14:textId="77777777" w:rsidR="008F75AE" w:rsidRPr="008F75AE" w:rsidRDefault="008F75AE">
            <w:pPr>
              <w:rPr>
                <w:rFonts w:ascii="Garamond" w:hAnsi="Garamond" w:cs="Calibri"/>
                <w:color w:val="000000" w:themeColor="text1"/>
              </w:rPr>
            </w:pPr>
            <w:r w:rsidRPr="008F75AE">
              <w:rPr>
                <w:rFonts w:ascii="Garamond" w:hAnsi="Garamond" w:cs="Calibri"/>
                <w:color w:val="000000" w:themeColor="text1"/>
              </w:rPr>
              <w:t xml:space="preserve">Kosto </w:t>
            </w: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totale</w:t>
            </w:r>
            <w:proofErr w:type="spellEnd"/>
            <w:r w:rsidRPr="008F75AE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8F75AE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 w:cs="Calibri"/>
                <w:color w:val="000000" w:themeColor="text1"/>
              </w:rPr>
              <w:t>lekë</w:t>
            </w:r>
            <w:proofErr w:type="spellEnd"/>
            <w:r w:rsidRPr="008F75AE">
              <w:rPr>
                <w:rFonts w:ascii="Garamond" w:hAnsi="Garamond" w:cs="Calibri"/>
                <w:color w:val="000000" w:themeColor="text1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B98AB" w14:textId="482850B2" w:rsidR="008F75AE" w:rsidRPr="008F75AE" w:rsidRDefault="008F75AE" w:rsidP="008F75AE">
            <w:pPr>
              <w:rPr>
                <w:rFonts w:ascii="Garamond" w:hAnsi="Garamond" w:cs="Calibri"/>
                <w:color w:val="000000" w:themeColor="text1"/>
              </w:rPr>
            </w:pPr>
            <w:r w:rsidRPr="008F75AE">
              <w:rPr>
                <w:rFonts w:ascii="Garamond" w:hAnsi="Garamond" w:cs="Calibri"/>
                <w:color w:val="000000" w:themeColor="text1"/>
              </w:rPr>
              <w:t>342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8F75AE">
              <w:rPr>
                <w:rFonts w:ascii="Garamond" w:hAnsi="Garamond" w:cs="Calibri"/>
                <w:color w:val="000000" w:themeColor="text1"/>
              </w:rPr>
              <w:t>127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8F75AE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C927D" w14:textId="6FD902DC" w:rsidR="008F75AE" w:rsidRPr="008F75AE" w:rsidRDefault="008F75AE" w:rsidP="008F75AE">
            <w:pPr>
              <w:rPr>
                <w:rFonts w:ascii="Garamond" w:hAnsi="Garamond" w:cs="Calibri"/>
                <w:color w:val="000000" w:themeColor="text1"/>
              </w:rPr>
            </w:pPr>
            <w:r w:rsidRPr="008F75AE">
              <w:rPr>
                <w:rFonts w:ascii="Garamond" w:hAnsi="Garamond" w:cs="Calibri"/>
                <w:color w:val="000000" w:themeColor="text1"/>
              </w:rPr>
              <w:t>333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8F75AE">
              <w:rPr>
                <w:rFonts w:ascii="Garamond" w:hAnsi="Garamond" w:cs="Calibri"/>
                <w:color w:val="000000" w:themeColor="text1"/>
              </w:rPr>
              <w:t>627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8F75AE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CB25B" w14:textId="063DB8A3" w:rsidR="008F75AE" w:rsidRPr="008F75AE" w:rsidRDefault="008F75AE" w:rsidP="008F75AE">
            <w:pPr>
              <w:rPr>
                <w:rFonts w:ascii="Garamond" w:hAnsi="Garamond" w:cs="Calibri"/>
                <w:color w:val="000000" w:themeColor="text1"/>
              </w:rPr>
            </w:pPr>
            <w:r w:rsidRPr="008F75AE">
              <w:rPr>
                <w:rFonts w:ascii="Garamond" w:hAnsi="Garamond" w:cs="Calibri"/>
                <w:color w:val="000000" w:themeColor="text1"/>
              </w:rPr>
              <w:t>346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8F75AE">
              <w:rPr>
                <w:rFonts w:ascii="Garamond" w:hAnsi="Garamond" w:cs="Calibri"/>
                <w:color w:val="000000" w:themeColor="text1"/>
              </w:rPr>
              <w:t>284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8F75AE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32B18" w14:textId="3B5ADCD5" w:rsidR="008F75AE" w:rsidRPr="008F75AE" w:rsidRDefault="008F75AE" w:rsidP="008F75AE">
            <w:pPr>
              <w:rPr>
                <w:rFonts w:ascii="Garamond" w:hAnsi="Garamond" w:cs="Calibri"/>
                <w:color w:val="000000" w:themeColor="text1"/>
              </w:rPr>
            </w:pPr>
            <w:r w:rsidRPr="008F75AE">
              <w:rPr>
                <w:rFonts w:ascii="Garamond" w:hAnsi="Garamond" w:cs="Calibri"/>
                <w:color w:val="000000" w:themeColor="text1"/>
              </w:rPr>
              <w:t>347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8F75AE">
              <w:rPr>
                <w:rFonts w:ascii="Garamond" w:hAnsi="Garamond" w:cs="Calibri"/>
                <w:color w:val="000000" w:themeColor="text1"/>
              </w:rPr>
              <w:t>577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8F75AE">
              <w:rPr>
                <w:rFonts w:ascii="Garamond" w:hAnsi="Garamond" w:cs="Calibri"/>
                <w:color w:val="000000" w:themeColor="text1"/>
              </w:rPr>
              <w:t>000</w:t>
            </w:r>
          </w:p>
        </w:tc>
      </w:tr>
      <w:tr w:rsidR="008F75AE" w:rsidRPr="008F75AE" w14:paraId="5BF795DB" w14:textId="77777777" w:rsidTr="008F75AE">
        <w:trPr>
          <w:trHeight w:val="27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70F57" w14:textId="77777777" w:rsidR="008F75AE" w:rsidRPr="002D77EB" w:rsidRDefault="008F75AE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2D77EB">
              <w:rPr>
                <w:rFonts w:ascii="Garamond" w:hAnsi="Garamond" w:cs="Calibri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43972" w14:textId="77777777" w:rsidR="008F75AE" w:rsidRPr="008F75AE" w:rsidRDefault="008F75AE" w:rsidP="008F75AE">
            <w:pPr>
              <w:rPr>
                <w:rFonts w:ascii="Garamond" w:hAnsi="Garamond" w:cs="Calibri"/>
                <w:color w:val="000000" w:themeColor="text1"/>
              </w:rPr>
            </w:pPr>
            <w:r w:rsidRPr="008F75AE">
              <w:rPr>
                <w:rFonts w:ascii="Garamond" w:hAnsi="Garamond" w:cs="Calibri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CB723" w14:textId="53268ABC" w:rsidR="008F75AE" w:rsidRPr="008F75AE" w:rsidRDefault="008F75AE" w:rsidP="008F75AE">
            <w:pPr>
              <w:rPr>
                <w:rFonts w:ascii="Garamond" w:hAnsi="Garamond" w:cs="Calibri"/>
                <w:color w:val="000000" w:themeColor="text1"/>
              </w:rPr>
            </w:pPr>
            <w:r w:rsidRPr="008F75AE">
              <w:rPr>
                <w:rFonts w:ascii="Garamond" w:hAnsi="Garamond" w:cs="Calibri"/>
                <w:color w:val="000000" w:themeColor="text1"/>
              </w:rPr>
              <w:t>2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8F75AE">
              <w:rPr>
                <w:rFonts w:ascii="Garamond" w:hAnsi="Garamond" w:cs="Calibri"/>
                <w:color w:val="000000" w:themeColor="text1"/>
              </w:rPr>
              <w:t>690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8F75AE">
              <w:rPr>
                <w:rFonts w:ascii="Garamond" w:hAnsi="Garamond" w:cs="Calibri"/>
                <w:color w:val="000000" w:themeColor="text1"/>
              </w:rPr>
              <w:t>540.32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A82C5" w14:textId="42CDDAB7" w:rsidR="008F75AE" w:rsidRPr="008F75AE" w:rsidRDefault="008F75AE" w:rsidP="008F75AE">
            <w:pPr>
              <w:rPr>
                <w:rFonts w:ascii="Garamond" w:hAnsi="Garamond" w:cs="Calibri"/>
                <w:color w:val="000000" w:themeColor="text1"/>
              </w:rPr>
            </w:pPr>
            <w:r w:rsidRPr="008F75AE">
              <w:rPr>
                <w:rFonts w:ascii="Garamond" w:hAnsi="Garamond" w:cs="Calibri"/>
                <w:color w:val="000000" w:themeColor="text1"/>
              </w:rPr>
              <w:t>2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8F75AE">
              <w:rPr>
                <w:rFonts w:ascii="Garamond" w:hAnsi="Garamond" w:cs="Calibri"/>
                <w:color w:val="000000" w:themeColor="text1"/>
              </w:rPr>
              <w:t>792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8F75AE">
              <w:rPr>
                <w:rFonts w:ascii="Garamond" w:hAnsi="Garamond" w:cs="Calibri"/>
                <w:color w:val="000000" w:themeColor="text1"/>
              </w:rPr>
              <w:t>612.9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79D3B" w14:textId="72DDBD10" w:rsidR="008F75AE" w:rsidRPr="008F75AE" w:rsidRDefault="008F75AE" w:rsidP="008F75AE">
            <w:pPr>
              <w:rPr>
                <w:rFonts w:ascii="Garamond" w:hAnsi="Garamond" w:cs="Calibri"/>
                <w:color w:val="000000" w:themeColor="text1"/>
              </w:rPr>
            </w:pPr>
            <w:r w:rsidRPr="008F75AE">
              <w:rPr>
                <w:rFonts w:ascii="Garamond" w:hAnsi="Garamond" w:cs="Calibri"/>
                <w:color w:val="000000" w:themeColor="text1"/>
              </w:rPr>
              <w:t>2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8F75AE">
              <w:rPr>
                <w:rFonts w:ascii="Garamond" w:hAnsi="Garamond" w:cs="Calibri"/>
                <w:color w:val="000000" w:themeColor="text1"/>
              </w:rPr>
              <w:t>803</w:t>
            </w:r>
            <w:r>
              <w:rPr>
                <w:rFonts w:ascii="Garamond" w:hAnsi="Garamond" w:cs="Calibri"/>
                <w:color w:val="000000" w:themeColor="text1"/>
              </w:rPr>
              <w:t>,</w:t>
            </w:r>
            <w:r w:rsidRPr="008F75AE">
              <w:rPr>
                <w:rFonts w:ascii="Garamond" w:hAnsi="Garamond" w:cs="Calibri"/>
                <w:color w:val="000000" w:themeColor="text1"/>
              </w:rPr>
              <w:t>040.32</w:t>
            </w:r>
          </w:p>
        </w:tc>
      </w:tr>
    </w:tbl>
    <w:p w14:paraId="061ED261" w14:textId="77777777" w:rsidR="008F75AE" w:rsidRPr="008F75AE" w:rsidRDefault="008F75AE" w:rsidP="008F75AE">
      <w:pPr>
        <w:rPr>
          <w:rFonts w:ascii="Garamond" w:hAnsi="Garamond" w:cs="Calibri"/>
          <w:color w:val="000000" w:themeColor="text1"/>
        </w:rPr>
      </w:pPr>
    </w:p>
    <w:p w14:paraId="1E323F3F" w14:textId="77777777" w:rsidR="00E97943" w:rsidRPr="004C6812" w:rsidRDefault="00E97943" w:rsidP="00631724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496650" w:rsidRPr="004C6812">
        <w:rPr>
          <w:rFonts w:ascii="Cambria" w:hAnsi="Cambria"/>
        </w:rPr>
        <w:t xml:space="preserve"> pas </w:t>
      </w:r>
      <w:proofErr w:type="spellStart"/>
      <w:r w:rsidR="00496650" w:rsidRPr="004C6812">
        <w:rPr>
          <w:rFonts w:ascii="Cambria" w:hAnsi="Cambria"/>
        </w:rPr>
        <w:t>marrjes</w:t>
      </w:r>
      <w:proofErr w:type="spellEnd"/>
      <w:r w:rsidR="00496650" w:rsidRPr="004C6812">
        <w:rPr>
          <w:rFonts w:ascii="Cambria" w:hAnsi="Cambria"/>
        </w:rPr>
        <w:t xml:space="preserve"> </w:t>
      </w:r>
      <w:proofErr w:type="spellStart"/>
      <w:r w:rsidR="00496650" w:rsidRPr="004C6812">
        <w:rPr>
          <w:rFonts w:ascii="Cambria" w:hAnsi="Cambria"/>
        </w:rPr>
        <w:t>s</w:t>
      </w:r>
      <w:r w:rsidR="00250062" w:rsidRPr="004C6812">
        <w:rPr>
          <w:rFonts w:ascii="Cambria" w:hAnsi="Cambria"/>
        </w:rPr>
        <w:t>ë</w:t>
      </w:r>
      <w:proofErr w:type="spellEnd"/>
      <w:r w:rsidR="00496650" w:rsidRPr="004C6812">
        <w:rPr>
          <w:rFonts w:ascii="Cambria" w:hAnsi="Cambria"/>
        </w:rPr>
        <w:t xml:space="preserve"> </w:t>
      </w:r>
      <w:proofErr w:type="spellStart"/>
      <w:r w:rsidR="00496650" w:rsidRPr="004C6812">
        <w:rPr>
          <w:rFonts w:ascii="Cambria" w:hAnsi="Cambria"/>
        </w:rPr>
        <w:t>informacionit</w:t>
      </w:r>
      <w:proofErr w:type="spellEnd"/>
      <w:r w:rsidR="00496650" w:rsidRPr="004C6812">
        <w:rPr>
          <w:rFonts w:ascii="Cambria" w:hAnsi="Cambria"/>
        </w:rPr>
        <w:t xml:space="preserve"> </w:t>
      </w:r>
      <w:proofErr w:type="spellStart"/>
      <w:r w:rsidR="00496650" w:rsidRPr="004C6812">
        <w:rPr>
          <w:rFonts w:ascii="Cambria" w:hAnsi="Cambria"/>
        </w:rPr>
        <w:t>nga</w:t>
      </w:r>
      <w:proofErr w:type="spellEnd"/>
      <w:r w:rsidR="00496650" w:rsidRPr="004C6812">
        <w:rPr>
          <w:rFonts w:ascii="Cambria" w:hAnsi="Cambria"/>
        </w:rPr>
        <w:t xml:space="preserve"> </w:t>
      </w:r>
      <w:proofErr w:type="spellStart"/>
      <w:r w:rsidR="00496650" w:rsidRPr="004C6812">
        <w:rPr>
          <w:rFonts w:ascii="Cambria" w:hAnsi="Cambria"/>
        </w:rPr>
        <w:t>monitorimi</w:t>
      </w:r>
      <w:proofErr w:type="spellEnd"/>
      <w:r w:rsidR="00496650" w:rsidRPr="004C6812">
        <w:rPr>
          <w:rFonts w:ascii="Cambria" w:hAnsi="Cambria"/>
        </w:rPr>
        <w:t xml:space="preserve"> </w:t>
      </w:r>
      <w:proofErr w:type="spellStart"/>
      <w:r w:rsidR="00AF3398" w:rsidRPr="004C6812">
        <w:rPr>
          <w:rFonts w:ascii="Cambria" w:hAnsi="Cambria"/>
        </w:rPr>
        <w:t>i</w:t>
      </w:r>
      <w:proofErr w:type="spellEnd"/>
      <w:r w:rsidR="00496650" w:rsidRPr="004C6812">
        <w:rPr>
          <w:rFonts w:ascii="Cambria" w:hAnsi="Cambria"/>
        </w:rPr>
        <w:t xml:space="preserve"> </w:t>
      </w:r>
      <w:proofErr w:type="spellStart"/>
      <w:r w:rsidR="00496650" w:rsidRPr="004C6812">
        <w:rPr>
          <w:rFonts w:ascii="Cambria" w:hAnsi="Cambria"/>
        </w:rPr>
        <w:t>realizimit</w:t>
      </w:r>
      <w:proofErr w:type="spellEnd"/>
      <w:r w:rsidR="00496650" w:rsidRPr="004C6812">
        <w:rPr>
          <w:rFonts w:ascii="Cambria" w:hAnsi="Cambria"/>
        </w:rPr>
        <w:t xml:space="preserve"> </w:t>
      </w:r>
      <w:proofErr w:type="spellStart"/>
      <w:r w:rsidR="00496650" w:rsidRPr="004C6812">
        <w:rPr>
          <w:rFonts w:ascii="Cambria" w:hAnsi="Cambria"/>
        </w:rPr>
        <w:t>t</w:t>
      </w:r>
      <w:r w:rsidR="00250062" w:rsidRPr="004C6812">
        <w:rPr>
          <w:rFonts w:ascii="Cambria" w:hAnsi="Cambria"/>
        </w:rPr>
        <w:t>ë</w:t>
      </w:r>
      <w:proofErr w:type="spellEnd"/>
      <w:r w:rsidR="00496650" w:rsidRPr="004C6812">
        <w:rPr>
          <w:rFonts w:ascii="Cambria" w:hAnsi="Cambria"/>
        </w:rPr>
        <w:t xml:space="preserve"> </w:t>
      </w:r>
      <w:proofErr w:type="spellStart"/>
      <w:r w:rsidR="00496650" w:rsidRPr="004C6812">
        <w:rPr>
          <w:rFonts w:ascii="Cambria" w:hAnsi="Cambria"/>
        </w:rPr>
        <w:t>shpenzimeve</w:t>
      </w:r>
      <w:proofErr w:type="spellEnd"/>
      <w:r w:rsidR="00496650" w:rsidRPr="004C6812">
        <w:rPr>
          <w:rFonts w:ascii="Cambria" w:hAnsi="Cambria"/>
        </w:rPr>
        <w:t xml:space="preserve"> </w:t>
      </w:r>
      <w:proofErr w:type="spellStart"/>
      <w:r w:rsidR="00496650" w:rsidRPr="004C6812">
        <w:rPr>
          <w:rFonts w:ascii="Cambria" w:hAnsi="Cambria"/>
        </w:rPr>
        <w:t>publike</w:t>
      </w:r>
      <w:proofErr w:type="spellEnd"/>
      <w:r w:rsidR="00496650" w:rsidRPr="004C6812">
        <w:rPr>
          <w:rFonts w:ascii="Cambria" w:hAnsi="Cambria"/>
        </w:rPr>
        <w:t xml:space="preserve">. </w:t>
      </w:r>
    </w:p>
    <w:p w14:paraId="08B10E8F" w14:textId="77777777" w:rsidR="00F43C47" w:rsidRPr="004C6812" w:rsidRDefault="00F43C47" w:rsidP="00631724">
      <w:pPr>
        <w:spacing w:after="120" w:line="221" w:lineRule="atLeast"/>
        <w:jc w:val="both"/>
        <w:rPr>
          <w:rFonts w:ascii="Cambria" w:hAnsi="Cambria"/>
        </w:rPr>
      </w:pPr>
    </w:p>
    <w:p w14:paraId="0B88400C" w14:textId="77777777" w:rsidR="00496650" w:rsidRPr="004C6812" w:rsidRDefault="00496650" w:rsidP="00496650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Mbrojtja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e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mjedisit</w:t>
      </w:r>
      <w:proofErr w:type="spellEnd"/>
    </w:p>
    <w:p w14:paraId="050DB367" w14:textId="77777777" w:rsidR="00496650" w:rsidRPr="004C6812" w:rsidRDefault="00496650" w:rsidP="00496650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>: "</w:t>
      </w:r>
      <w:proofErr w:type="spellStart"/>
      <w:r w:rsidRPr="004C6812">
        <w:rPr>
          <w:rFonts w:ascii="Cambria" w:hAnsi="Cambria"/>
        </w:rPr>
        <w:t>Garantimi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përputhshmërisë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veprimtarive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ndikim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mjedis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kushtet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lejeve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mjedisore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kërkesave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legjislacionit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mjedisor</w:t>
      </w:r>
      <w:proofErr w:type="spellEnd"/>
      <w:r w:rsidRPr="004C6812">
        <w:rPr>
          <w:rFonts w:ascii="Cambria" w:hAnsi="Cambria"/>
        </w:rPr>
        <w:t>."</w:t>
      </w:r>
    </w:p>
    <w:tbl>
      <w:tblPr>
        <w:tblW w:w="9424" w:type="dxa"/>
        <w:tblLook w:val="04A0" w:firstRow="1" w:lastRow="0" w:firstColumn="1" w:lastColumn="0" w:noHBand="0" w:noVBand="1"/>
      </w:tblPr>
      <w:tblGrid>
        <w:gridCol w:w="2906"/>
        <w:gridCol w:w="1620"/>
        <w:gridCol w:w="1620"/>
        <w:gridCol w:w="1620"/>
        <w:gridCol w:w="1658"/>
      </w:tblGrid>
      <w:tr w:rsidR="00496650" w:rsidRPr="004C6812" w14:paraId="3C0E5AC8" w14:textId="77777777" w:rsidTr="00C238F9">
        <w:trPr>
          <w:trHeight w:val="581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81BE1" w14:textId="77777777" w:rsidR="00496650" w:rsidRPr="004C6812" w:rsidRDefault="00496650" w:rsidP="00496650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2800C" w14:textId="35C1047E" w:rsidR="00496650" w:rsidRPr="004C6812" w:rsidRDefault="00C238F9" w:rsidP="0049665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1B28C8" w:rsidRPr="004C6812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72932" w14:textId="57B1BC76" w:rsidR="00496650" w:rsidRPr="004C6812" w:rsidRDefault="00C238F9" w:rsidP="0049665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1B28C8" w:rsidRPr="004C6812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43F06" w14:textId="5693B539" w:rsidR="00496650" w:rsidRPr="004C6812" w:rsidRDefault="00C238F9" w:rsidP="0049665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1B28C8" w:rsidRPr="004C6812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2BD8B" w14:textId="31BACDA0" w:rsidR="00496650" w:rsidRPr="004C6812" w:rsidRDefault="00C238F9" w:rsidP="0049665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1B28C8" w:rsidRPr="004C6812">
              <w:rPr>
                <w:rFonts w:ascii="Garamond" w:hAnsi="Garamond" w:cs="Calibri"/>
                <w:color w:val="000000"/>
              </w:rPr>
              <w:t>8</w:t>
            </w:r>
          </w:p>
        </w:tc>
      </w:tr>
      <w:tr w:rsidR="00496650" w:rsidRPr="004C6812" w14:paraId="3597F6C0" w14:textId="77777777" w:rsidTr="00C238F9">
        <w:trPr>
          <w:trHeight w:val="293"/>
        </w:trPr>
        <w:tc>
          <w:tcPr>
            <w:tcW w:w="2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D89F8" w14:textId="77777777" w:rsidR="00496650" w:rsidRPr="004C6812" w:rsidRDefault="00496650" w:rsidP="00496650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2A45E" w14:textId="77777777" w:rsidR="00496650" w:rsidRPr="004C6812" w:rsidRDefault="00496650" w:rsidP="00496650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8899B" w14:textId="77777777" w:rsidR="00496650" w:rsidRPr="004C6812" w:rsidRDefault="00496650" w:rsidP="00496650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3E8E2" w14:textId="77777777" w:rsidR="00496650" w:rsidRPr="004C6812" w:rsidRDefault="00496650" w:rsidP="00496650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9FD52" w14:textId="77777777" w:rsidR="00496650" w:rsidRPr="004C6812" w:rsidRDefault="00496650" w:rsidP="00496650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82233E" w:rsidRPr="004C6812" w14:paraId="69E8E704" w14:textId="77777777" w:rsidTr="00C238F9">
        <w:trPr>
          <w:trHeight w:val="293"/>
        </w:trPr>
        <w:tc>
          <w:tcPr>
            <w:tcW w:w="2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1F3ED" w14:textId="77777777" w:rsidR="0082233E" w:rsidRPr="004C6812" w:rsidRDefault="0082233E" w:rsidP="0082233E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 xml:space="preserve">Gra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informuara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ndryshimet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klimatike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dedikuara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per grate ne zona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mbrojtura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(ne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zonat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ku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ka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bime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>/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kafshe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mbrojtura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78C35" w14:textId="3FAB10D0" w:rsidR="0082233E" w:rsidRPr="004C6812" w:rsidRDefault="0082233E" w:rsidP="0082233E">
            <w:pPr>
              <w:jc w:val="center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AC789" w14:textId="3BD21843" w:rsidR="0082233E" w:rsidRPr="004C6812" w:rsidRDefault="0082233E" w:rsidP="0082233E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/>
              </w:rPr>
              <w:t>6</w:t>
            </w:r>
            <w:r w:rsidR="008F75AE">
              <w:rPr>
                <w:rFonts w:ascii="Garamond" w:hAnsi="Garamond"/>
              </w:rPr>
              <w:t>7</w:t>
            </w:r>
            <w:r w:rsidRPr="004C6812">
              <w:rPr>
                <w:rFonts w:ascii="Garamond" w:hAnsi="Garamond"/>
              </w:rPr>
              <w:t>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5BD64" w14:textId="52E6AE05" w:rsidR="0082233E" w:rsidRPr="004C6812" w:rsidRDefault="0082233E" w:rsidP="0082233E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/>
              </w:rPr>
              <w:t>6</w:t>
            </w:r>
            <w:r w:rsidR="008F75AE">
              <w:rPr>
                <w:rFonts w:ascii="Garamond" w:hAnsi="Garamond"/>
              </w:rPr>
              <w:t>8</w:t>
            </w:r>
            <w:r w:rsidRPr="004C6812">
              <w:rPr>
                <w:rFonts w:ascii="Garamond" w:hAnsi="Garamond"/>
              </w:rPr>
              <w:t>%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F9161" w14:textId="26C18526" w:rsidR="0082233E" w:rsidRPr="004C6812" w:rsidRDefault="0082233E" w:rsidP="0082233E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/>
              </w:rPr>
              <w:t>6</w:t>
            </w:r>
            <w:r w:rsidR="001B28C8" w:rsidRPr="004C6812">
              <w:rPr>
                <w:rFonts w:ascii="Garamond" w:hAnsi="Garamond"/>
              </w:rPr>
              <w:t>9</w:t>
            </w:r>
            <w:r w:rsidRPr="004C6812">
              <w:rPr>
                <w:rFonts w:ascii="Garamond" w:hAnsi="Garamond"/>
              </w:rPr>
              <w:t>%</w:t>
            </w:r>
          </w:p>
        </w:tc>
      </w:tr>
    </w:tbl>
    <w:p w14:paraId="26F367CF" w14:textId="77777777" w:rsidR="00496650" w:rsidRPr="004C6812" w:rsidRDefault="00496650" w:rsidP="00496650">
      <w:pPr>
        <w:spacing w:after="120" w:line="221" w:lineRule="atLeast"/>
        <w:jc w:val="both"/>
        <w:rPr>
          <w:rFonts w:ascii="Cambria" w:hAnsi="Cambria"/>
        </w:rPr>
      </w:pPr>
    </w:p>
    <w:p w14:paraId="62E2447E" w14:textId="77777777" w:rsidR="00496650" w:rsidRPr="004C6812" w:rsidRDefault="00496650" w:rsidP="00496650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r w:rsidR="00E326D2" w:rsidRPr="004C6812">
        <w:rPr>
          <w:rFonts w:ascii="Cambria" w:hAnsi="Cambria"/>
        </w:rPr>
        <w:t xml:space="preserve">do </w:t>
      </w:r>
      <w:proofErr w:type="spellStart"/>
      <w:r w:rsidR="00E326D2" w:rsidRPr="004C6812">
        <w:rPr>
          <w:rFonts w:ascii="Cambria" w:hAnsi="Cambria"/>
        </w:rPr>
        <w:t>t</w:t>
      </w:r>
      <w:r w:rsidR="00250062" w:rsidRPr="004C6812">
        <w:rPr>
          <w:rFonts w:ascii="Cambria" w:hAnsi="Cambria"/>
        </w:rPr>
        <w:t>ë</w:t>
      </w:r>
      <w:proofErr w:type="spellEnd"/>
      <w:r w:rsidR="00E326D2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250062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D078E0"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250062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publike</w:t>
      </w:r>
      <w:proofErr w:type="spellEnd"/>
      <w:r w:rsidRPr="004C6812">
        <w:rPr>
          <w:rFonts w:ascii="Cambria" w:hAnsi="Cambria"/>
        </w:rPr>
        <w:t>.</w:t>
      </w:r>
    </w:p>
    <w:p w14:paraId="40F39610" w14:textId="77777777" w:rsidR="00172644" w:rsidRPr="004C6812" w:rsidRDefault="00172644" w:rsidP="00172644">
      <w:pPr>
        <w:spacing w:after="120" w:line="221" w:lineRule="atLeast"/>
        <w:jc w:val="both"/>
        <w:rPr>
          <w:rFonts w:ascii="Cambria" w:hAnsi="Cambria"/>
          <w:bCs/>
        </w:rPr>
      </w:pPr>
    </w:p>
    <w:p w14:paraId="194574D2" w14:textId="77777777" w:rsidR="008953DE" w:rsidRPr="004C6812" w:rsidRDefault="008953DE" w:rsidP="00631724">
      <w:pPr>
        <w:spacing w:after="120" w:line="221" w:lineRule="atLeast"/>
        <w:jc w:val="both"/>
        <w:rPr>
          <w:rFonts w:ascii="Cambria" w:hAnsi="Cambria"/>
          <w:b/>
          <w:color w:val="000000" w:themeColor="text1"/>
        </w:rPr>
      </w:pPr>
      <w:proofErr w:type="spellStart"/>
      <w:r w:rsidRPr="004C6812">
        <w:rPr>
          <w:rFonts w:ascii="Cambria" w:hAnsi="Cambria"/>
          <w:b/>
          <w:color w:val="000000" w:themeColor="text1"/>
        </w:rPr>
        <w:t>Ministria</w:t>
      </w:r>
      <w:proofErr w:type="spellEnd"/>
      <w:r w:rsidRPr="004C6812">
        <w:rPr>
          <w:rFonts w:ascii="Cambria" w:hAnsi="Cambria"/>
          <w:b/>
          <w:color w:val="000000" w:themeColor="text1"/>
        </w:rPr>
        <w:t xml:space="preserve"> e </w:t>
      </w:r>
      <w:proofErr w:type="spellStart"/>
      <w:r w:rsidRPr="004C6812">
        <w:rPr>
          <w:rFonts w:ascii="Cambria" w:hAnsi="Cambria"/>
          <w:b/>
          <w:color w:val="000000" w:themeColor="text1"/>
        </w:rPr>
        <w:t>Infrastruktur</w:t>
      </w:r>
      <w:r w:rsidR="00362FFB" w:rsidRPr="004C6812">
        <w:rPr>
          <w:rFonts w:ascii="Cambria" w:hAnsi="Cambria"/>
          <w:b/>
          <w:color w:val="000000" w:themeColor="text1"/>
        </w:rPr>
        <w:t>ë</w:t>
      </w:r>
      <w:r w:rsidRPr="004C6812">
        <w:rPr>
          <w:rFonts w:ascii="Cambria" w:hAnsi="Cambria"/>
          <w:b/>
          <w:color w:val="000000" w:themeColor="text1"/>
        </w:rPr>
        <w:t>s</w:t>
      </w:r>
      <w:proofErr w:type="spellEnd"/>
      <w:r w:rsidRPr="004C6812">
        <w:rPr>
          <w:rFonts w:ascii="Cambria" w:hAnsi="Cambria"/>
          <w:b/>
          <w:color w:val="000000" w:themeColor="text1"/>
        </w:rPr>
        <w:t xml:space="preserve"> </w:t>
      </w:r>
      <w:proofErr w:type="spellStart"/>
      <w:r w:rsidRPr="004C6812">
        <w:rPr>
          <w:rFonts w:ascii="Cambria" w:hAnsi="Cambria"/>
          <w:b/>
          <w:color w:val="000000" w:themeColor="text1"/>
        </w:rPr>
        <w:t>dhe</w:t>
      </w:r>
      <w:proofErr w:type="spellEnd"/>
      <w:r w:rsidRPr="004C6812">
        <w:rPr>
          <w:rFonts w:ascii="Cambria" w:hAnsi="Cambria"/>
          <w:b/>
          <w:color w:val="000000" w:themeColor="text1"/>
        </w:rPr>
        <w:t xml:space="preserve"> </w:t>
      </w:r>
      <w:proofErr w:type="spellStart"/>
      <w:r w:rsidRPr="004C6812">
        <w:rPr>
          <w:rFonts w:ascii="Cambria" w:hAnsi="Cambria"/>
          <w:b/>
          <w:color w:val="000000" w:themeColor="text1"/>
        </w:rPr>
        <w:t>Energjis</w:t>
      </w:r>
      <w:r w:rsidR="00362FFB" w:rsidRPr="004C6812">
        <w:rPr>
          <w:rFonts w:ascii="Cambria" w:hAnsi="Cambria"/>
          <w:b/>
          <w:color w:val="000000" w:themeColor="text1"/>
        </w:rPr>
        <w:t>ë</w:t>
      </w:r>
      <w:proofErr w:type="spellEnd"/>
    </w:p>
    <w:p w14:paraId="189F4ECB" w14:textId="77777777" w:rsidR="008960FF" w:rsidRPr="004C6812" w:rsidRDefault="008960FF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sz w:val="24"/>
          <w:szCs w:val="24"/>
        </w:rPr>
      </w:pPr>
      <w:proofErr w:type="spellStart"/>
      <w:r w:rsidRPr="004C6812">
        <w:rPr>
          <w:rFonts w:ascii="Cambria" w:hAnsi="Cambria"/>
          <w:sz w:val="24"/>
          <w:szCs w:val="24"/>
        </w:rPr>
        <w:t>Programi</w:t>
      </w:r>
      <w:proofErr w:type="spellEnd"/>
      <w:r w:rsidRPr="004C6812">
        <w:rPr>
          <w:rFonts w:ascii="Cambria" w:hAnsi="Cambria"/>
          <w:sz w:val="24"/>
          <w:szCs w:val="24"/>
        </w:rPr>
        <w:t xml:space="preserve"> “</w:t>
      </w:r>
      <w:proofErr w:type="spellStart"/>
      <w:r w:rsidRPr="004C6812">
        <w:rPr>
          <w:rFonts w:ascii="Cambria" w:hAnsi="Cambria"/>
          <w:sz w:val="24"/>
          <w:szCs w:val="24"/>
        </w:rPr>
        <w:t>Planifikim</w:t>
      </w:r>
      <w:proofErr w:type="spellEnd"/>
      <w:r w:rsidRPr="004C6812">
        <w:rPr>
          <w:rFonts w:ascii="Cambria" w:hAnsi="Cambria"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sz w:val="24"/>
          <w:szCs w:val="24"/>
        </w:rPr>
        <w:t>menaxhim</w:t>
      </w:r>
      <w:proofErr w:type="spellEnd"/>
      <w:r w:rsidRPr="004C6812">
        <w:rPr>
          <w:rFonts w:ascii="Cambria" w:hAnsi="Cambria"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sz w:val="24"/>
          <w:szCs w:val="24"/>
        </w:rPr>
        <w:t>administrimi</w:t>
      </w:r>
      <w:proofErr w:type="spellEnd"/>
      <w:r w:rsidRPr="004C6812">
        <w:rPr>
          <w:rFonts w:ascii="Cambria" w:hAnsi="Cambria"/>
          <w:sz w:val="24"/>
          <w:szCs w:val="24"/>
        </w:rPr>
        <w:t>”</w:t>
      </w:r>
    </w:p>
    <w:p w14:paraId="329E858F" w14:textId="77777777" w:rsidR="008960FF" w:rsidRPr="004C6812" w:rsidRDefault="008960FF" w:rsidP="008960FF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  <w:i/>
          <w:iCs/>
        </w:rPr>
        <w:t>Mirëmenaxhimi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stafit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aparatit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MIE-</w:t>
      </w:r>
      <w:proofErr w:type="spellStart"/>
      <w:r w:rsidRPr="004C6812">
        <w:rPr>
          <w:rFonts w:ascii="Cambria" w:hAnsi="Cambria"/>
          <w:i/>
          <w:iCs/>
        </w:rPr>
        <w:t>së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politikbërja</w:t>
      </w:r>
      <w:proofErr w:type="spellEnd"/>
      <w:r w:rsidRPr="004C6812">
        <w:rPr>
          <w:rFonts w:ascii="Cambria" w:hAnsi="Cambria"/>
          <w:i/>
          <w:iCs/>
        </w:rPr>
        <w:t xml:space="preserve"> me </w:t>
      </w:r>
      <w:proofErr w:type="spellStart"/>
      <w:r w:rsidRPr="004C6812">
        <w:rPr>
          <w:rFonts w:ascii="Cambria" w:hAnsi="Cambria"/>
          <w:i/>
          <w:iCs/>
        </w:rPr>
        <w:t>sukses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brenda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fushës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përgjegjësisë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shtetërore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institucionit</w:t>
      </w:r>
      <w:proofErr w:type="spellEnd"/>
      <w:r w:rsidRPr="004C6812">
        <w:rPr>
          <w:rFonts w:ascii="Cambria" w:hAnsi="Cambria"/>
          <w:i/>
          <w:iCs/>
        </w:rPr>
        <w:t xml:space="preserve"> duke </w:t>
      </w:r>
      <w:proofErr w:type="spellStart"/>
      <w:r w:rsidRPr="004C6812">
        <w:rPr>
          <w:rFonts w:ascii="Cambria" w:hAnsi="Cambria"/>
          <w:i/>
          <w:iCs/>
        </w:rPr>
        <w:t>respektuar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parimin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barazise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gjinore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mosdiskriminimin</w:t>
      </w:r>
      <w:proofErr w:type="spellEnd"/>
      <w:r w:rsidRPr="004C6812">
        <w:rPr>
          <w:rFonts w:ascii="Cambria" w:hAnsi="Cambria"/>
          <w:i/>
          <w:iCs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80"/>
        <w:gridCol w:w="1610"/>
        <w:gridCol w:w="1610"/>
        <w:gridCol w:w="1610"/>
        <w:gridCol w:w="1640"/>
      </w:tblGrid>
      <w:tr w:rsidR="001B28C8" w:rsidRPr="004C6812" w14:paraId="7ED36C7B" w14:textId="77777777" w:rsidTr="001B28C8">
        <w:trPr>
          <w:trHeight w:val="560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768131" w14:textId="5CB50AD2" w:rsidR="001B28C8" w:rsidRPr="004C6812" w:rsidRDefault="001B28C8" w:rsidP="001B28C8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46D7CC" w14:textId="78F7EF79" w:rsidR="001B28C8" w:rsidRPr="004C6812" w:rsidRDefault="001B28C8" w:rsidP="001B28C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D159EB" w14:textId="6AF95E29" w:rsidR="001B28C8" w:rsidRPr="004C6812" w:rsidRDefault="001B28C8" w:rsidP="001B28C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7357AC" w14:textId="7FA31335" w:rsidR="001B28C8" w:rsidRPr="004C6812" w:rsidRDefault="001B28C8" w:rsidP="001B28C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87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F75060" w14:textId="54B96776" w:rsidR="001B28C8" w:rsidRPr="004C6812" w:rsidRDefault="001B28C8" w:rsidP="001B28C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1B28C8" w:rsidRPr="004C6812" w14:paraId="537D2658" w14:textId="77777777" w:rsidTr="001B28C8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F5A352" w14:textId="67C2EB89" w:rsidR="001B28C8" w:rsidRPr="004C6812" w:rsidRDefault="001B28C8" w:rsidP="001B28C8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874559" w14:textId="24E270E8" w:rsidR="001B28C8" w:rsidRPr="004C6812" w:rsidRDefault="001B28C8" w:rsidP="001B28C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7C48E4" w14:textId="3D2F653F" w:rsidR="001B28C8" w:rsidRPr="004C6812" w:rsidRDefault="001B28C8" w:rsidP="001B28C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051957" w14:textId="25131416" w:rsidR="001B28C8" w:rsidRPr="004C6812" w:rsidRDefault="001B28C8" w:rsidP="001B28C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A9CF28" w14:textId="72A5E94A" w:rsidR="001B28C8" w:rsidRPr="004C6812" w:rsidRDefault="001B28C8" w:rsidP="001B28C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1B28C8" w:rsidRPr="004C6812" w14:paraId="24A6CB9F" w14:textId="77777777" w:rsidTr="001B28C8">
        <w:trPr>
          <w:trHeight w:val="40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34DEB5" w14:textId="5E89297B" w:rsidR="001B28C8" w:rsidRPr="004C6812" w:rsidRDefault="001B28C8" w:rsidP="001B28C8">
            <w:pPr>
              <w:rPr>
                <w:rFonts w:ascii="Garamond" w:hAnsi="Garamond"/>
                <w:color w:val="000000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Gra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perfaqesuara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nivele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larta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drejtuese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5065FA" w14:textId="2DE22254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64DF59" w14:textId="0E829A8F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D9144C" w14:textId="3C2D7F36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ECA5F1" w14:textId="2554BA2B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</w:p>
        </w:tc>
      </w:tr>
      <w:tr w:rsidR="001B28C8" w:rsidRPr="004C6812" w14:paraId="29C4BEB4" w14:textId="77777777" w:rsidTr="001B28C8">
        <w:trPr>
          <w:trHeight w:val="40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DE47AA" w14:textId="6F23C02B" w:rsidR="001B28C8" w:rsidRPr="004C6812" w:rsidRDefault="001B28C8" w:rsidP="001B28C8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Raporti gra ndaj totalit te punonjesve te Aparatit te MIE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700160" w14:textId="3A9AEB92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138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F197B1" w14:textId="56E2BA66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138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5536A4" w14:textId="06923B49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138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1E2D83" w14:textId="17214068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138</w:t>
            </w:r>
          </w:p>
        </w:tc>
      </w:tr>
      <w:tr w:rsidR="001B28C8" w:rsidRPr="004C6812" w14:paraId="479B8A37" w14:textId="77777777" w:rsidTr="001B28C8">
        <w:trPr>
          <w:trHeight w:val="40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D4B722" w14:textId="2090AC7B" w:rsidR="001B28C8" w:rsidRPr="004C6812" w:rsidRDefault="001B28C8" w:rsidP="001B28C8">
            <w:pPr>
              <w:rPr>
                <w:rFonts w:ascii="Garamond" w:hAnsi="Garamond"/>
                <w:color w:val="000000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Raporti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burra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punonjesve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Aparatit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MIE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8298F3" w14:textId="4CB03226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327705" w14:textId="495B1CE8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0CE55C" w14:textId="50093646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63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C80603" w14:textId="58BA5C8C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63</w:t>
            </w:r>
          </w:p>
        </w:tc>
      </w:tr>
    </w:tbl>
    <w:p w14:paraId="351233C0" w14:textId="77777777" w:rsidR="008960FF" w:rsidRPr="004C6812" w:rsidRDefault="008960FF" w:rsidP="008960FF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B28C8" w:rsidRPr="002D77EB" w14:paraId="3CF09F9C" w14:textId="77777777" w:rsidTr="001B28C8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0E90832" w14:textId="77777777" w:rsidR="001B28C8" w:rsidRPr="004C6812" w:rsidRDefault="001B28C8">
            <w:pPr>
              <w:rPr>
                <w:rFonts w:ascii="Garamond" w:hAnsi="Garamond" w:cs="Calibri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6EC2913" w14:textId="77777777" w:rsidR="001B28C8" w:rsidRPr="004C6812" w:rsidRDefault="001B28C8">
            <w:pPr>
              <w:rPr>
                <w:rFonts w:ascii="Garamond" w:hAnsi="Garamond" w:cs="Calibri"/>
                <w:color w:val="000000"/>
                <w:lang w:val="pl-PL"/>
              </w:rPr>
            </w:pPr>
            <w:r w:rsidRPr="004C6812">
              <w:rPr>
                <w:rFonts w:ascii="Garamond" w:hAnsi="Garamond" w:cs="Calibri"/>
                <w:color w:val="000000"/>
                <w:lang w:val="pl-PL"/>
              </w:rPr>
              <w:t>90601AA - Administrata funksionale e MIE-se</w:t>
            </w:r>
          </w:p>
        </w:tc>
      </w:tr>
      <w:tr w:rsidR="001B28C8" w:rsidRPr="004C6812" w14:paraId="515387C0" w14:textId="77777777" w:rsidTr="001B28C8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7F81D" w14:textId="77777777" w:rsidR="001B28C8" w:rsidRPr="004C6812" w:rsidRDefault="001B28C8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66592" w14:textId="77777777" w:rsidR="001B28C8" w:rsidRPr="004C6812" w:rsidRDefault="001B28C8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 xml:space="preserve">Ne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kete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produkt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perfshihen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paga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sigurimet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shoqerore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>/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shendetsore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si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mallra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sherbime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funksionimin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normal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administrates.</w:t>
            </w:r>
          </w:p>
        </w:tc>
      </w:tr>
      <w:tr w:rsidR="001B28C8" w:rsidRPr="004C6812" w14:paraId="48B41450" w14:textId="77777777" w:rsidTr="001B28C8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BB861" w14:textId="77777777" w:rsidR="001B28C8" w:rsidRPr="004C6812" w:rsidRDefault="001B28C8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D1CBB" w14:textId="77777777" w:rsidR="001B28C8" w:rsidRPr="004C6812" w:rsidRDefault="001B28C8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Numer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punonjesish</w:t>
            </w:r>
            <w:proofErr w:type="spellEnd"/>
          </w:p>
        </w:tc>
      </w:tr>
      <w:tr w:rsidR="001B28C8" w:rsidRPr="004C6812" w14:paraId="4414A031" w14:textId="77777777" w:rsidTr="001B28C8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7C2DDC" w14:textId="77777777" w:rsidR="001B28C8" w:rsidRPr="004C6812" w:rsidRDefault="001B28C8">
            <w:pPr>
              <w:rPr>
                <w:rFonts w:ascii="Calibri" w:hAnsi="Calibri" w:cs="Calibri"/>
                <w:color w:val="000000"/>
              </w:rPr>
            </w:pPr>
            <w:r w:rsidRPr="004C681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820DF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4C6812">
              <w:rPr>
                <w:rFonts w:ascii="Garamond" w:hAnsi="Garamond" w:cs="Calibri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1DD95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4C6812">
              <w:rPr>
                <w:rFonts w:ascii="Garamond" w:hAnsi="Garamond" w:cs="Calibri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E7D69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4C6812">
              <w:rPr>
                <w:rFonts w:ascii="Garamond" w:hAnsi="Garamond" w:cs="Calibri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E0EA4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4C6812">
              <w:rPr>
                <w:rFonts w:ascii="Garamond" w:hAnsi="Garamond" w:cs="Calibri"/>
                <w:b/>
                <w:bCs/>
                <w:color w:val="000000"/>
              </w:rPr>
              <w:t>2028</w:t>
            </w:r>
          </w:p>
        </w:tc>
      </w:tr>
      <w:tr w:rsidR="001B28C8" w:rsidRPr="004C6812" w14:paraId="2654E8E1" w14:textId="77777777" w:rsidTr="001B28C8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523FE1" w14:textId="77777777" w:rsidR="001B28C8" w:rsidRPr="004C6812" w:rsidRDefault="001B28C8">
            <w:pPr>
              <w:rPr>
                <w:rFonts w:ascii="Calibri" w:hAnsi="Calibri" w:cs="Calibri"/>
                <w:color w:val="000000"/>
              </w:rPr>
            </w:pPr>
            <w:r w:rsidRPr="004C681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990E6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8B28D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6B3C0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A8F37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4069D0" w:rsidRPr="004C6812" w14:paraId="2E537087" w14:textId="77777777" w:rsidTr="00D4021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6C68C" w14:textId="77777777" w:rsidR="004069D0" w:rsidRPr="004C6812" w:rsidRDefault="004069D0" w:rsidP="004069D0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BB549" w14:textId="5594F555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695D9" w14:textId="378448E2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248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F87FD" w14:textId="636EC5AD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248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0CCF3" w14:textId="114F46FB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248</w:t>
            </w:r>
          </w:p>
        </w:tc>
      </w:tr>
      <w:tr w:rsidR="004069D0" w:rsidRPr="004C6812" w14:paraId="12662D01" w14:textId="77777777" w:rsidTr="00D4021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0B43F" w14:textId="77777777" w:rsidR="004069D0" w:rsidRPr="004C6812" w:rsidRDefault="004069D0" w:rsidP="004069D0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FC07B" w14:textId="3F71ED2C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741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440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725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82897" w14:textId="1146AB28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730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244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A1701" w14:textId="3D5B404F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740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244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1354A" w14:textId="32F96A93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772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920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000</w:t>
            </w:r>
          </w:p>
        </w:tc>
      </w:tr>
      <w:tr w:rsidR="004069D0" w:rsidRPr="004C6812" w14:paraId="7DCE89FC" w14:textId="77777777" w:rsidTr="00D4021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94006" w14:textId="77777777" w:rsidR="004069D0" w:rsidRPr="004C6812" w:rsidRDefault="004069D0" w:rsidP="004069D0">
            <w:pPr>
              <w:rPr>
                <w:rFonts w:ascii="Garamond" w:hAnsi="Garamond" w:cs="Calibri"/>
                <w:color w:val="000000"/>
                <w:lang w:val="pl-PL"/>
              </w:rPr>
            </w:pPr>
            <w:r w:rsidRPr="004C6812">
              <w:rPr>
                <w:rFonts w:ascii="Garamond" w:hAnsi="Garamond" w:cs="Calibri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A1D04" w14:textId="5D34BF1D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7FF96" w14:textId="0C85A2CB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944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532.26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5153B" w14:textId="670ABC38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984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854.84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C35F3" w14:textId="5ED18626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3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116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612.9</w:t>
            </w:r>
          </w:p>
        </w:tc>
      </w:tr>
    </w:tbl>
    <w:p w14:paraId="6D6305F7" w14:textId="77777777" w:rsidR="00176A67" w:rsidRPr="004C6812" w:rsidRDefault="00176A67" w:rsidP="008960FF">
      <w:pPr>
        <w:spacing w:after="120" w:line="221" w:lineRule="atLeast"/>
        <w:jc w:val="both"/>
        <w:rPr>
          <w:rFonts w:ascii="Cambria" w:hAnsi="Cambria"/>
        </w:rPr>
      </w:pPr>
    </w:p>
    <w:p w14:paraId="0AE8BDDC" w14:textId="2D723609" w:rsidR="00176A67" w:rsidRPr="004C6812" w:rsidRDefault="00176A67" w:rsidP="00176A67">
      <w:pPr>
        <w:jc w:val="both"/>
        <w:rPr>
          <w:rFonts w:ascii="Calibri" w:hAnsi="Calibri" w:cs="Calibri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677C16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13</w:t>
      </w:r>
      <w:r w:rsidR="001B28C8" w:rsidRPr="004C6812">
        <w:rPr>
          <w:rFonts w:ascii="Cambria" w:hAnsi="Cambria"/>
        </w:rPr>
        <w:t>8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</w:t>
      </w:r>
      <w:r w:rsidR="00677C1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punojn</w:t>
      </w:r>
      <w:r w:rsidR="00677C1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677C1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MIE </w:t>
      </w:r>
      <w:proofErr w:type="spellStart"/>
      <w:r w:rsidR="00677C16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677C1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r w:rsidR="004069D0" w:rsidRPr="004C6812">
        <w:rPr>
          <w:rFonts w:ascii="Cambria" w:hAnsi="Cambria"/>
        </w:rPr>
        <w:t>406,345,451.9</w:t>
      </w:r>
      <w:r w:rsidR="00F24CC1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lek</w:t>
      </w:r>
      <w:r w:rsidR="00677C1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. </w:t>
      </w:r>
    </w:p>
    <w:p w14:paraId="2AE28785" w14:textId="20F37B08" w:rsidR="00167568" w:rsidRDefault="00167568" w:rsidP="00631724">
      <w:pPr>
        <w:spacing w:after="120"/>
        <w:rPr>
          <w:rFonts w:ascii="Cambria" w:hAnsi="Cambria"/>
        </w:rPr>
      </w:pPr>
    </w:p>
    <w:p w14:paraId="64E7C68A" w14:textId="318DD5EA" w:rsidR="00941313" w:rsidRPr="002D77EB" w:rsidRDefault="002D77EB" w:rsidP="00631724">
      <w:pPr>
        <w:spacing w:after="120"/>
        <w:rPr>
          <w:rFonts w:ascii="Cambria" w:hAnsi="Cambria"/>
          <w:b/>
          <w:bCs/>
          <w:color w:val="EE0000"/>
        </w:rPr>
      </w:pPr>
      <w:proofErr w:type="spellStart"/>
      <w:r>
        <w:rPr>
          <w:rFonts w:ascii="Cambria" w:hAnsi="Cambria"/>
          <w:b/>
          <w:bCs/>
          <w:color w:val="EE0000"/>
        </w:rPr>
        <w:t>Shwnim</w:t>
      </w:r>
      <w:proofErr w:type="spellEnd"/>
      <w:r>
        <w:rPr>
          <w:rFonts w:ascii="Cambria" w:hAnsi="Cambria"/>
          <w:b/>
          <w:bCs/>
          <w:color w:val="EE0000"/>
        </w:rPr>
        <w:t xml:space="preserve">: </w:t>
      </w:r>
      <w:proofErr w:type="spellStart"/>
      <w:r w:rsidR="00941313" w:rsidRPr="002D77EB">
        <w:rPr>
          <w:rFonts w:ascii="Cambria" w:hAnsi="Cambria"/>
          <w:b/>
          <w:bCs/>
          <w:color w:val="EE0000"/>
        </w:rPr>
        <w:t>Të</w:t>
      </w:r>
      <w:proofErr w:type="spellEnd"/>
      <w:r w:rsidR="00941313" w:rsidRPr="002D77EB">
        <w:rPr>
          <w:rFonts w:ascii="Cambria" w:hAnsi="Cambria"/>
          <w:b/>
          <w:bCs/>
          <w:color w:val="EE0000"/>
        </w:rPr>
        <w:t xml:space="preserve"> </w:t>
      </w:r>
      <w:proofErr w:type="spellStart"/>
      <w:r w:rsidR="00941313" w:rsidRPr="002D77EB">
        <w:rPr>
          <w:rFonts w:ascii="Cambria" w:hAnsi="Cambria"/>
          <w:b/>
          <w:bCs/>
          <w:color w:val="EE0000"/>
        </w:rPr>
        <w:t>gjitha</w:t>
      </w:r>
      <w:proofErr w:type="spellEnd"/>
      <w:r w:rsidR="00941313" w:rsidRPr="002D77EB">
        <w:rPr>
          <w:rFonts w:ascii="Cambria" w:hAnsi="Cambria"/>
          <w:b/>
          <w:bCs/>
          <w:color w:val="EE0000"/>
        </w:rPr>
        <w:t xml:space="preserve"> </w:t>
      </w:r>
      <w:proofErr w:type="spellStart"/>
      <w:r w:rsidR="00941313" w:rsidRPr="002D77EB">
        <w:rPr>
          <w:rFonts w:ascii="Cambria" w:hAnsi="Cambria"/>
          <w:b/>
          <w:bCs/>
          <w:color w:val="EE0000"/>
        </w:rPr>
        <w:t>të</w:t>
      </w:r>
      <w:proofErr w:type="spellEnd"/>
      <w:r w:rsidR="00941313" w:rsidRPr="002D77EB">
        <w:rPr>
          <w:rFonts w:ascii="Cambria" w:hAnsi="Cambria"/>
          <w:b/>
          <w:bCs/>
          <w:color w:val="EE0000"/>
        </w:rPr>
        <w:t xml:space="preserve"> </w:t>
      </w:r>
      <w:proofErr w:type="spellStart"/>
      <w:r w:rsidR="00941313" w:rsidRPr="002D77EB">
        <w:rPr>
          <w:rFonts w:ascii="Cambria" w:hAnsi="Cambria"/>
          <w:b/>
          <w:bCs/>
          <w:color w:val="EE0000"/>
        </w:rPr>
        <w:t>dhënat</w:t>
      </w:r>
      <w:proofErr w:type="spellEnd"/>
      <w:r w:rsidR="00941313" w:rsidRPr="002D77EB">
        <w:rPr>
          <w:rFonts w:ascii="Cambria" w:hAnsi="Cambria"/>
          <w:b/>
          <w:bCs/>
          <w:color w:val="EE0000"/>
        </w:rPr>
        <w:t xml:space="preserve"> e </w:t>
      </w:r>
      <w:proofErr w:type="spellStart"/>
      <w:r w:rsidR="00941313" w:rsidRPr="002D77EB">
        <w:rPr>
          <w:rFonts w:ascii="Cambria" w:hAnsi="Cambria"/>
          <w:b/>
          <w:bCs/>
          <w:color w:val="EE0000"/>
        </w:rPr>
        <w:t>mësipërme</w:t>
      </w:r>
      <w:proofErr w:type="spellEnd"/>
      <w:r w:rsidR="00941313" w:rsidRPr="002D77EB">
        <w:rPr>
          <w:rFonts w:ascii="Cambria" w:hAnsi="Cambria"/>
          <w:b/>
          <w:bCs/>
          <w:color w:val="EE0000"/>
        </w:rPr>
        <w:t xml:space="preserve"> </w:t>
      </w:r>
      <w:proofErr w:type="spellStart"/>
      <w:r w:rsidR="00941313" w:rsidRPr="002D77EB">
        <w:rPr>
          <w:rFonts w:ascii="Cambria" w:hAnsi="Cambria"/>
          <w:b/>
          <w:bCs/>
          <w:color w:val="EE0000"/>
        </w:rPr>
        <w:t>janë</w:t>
      </w:r>
      <w:proofErr w:type="spellEnd"/>
      <w:r w:rsidR="00941313" w:rsidRPr="002D77EB">
        <w:rPr>
          <w:rFonts w:ascii="Cambria" w:hAnsi="Cambria"/>
          <w:b/>
          <w:bCs/>
          <w:color w:val="EE0000"/>
        </w:rPr>
        <w:t xml:space="preserve"> </w:t>
      </w:r>
      <w:proofErr w:type="spellStart"/>
      <w:r w:rsidR="00941313" w:rsidRPr="002D77EB">
        <w:rPr>
          <w:rFonts w:ascii="Cambria" w:hAnsi="Cambria"/>
          <w:b/>
          <w:bCs/>
          <w:color w:val="EE0000"/>
        </w:rPr>
        <w:t>marrë</w:t>
      </w:r>
      <w:proofErr w:type="spellEnd"/>
      <w:r w:rsidR="00941313" w:rsidRPr="002D77EB">
        <w:rPr>
          <w:rFonts w:ascii="Cambria" w:hAnsi="Cambria"/>
          <w:b/>
          <w:bCs/>
          <w:color w:val="EE0000"/>
        </w:rPr>
        <w:t xml:space="preserve"> </w:t>
      </w:r>
      <w:proofErr w:type="spellStart"/>
      <w:r w:rsidR="00941313" w:rsidRPr="002D77EB">
        <w:rPr>
          <w:rFonts w:ascii="Cambria" w:hAnsi="Cambria"/>
          <w:b/>
          <w:bCs/>
          <w:color w:val="EE0000"/>
        </w:rPr>
        <w:t>nga</w:t>
      </w:r>
      <w:proofErr w:type="spellEnd"/>
      <w:r w:rsidR="00941313" w:rsidRPr="002D77EB">
        <w:rPr>
          <w:rFonts w:ascii="Cambria" w:hAnsi="Cambria"/>
          <w:b/>
          <w:bCs/>
          <w:color w:val="EE0000"/>
        </w:rPr>
        <w:t xml:space="preserve"> </w:t>
      </w:r>
      <w:proofErr w:type="spellStart"/>
      <w:r w:rsidR="00941313" w:rsidRPr="002D77EB">
        <w:rPr>
          <w:rFonts w:ascii="Cambria" w:hAnsi="Cambria"/>
          <w:b/>
          <w:bCs/>
          <w:color w:val="EE0000"/>
        </w:rPr>
        <w:t>Faza</w:t>
      </w:r>
      <w:proofErr w:type="spellEnd"/>
      <w:r w:rsidR="00941313" w:rsidRPr="002D77EB">
        <w:rPr>
          <w:rFonts w:ascii="Cambria" w:hAnsi="Cambria"/>
          <w:b/>
          <w:bCs/>
          <w:color w:val="EE0000"/>
        </w:rPr>
        <w:t xml:space="preserve"> e II e PBA 2026-2028.</w:t>
      </w:r>
    </w:p>
    <w:p w14:paraId="5345DFEC" w14:textId="377C6F0E" w:rsidR="004069D0" w:rsidRPr="002D77EB" w:rsidRDefault="004069D0" w:rsidP="004069D0">
      <w:pPr>
        <w:spacing w:after="120"/>
        <w:jc w:val="both"/>
        <w:rPr>
          <w:rFonts w:ascii="Cambria" w:hAnsi="Cambria"/>
          <w:i/>
          <w:iCs/>
          <w:color w:val="EE0000"/>
        </w:rPr>
      </w:pPr>
      <w:r w:rsidRPr="004C6812">
        <w:rPr>
          <w:rFonts w:ascii="Cambria" w:hAnsi="Cambria"/>
        </w:rPr>
        <w:t>*</w:t>
      </w:r>
      <w:proofErr w:type="spellStart"/>
      <w:r w:rsidRPr="002D77EB">
        <w:rPr>
          <w:rFonts w:ascii="Cambria" w:hAnsi="Cambria"/>
          <w:i/>
          <w:iCs/>
          <w:color w:val="EE0000"/>
        </w:rPr>
        <w:t>Ministria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e </w:t>
      </w:r>
      <w:proofErr w:type="spellStart"/>
      <w:r w:rsidRPr="002D77EB">
        <w:rPr>
          <w:rFonts w:ascii="Cambria" w:hAnsi="Cambria"/>
          <w:i/>
          <w:iCs/>
          <w:color w:val="EE0000"/>
        </w:rPr>
        <w:t>Infrastruktur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s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dhe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Energjis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, ka </w:t>
      </w:r>
      <w:proofErr w:type="spellStart"/>
      <w:r w:rsidRPr="002D77EB">
        <w:rPr>
          <w:rFonts w:ascii="Cambria" w:hAnsi="Cambria"/>
          <w:i/>
          <w:iCs/>
          <w:color w:val="EE0000"/>
        </w:rPr>
        <w:t>parashikuar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edhe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masa </w:t>
      </w:r>
      <w:proofErr w:type="spellStart"/>
      <w:r w:rsidRPr="002D77EB">
        <w:rPr>
          <w:rFonts w:ascii="Cambria" w:hAnsi="Cambria"/>
          <w:i/>
          <w:iCs/>
          <w:color w:val="EE0000"/>
        </w:rPr>
        <w:t>t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tjera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t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r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nd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sishme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n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programin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“</w:t>
      </w:r>
      <w:proofErr w:type="spellStart"/>
      <w:r w:rsidRPr="002D77EB">
        <w:rPr>
          <w:rFonts w:ascii="Cambria" w:hAnsi="Cambria"/>
          <w:i/>
          <w:iCs/>
          <w:color w:val="EE0000"/>
        </w:rPr>
        <w:t>Mb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shtetje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p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r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energjin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” </w:t>
      </w:r>
      <w:proofErr w:type="spellStart"/>
      <w:r w:rsidRPr="002D77EB">
        <w:rPr>
          <w:rFonts w:ascii="Cambria" w:hAnsi="Cambria"/>
          <w:i/>
          <w:iCs/>
          <w:color w:val="EE0000"/>
        </w:rPr>
        <w:t>q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kan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t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b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jn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me </w:t>
      </w:r>
      <w:proofErr w:type="spellStart"/>
      <w:r w:rsidRPr="002D77EB">
        <w:rPr>
          <w:rFonts w:ascii="Cambria" w:hAnsi="Cambria"/>
          <w:i/>
          <w:iCs/>
          <w:color w:val="EE0000"/>
        </w:rPr>
        <w:t>nd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rhyrje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p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r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rritjen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e </w:t>
      </w:r>
      <w:proofErr w:type="spellStart"/>
      <w:r w:rsidRPr="002D77EB">
        <w:rPr>
          <w:rFonts w:ascii="Cambria" w:hAnsi="Cambria"/>
          <w:i/>
          <w:iCs/>
          <w:color w:val="EE0000"/>
        </w:rPr>
        <w:t>eficenc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s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s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energjis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n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nd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rtesa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shum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familjare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n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disa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bashki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. </w:t>
      </w:r>
      <w:proofErr w:type="spellStart"/>
      <w:r w:rsidRPr="002D77EB">
        <w:rPr>
          <w:rFonts w:ascii="Cambria" w:hAnsi="Cambria"/>
          <w:i/>
          <w:iCs/>
          <w:color w:val="EE0000"/>
        </w:rPr>
        <w:t>R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nd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sia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e </w:t>
      </w:r>
      <w:proofErr w:type="spellStart"/>
      <w:r w:rsidRPr="002D77EB">
        <w:rPr>
          <w:rFonts w:ascii="Cambria" w:hAnsi="Cambria"/>
          <w:i/>
          <w:iCs/>
          <w:color w:val="EE0000"/>
        </w:rPr>
        <w:t>ketyr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nd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rhyrjeve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lidhet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ngusht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sisht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edhe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me </w:t>
      </w:r>
      <w:proofErr w:type="spellStart"/>
      <w:r w:rsidRPr="002D77EB">
        <w:rPr>
          <w:rFonts w:ascii="Cambria" w:hAnsi="Cambria"/>
          <w:i/>
          <w:iCs/>
          <w:color w:val="EE0000"/>
        </w:rPr>
        <w:t>mir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q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nien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e grave </w:t>
      </w:r>
      <w:proofErr w:type="spellStart"/>
      <w:r w:rsidRPr="002D77EB">
        <w:rPr>
          <w:rFonts w:ascii="Cambria" w:hAnsi="Cambria"/>
          <w:i/>
          <w:iCs/>
          <w:color w:val="EE0000"/>
        </w:rPr>
        <w:t>dhe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vajzave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n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k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to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familje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duke </w:t>
      </w:r>
      <w:proofErr w:type="spellStart"/>
      <w:r w:rsidRPr="002D77EB">
        <w:rPr>
          <w:rFonts w:ascii="Cambria" w:hAnsi="Cambria"/>
          <w:i/>
          <w:iCs/>
          <w:color w:val="EE0000"/>
        </w:rPr>
        <w:t>qen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se </w:t>
      </w:r>
      <w:proofErr w:type="spellStart"/>
      <w:r w:rsidRPr="002D77EB">
        <w:rPr>
          <w:rFonts w:ascii="Cambria" w:hAnsi="Cambria"/>
          <w:i/>
          <w:iCs/>
          <w:color w:val="EE0000"/>
        </w:rPr>
        <w:t>ato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jan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m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s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shumti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t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angazhuara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n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aktivitete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brenda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sht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pive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. Ende </w:t>
      </w:r>
      <w:proofErr w:type="spellStart"/>
      <w:r w:rsidRPr="002D77EB">
        <w:rPr>
          <w:rFonts w:ascii="Cambria" w:hAnsi="Cambria"/>
          <w:i/>
          <w:iCs/>
          <w:color w:val="EE0000"/>
        </w:rPr>
        <w:t>nuk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ka </w:t>
      </w:r>
      <w:proofErr w:type="spellStart"/>
      <w:r w:rsidRPr="002D77EB">
        <w:rPr>
          <w:rFonts w:ascii="Cambria" w:hAnsi="Cambria"/>
          <w:i/>
          <w:iCs/>
          <w:color w:val="EE0000"/>
        </w:rPr>
        <w:t>statistika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t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sakta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p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r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sa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I </w:t>
      </w:r>
      <w:proofErr w:type="spellStart"/>
      <w:r w:rsidRPr="002D77EB">
        <w:rPr>
          <w:rFonts w:ascii="Cambria" w:hAnsi="Cambria"/>
          <w:i/>
          <w:iCs/>
          <w:color w:val="EE0000"/>
        </w:rPr>
        <w:t>p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rket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numrit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t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tyre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, </w:t>
      </w:r>
      <w:proofErr w:type="spellStart"/>
      <w:r w:rsidRPr="002D77EB">
        <w:rPr>
          <w:rFonts w:ascii="Cambria" w:hAnsi="Cambria"/>
          <w:i/>
          <w:iCs/>
          <w:color w:val="EE0000"/>
        </w:rPr>
        <w:t>por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p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rfitimi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nga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k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to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nd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rhyrje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sht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nj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fakt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I </w:t>
      </w:r>
      <w:proofErr w:type="spellStart"/>
      <w:r w:rsidRPr="002D77EB">
        <w:rPr>
          <w:rFonts w:ascii="Cambria" w:hAnsi="Cambria"/>
          <w:i/>
          <w:iCs/>
          <w:color w:val="EE0000"/>
        </w:rPr>
        <w:t>njohur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tashm</w:t>
      </w:r>
      <w:r w:rsidR="00BC2611" w:rsidRPr="002D77EB">
        <w:rPr>
          <w:rFonts w:ascii="Cambria" w:hAnsi="Cambria"/>
          <w:i/>
          <w:iCs/>
          <w:color w:val="EE0000"/>
        </w:rPr>
        <w:t>ë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nd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rkomb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tarisht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nga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studiuesit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dhe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ekspert</w:t>
      </w:r>
      <w:r w:rsidR="00BC2611" w:rsidRPr="002D77EB">
        <w:rPr>
          <w:rFonts w:ascii="Cambria" w:hAnsi="Cambria"/>
          <w:i/>
          <w:iCs/>
          <w:color w:val="EE0000"/>
        </w:rPr>
        <w:t>ë</w:t>
      </w:r>
      <w:r w:rsidRPr="002D77EB">
        <w:rPr>
          <w:rFonts w:ascii="Cambria" w:hAnsi="Cambria"/>
          <w:i/>
          <w:iCs/>
          <w:color w:val="EE0000"/>
        </w:rPr>
        <w:t>t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e </w:t>
      </w:r>
      <w:proofErr w:type="spellStart"/>
      <w:r w:rsidRPr="002D77EB">
        <w:rPr>
          <w:rFonts w:ascii="Cambria" w:hAnsi="Cambria"/>
          <w:i/>
          <w:iCs/>
          <w:color w:val="EE0000"/>
        </w:rPr>
        <w:t>politikave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sociale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dhe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 </w:t>
      </w:r>
      <w:proofErr w:type="spellStart"/>
      <w:r w:rsidRPr="002D77EB">
        <w:rPr>
          <w:rFonts w:ascii="Cambria" w:hAnsi="Cambria"/>
          <w:i/>
          <w:iCs/>
          <w:color w:val="EE0000"/>
        </w:rPr>
        <w:t>gjinore</w:t>
      </w:r>
      <w:proofErr w:type="spellEnd"/>
      <w:r w:rsidRPr="002D77EB">
        <w:rPr>
          <w:rFonts w:ascii="Cambria" w:hAnsi="Cambria"/>
          <w:i/>
          <w:iCs/>
          <w:color w:val="EE0000"/>
        </w:rPr>
        <w:t xml:space="preserve">. </w:t>
      </w:r>
    </w:p>
    <w:p w14:paraId="7CF6A392" w14:textId="77777777" w:rsidR="004069D0" w:rsidRPr="004C6812" w:rsidRDefault="004069D0" w:rsidP="00631724">
      <w:pPr>
        <w:spacing w:after="120"/>
        <w:rPr>
          <w:rFonts w:ascii="Cambria" w:hAnsi="Cambria"/>
          <w:b/>
        </w:rPr>
      </w:pPr>
    </w:p>
    <w:p w14:paraId="4F75C2AC" w14:textId="77777777" w:rsidR="00573822" w:rsidRPr="004C6812" w:rsidRDefault="00573822" w:rsidP="00631724">
      <w:pPr>
        <w:spacing w:after="120"/>
        <w:rPr>
          <w:rFonts w:ascii="Cambria" w:hAnsi="Cambria"/>
          <w:b/>
        </w:rPr>
      </w:pPr>
      <w:r w:rsidRPr="004C6812">
        <w:rPr>
          <w:rFonts w:ascii="Cambria" w:hAnsi="Cambria"/>
          <w:b/>
        </w:rPr>
        <w:t xml:space="preserve">Presidenti </w:t>
      </w:r>
    </w:p>
    <w:p w14:paraId="73BA13A7" w14:textId="77777777" w:rsidR="00573822" w:rsidRPr="004C6812" w:rsidRDefault="0019767C" w:rsidP="0019767C">
      <w:pPr>
        <w:pStyle w:val="ListParagraph"/>
        <w:numPr>
          <w:ilvl w:val="0"/>
          <w:numId w:val="2"/>
        </w:numPr>
        <w:spacing w:after="120"/>
        <w:rPr>
          <w:rFonts w:ascii="Cambria" w:hAnsi="Cambria"/>
          <w:bCs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bCs/>
          <w:i/>
          <w:iCs/>
          <w:sz w:val="24"/>
          <w:szCs w:val="24"/>
        </w:rPr>
        <w:lastRenderedPageBreak/>
        <w:t>Veprimtaria</w:t>
      </w:r>
      <w:proofErr w:type="spellEnd"/>
      <w:r w:rsidRPr="004C6812">
        <w:rPr>
          <w:rFonts w:ascii="Cambria" w:hAnsi="Cambria"/>
          <w:bCs/>
          <w:i/>
          <w:iCs/>
          <w:sz w:val="24"/>
          <w:szCs w:val="24"/>
        </w:rPr>
        <w:t xml:space="preserve"> e </w:t>
      </w:r>
      <w:proofErr w:type="spellStart"/>
      <w:r w:rsidRPr="004C6812">
        <w:rPr>
          <w:rFonts w:ascii="Cambria" w:hAnsi="Cambria"/>
          <w:bCs/>
          <w:i/>
          <w:iCs/>
          <w:sz w:val="24"/>
          <w:szCs w:val="24"/>
        </w:rPr>
        <w:t>Presidentit</w:t>
      </w:r>
      <w:proofErr w:type="spellEnd"/>
    </w:p>
    <w:p w14:paraId="4490DF56" w14:textId="77777777" w:rsidR="0019767C" w:rsidRPr="004C6812" w:rsidRDefault="0019767C" w:rsidP="0019767C">
      <w:pPr>
        <w:spacing w:after="120"/>
        <w:rPr>
          <w:rFonts w:ascii="Cambria" w:hAnsi="Cambria"/>
          <w:bCs/>
        </w:rPr>
      </w:pPr>
      <w:proofErr w:type="spellStart"/>
      <w:r w:rsidRPr="004C6812">
        <w:rPr>
          <w:rFonts w:ascii="Cambria" w:hAnsi="Cambria"/>
          <w:bCs/>
        </w:rPr>
        <w:t>Objektivi</w:t>
      </w:r>
      <w:proofErr w:type="spellEnd"/>
      <w:r w:rsidRPr="004C6812">
        <w:rPr>
          <w:rFonts w:ascii="Cambria" w:hAnsi="Cambria"/>
          <w:bCs/>
        </w:rPr>
        <w:t xml:space="preserve">: </w:t>
      </w:r>
      <w:proofErr w:type="spellStart"/>
      <w:r w:rsidRPr="004C6812">
        <w:rPr>
          <w:rFonts w:ascii="Cambria" w:hAnsi="Cambria"/>
          <w:bCs/>
        </w:rPr>
        <w:t>Ushtrimi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i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funksioneve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kushtetuese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Presidentit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nëpërmjet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dekretimeve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ndryshme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për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shpallje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ligjesh</w:t>
      </w:r>
      <w:proofErr w:type="spellEnd"/>
      <w:r w:rsidRPr="004C6812">
        <w:rPr>
          <w:rFonts w:ascii="Cambria" w:hAnsi="Cambria"/>
          <w:bCs/>
        </w:rPr>
        <w:t xml:space="preserve">, </w:t>
      </w:r>
      <w:proofErr w:type="spellStart"/>
      <w:r w:rsidRPr="004C6812">
        <w:rPr>
          <w:rFonts w:ascii="Cambria" w:hAnsi="Cambria"/>
          <w:bCs/>
        </w:rPr>
        <w:t>shtetësinë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shqiptare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dhe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për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dekorata</w:t>
      </w:r>
      <w:proofErr w:type="spellEnd"/>
      <w:r w:rsidRPr="004C6812">
        <w:rPr>
          <w:rFonts w:ascii="Cambria" w:hAnsi="Cambria"/>
          <w:bCs/>
        </w:rPr>
        <w:t xml:space="preserve"> e </w:t>
      </w:r>
      <w:proofErr w:type="spellStart"/>
      <w:r w:rsidRPr="004C6812">
        <w:rPr>
          <w:rFonts w:ascii="Cambria" w:hAnsi="Cambria"/>
          <w:bCs/>
        </w:rPr>
        <w:t>tituj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nderi</w:t>
      </w:r>
      <w:proofErr w:type="spellEnd"/>
      <w:r w:rsidRPr="004C6812">
        <w:rPr>
          <w:rFonts w:ascii="Cambria" w:hAnsi="Cambria"/>
          <w:bCs/>
        </w:rPr>
        <w:t>.</w:t>
      </w:r>
    </w:p>
    <w:p w14:paraId="04D4AEDA" w14:textId="77777777" w:rsidR="0019767C" w:rsidRPr="004C6812" w:rsidRDefault="0019767C" w:rsidP="0019767C">
      <w:pPr>
        <w:spacing w:after="120"/>
        <w:rPr>
          <w:rFonts w:ascii="Cambria" w:hAnsi="Cambria"/>
          <w:bCs/>
        </w:rPr>
      </w:pPr>
    </w:p>
    <w:tbl>
      <w:tblPr>
        <w:tblW w:w="9099" w:type="dxa"/>
        <w:tblLook w:val="04A0" w:firstRow="1" w:lastRow="0" w:firstColumn="1" w:lastColumn="0" w:noHBand="0" w:noVBand="1"/>
      </w:tblPr>
      <w:tblGrid>
        <w:gridCol w:w="2802"/>
        <w:gridCol w:w="1566"/>
        <w:gridCol w:w="1477"/>
        <w:gridCol w:w="1655"/>
        <w:gridCol w:w="1599"/>
      </w:tblGrid>
      <w:tr w:rsidR="0019767C" w:rsidRPr="004C6812" w14:paraId="764146B6" w14:textId="77777777" w:rsidTr="00176A67">
        <w:trPr>
          <w:trHeight w:val="43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4950B" w14:textId="77777777" w:rsidR="0019767C" w:rsidRPr="004C6812" w:rsidRDefault="0019767C" w:rsidP="0019767C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6BB82" w14:textId="2CBD280D" w:rsidR="0019767C" w:rsidRPr="004C6812" w:rsidRDefault="0019767C" w:rsidP="0019767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1B28C8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45572" w14:textId="3D23AD98" w:rsidR="0019767C" w:rsidRPr="004C6812" w:rsidRDefault="0019767C" w:rsidP="0019767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1B28C8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EF3D8" w14:textId="2C549B1B" w:rsidR="0019767C" w:rsidRPr="004C6812" w:rsidRDefault="0019767C" w:rsidP="0019767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1B28C8" w:rsidRPr="004C6812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D8201" w14:textId="5846C277" w:rsidR="0019767C" w:rsidRPr="004C6812" w:rsidRDefault="0019767C" w:rsidP="0019767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1B28C8" w:rsidRPr="004C6812">
              <w:rPr>
                <w:rFonts w:ascii="Garamond" w:hAnsi="Garamond"/>
                <w:color w:val="000000"/>
              </w:rPr>
              <w:t>8</w:t>
            </w:r>
          </w:p>
        </w:tc>
      </w:tr>
      <w:tr w:rsidR="0019767C" w:rsidRPr="004C6812" w14:paraId="35AA28A3" w14:textId="77777777" w:rsidTr="00176A67">
        <w:trPr>
          <w:trHeight w:val="222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2B8F7" w14:textId="77777777" w:rsidR="0019767C" w:rsidRPr="004C6812" w:rsidRDefault="0019767C" w:rsidP="0019767C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EB785" w14:textId="77777777" w:rsidR="0019767C" w:rsidRPr="004C6812" w:rsidRDefault="0019767C" w:rsidP="0019767C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3305A" w14:textId="77777777" w:rsidR="0019767C" w:rsidRPr="004C6812" w:rsidRDefault="0019767C" w:rsidP="0019767C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2A7A9" w14:textId="77777777" w:rsidR="0019767C" w:rsidRPr="004C6812" w:rsidRDefault="0019767C" w:rsidP="0019767C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6FCB9" w14:textId="77777777" w:rsidR="0019767C" w:rsidRPr="004C6812" w:rsidRDefault="0019767C" w:rsidP="0019767C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1B28C8" w:rsidRPr="004C6812" w14:paraId="5E45E430" w14:textId="77777777" w:rsidTr="00704456">
        <w:trPr>
          <w:trHeight w:val="486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5D07A" w14:textId="77777777" w:rsidR="001B28C8" w:rsidRPr="004C6812" w:rsidRDefault="001B28C8" w:rsidP="001B28C8">
            <w:pPr>
              <w:rPr>
                <w:rFonts w:ascii="Garamond" w:hAnsi="Garamond"/>
                <w:lang w:val="fr-FR"/>
              </w:rPr>
            </w:pPr>
            <w:r w:rsidRPr="004C6812">
              <w:rPr>
                <w:rFonts w:ascii="Garamond" w:hAnsi="Garamond"/>
                <w:lang w:val="fr-FR"/>
              </w:rPr>
              <w:t xml:space="preserve">% e grave ne poste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Institucionit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posteve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BBB4E" w14:textId="7F0D3D66" w:rsidR="001B28C8" w:rsidRPr="004C6812" w:rsidRDefault="001B28C8" w:rsidP="001B28C8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47%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D50CB" w14:textId="2F98D735" w:rsidR="001B28C8" w:rsidRPr="004C6812" w:rsidRDefault="001B28C8" w:rsidP="001B28C8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53%</w:t>
            </w: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12ABA" w14:textId="254E25F9" w:rsidR="001B28C8" w:rsidRPr="004C6812" w:rsidRDefault="001B28C8" w:rsidP="001B28C8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53%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0F723" w14:textId="010394C8" w:rsidR="001B28C8" w:rsidRPr="004C6812" w:rsidRDefault="001B28C8" w:rsidP="001B28C8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53%</w:t>
            </w:r>
          </w:p>
        </w:tc>
      </w:tr>
    </w:tbl>
    <w:p w14:paraId="3A4FE38C" w14:textId="77777777" w:rsidR="0019767C" w:rsidRPr="004C6812" w:rsidRDefault="0019767C" w:rsidP="0019767C">
      <w:pPr>
        <w:spacing w:after="120"/>
        <w:rPr>
          <w:rFonts w:ascii="Cambria" w:hAnsi="Cambria"/>
          <w:bCs/>
        </w:rPr>
      </w:pPr>
    </w:p>
    <w:p w14:paraId="02148458" w14:textId="77777777" w:rsidR="0019767C" w:rsidRPr="004C6812" w:rsidRDefault="0019767C" w:rsidP="0019767C">
      <w:pPr>
        <w:spacing w:after="120"/>
        <w:rPr>
          <w:rFonts w:ascii="Cambria" w:hAnsi="Cambria"/>
          <w:bCs/>
        </w:rPr>
      </w:pPr>
    </w:p>
    <w:tbl>
      <w:tblPr>
        <w:tblW w:w="9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8F75AE" w14:paraId="403D1BA3" w14:textId="77777777" w:rsidTr="008F75AE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81C4A16" w14:textId="77777777" w:rsidR="008F75AE" w:rsidRPr="008F75AE" w:rsidRDefault="008F75AE">
            <w:pPr>
              <w:rPr>
                <w:rFonts w:ascii="Garamond" w:hAnsi="Garamond"/>
              </w:rPr>
            </w:pPr>
            <w:proofErr w:type="spellStart"/>
            <w:r w:rsidRPr="008F75AE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053219B" w14:textId="77777777" w:rsidR="008F75AE" w:rsidRPr="008F75AE" w:rsidRDefault="008F75AE">
            <w:pPr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 xml:space="preserve">90101AA - </w:t>
            </w:r>
            <w:proofErr w:type="spellStart"/>
            <w:r w:rsidRPr="008F75AE">
              <w:rPr>
                <w:rFonts w:ascii="Garamond" w:hAnsi="Garamond"/>
              </w:rPr>
              <w:t>Dekrete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për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shpallje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ligjesh</w:t>
            </w:r>
            <w:proofErr w:type="spellEnd"/>
            <w:r w:rsidRPr="008F75AE">
              <w:rPr>
                <w:rFonts w:ascii="Garamond" w:hAnsi="Garamond"/>
              </w:rPr>
              <w:t xml:space="preserve">, </w:t>
            </w:r>
            <w:proofErr w:type="spellStart"/>
            <w:r w:rsidRPr="008F75AE">
              <w:rPr>
                <w:rFonts w:ascii="Garamond" w:hAnsi="Garamond"/>
              </w:rPr>
              <w:t>për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shtetësinë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shqiptare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dhe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dekorata</w:t>
            </w:r>
            <w:proofErr w:type="spellEnd"/>
            <w:r w:rsidRPr="008F75AE">
              <w:rPr>
                <w:rFonts w:ascii="Garamond" w:hAnsi="Garamond"/>
              </w:rPr>
              <w:t xml:space="preserve"> e </w:t>
            </w:r>
            <w:proofErr w:type="spellStart"/>
            <w:r w:rsidRPr="008F75AE">
              <w:rPr>
                <w:rFonts w:ascii="Garamond" w:hAnsi="Garamond"/>
              </w:rPr>
              <w:t>tituj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nderi</w:t>
            </w:r>
            <w:proofErr w:type="spellEnd"/>
          </w:p>
        </w:tc>
      </w:tr>
      <w:tr w:rsidR="008F75AE" w14:paraId="7318879E" w14:textId="77777777" w:rsidTr="008F75AE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A1E73" w14:textId="77777777" w:rsidR="008F75AE" w:rsidRPr="008F75AE" w:rsidRDefault="008F75AE">
            <w:pPr>
              <w:rPr>
                <w:rFonts w:ascii="Garamond" w:hAnsi="Garamond"/>
              </w:rPr>
            </w:pPr>
            <w:proofErr w:type="spellStart"/>
            <w:r w:rsidRPr="008F75AE">
              <w:rPr>
                <w:rFonts w:ascii="Garamond" w:hAnsi="Garamond"/>
              </w:rPr>
              <w:t>Përshkrimi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i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EDA46" w14:textId="77777777" w:rsidR="008F75AE" w:rsidRPr="008F75AE" w:rsidRDefault="008F75AE">
            <w:pPr>
              <w:rPr>
                <w:rFonts w:ascii="Garamond" w:hAnsi="Garamond"/>
              </w:rPr>
            </w:pPr>
            <w:proofErr w:type="spellStart"/>
            <w:r w:rsidRPr="008F75AE">
              <w:rPr>
                <w:rFonts w:ascii="Garamond" w:hAnsi="Garamond"/>
              </w:rPr>
              <w:t>Studimi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i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dosjeve</w:t>
            </w:r>
            <w:proofErr w:type="spellEnd"/>
            <w:r w:rsidRPr="008F75AE">
              <w:rPr>
                <w:rFonts w:ascii="Garamond" w:hAnsi="Garamond"/>
              </w:rPr>
              <w:t xml:space="preserve"> per </w:t>
            </w:r>
            <w:proofErr w:type="spellStart"/>
            <w:r w:rsidRPr="008F75AE">
              <w:rPr>
                <w:rFonts w:ascii="Garamond" w:hAnsi="Garamond"/>
              </w:rPr>
              <w:t>shpallje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te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ligjeve</w:t>
            </w:r>
            <w:proofErr w:type="spellEnd"/>
            <w:r w:rsidRPr="008F75AE">
              <w:rPr>
                <w:rFonts w:ascii="Garamond" w:hAnsi="Garamond"/>
              </w:rPr>
              <w:t xml:space="preserve">, </w:t>
            </w:r>
            <w:proofErr w:type="spellStart"/>
            <w:r w:rsidRPr="008F75AE">
              <w:rPr>
                <w:rFonts w:ascii="Garamond" w:hAnsi="Garamond"/>
              </w:rPr>
              <w:t>studim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dhe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perpunim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praktikash</w:t>
            </w:r>
            <w:proofErr w:type="spellEnd"/>
            <w:r w:rsidRPr="008F75AE">
              <w:rPr>
                <w:rFonts w:ascii="Garamond" w:hAnsi="Garamond"/>
              </w:rPr>
              <w:t xml:space="preserve"> per </w:t>
            </w:r>
            <w:proofErr w:type="spellStart"/>
            <w:r w:rsidRPr="008F75AE">
              <w:rPr>
                <w:rFonts w:ascii="Garamond" w:hAnsi="Garamond"/>
              </w:rPr>
              <w:t>dhenie</w:t>
            </w:r>
            <w:proofErr w:type="spellEnd"/>
            <w:r w:rsidRPr="008F75AE">
              <w:rPr>
                <w:rFonts w:ascii="Garamond" w:hAnsi="Garamond"/>
              </w:rPr>
              <w:t xml:space="preserve"> e </w:t>
            </w:r>
            <w:proofErr w:type="spellStart"/>
            <w:r w:rsidRPr="008F75AE">
              <w:rPr>
                <w:rFonts w:ascii="Garamond" w:hAnsi="Garamond"/>
              </w:rPr>
              <w:t>lenie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te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nenshtetesise</w:t>
            </w:r>
            <w:proofErr w:type="spellEnd"/>
            <w:r w:rsidRPr="008F75AE">
              <w:rPr>
                <w:rFonts w:ascii="Garamond" w:hAnsi="Garamond"/>
              </w:rPr>
              <w:t xml:space="preserve">, </w:t>
            </w:r>
            <w:proofErr w:type="spellStart"/>
            <w:r w:rsidRPr="008F75AE">
              <w:rPr>
                <w:rFonts w:ascii="Garamond" w:hAnsi="Garamond"/>
              </w:rPr>
              <w:t>si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edhe</w:t>
            </w:r>
            <w:proofErr w:type="spellEnd"/>
            <w:r w:rsidRPr="008F75AE">
              <w:rPr>
                <w:rFonts w:ascii="Garamond" w:hAnsi="Garamond"/>
              </w:rPr>
              <w:t xml:space="preserve"> per </w:t>
            </w:r>
            <w:proofErr w:type="spellStart"/>
            <w:r w:rsidRPr="008F75AE">
              <w:rPr>
                <w:rFonts w:ascii="Garamond" w:hAnsi="Garamond"/>
              </w:rPr>
              <w:t>dhenie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te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dekoratave</w:t>
            </w:r>
            <w:proofErr w:type="spellEnd"/>
            <w:r w:rsidRPr="008F75AE">
              <w:rPr>
                <w:rFonts w:ascii="Garamond" w:hAnsi="Garamond"/>
              </w:rPr>
              <w:t xml:space="preserve"> e </w:t>
            </w:r>
            <w:proofErr w:type="spellStart"/>
            <w:r w:rsidRPr="008F75AE">
              <w:rPr>
                <w:rFonts w:ascii="Garamond" w:hAnsi="Garamond"/>
              </w:rPr>
              <w:t>titujve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te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nderit</w:t>
            </w:r>
            <w:proofErr w:type="spellEnd"/>
            <w:r w:rsidRPr="008F75AE">
              <w:rPr>
                <w:rFonts w:ascii="Garamond" w:hAnsi="Garamond"/>
              </w:rPr>
              <w:t>.</w:t>
            </w:r>
          </w:p>
        </w:tc>
      </w:tr>
      <w:tr w:rsidR="008F75AE" w14:paraId="5835ED7C" w14:textId="77777777" w:rsidTr="008F75A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7B096" w14:textId="77777777" w:rsidR="008F75AE" w:rsidRPr="008F75AE" w:rsidRDefault="008F75AE">
            <w:pPr>
              <w:rPr>
                <w:rFonts w:ascii="Garamond" w:hAnsi="Garamond"/>
              </w:rPr>
            </w:pPr>
            <w:proofErr w:type="spellStart"/>
            <w:r w:rsidRPr="008F75AE">
              <w:rPr>
                <w:rFonts w:ascii="Garamond" w:hAnsi="Garamond"/>
              </w:rPr>
              <w:t>Njësia</w:t>
            </w:r>
            <w:proofErr w:type="spellEnd"/>
            <w:r w:rsidRPr="008F75AE">
              <w:rPr>
                <w:rFonts w:ascii="Garamond" w:hAnsi="Garamond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E2B75" w14:textId="77777777" w:rsidR="008F75AE" w:rsidRPr="008F75AE" w:rsidRDefault="008F75AE">
            <w:pPr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 xml:space="preserve">nr </w:t>
            </w:r>
            <w:proofErr w:type="spellStart"/>
            <w:r w:rsidRPr="008F75AE">
              <w:rPr>
                <w:rFonts w:ascii="Garamond" w:hAnsi="Garamond"/>
              </w:rPr>
              <w:t>dekretesh</w:t>
            </w:r>
            <w:proofErr w:type="spellEnd"/>
            <w:r w:rsidRPr="008F75AE">
              <w:rPr>
                <w:rFonts w:ascii="Garamond" w:hAnsi="Garamond"/>
              </w:rPr>
              <w:t>/</w:t>
            </w:r>
            <w:proofErr w:type="spellStart"/>
            <w:r w:rsidRPr="008F75AE">
              <w:rPr>
                <w:rFonts w:ascii="Garamond" w:hAnsi="Garamond"/>
              </w:rPr>
              <w:t>ligjesh</w:t>
            </w:r>
            <w:proofErr w:type="spellEnd"/>
          </w:p>
        </w:tc>
      </w:tr>
      <w:tr w:rsidR="008F75AE" w14:paraId="146DC0E9" w14:textId="77777777" w:rsidTr="008F75A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E4A0EA" w14:textId="77777777" w:rsidR="008F75AE" w:rsidRPr="008F75AE" w:rsidRDefault="008F75AE">
            <w:pPr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DF5F2" w14:textId="77777777" w:rsidR="008F75AE" w:rsidRPr="008F75AE" w:rsidRDefault="008F75AE">
            <w:pPr>
              <w:jc w:val="center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0FC97" w14:textId="77777777" w:rsidR="008F75AE" w:rsidRPr="008F75AE" w:rsidRDefault="008F75AE">
            <w:pPr>
              <w:jc w:val="center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6DEC3" w14:textId="77777777" w:rsidR="008F75AE" w:rsidRPr="008F75AE" w:rsidRDefault="008F75AE">
            <w:pPr>
              <w:jc w:val="center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C9145" w14:textId="77777777" w:rsidR="008F75AE" w:rsidRPr="008F75AE" w:rsidRDefault="008F75AE">
            <w:pPr>
              <w:jc w:val="center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2028</w:t>
            </w:r>
          </w:p>
        </w:tc>
      </w:tr>
      <w:tr w:rsidR="008F75AE" w14:paraId="5FD01D2E" w14:textId="77777777" w:rsidTr="008F75A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8E7101" w14:textId="77777777" w:rsidR="008F75AE" w:rsidRPr="008F75AE" w:rsidRDefault="008F75AE">
            <w:pPr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20AB6" w14:textId="77777777" w:rsidR="008F75AE" w:rsidRPr="008F75AE" w:rsidRDefault="008F75AE">
            <w:pPr>
              <w:jc w:val="center"/>
              <w:rPr>
                <w:rFonts w:ascii="Garamond" w:hAnsi="Garamond"/>
              </w:rPr>
            </w:pPr>
            <w:proofErr w:type="spellStart"/>
            <w:r w:rsidRPr="008F75AE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1C1E1" w14:textId="77777777" w:rsidR="008F75AE" w:rsidRPr="008F75AE" w:rsidRDefault="008F75AE">
            <w:pPr>
              <w:jc w:val="center"/>
              <w:rPr>
                <w:rFonts w:ascii="Garamond" w:hAnsi="Garamond"/>
              </w:rPr>
            </w:pPr>
            <w:proofErr w:type="spellStart"/>
            <w:r w:rsidRPr="008F75AE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7C5CF" w14:textId="77777777" w:rsidR="008F75AE" w:rsidRPr="008F75AE" w:rsidRDefault="008F75AE">
            <w:pPr>
              <w:jc w:val="center"/>
              <w:rPr>
                <w:rFonts w:ascii="Garamond" w:hAnsi="Garamond"/>
              </w:rPr>
            </w:pPr>
            <w:proofErr w:type="spellStart"/>
            <w:r w:rsidRPr="008F75AE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C4D59" w14:textId="77777777" w:rsidR="008F75AE" w:rsidRPr="008F75AE" w:rsidRDefault="008F75AE">
            <w:pPr>
              <w:jc w:val="center"/>
              <w:rPr>
                <w:rFonts w:ascii="Garamond" w:hAnsi="Garamond"/>
              </w:rPr>
            </w:pPr>
            <w:proofErr w:type="spellStart"/>
            <w:r w:rsidRPr="008F75AE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8F75AE" w14:paraId="2F7EB4D5" w14:textId="77777777" w:rsidTr="008F75A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C6359" w14:textId="77777777" w:rsidR="008F75AE" w:rsidRPr="008F75AE" w:rsidRDefault="008F75AE">
            <w:pPr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C2DEA" w14:textId="77777777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A4904" w14:textId="77777777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650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00494" w14:textId="77777777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685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C91B5" w14:textId="77777777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700</w:t>
            </w:r>
          </w:p>
        </w:tc>
      </w:tr>
      <w:tr w:rsidR="008F75AE" w14:paraId="3CEB6A70" w14:textId="77777777" w:rsidTr="008F75A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C0E52" w14:textId="77777777" w:rsidR="008F75AE" w:rsidRPr="008F75AE" w:rsidRDefault="008F75AE">
            <w:pPr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 xml:space="preserve">Kosto </w:t>
            </w:r>
            <w:proofErr w:type="spellStart"/>
            <w:r w:rsidRPr="008F75AE">
              <w:rPr>
                <w:rFonts w:ascii="Garamond" w:hAnsi="Garamond"/>
              </w:rPr>
              <w:t>totale</w:t>
            </w:r>
            <w:proofErr w:type="spellEnd"/>
            <w:r w:rsidRPr="008F75AE">
              <w:rPr>
                <w:rFonts w:ascii="Garamond" w:hAnsi="Garamond"/>
              </w:rPr>
              <w:t xml:space="preserve"> (</w:t>
            </w:r>
            <w:proofErr w:type="spellStart"/>
            <w:r w:rsidRPr="008F75AE">
              <w:rPr>
                <w:rFonts w:ascii="Garamond" w:hAnsi="Garamond"/>
              </w:rPr>
              <w:t>në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lekë</w:t>
            </w:r>
            <w:proofErr w:type="spellEnd"/>
            <w:r w:rsidRPr="008F75AE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E2972" w14:textId="5480533A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250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110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8C319" w14:textId="2622995B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256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910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150E7" w14:textId="3D46FB2A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257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980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977F2" w14:textId="69EEB644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257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980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000</w:t>
            </w:r>
          </w:p>
        </w:tc>
      </w:tr>
      <w:tr w:rsidR="008F75AE" w14:paraId="3651A78C" w14:textId="77777777" w:rsidTr="008F75A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F1744" w14:textId="77777777" w:rsidR="008F75AE" w:rsidRPr="002D77EB" w:rsidRDefault="008F75AE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C579C" w14:textId="77777777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9AF3A" w14:textId="1861F760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395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246.15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3F659" w14:textId="671E5D50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376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613.14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E899A" w14:textId="05D33A4E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368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542.86</w:t>
            </w:r>
          </w:p>
        </w:tc>
      </w:tr>
    </w:tbl>
    <w:p w14:paraId="3DA7DBB2" w14:textId="77777777" w:rsidR="008F75AE" w:rsidRDefault="008F75AE" w:rsidP="0019767C">
      <w:pPr>
        <w:spacing w:after="120"/>
        <w:rPr>
          <w:rFonts w:ascii="Cambria" w:hAnsi="Cambria"/>
          <w:bCs/>
        </w:rPr>
      </w:pPr>
      <w:r w:rsidRPr="004C6812">
        <w:rPr>
          <w:rFonts w:ascii="Cambria" w:hAnsi="Cambria"/>
          <w:bCs/>
        </w:rPr>
        <w:t xml:space="preserve"> </w:t>
      </w:r>
    </w:p>
    <w:p w14:paraId="6825C3D0" w14:textId="1E444F6D" w:rsidR="0019767C" w:rsidRPr="004C6812" w:rsidRDefault="0019767C" w:rsidP="0019767C">
      <w:pPr>
        <w:spacing w:after="120"/>
        <w:rPr>
          <w:rFonts w:ascii="Cambria" w:hAnsi="Cambria"/>
          <w:bCs/>
        </w:rPr>
      </w:pPr>
      <w:r w:rsidRPr="004C6812">
        <w:rPr>
          <w:rFonts w:ascii="Cambria" w:hAnsi="Cambria"/>
          <w:bCs/>
        </w:rPr>
        <w:t xml:space="preserve">Kostoja e </w:t>
      </w:r>
      <w:proofErr w:type="spellStart"/>
      <w:r w:rsidRPr="004C6812">
        <w:rPr>
          <w:rFonts w:ascii="Cambria" w:hAnsi="Cambria"/>
          <w:bCs/>
        </w:rPr>
        <w:t>produktit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gjinore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="00B62850" w:rsidRPr="004C6812">
        <w:rPr>
          <w:rFonts w:ascii="Cambria" w:hAnsi="Cambria"/>
          <w:bCs/>
        </w:rPr>
        <w:t>ë</w:t>
      </w:r>
      <w:r w:rsidRPr="004C6812">
        <w:rPr>
          <w:rFonts w:ascii="Cambria" w:hAnsi="Cambria"/>
          <w:bCs/>
        </w:rPr>
        <w:t>sht</w:t>
      </w:r>
      <w:r w:rsidR="00B62850" w:rsidRPr="004C6812">
        <w:rPr>
          <w:rFonts w:ascii="Cambria" w:hAnsi="Cambria"/>
          <w:bCs/>
        </w:rPr>
        <w:t>ë</w:t>
      </w:r>
      <w:proofErr w:type="spellEnd"/>
      <w:r w:rsidR="00B62850"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p</w:t>
      </w:r>
      <w:r w:rsidR="00B62850" w:rsidRPr="004C6812">
        <w:rPr>
          <w:rFonts w:ascii="Cambria" w:hAnsi="Cambria"/>
          <w:bCs/>
        </w:rPr>
        <w:t>ë</w:t>
      </w:r>
      <w:r w:rsidRPr="004C6812">
        <w:rPr>
          <w:rFonts w:ascii="Cambria" w:hAnsi="Cambria"/>
          <w:bCs/>
        </w:rPr>
        <w:t>rpjes</w:t>
      </w:r>
      <w:r w:rsidR="00B62850" w:rsidRPr="004C6812">
        <w:rPr>
          <w:rFonts w:ascii="Cambria" w:hAnsi="Cambria"/>
          <w:bCs/>
        </w:rPr>
        <w:t>ë</w:t>
      </w:r>
      <w:proofErr w:type="spellEnd"/>
      <w:r w:rsidR="00B62850" w:rsidRPr="004C6812">
        <w:rPr>
          <w:rFonts w:ascii="Cambria" w:hAnsi="Cambria"/>
          <w:bCs/>
        </w:rPr>
        <w:t xml:space="preserve"> </w:t>
      </w:r>
      <w:r w:rsidRPr="004C6812">
        <w:rPr>
          <w:rFonts w:ascii="Cambria" w:hAnsi="Cambria"/>
          <w:bCs/>
        </w:rPr>
        <w:t xml:space="preserve">e </w:t>
      </w:r>
      <w:proofErr w:type="spellStart"/>
      <w:r w:rsidRPr="004C6812">
        <w:rPr>
          <w:rFonts w:ascii="Cambria" w:hAnsi="Cambria"/>
          <w:bCs/>
        </w:rPr>
        <w:t>k</w:t>
      </w:r>
      <w:r w:rsidR="00B62850" w:rsidRPr="004C6812">
        <w:rPr>
          <w:rFonts w:ascii="Cambria" w:hAnsi="Cambria"/>
          <w:bCs/>
        </w:rPr>
        <w:t>ë</w:t>
      </w:r>
      <w:r w:rsidRPr="004C6812">
        <w:rPr>
          <w:rFonts w:ascii="Cambria" w:hAnsi="Cambria"/>
          <w:bCs/>
        </w:rPr>
        <w:t>tij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produkti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dhe</w:t>
      </w:r>
      <w:proofErr w:type="spellEnd"/>
      <w:r w:rsidRPr="004C6812">
        <w:rPr>
          <w:rFonts w:ascii="Cambria" w:hAnsi="Cambria"/>
          <w:bCs/>
        </w:rPr>
        <w:t xml:space="preserve"> do </w:t>
      </w:r>
      <w:proofErr w:type="spellStart"/>
      <w:r w:rsidRPr="004C6812">
        <w:rPr>
          <w:rFonts w:ascii="Cambria" w:hAnsi="Cambria"/>
          <w:bCs/>
        </w:rPr>
        <w:t>t</w:t>
      </w:r>
      <w:r w:rsidR="00B62850" w:rsidRPr="004C6812">
        <w:rPr>
          <w:rFonts w:ascii="Cambria" w:hAnsi="Cambria"/>
          <w:bCs/>
        </w:rPr>
        <w:t>ë</w:t>
      </w:r>
      <w:proofErr w:type="spellEnd"/>
      <w:r w:rsidR="00B62850"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llogaritet</w:t>
      </w:r>
      <w:proofErr w:type="spellEnd"/>
      <w:r w:rsidRPr="004C6812">
        <w:rPr>
          <w:rFonts w:ascii="Cambria" w:hAnsi="Cambria"/>
          <w:bCs/>
        </w:rPr>
        <w:t xml:space="preserve"> pas </w:t>
      </w:r>
      <w:proofErr w:type="spellStart"/>
      <w:r w:rsidRPr="004C6812">
        <w:rPr>
          <w:rFonts w:ascii="Cambria" w:hAnsi="Cambria"/>
          <w:bCs/>
        </w:rPr>
        <w:t>monitorimit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</w:t>
      </w:r>
      <w:r w:rsidR="00B62850" w:rsidRPr="004C6812">
        <w:rPr>
          <w:rFonts w:ascii="Cambria" w:hAnsi="Cambria"/>
          <w:bCs/>
        </w:rPr>
        <w:t>ë</w:t>
      </w:r>
      <w:proofErr w:type="spellEnd"/>
      <w:r w:rsidR="00B62850"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zbatimit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</w:t>
      </w:r>
      <w:r w:rsidR="00B62850" w:rsidRPr="004C6812">
        <w:rPr>
          <w:rFonts w:ascii="Cambria" w:hAnsi="Cambria"/>
          <w:bCs/>
        </w:rPr>
        <w:t>ë</w:t>
      </w:r>
      <w:proofErr w:type="spellEnd"/>
      <w:r w:rsidR="00B62850"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buxhetit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faktik</w:t>
      </w:r>
      <w:proofErr w:type="spellEnd"/>
      <w:r w:rsidRPr="004C6812">
        <w:rPr>
          <w:rFonts w:ascii="Cambria" w:hAnsi="Cambria"/>
          <w:bCs/>
        </w:rPr>
        <w:t xml:space="preserve">. </w:t>
      </w:r>
    </w:p>
    <w:p w14:paraId="0BD5E3FA" w14:textId="77777777" w:rsidR="00961EFF" w:rsidRPr="004C6812" w:rsidRDefault="00961EFF" w:rsidP="0019767C">
      <w:pPr>
        <w:spacing w:after="120"/>
        <w:rPr>
          <w:rFonts w:ascii="Cambria" w:hAnsi="Cambria"/>
          <w:bCs/>
        </w:rPr>
      </w:pPr>
    </w:p>
    <w:p w14:paraId="27979708" w14:textId="77777777" w:rsidR="0019767C" w:rsidRPr="004C6812" w:rsidRDefault="00961EFF" w:rsidP="0019767C">
      <w:pPr>
        <w:spacing w:after="120"/>
        <w:rPr>
          <w:rFonts w:ascii="Cambria" w:hAnsi="Cambria"/>
          <w:b/>
        </w:rPr>
      </w:pPr>
      <w:proofErr w:type="spellStart"/>
      <w:r w:rsidRPr="004C6812">
        <w:rPr>
          <w:rFonts w:ascii="Cambria" w:hAnsi="Cambria"/>
          <w:b/>
        </w:rPr>
        <w:t>Kryeministria</w:t>
      </w:r>
      <w:proofErr w:type="spellEnd"/>
    </w:p>
    <w:p w14:paraId="7D89E3FF" w14:textId="77777777" w:rsidR="00961EFF" w:rsidRPr="004C6812" w:rsidRDefault="00961EFF" w:rsidP="0019767C">
      <w:pPr>
        <w:spacing w:after="120"/>
        <w:rPr>
          <w:rFonts w:ascii="Cambria" w:hAnsi="Cambria"/>
          <w:bCs/>
        </w:rPr>
      </w:pPr>
    </w:p>
    <w:p w14:paraId="2DFCA287" w14:textId="77777777" w:rsidR="00961EFF" w:rsidRPr="004C6812" w:rsidRDefault="00961EFF" w:rsidP="00961EFF">
      <w:pPr>
        <w:pStyle w:val="ListParagraph"/>
        <w:numPr>
          <w:ilvl w:val="0"/>
          <w:numId w:val="2"/>
        </w:numPr>
        <w:spacing w:after="120"/>
        <w:rPr>
          <w:rFonts w:ascii="Cambria" w:hAnsi="Cambria"/>
          <w:i/>
          <w:sz w:val="24"/>
          <w:szCs w:val="24"/>
          <w:lang w:val="pl-PL"/>
        </w:rPr>
      </w:pPr>
      <w:r w:rsidRPr="004C6812">
        <w:rPr>
          <w:rFonts w:ascii="Cambria" w:hAnsi="Cambria"/>
          <w:bCs/>
          <w:sz w:val="24"/>
          <w:szCs w:val="24"/>
          <w:lang w:val="pl-PL"/>
        </w:rPr>
        <w:t>Programi “</w:t>
      </w:r>
      <w:r w:rsidRPr="004C6812">
        <w:rPr>
          <w:rFonts w:ascii="Cambria" w:hAnsi="Cambria"/>
          <w:i/>
          <w:sz w:val="24"/>
          <w:szCs w:val="24"/>
          <w:lang w:val="pl-PL"/>
        </w:rPr>
        <w:t>Planifikimi, Menaxhimi dhe Administrimi”</w:t>
      </w:r>
    </w:p>
    <w:p w14:paraId="4FF3D64E" w14:textId="77777777" w:rsidR="00961EFF" w:rsidRPr="004C6812" w:rsidRDefault="00961EFF" w:rsidP="00961EFF">
      <w:pPr>
        <w:spacing w:after="120"/>
        <w:rPr>
          <w:rFonts w:ascii="Cambria" w:hAnsi="Cambria"/>
          <w:i/>
          <w:lang w:val="pl-PL"/>
        </w:rPr>
      </w:pPr>
    </w:p>
    <w:p w14:paraId="58715031" w14:textId="77777777" w:rsidR="00961EFF" w:rsidRPr="004C6812" w:rsidRDefault="00961EFF" w:rsidP="00961EFF">
      <w:pPr>
        <w:spacing w:after="120"/>
        <w:rPr>
          <w:rFonts w:ascii="Cambria" w:hAnsi="Cambria"/>
          <w:i/>
          <w:lang w:val="pl-PL"/>
        </w:rPr>
      </w:pPr>
      <w:r w:rsidRPr="004C6812">
        <w:rPr>
          <w:rFonts w:ascii="Cambria" w:hAnsi="Cambria"/>
          <w:i/>
          <w:lang w:val="pl-PL"/>
        </w:rPr>
        <w:t>Objektivi: Fuqizimi i funksionit menaxhues, në funksion të implementimit të suksesshëm të programit konform kërkesave të kuadrit ligjor në fuqi.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80"/>
        <w:gridCol w:w="1610"/>
        <w:gridCol w:w="1610"/>
        <w:gridCol w:w="1610"/>
        <w:gridCol w:w="1640"/>
      </w:tblGrid>
      <w:tr w:rsidR="003E5E9D" w:rsidRPr="004C6812" w14:paraId="2694F52C" w14:textId="77777777" w:rsidTr="003E5E9D">
        <w:trPr>
          <w:trHeight w:val="280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E4A2F" w14:textId="77777777" w:rsidR="003E5E9D" w:rsidRPr="004C6812" w:rsidRDefault="003E5E9D" w:rsidP="003E5E9D">
            <w:pPr>
              <w:rPr>
                <w:rFonts w:ascii="Garamond" w:hAnsi="Garamond"/>
                <w:lang w:val="de-DE"/>
              </w:rPr>
            </w:pPr>
            <w:r w:rsidRPr="004C6812">
              <w:rPr>
                <w:rFonts w:ascii="Garamond" w:hAnsi="Garamond"/>
                <w:lang w:val="de-DE"/>
              </w:rPr>
              <w:t>Treguesit e Performancës për Objektivin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10B382" w14:textId="76AB977D" w:rsidR="003E5E9D" w:rsidRPr="004C6812" w:rsidRDefault="003E5E9D" w:rsidP="003E5E9D">
            <w:pPr>
              <w:jc w:val="center"/>
              <w:rPr>
                <w:rFonts w:ascii="Garamond" w:hAnsi="Garamond"/>
              </w:rPr>
            </w:pPr>
            <w:r w:rsidRPr="004C6812">
              <w:t>2025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C3522E" w14:textId="2E23880F" w:rsidR="003E5E9D" w:rsidRPr="004C6812" w:rsidRDefault="003E5E9D" w:rsidP="003E5E9D">
            <w:pPr>
              <w:jc w:val="center"/>
              <w:rPr>
                <w:rFonts w:ascii="Garamond" w:hAnsi="Garamond"/>
              </w:rPr>
            </w:pPr>
            <w:r w:rsidRPr="004C6812">
              <w:t>2026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345AEC" w14:textId="1883FD7C" w:rsidR="003E5E9D" w:rsidRPr="004C6812" w:rsidRDefault="003E5E9D" w:rsidP="003E5E9D">
            <w:pPr>
              <w:jc w:val="center"/>
              <w:rPr>
                <w:rFonts w:ascii="Garamond" w:hAnsi="Garamond"/>
              </w:rPr>
            </w:pPr>
            <w:r w:rsidRPr="004C6812">
              <w:t>2027</w:t>
            </w:r>
          </w:p>
        </w:tc>
        <w:tc>
          <w:tcPr>
            <w:tcW w:w="87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90C9A8" w14:textId="0DCC9C89" w:rsidR="003E5E9D" w:rsidRPr="004C6812" w:rsidRDefault="003E5E9D" w:rsidP="003E5E9D">
            <w:pPr>
              <w:jc w:val="center"/>
              <w:rPr>
                <w:rFonts w:ascii="Garamond" w:hAnsi="Garamond"/>
              </w:rPr>
            </w:pPr>
            <w:r w:rsidRPr="004C6812">
              <w:t>2028</w:t>
            </w:r>
          </w:p>
        </w:tc>
      </w:tr>
      <w:tr w:rsidR="003E5E9D" w:rsidRPr="004C6812" w14:paraId="0DF42E81" w14:textId="77777777" w:rsidTr="003E5E9D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E59DF" w14:textId="77777777" w:rsidR="003E5E9D" w:rsidRPr="004C6812" w:rsidRDefault="003E5E9D" w:rsidP="003E5E9D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1AA563" w14:textId="3146A4D2" w:rsidR="003E5E9D" w:rsidRPr="004C6812" w:rsidRDefault="003E5E9D" w:rsidP="003E5E9D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t>Buxheti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47BDF4" w14:textId="42C28793" w:rsidR="003E5E9D" w:rsidRPr="004C6812" w:rsidRDefault="003E5E9D" w:rsidP="003E5E9D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t>Parashikimi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4EFE34" w14:textId="634FF20F" w:rsidR="003E5E9D" w:rsidRPr="004C6812" w:rsidRDefault="003E5E9D" w:rsidP="003E5E9D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t>Parashikimi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ACC15" w14:textId="3D70A042" w:rsidR="003E5E9D" w:rsidRPr="004C6812" w:rsidRDefault="003E5E9D" w:rsidP="003E5E9D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t>Parashikimi</w:t>
            </w:r>
            <w:proofErr w:type="spellEnd"/>
          </w:p>
        </w:tc>
      </w:tr>
      <w:tr w:rsidR="003E5E9D" w:rsidRPr="004C6812" w14:paraId="2B50211B" w14:textId="77777777" w:rsidTr="003E5E9D">
        <w:trPr>
          <w:trHeight w:val="620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8BB7D" w14:textId="77777777" w:rsidR="003E5E9D" w:rsidRPr="004C6812" w:rsidRDefault="003E5E9D" w:rsidP="003E5E9D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% e grave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poste </w:t>
            </w:r>
            <w:proofErr w:type="spellStart"/>
            <w:r w:rsidRPr="004C6812">
              <w:rPr>
                <w:rFonts w:ascii="Garamond" w:hAnsi="Garamond"/>
              </w:rPr>
              <w:t>drejtuese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institucionit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ndaj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totalit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posteve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drejtuese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2DA631" w14:textId="24C0DD85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D8256" w14:textId="6FDB5B68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t>50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8E0398" w14:textId="5B251FD9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t>50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2CBCB5" w14:textId="54248109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t>50</w:t>
            </w:r>
          </w:p>
        </w:tc>
      </w:tr>
    </w:tbl>
    <w:p w14:paraId="3C12C8DF" w14:textId="77777777" w:rsidR="00961EFF" w:rsidRPr="004C6812" w:rsidRDefault="00961EFF" w:rsidP="00961EFF">
      <w:pPr>
        <w:spacing w:after="120"/>
        <w:rPr>
          <w:rFonts w:ascii="Cambria" w:hAnsi="Cambria"/>
          <w:i/>
        </w:rPr>
      </w:pPr>
    </w:p>
    <w:p w14:paraId="2BF38EC2" w14:textId="77777777" w:rsidR="00961EFF" w:rsidRDefault="00961EFF" w:rsidP="00961EFF">
      <w:pPr>
        <w:spacing w:after="120"/>
        <w:rPr>
          <w:rFonts w:ascii="Cambria" w:hAnsi="Cambria"/>
          <w:i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8F75AE" w:rsidRPr="002D77EB" w14:paraId="21E5653F" w14:textId="77777777" w:rsidTr="008F75AE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F4DB456" w14:textId="77777777" w:rsidR="008F75AE" w:rsidRPr="008F75AE" w:rsidRDefault="008F75AE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30C1745" w14:textId="77777777" w:rsidR="008F75AE" w:rsidRPr="002D77EB" w:rsidRDefault="008F75AE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2D77EB">
              <w:rPr>
                <w:rFonts w:ascii="Garamond" w:hAnsi="Garamond"/>
                <w:color w:val="000000" w:themeColor="text1"/>
                <w:lang w:val="de-DE"/>
              </w:rPr>
              <w:t>90301AA - Akte ligjore/nenligjore te hartuara dhe miratuara</w:t>
            </w:r>
          </w:p>
        </w:tc>
      </w:tr>
      <w:tr w:rsidR="008F75AE" w14:paraId="5F5C8E94" w14:textId="77777777" w:rsidTr="008F75AE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9D7AF" w14:textId="77777777" w:rsidR="008F75AE" w:rsidRPr="008F75AE" w:rsidRDefault="008F75AE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43E74" w14:textId="1B1731DB" w:rsidR="008F75AE" w:rsidRPr="008F75AE" w:rsidRDefault="008F75AE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Veprimtaria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aparatit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Kryeministrisë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hartimin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rregullimin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miratimin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gjitha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akteve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ligjore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>/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nënligjore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Republikës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 xml:space="preserve"> se 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Shqipërise</w:t>
            </w:r>
            <w:proofErr w:type="spellEnd"/>
          </w:p>
        </w:tc>
      </w:tr>
      <w:tr w:rsidR="008F75AE" w14:paraId="79EB327A" w14:textId="77777777" w:rsidTr="008F75AE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6A492" w14:textId="77777777" w:rsidR="008F75AE" w:rsidRPr="008F75AE" w:rsidRDefault="008F75AE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468F4" w14:textId="77777777" w:rsidR="008F75AE" w:rsidRPr="008F75AE" w:rsidRDefault="008F75AE">
            <w:pPr>
              <w:rPr>
                <w:rFonts w:ascii="Garamond" w:hAnsi="Garamond"/>
                <w:color w:val="000000" w:themeColor="text1"/>
              </w:rPr>
            </w:pPr>
            <w:r w:rsidRPr="008F75AE">
              <w:rPr>
                <w:rFonts w:ascii="Garamond" w:hAnsi="Garamond"/>
                <w:color w:val="000000" w:themeColor="text1"/>
              </w:rPr>
              <w:t xml:space="preserve">nr 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aktesh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ligjore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>/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nenligjore</w:t>
            </w:r>
            <w:proofErr w:type="spellEnd"/>
          </w:p>
        </w:tc>
      </w:tr>
      <w:tr w:rsidR="008F75AE" w14:paraId="77F794FE" w14:textId="77777777" w:rsidTr="008F75A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FC6A5B" w14:textId="77777777" w:rsidR="008F75AE" w:rsidRPr="008F75AE" w:rsidRDefault="008F75AE">
            <w:pPr>
              <w:rPr>
                <w:rFonts w:ascii="Garamond" w:hAnsi="Garamond"/>
                <w:color w:val="000000" w:themeColor="text1"/>
              </w:rPr>
            </w:pPr>
            <w:r w:rsidRPr="008F75AE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8FE99" w14:textId="77777777" w:rsidR="008F75AE" w:rsidRPr="008F75AE" w:rsidRDefault="008F75AE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8F75AE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C0FBE" w14:textId="77777777" w:rsidR="008F75AE" w:rsidRPr="008F75AE" w:rsidRDefault="008F75AE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8F75AE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4D5E6" w14:textId="77777777" w:rsidR="008F75AE" w:rsidRPr="008F75AE" w:rsidRDefault="008F75AE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8F75AE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EA549" w14:textId="77777777" w:rsidR="008F75AE" w:rsidRPr="008F75AE" w:rsidRDefault="008F75AE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8F75AE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8F75AE" w14:paraId="275F2DFB" w14:textId="77777777" w:rsidTr="008F75A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1BCC4E" w14:textId="77777777" w:rsidR="008F75AE" w:rsidRPr="008F75AE" w:rsidRDefault="008F75AE">
            <w:pPr>
              <w:rPr>
                <w:rFonts w:ascii="Garamond" w:hAnsi="Garamond"/>
                <w:color w:val="000000" w:themeColor="text1"/>
              </w:rPr>
            </w:pPr>
            <w:r w:rsidRPr="008F75AE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9CC3C" w14:textId="77777777" w:rsidR="008F75AE" w:rsidRPr="008F75AE" w:rsidRDefault="008F75AE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D1C65" w14:textId="77777777" w:rsidR="008F75AE" w:rsidRPr="008F75AE" w:rsidRDefault="008F75AE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73F9D" w14:textId="77777777" w:rsidR="008F75AE" w:rsidRPr="008F75AE" w:rsidRDefault="008F75AE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0133F" w14:textId="77777777" w:rsidR="008F75AE" w:rsidRPr="008F75AE" w:rsidRDefault="008F75AE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8F75AE" w14:paraId="601A7BAF" w14:textId="77777777" w:rsidTr="008F75A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3C4B6" w14:textId="77777777" w:rsidR="008F75AE" w:rsidRPr="008F75AE" w:rsidRDefault="008F75AE">
            <w:pPr>
              <w:rPr>
                <w:rFonts w:ascii="Garamond" w:hAnsi="Garamond"/>
                <w:color w:val="000000" w:themeColor="text1"/>
              </w:rPr>
            </w:pPr>
            <w:r w:rsidRPr="008F75AE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E3B61" w14:textId="77777777" w:rsidR="008F75AE" w:rsidRPr="008F75AE" w:rsidRDefault="008F75AE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F75AE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8DA19" w14:textId="77777777" w:rsidR="008F75AE" w:rsidRPr="008F75AE" w:rsidRDefault="008F75AE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F75AE">
              <w:rPr>
                <w:rFonts w:ascii="Garamond" w:hAnsi="Garamond"/>
                <w:color w:val="000000" w:themeColor="text1"/>
              </w:rPr>
              <w:t>1200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3AD19" w14:textId="77777777" w:rsidR="008F75AE" w:rsidRPr="008F75AE" w:rsidRDefault="008F75AE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F75AE">
              <w:rPr>
                <w:rFonts w:ascii="Garamond" w:hAnsi="Garamond"/>
                <w:color w:val="000000" w:themeColor="text1"/>
              </w:rPr>
              <w:t>1200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484E1" w14:textId="77777777" w:rsidR="008F75AE" w:rsidRPr="008F75AE" w:rsidRDefault="008F75AE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F75AE">
              <w:rPr>
                <w:rFonts w:ascii="Garamond" w:hAnsi="Garamond"/>
                <w:color w:val="000000" w:themeColor="text1"/>
              </w:rPr>
              <w:t>1200</w:t>
            </w:r>
          </w:p>
        </w:tc>
      </w:tr>
      <w:tr w:rsidR="008F75AE" w14:paraId="7D6F8F82" w14:textId="77777777" w:rsidTr="008F75A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7E181" w14:textId="77777777" w:rsidR="008F75AE" w:rsidRPr="008F75AE" w:rsidRDefault="008F75AE">
            <w:pPr>
              <w:rPr>
                <w:rFonts w:ascii="Garamond" w:hAnsi="Garamond"/>
                <w:color w:val="000000" w:themeColor="text1"/>
              </w:rPr>
            </w:pPr>
            <w:r w:rsidRPr="008F75AE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8F75AE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31883" w14:textId="33CE45DE" w:rsidR="008F75AE" w:rsidRPr="008F75AE" w:rsidRDefault="008F75AE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F75AE">
              <w:rPr>
                <w:rFonts w:ascii="Garamond" w:hAnsi="Garamond"/>
                <w:color w:val="000000" w:themeColor="text1"/>
              </w:rPr>
              <w:t>670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F75AE">
              <w:rPr>
                <w:rFonts w:ascii="Garamond" w:hAnsi="Garamond"/>
                <w:color w:val="000000" w:themeColor="text1"/>
              </w:rPr>
              <w:t>200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F75AE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01CCD" w14:textId="4392E795" w:rsidR="008F75AE" w:rsidRPr="008F75AE" w:rsidRDefault="008F75AE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F75AE">
              <w:rPr>
                <w:rFonts w:ascii="Garamond" w:hAnsi="Garamond"/>
                <w:color w:val="000000" w:themeColor="text1"/>
              </w:rPr>
              <w:t>669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F75AE">
              <w:rPr>
                <w:rFonts w:ascii="Garamond" w:hAnsi="Garamond"/>
                <w:color w:val="000000" w:themeColor="text1"/>
              </w:rPr>
              <w:t>800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F75AE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DBBB1" w14:textId="7B90937E" w:rsidR="008F75AE" w:rsidRPr="008F75AE" w:rsidRDefault="008F75AE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F75AE">
              <w:rPr>
                <w:rFonts w:ascii="Garamond" w:hAnsi="Garamond"/>
                <w:color w:val="000000" w:themeColor="text1"/>
              </w:rPr>
              <w:t>669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F75AE">
              <w:rPr>
                <w:rFonts w:ascii="Garamond" w:hAnsi="Garamond"/>
                <w:color w:val="000000" w:themeColor="text1"/>
              </w:rPr>
              <w:t>209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F75AE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63943" w14:textId="34A3D858" w:rsidR="008F75AE" w:rsidRPr="008F75AE" w:rsidRDefault="008F75AE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F75AE">
              <w:rPr>
                <w:rFonts w:ascii="Garamond" w:hAnsi="Garamond"/>
                <w:color w:val="000000" w:themeColor="text1"/>
              </w:rPr>
              <w:t>674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F75AE">
              <w:rPr>
                <w:rFonts w:ascii="Garamond" w:hAnsi="Garamond"/>
                <w:color w:val="000000" w:themeColor="text1"/>
              </w:rPr>
              <w:t>156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F75AE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8F75AE" w14:paraId="5640612E" w14:textId="77777777" w:rsidTr="008F75A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17C11" w14:textId="77777777" w:rsidR="008F75AE" w:rsidRPr="002D77EB" w:rsidRDefault="008F75AE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2D77EB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16C2B" w14:textId="77777777" w:rsidR="008F75AE" w:rsidRPr="008F75AE" w:rsidRDefault="008F75AE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F75AE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F9F37" w14:textId="75CB215B" w:rsidR="008F75AE" w:rsidRPr="008F75AE" w:rsidRDefault="008F75AE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F75AE">
              <w:rPr>
                <w:rFonts w:ascii="Garamond" w:hAnsi="Garamond"/>
                <w:color w:val="000000" w:themeColor="text1"/>
              </w:rPr>
              <w:t>558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F75AE">
              <w:rPr>
                <w:rFonts w:ascii="Garamond" w:hAnsi="Garamond"/>
                <w:color w:val="000000" w:themeColor="text1"/>
              </w:rPr>
              <w:t>166.67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BC28C" w14:textId="74774EE4" w:rsidR="008F75AE" w:rsidRPr="008F75AE" w:rsidRDefault="008F75AE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F75AE">
              <w:rPr>
                <w:rFonts w:ascii="Garamond" w:hAnsi="Garamond"/>
                <w:color w:val="000000" w:themeColor="text1"/>
              </w:rPr>
              <w:t>557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F75AE">
              <w:rPr>
                <w:rFonts w:ascii="Garamond" w:hAnsi="Garamond"/>
                <w:color w:val="000000" w:themeColor="text1"/>
              </w:rPr>
              <w:t>674.17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325DD" w14:textId="0CAF6C28" w:rsidR="008F75AE" w:rsidRPr="008F75AE" w:rsidRDefault="008F75AE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F75AE">
              <w:rPr>
                <w:rFonts w:ascii="Garamond" w:hAnsi="Garamond"/>
                <w:color w:val="000000" w:themeColor="text1"/>
              </w:rPr>
              <w:t>561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F75AE">
              <w:rPr>
                <w:rFonts w:ascii="Garamond" w:hAnsi="Garamond"/>
                <w:color w:val="000000" w:themeColor="text1"/>
              </w:rPr>
              <w:t>796.67</w:t>
            </w:r>
          </w:p>
        </w:tc>
      </w:tr>
    </w:tbl>
    <w:p w14:paraId="38722C69" w14:textId="77777777" w:rsidR="008F75AE" w:rsidRPr="004C6812" w:rsidRDefault="008F75AE" w:rsidP="00961EFF">
      <w:pPr>
        <w:spacing w:after="120"/>
        <w:rPr>
          <w:rFonts w:ascii="Cambria" w:hAnsi="Cambria"/>
          <w:i/>
        </w:rPr>
      </w:pPr>
    </w:p>
    <w:p w14:paraId="39B87D12" w14:textId="77777777" w:rsidR="00961EFF" w:rsidRPr="004C6812" w:rsidRDefault="00961EFF" w:rsidP="00961EFF">
      <w:pPr>
        <w:spacing w:after="120"/>
        <w:rPr>
          <w:rFonts w:ascii="Cambria" w:hAnsi="Cambria"/>
          <w:bCs/>
        </w:rPr>
      </w:pPr>
      <w:r w:rsidRPr="004C6812">
        <w:rPr>
          <w:rFonts w:ascii="Cambria" w:hAnsi="Cambria"/>
          <w:bCs/>
        </w:rPr>
        <w:t xml:space="preserve">Kostoja e </w:t>
      </w:r>
      <w:proofErr w:type="spellStart"/>
      <w:r w:rsidRPr="004C6812">
        <w:rPr>
          <w:rFonts w:ascii="Cambria" w:hAnsi="Cambria"/>
          <w:bCs/>
        </w:rPr>
        <w:t>produktit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gjinore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është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përpjesë</w:t>
      </w:r>
      <w:proofErr w:type="spellEnd"/>
      <w:r w:rsidRPr="004C6812">
        <w:rPr>
          <w:rFonts w:ascii="Cambria" w:hAnsi="Cambria"/>
          <w:bCs/>
        </w:rPr>
        <w:t xml:space="preserve"> e </w:t>
      </w:r>
      <w:proofErr w:type="spellStart"/>
      <w:r w:rsidRPr="004C6812">
        <w:rPr>
          <w:rFonts w:ascii="Cambria" w:hAnsi="Cambria"/>
          <w:bCs/>
        </w:rPr>
        <w:t>këtij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produkti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dhe</w:t>
      </w:r>
      <w:proofErr w:type="spellEnd"/>
      <w:r w:rsidRPr="004C6812">
        <w:rPr>
          <w:rFonts w:ascii="Cambria" w:hAnsi="Cambria"/>
          <w:bCs/>
        </w:rPr>
        <w:t xml:space="preserve"> do </w:t>
      </w:r>
      <w:proofErr w:type="spellStart"/>
      <w:r w:rsidRPr="004C6812">
        <w:rPr>
          <w:rFonts w:ascii="Cambria" w:hAnsi="Cambria"/>
          <w:bCs/>
        </w:rPr>
        <w:t>të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llogaritet</w:t>
      </w:r>
      <w:proofErr w:type="spellEnd"/>
      <w:r w:rsidRPr="004C6812">
        <w:rPr>
          <w:rFonts w:ascii="Cambria" w:hAnsi="Cambria"/>
          <w:bCs/>
        </w:rPr>
        <w:t xml:space="preserve"> pas </w:t>
      </w:r>
      <w:proofErr w:type="spellStart"/>
      <w:r w:rsidRPr="004C6812">
        <w:rPr>
          <w:rFonts w:ascii="Cambria" w:hAnsi="Cambria"/>
          <w:bCs/>
        </w:rPr>
        <w:t>monitorimit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zbatimit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buxhetit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faktik</w:t>
      </w:r>
      <w:proofErr w:type="spellEnd"/>
      <w:r w:rsidRPr="004C6812">
        <w:rPr>
          <w:rFonts w:ascii="Cambria" w:hAnsi="Cambria"/>
          <w:bCs/>
        </w:rPr>
        <w:t xml:space="preserve">. </w:t>
      </w:r>
    </w:p>
    <w:p w14:paraId="75A2F826" w14:textId="77777777" w:rsidR="00961EFF" w:rsidRPr="004C6812" w:rsidRDefault="00961EFF" w:rsidP="00961EFF">
      <w:pPr>
        <w:spacing w:after="120"/>
        <w:rPr>
          <w:rFonts w:ascii="Cambria" w:hAnsi="Cambria"/>
          <w:b/>
          <w:i/>
        </w:rPr>
      </w:pPr>
    </w:p>
    <w:p w14:paraId="218492BD" w14:textId="671967CD" w:rsidR="002C17C5" w:rsidRPr="004C6812" w:rsidRDefault="002C17C5" w:rsidP="00961EFF">
      <w:pPr>
        <w:spacing w:after="120"/>
        <w:rPr>
          <w:rFonts w:ascii="Cambria" w:hAnsi="Cambria"/>
          <w:b/>
          <w:i/>
        </w:rPr>
      </w:pPr>
      <w:proofErr w:type="spellStart"/>
      <w:r w:rsidRPr="004C6812">
        <w:rPr>
          <w:rFonts w:ascii="Cambria" w:hAnsi="Cambria"/>
          <w:b/>
          <w:i/>
        </w:rPr>
        <w:t>Kontrolli</w:t>
      </w:r>
      <w:proofErr w:type="spellEnd"/>
      <w:r w:rsidRPr="004C6812">
        <w:rPr>
          <w:rFonts w:ascii="Cambria" w:hAnsi="Cambria"/>
          <w:b/>
          <w:i/>
        </w:rPr>
        <w:t xml:space="preserve"> </w:t>
      </w:r>
      <w:proofErr w:type="spellStart"/>
      <w:r w:rsidRPr="004C6812">
        <w:rPr>
          <w:rFonts w:ascii="Cambria" w:hAnsi="Cambria"/>
          <w:b/>
          <w:i/>
        </w:rPr>
        <w:t>i</w:t>
      </w:r>
      <w:proofErr w:type="spellEnd"/>
      <w:r w:rsidRPr="004C6812">
        <w:rPr>
          <w:rFonts w:ascii="Cambria" w:hAnsi="Cambria"/>
          <w:b/>
          <w:i/>
        </w:rPr>
        <w:t xml:space="preserve"> </w:t>
      </w:r>
      <w:proofErr w:type="spellStart"/>
      <w:r w:rsidRPr="004C6812">
        <w:rPr>
          <w:rFonts w:ascii="Cambria" w:hAnsi="Cambria"/>
          <w:b/>
          <w:i/>
        </w:rPr>
        <w:t>Lart</w:t>
      </w:r>
      <w:r w:rsidR="00BC2611" w:rsidRPr="004C6812">
        <w:rPr>
          <w:rFonts w:ascii="Cambria" w:hAnsi="Cambria"/>
          <w:b/>
          <w:i/>
        </w:rPr>
        <w:t>ë</w:t>
      </w:r>
      <w:proofErr w:type="spellEnd"/>
      <w:r w:rsidRPr="004C6812">
        <w:rPr>
          <w:rFonts w:ascii="Cambria" w:hAnsi="Cambria"/>
          <w:b/>
          <w:i/>
        </w:rPr>
        <w:t xml:space="preserve"> </w:t>
      </w:r>
      <w:proofErr w:type="spellStart"/>
      <w:r w:rsidRPr="004C6812">
        <w:rPr>
          <w:rFonts w:ascii="Cambria" w:hAnsi="Cambria"/>
          <w:b/>
          <w:i/>
        </w:rPr>
        <w:t>i</w:t>
      </w:r>
      <w:proofErr w:type="spellEnd"/>
      <w:r w:rsidRPr="004C6812">
        <w:rPr>
          <w:rFonts w:ascii="Cambria" w:hAnsi="Cambria"/>
          <w:b/>
          <w:i/>
        </w:rPr>
        <w:t xml:space="preserve"> </w:t>
      </w:r>
      <w:proofErr w:type="spellStart"/>
      <w:r w:rsidRPr="004C6812">
        <w:rPr>
          <w:rFonts w:ascii="Cambria" w:hAnsi="Cambria"/>
          <w:b/>
          <w:i/>
        </w:rPr>
        <w:t>Shtetit</w:t>
      </w:r>
      <w:proofErr w:type="spellEnd"/>
    </w:p>
    <w:p w14:paraId="711EE061" w14:textId="42489A52" w:rsidR="002C17C5" w:rsidRPr="004C6812" w:rsidRDefault="002C17C5" w:rsidP="002C17C5">
      <w:pPr>
        <w:pStyle w:val="ListParagraph"/>
        <w:numPr>
          <w:ilvl w:val="0"/>
          <w:numId w:val="2"/>
        </w:numPr>
        <w:spacing w:after="120"/>
        <w:rPr>
          <w:rFonts w:ascii="Cambria" w:hAnsi="Cambria"/>
          <w:bCs/>
          <w:i/>
          <w:sz w:val="24"/>
          <w:szCs w:val="24"/>
        </w:rPr>
      </w:pPr>
      <w:proofErr w:type="spellStart"/>
      <w:r w:rsidRPr="004C6812">
        <w:rPr>
          <w:rFonts w:ascii="Cambria" w:hAnsi="Cambria"/>
          <w:bCs/>
          <w:i/>
          <w:sz w:val="24"/>
          <w:szCs w:val="24"/>
        </w:rPr>
        <w:t>Veprimtaria</w:t>
      </w:r>
      <w:proofErr w:type="spellEnd"/>
      <w:r w:rsidRPr="004C6812">
        <w:rPr>
          <w:rFonts w:ascii="Cambria" w:hAnsi="Cambria"/>
          <w:bCs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bCs/>
          <w:i/>
          <w:sz w:val="24"/>
          <w:szCs w:val="24"/>
        </w:rPr>
        <w:t>Audituese</w:t>
      </w:r>
      <w:proofErr w:type="spellEnd"/>
      <w:r w:rsidRPr="004C6812">
        <w:rPr>
          <w:rFonts w:ascii="Cambria" w:hAnsi="Cambria"/>
          <w:bCs/>
          <w:i/>
          <w:sz w:val="24"/>
          <w:szCs w:val="24"/>
        </w:rPr>
        <w:t xml:space="preserve"> e KLSH</w:t>
      </w:r>
    </w:p>
    <w:p w14:paraId="364E9424" w14:textId="77777777" w:rsidR="002C17C5" w:rsidRPr="004C6812" w:rsidRDefault="002C17C5" w:rsidP="002C17C5">
      <w:pPr>
        <w:pStyle w:val="ListParagraph"/>
        <w:spacing w:after="120"/>
        <w:ind w:left="1080"/>
        <w:rPr>
          <w:rFonts w:ascii="Cambria" w:hAnsi="Cambria"/>
          <w:bCs/>
          <w:i/>
          <w:sz w:val="24"/>
          <w:szCs w:val="24"/>
        </w:rPr>
      </w:pPr>
    </w:p>
    <w:p w14:paraId="4C04BE3A" w14:textId="7F40B9A5" w:rsidR="002C17C5" w:rsidRPr="004C6812" w:rsidRDefault="002C17C5" w:rsidP="00961EFF">
      <w:pPr>
        <w:spacing w:after="120"/>
        <w:rPr>
          <w:rFonts w:ascii="Cambria" w:hAnsi="Cambria"/>
          <w:bCs/>
          <w:i/>
          <w:lang w:val="de-DE"/>
        </w:rPr>
      </w:pPr>
      <w:r w:rsidRPr="004C6812">
        <w:rPr>
          <w:rFonts w:ascii="Cambria" w:hAnsi="Cambria"/>
          <w:bCs/>
          <w:i/>
          <w:lang w:val="de-DE"/>
        </w:rPr>
        <w:t>Objektivi: Rritja e impaktit te punes audituese nepermjet permiresimit te nivelit te zbatimit te rekomandimeve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C17C5" w:rsidRPr="004C6812" w14:paraId="1A0746FD" w14:textId="77777777" w:rsidTr="002C17C5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58BE7" w14:textId="77777777" w:rsidR="002C17C5" w:rsidRPr="004C6812" w:rsidRDefault="002C17C5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4F7F5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94015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C2372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8A0A2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2C17C5" w:rsidRPr="004C6812" w14:paraId="25DC36A8" w14:textId="77777777" w:rsidTr="002C17C5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B0D1C" w14:textId="77777777" w:rsidR="002C17C5" w:rsidRPr="004C6812" w:rsidRDefault="002C17C5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2C3AA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91817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E0132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0C902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2C17C5" w:rsidRPr="004C6812" w14:paraId="2169D5AD" w14:textId="77777777" w:rsidTr="002C17C5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9834F" w14:textId="77777777" w:rsidR="002C17C5" w:rsidRPr="004C6812" w:rsidRDefault="002C17C5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Nepunese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Femra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F327B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08F25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05EF3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76852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130</w:t>
            </w:r>
          </w:p>
        </w:tc>
      </w:tr>
      <w:tr w:rsidR="002C17C5" w:rsidRPr="004C6812" w14:paraId="583AB9ED" w14:textId="77777777" w:rsidTr="002C17C5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7170D" w14:textId="77777777" w:rsidR="002C17C5" w:rsidRPr="004C6812" w:rsidRDefault="002C17C5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Gra ne </w:t>
            </w:r>
            <w:proofErr w:type="spellStart"/>
            <w:r w:rsidRPr="004C6812">
              <w:rPr>
                <w:rFonts w:ascii="Garamond" w:hAnsi="Garamond"/>
              </w:rPr>
              <w:t>pozicione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drejtueses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C3953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FD256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4F506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8CCEF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30</w:t>
            </w:r>
          </w:p>
        </w:tc>
      </w:tr>
    </w:tbl>
    <w:p w14:paraId="695F11F4" w14:textId="77777777" w:rsidR="002C17C5" w:rsidRPr="004C6812" w:rsidRDefault="002C17C5" w:rsidP="00961EFF">
      <w:pPr>
        <w:spacing w:after="120"/>
        <w:rPr>
          <w:rFonts w:ascii="Cambria" w:hAnsi="Cambria"/>
          <w:b/>
          <w:i/>
        </w:rPr>
      </w:pPr>
    </w:p>
    <w:p w14:paraId="59090465" w14:textId="715B41D5" w:rsidR="002C17C5" w:rsidRPr="004C6812" w:rsidRDefault="002C17C5" w:rsidP="00961EFF">
      <w:pPr>
        <w:spacing w:after="120"/>
        <w:rPr>
          <w:rFonts w:ascii="Cambria" w:hAnsi="Cambria"/>
          <w:bCs/>
          <w:iCs/>
        </w:rPr>
      </w:pPr>
      <w:r w:rsidRPr="004C6812">
        <w:rPr>
          <w:rFonts w:ascii="Cambria" w:hAnsi="Cambria"/>
          <w:bCs/>
          <w:iCs/>
        </w:rPr>
        <w:t xml:space="preserve">Kostoja e </w:t>
      </w:r>
      <w:proofErr w:type="spellStart"/>
      <w:r w:rsidRPr="004C6812">
        <w:rPr>
          <w:rFonts w:ascii="Cambria" w:hAnsi="Cambria"/>
          <w:bCs/>
          <w:iCs/>
        </w:rPr>
        <w:t>produktit</w:t>
      </w:r>
      <w:proofErr w:type="spellEnd"/>
      <w:r w:rsidRPr="004C6812">
        <w:rPr>
          <w:rFonts w:ascii="Cambria" w:hAnsi="Cambria"/>
          <w:bCs/>
          <w:iCs/>
        </w:rPr>
        <w:t xml:space="preserve"> </w:t>
      </w:r>
      <w:proofErr w:type="spellStart"/>
      <w:r w:rsidRPr="004C6812">
        <w:rPr>
          <w:rFonts w:ascii="Cambria" w:hAnsi="Cambria"/>
          <w:bCs/>
          <w:iCs/>
        </w:rPr>
        <w:t>gjinor</w:t>
      </w:r>
      <w:proofErr w:type="spellEnd"/>
      <w:r w:rsidRPr="004C6812">
        <w:rPr>
          <w:rFonts w:ascii="Cambria" w:hAnsi="Cambria"/>
          <w:bCs/>
          <w:iCs/>
        </w:rPr>
        <w:t xml:space="preserve"> </w:t>
      </w:r>
      <w:proofErr w:type="spellStart"/>
      <w:r w:rsidR="00BC2611" w:rsidRPr="004C6812">
        <w:rPr>
          <w:rFonts w:ascii="Cambria" w:hAnsi="Cambria"/>
          <w:bCs/>
          <w:iCs/>
        </w:rPr>
        <w:t>ë</w:t>
      </w:r>
      <w:r w:rsidRPr="004C6812">
        <w:rPr>
          <w:rFonts w:ascii="Cambria" w:hAnsi="Cambria"/>
          <w:bCs/>
          <w:iCs/>
        </w:rPr>
        <w:t>sht</w:t>
      </w:r>
      <w:r w:rsidR="00BC2611" w:rsidRPr="004C6812">
        <w:rPr>
          <w:rFonts w:ascii="Cambria" w:hAnsi="Cambria"/>
          <w:bCs/>
          <w:iCs/>
        </w:rPr>
        <w:t>ë</w:t>
      </w:r>
      <w:proofErr w:type="spellEnd"/>
      <w:r w:rsidRPr="004C6812">
        <w:rPr>
          <w:rFonts w:ascii="Cambria" w:hAnsi="Cambria"/>
          <w:bCs/>
          <w:iCs/>
        </w:rPr>
        <w:t xml:space="preserve"> </w:t>
      </w:r>
      <w:proofErr w:type="spellStart"/>
      <w:r w:rsidRPr="004C6812">
        <w:rPr>
          <w:rFonts w:ascii="Cambria" w:hAnsi="Cambria"/>
          <w:bCs/>
          <w:iCs/>
        </w:rPr>
        <w:t>p</w:t>
      </w:r>
      <w:r w:rsidR="00BC2611" w:rsidRPr="004C6812">
        <w:rPr>
          <w:rFonts w:ascii="Cambria" w:hAnsi="Cambria"/>
          <w:bCs/>
          <w:iCs/>
        </w:rPr>
        <w:t>ë</w:t>
      </w:r>
      <w:r w:rsidRPr="004C6812">
        <w:rPr>
          <w:rFonts w:ascii="Cambria" w:hAnsi="Cambria"/>
          <w:bCs/>
          <w:iCs/>
        </w:rPr>
        <w:t>rpjes</w:t>
      </w:r>
      <w:r w:rsidR="00BC2611" w:rsidRPr="004C6812">
        <w:rPr>
          <w:rFonts w:ascii="Cambria" w:hAnsi="Cambria"/>
          <w:bCs/>
          <w:iCs/>
        </w:rPr>
        <w:t>ë</w:t>
      </w:r>
      <w:proofErr w:type="spellEnd"/>
      <w:r w:rsidRPr="004C6812">
        <w:rPr>
          <w:rFonts w:ascii="Cambria" w:hAnsi="Cambria"/>
          <w:bCs/>
          <w:iCs/>
        </w:rPr>
        <w:t xml:space="preserve"> e </w:t>
      </w:r>
      <w:proofErr w:type="spellStart"/>
      <w:r w:rsidRPr="004C6812">
        <w:rPr>
          <w:rFonts w:ascii="Cambria" w:hAnsi="Cambria"/>
          <w:bCs/>
          <w:iCs/>
        </w:rPr>
        <w:t>produktit</w:t>
      </w:r>
      <w:proofErr w:type="spellEnd"/>
      <w:r w:rsidRPr="004C6812">
        <w:rPr>
          <w:rFonts w:ascii="Cambria" w:hAnsi="Cambria"/>
          <w:bCs/>
          <w:iCs/>
        </w:rPr>
        <w:t xml:space="preserve"> </w:t>
      </w:r>
      <w:proofErr w:type="spellStart"/>
      <w:r w:rsidRPr="004C6812">
        <w:rPr>
          <w:rFonts w:ascii="Cambria" w:hAnsi="Cambria"/>
          <w:bCs/>
          <w:iCs/>
        </w:rPr>
        <w:t>t</w:t>
      </w:r>
      <w:r w:rsidR="00BC2611" w:rsidRPr="004C6812">
        <w:rPr>
          <w:rFonts w:ascii="Cambria" w:hAnsi="Cambria"/>
          <w:bCs/>
          <w:iCs/>
        </w:rPr>
        <w:t>ë</w:t>
      </w:r>
      <w:proofErr w:type="spellEnd"/>
      <w:r w:rsidRPr="004C6812">
        <w:rPr>
          <w:rFonts w:ascii="Cambria" w:hAnsi="Cambria"/>
          <w:bCs/>
          <w:iCs/>
        </w:rPr>
        <w:t xml:space="preserve"> </w:t>
      </w:r>
      <w:proofErr w:type="spellStart"/>
      <w:r w:rsidRPr="004C6812">
        <w:rPr>
          <w:rFonts w:ascii="Cambria" w:hAnsi="Cambria"/>
          <w:bCs/>
          <w:iCs/>
        </w:rPr>
        <w:t>m</w:t>
      </w:r>
      <w:r w:rsidR="00BC2611" w:rsidRPr="004C6812">
        <w:rPr>
          <w:rFonts w:ascii="Cambria" w:hAnsi="Cambria"/>
          <w:bCs/>
          <w:iCs/>
        </w:rPr>
        <w:t>ë</w:t>
      </w:r>
      <w:r w:rsidRPr="004C6812">
        <w:rPr>
          <w:rFonts w:ascii="Cambria" w:hAnsi="Cambria"/>
          <w:bCs/>
          <w:iCs/>
        </w:rPr>
        <w:t>posht</w:t>
      </w:r>
      <w:r w:rsidR="00BC2611" w:rsidRPr="004C6812">
        <w:rPr>
          <w:rFonts w:ascii="Cambria" w:hAnsi="Cambria"/>
          <w:bCs/>
          <w:iCs/>
        </w:rPr>
        <w:t>ë</w:t>
      </w:r>
      <w:r w:rsidRPr="004C6812">
        <w:rPr>
          <w:rFonts w:ascii="Cambria" w:hAnsi="Cambria"/>
          <w:bCs/>
          <w:iCs/>
        </w:rPr>
        <w:t>m</w:t>
      </w:r>
      <w:proofErr w:type="spellEnd"/>
      <w:r w:rsidRPr="004C6812">
        <w:rPr>
          <w:rFonts w:ascii="Cambria" w:hAnsi="Cambria"/>
          <w:bCs/>
          <w:iCs/>
        </w:rPr>
        <w:t xml:space="preserve"> </w:t>
      </w:r>
      <w:proofErr w:type="spellStart"/>
      <w:r w:rsidRPr="004C6812">
        <w:rPr>
          <w:rFonts w:ascii="Cambria" w:hAnsi="Cambria"/>
          <w:bCs/>
          <w:iCs/>
        </w:rPr>
        <w:t>dhe</w:t>
      </w:r>
      <w:proofErr w:type="spellEnd"/>
      <w:r w:rsidRPr="004C6812">
        <w:rPr>
          <w:rFonts w:ascii="Cambria" w:hAnsi="Cambria"/>
          <w:bCs/>
          <w:iCs/>
        </w:rPr>
        <w:t xml:space="preserve"> do </w:t>
      </w:r>
      <w:proofErr w:type="spellStart"/>
      <w:r w:rsidRPr="004C6812">
        <w:rPr>
          <w:rFonts w:ascii="Cambria" w:hAnsi="Cambria"/>
          <w:bCs/>
          <w:iCs/>
        </w:rPr>
        <w:t>t</w:t>
      </w:r>
      <w:r w:rsidR="00BC2611" w:rsidRPr="004C6812">
        <w:rPr>
          <w:rFonts w:ascii="Cambria" w:hAnsi="Cambria"/>
          <w:bCs/>
          <w:iCs/>
        </w:rPr>
        <w:t>ë</w:t>
      </w:r>
      <w:proofErr w:type="spellEnd"/>
      <w:r w:rsidRPr="004C6812">
        <w:rPr>
          <w:rFonts w:ascii="Cambria" w:hAnsi="Cambria"/>
          <w:bCs/>
          <w:iCs/>
        </w:rPr>
        <w:t xml:space="preserve"> </w:t>
      </w:r>
      <w:proofErr w:type="spellStart"/>
      <w:r w:rsidRPr="004C6812">
        <w:rPr>
          <w:rFonts w:ascii="Cambria" w:hAnsi="Cambria"/>
          <w:bCs/>
          <w:iCs/>
        </w:rPr>
        <w:t>p</w:t>
      </w:r>
      <w:r w:rsidR="00BC2611" w:rsidRPr="004C6812">
        <w:rPr>
          <w:rFonts w:ascii="Cambria" w:hAnsi="Cambria"/>
          <w:bCs/>
          <w:iCs/>
        </w:rPr>
        <w:t>ë</w:t>
      </w:r>
      <w:r w:rsidRPr="004C6812">
        <w:rPr>
          <w:rFonts w:ascii="Cambria" w:hAnsi="Cambria"/>
          <w:bCs/>
          <w:iCs/>
        </w:rPr>
        <w:t>rllogaritet</w:t>
      </w:r>
      <w:proofErr w:type="spellEnd"/>
      <w:r w:rsidRPr="004C6812">
        <w:rPr>
          <w:rFonts w:ascii="Cambria" w:hAnsi="Cambria"/>
          <w:bCs/>
          <w:iCs/>
        </w:rPr>
        <w:t xml:space="preserve"> pas </w:t>
      </w:r>
      <w:proofErr w:type="spellStart"/>
      <w:r w:rsidRPr="004C6812">
        <w:rPr>
          <w:rFonts w:ascii="Cambria" w:hAnsi="Cambria"/>
          <w:bCs/>
          <w:iCs/>
        </w:rPr>
        <w:t>realizimit</w:t>
      </w:r>
      <w:proofErr w:type="spellEnd"/>
      <w:r w:rsidRPr="004C6812">
        <w:rPr>
          <w:rFonts w:ascii="Cambria" w:hAnsi="Cambria"/>
          <w:bCs/>
          <w:iCs/>
        </w:rPr>
        <w:t xml:space="preserve"> </w:t>
      </w:r>
      <w:proofErr w:type="spellStart"/>
      <w:r w:rsidRPr="004C6812">
        <w:rPr>
          <w:rFonts w:ascii="Cambria" w:hAnsi="Cambria"/>
          <w:bCs/>
          <w:iCs/>
        </w:rPr>
        <w:t>t</w:t>
      </w:r>
      <w:r w:rsidR="00BC2611" w:rsidRPr="004C6812">
        <w:rPr>
          <w:rFonts w:ascii="Cambria" w:hAnsi="Cambria"/>
          <w:bCs/>
          <w:iCs/>
        </w:rPr>
        <w:t>ë</w:t>
      </w:r>
      <w:proofErr w:type="spellEnd"/>
      <w:r w:rsidRPr="004C6812">
        <w:rPr>
          <w:rFonts w:ascii="Cambria" w:hAnsi="Cambria"/>
          <w:bCs/>
          <w:iCs/>
        </w:rPr>
        <w:t xml:space="preserve"> </w:t>
      </w:r>
      <w:proofErr w:type="spellStart"/>
      <w:r w:rsidRPr="004C6812">
        <w:rPr>
          <w:rFonts w:ascii="Cambria" w:hAnsi="Cambria"/>
          <w:bCs/>
          <w:iCs/>
        </w:rPr>
        <w:t>buxhetit</w:t>
      </w:r>
      <w:proofErr w:type="spellEnd"/>
      <w:r w:rsidRPr="004C6812">
        <w:rPr>
          <w:rFonts w:ascii="Cambria" w:hAnsi="Cambria"/>
          <w:bCs/>
          <w:iCs/>
        </w:rPr>
        <w:t xml:space="preserve"> </w:t>
      </w:r>
      <w:proofErr w:type="spellStart"/>
      <w:r w:rsidRPr="004C6812">
        <w:rPr>
          <w:rFonts w:ascii="Cambria" w:hAnsi="Cambria"/>
          <w:bCs/>
          <w:iCs/>
        </w:rPr>
        <w:t>faktit</w:t>
      </w:r>
      <w:proofErr w:type="spellEnd"/>
      <w:r w:rsidRPr="004C6812">
        <w:rPr>
          <w:rFonts w:ascii="Cambria" w:hAnsi="Cambria"/>
          <w:bCs/>
          <w:iCs/>
        </w:rPr>
        <w:t xml:space="preserve">.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8F75AE" w14:paraId="180882D5" w14:textId="77777777" w:rsidTr="008F75AE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32243F6" w14:textId="77777777" w:rsidR="008F75AE" w:rsidRPr="008F75AE" w:rsidRDefault="008F75AE">
            <w:pPr>
              <w:rPr>
                <w:rFonts w:ascii="Garamond" w:hAnsi="Garamond"/>
              </w:rPr>
            </w:pPr>
            <w:proofErr w:type="spellStart"/>
            <w:r w:rsidRPr="008F75AE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495F5EE" w14:textId="77777777" w:rsidR="008F75AE" w:rsidRPr="008F75AE" w:rsidRDefault="008F75AE">
            <w:pPr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 xml:space="preserve">92401AA - </w:t>
            </w:r>
            <w:proofErr w:type="spellStart"/>
            <w:r w:rsidRPr="008F75AE">
              <w:rPr>
                <w:rFonts w:ascii="Garamond" w:hAnsi="Garamond"/>
              </w:rPr>
              <w:t>Audtime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te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kryera</w:t>
            </w:r>
            <w:proofErr w:type="spellEnd"/>
          </w:p>
        </w:tc>
      </w:tr>
      <w:tr w:rsidR="008F75AE" w14:paraId="428DA3D9" w14:textId="77777777" w:rsidTr="008F75A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FE7EB" w14:textId="77777777" w:rsidR="008F75AE" w:rsidRPr="008F75AE" w:rsidRDefault="008F75AE">
            <w:pPr>
              <w:rPr>
                <w:rFonts w:ascii="Garamond" w:hAnsi="Garamond"/>
              </w:rPr>
            </w:pPr>
            <w:proofErr w:type="spellStart"/>
            <w:r w:rsidRPr="008F75AE">
              <w:rPr>
                <w:rFonts w:ascii="Garamond" w:hAnsi="Garamond"/>
              </w:rPr>
              <w:t>Përshkrimi</w:t>
            </w:r>
            <w:proofErr w:type="spellEnd"/>
            <w:r w:rsidRPr="008F75AE">
              <w:rPr>
                <w:rFonts w:ascii="Garamond" w:hAnsi="Garamond"/>
              </w:rPr>
              <w:t xml:space="preserve"> i </w:t>
            </w:r>
            <w:proofErr w:type="spellStart"/>
            <w:r w:rsidRPr="008F75AE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0E13C" w14:textId="77777777" w:rsidR="008F75AE" w:rsidRPr="008F75AE" w:rsidRDefault="008F75AE">
            <w:pPr>
              <w:rPr>
                <w:rFonts w:ascii="Garamond" w:hAnsi="Garamond"/>
              </w:rPr>
            </w:pPr>
            <w:proofErr w:type="spellStart"/>
            <w:r w:rsidRPr="008F75AE">
              <w:rPr>
                <w:rFonts w:ascii="Garamond" w:hAnsi="Garamond"/>
              </w:rPr>
              <w:t>Audtime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te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kryera</w:t>
            </w:r>
            <w:proofErr w:type="spellEnd"/>
          </w:p>
        </w:tc>
      </w:tr>
      <w:tr w:rsidR="008F75AE" w14:paraId="02ED13F3" w14:textId="77777777" w:rsidTr="008F75A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388A2" w14:textId="77777777" w:rsidR="008F75AE" w:rsidRPr="008F75AE" w:rsidRDefault="008F75AE">
            <w:pPr>
              <w:rPr>
                <w:rFonts w:ascii="Garamond" w:hAnsi="Garamond"/>
              </w:rPr>
            </w:pPr>
            <w:proofErr w:type="spellStart"/>
            <w:r w:rsidRPr="008F75AE">
              <w:rPr>
                <w:rFonts w:ascii="Garamond" w:hAnsi="Garamond"/>
              </w:rPr>
              <w:t>Njësia</w:t>
            </w:r>
            <w:proofErr w:type="spellEnd"/>
            <w:r w:rsidRPr="008F75AE">
              <w:rPr>
                <w:rFonts w:ascii="Garamond" w:hAnsi="Garamond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D8FA9" w14:textId="77777777" w:rsidR="008F75AE" w:rsidRPr="008F75AE" w:rsidRDefault="008F75AE">
            <w:pPr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 xml:space="preserve">Nr </w:t>
            </w:r>
            <w:proofErr w:type="spellStart"/>
            <w:r w:rsidRPr="008F75AE">
              <w:rPr>
                <w:rFonts w:ascii="Garamond" w:hAnsi="Garamond"/>
              </w:rPr>
              <w:t>auditimesh</w:t>
            </w:r>
            <w:proofErr w:type="spellEnd"/>
          </w:p>
        </w:tc>
      </w:tr>
      <w:tr w:rsidR="008F75AE" w14:paraId="49910319" w14:textId="77777777" w:rsidTr="008F75A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2304AD" w14:textId="77777777" w:rsidR="008F75AE" w:rsidRPr="008F75AE" w:rsidRDefault="008F75AE">
            <w:pPr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751EB" w14:textId="77777777" w:rsidR="008F75AE" w:rsidRPr="008F75AE" w:rsidRDefault="008F75AE">
            <w:pPr>
              <w:jc w:val="center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E7285" w14:textId="77777777" w:rsidR="008F75AE" w:rsidRPr="008F75AE" w:rsidRDefault="008F75AE">
            <w:pPr>
              <w:jc w:val="center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C4376" w14:textId="77777777" w:rsidR="008F75AE" w:rsidRPr="008F75AE" w:rsidRDefault="008F75AE">
            <w:pPr>
              <w:jc w:val="center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4FC54" w14:textId="77777777" w:rsidR="008F75AE" w:rsidRPr="008F75AE" w:rsidRDefault="008F75AE">
            <w:pPr>
              <w:jc w:val="center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2028</w:t>
            </w:r>
          </w:p>
        </w:tc>
      </w:tr>
      <w:tr w:rsidR="008F75AE" w14:paraId="6927DEAF" w14:textId="77777777" w:rsidTr="008F75A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30B517" w14:textId="77777777" w:rsidR="008F75AE" w:rsidRPr="008F75AE" w:rsidRDefault="008F75AE">
            <w:pPr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0197B" w14:textId="77777777" w:rsidR="008F75AE" w:rsidRPr="008F75AE" w:rsidRDefault="008F75AE">
            <w:pPr>
              <w:jc w:val="center"/>
              <w:rPr>
                <w:rFonts w:ascii="Garamond" w:hAnsi="Garamond"/>
              </w:rPr>
            </w:pPr>
            <w:proofErr w:type="spellStart"/>
            <w:r w:rsidRPr="008F75AE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E73A0" w14:textId="77777777" w:rsidR="008F75AE" w:rsidRPr="008F75AE" w:rsidRDefault="008F75AE">
            <w:pPr>
              <w:jc w:val="center"/>
              <w:rPr>
                <w:rFonts w:ascii="Garamond" w:hAnsi="Garamond"/>
              </w:rPr>
            </w:pPr>
            <w:proofErr w:type="spellStart"/>
            <w:r w:rsidRPr="008F75AE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6A95A" w14:textId="77777777" w:rsidR="008F75AE" w:rsidRPr="008F75AE" w:rsidRDefault="008F75AE">
            <w:pPr>
              <w:jc w:val="center"/>
              <w:rPr>
                <w:rFonts w:ascii="Garamond" w:hAnsi="Garamond"/>
              </w:rPr>
            </w:pPr>
            <w:proofErr w:type="spellStart"/>
            <w:r w:rsidRPr="008F75AE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BAEA7" w14:textId="77777777" w:rsidR="008F75AE" w:rsidRPr="008F75AE" w:rsidRDefault="008F75AE">
            <w:pPr>
              <w:jc w:val="center"/>
              <w:rPr>
                <w:rFonts w:ascii="Garamond" w:hAnsi="Garamond"/>
              </w:rPr>
            </w:pPr>
            <w:proofErr w:type="spellStart"/>
            <w:r w:rsidRPr="008F75AE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8F75AE" w14:paraId="1D2DA7DF" w14:textId="77777777" w:rsidTr="008F75A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6CB3F" w14:textId="77777777" w:rsidR="008F75AE" w:rsidRPr="008F75AE" w:rsidRDefault="008F75AE">
            <w:pPr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00A66" w14:textId="77777777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BD514" w14:textId="77777777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184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A3AEF" w14:textId="77777777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188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38E0F" w14:textId="77777777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192</w:t>
            </w:r>
          </w:p>
        </w:tc>
      </w:tr>
      <w:tr w:rsidR="008F75AE" w14:paraId="1AB99797" w14:textId="77777777" w:rsidTr="008F75A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DE85B" w14:textId="77777777" w:rsidR="008F75AE" w:rsidRPr="008F75AE" w:rsidRDefault="008F75AE">
            <w:pPr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 xml:space="preserve">Kosto </w:t>
            </w:r>
            <w:proofErr w:type="spellStart"/>
            <w:r w:rsidRPr="008F75AE">
              <w:rPr>
                <w:rFonts w:ascii="Garamond" w:hAnsi="Garamond"/>
              </w:rPr>
              <w:t>totale</w:t>
            </w:r>
            <w:proofErr w:type="spellEnd"/>
            <w:r w:rsidRPr="008F75AE">
              <w:rPr>
                <w:rFonts w:ascii="Garamond" w:hAnsi="Garamond"/>
              </w:rPr>
              <w:t xml:space="preserve"> (</w:t>
            </w:r>
            <w:proofErr w:type="spellStart"/>
            <w:r w:rsidRPr="008F75AE">
              <w:rPr>
                <w:rFonts w:ascii="Garamond" w:hAnsi="Garamond"/>
              </w:rPr>
              <w:t>në</w:t>
            </w:r>
            <w:proofErr w:type="spellEnd"/>
            <w:r w:rsidRPr="008F75AE">
              <w:rPr>
                <w:rFonts w:ascii="Garamond" w:hAnsi="Garamond"/>
              </w:rPr>
              <w:t xml:space="preserve"> </w:t>
            </w:r>
            <w:proofErr w:type="spellStart"/>
            <w:r w:rsidRPr="008F75AE">
              <w:rPr>
                <w:rFonts w:ascii="Garamond" w:hAnsi="Garamond"/>
              </w:rPr>
              <w:t>lekë</w:t>
            </w:r>
            <w:proofErr w:type="spellEnd"/>
            <w:r w:rsidRPr="008F75AE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7DCCE" w14:textId="1163D3FC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680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500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E741F" w14:textId="44033D85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724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000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9A653" w14:textId="72ED5CAC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720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523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E888F" w14:textId="28938F6D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724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061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000</w:t>
            </w:r>
          </w:p>
        </w:tc>
      </w:tr>
      <w:tr w:rsidR="008F75AE" w14:paraId="278CE116" w14:textId="77777777" w:rsidTr="008F75A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933D3" w14:textId="77777777" w:rsidR="008F75AE" w:rsidRPr="002D77EB" w:rsidRDefault="008F75AE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619CA" w14:textId="77777777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8490E" w14:textId="2202D469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934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782.61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75C6E" w14:textId="279D7F2C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832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569.15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1A03B" w14:textId="46E39713" w:rsidR="008F75AE" w:rsidRPr="008F75AE" w:rsidRDefault="008F75AE">
            <w:pPr>
              <w:jc w:val="right"/>
              <w:rPr>
                <w:rFonts w:ascii="Garamond" w:hAnsi="Garamond"/>
              </w:rPr>
            </w:pPr>
            <w:r w:rsidRPr="008F75AE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771</w:t>
            </w:r>
            <w:r>
              <w:rPr>
                <w:rFonts w:ascii="Garamond" w:hAnsi="Garamond"/>
              </w:rPr>
              <w:t>,</w:t>
            </w:r>
            <w:r w:rsidRPr="008F75AE">
              <w:rPr>
                <w:rFonts w:ascii="Garamond" w:hAnsi="Garamond"/>
              </w:rPr>
              <w:t>151.04</w:t>
            </w:r>
          </w:p>
        </w:tc>
      </w:tr>
    </w:tbl>
    <w:p w14:paraId="4FFBE27E" w14:textId="77777777" w:rsidR="002C17C5" w:rsidRPr="004C6812" w:rsidRDefault="002C17C5" w:rsidP="00961EFF">
      <w:pPr>
        <w:spacing w:after="120"/>
        <w:rPr>
          <w:rFonts w:ascii="Cambria" w:hAnsi="Cambria"/>
          <w:b/>
          <w:i/>
        </w:rPr>
      </w:pPr>
    </w:p>
    <w:p w14:paraId="0816B721" w14:textId="77777777" w:rsidR="00AD1635" w:rsidRPr="004C6812" w:rsidRDefault="00AD1635" w:rsidP="00631724">
      <w:pPr>
        <w:spacing w:after="120"/>
        <w:rPr>
          <w:rFonts w:ascii="Cambria" w:hAnsi="Cambria"/>
          <w:b/>
        </w:rPr>
      </w:pPr>
      <w:r w:rsidRPr="004C6812">
        <w:rPr>
          <w:rFonts w:ascii="Cambria" w:hAnsi="Cambria"/>
          <w:b/>
        </w:rPr>
        <w:t xml:space="preserve">Komisioneri </w:t>
      </w:r>
      <w:proofErr w:type="spellStart"/>
      <w:r w:rsidRPr="004C6812">
        <w:rPr>
          <w:rFonts w:ascii="Cambria" w:hAnsi="Cambria"/>
          <w:b/>
        </w:rPr>
        <w:t>i</w:t>
      </w:r>
      <w:proofErr w:type="spellEnd"/>
      <w:r w:rsidRPr="004C6812">
        <w:rPr>
          <w:rFonts w:ascii="Cambria" w:hAnsi="Cambria"/>
          <w:b/>
        </w:rPr>
        <w:t xml:space="preserve"> Mbrojtjes </w:t>
      </w:r>
      <w:proofErr w:type="spellStart"/>
      <w:r w:rsidRPr="004C6812">
        <w:rPr>
          <w:rFonts w:ascii="Cambria" w:hAnsi="Cambria"/>
          <w:b/>
        </w:rPr>
        <w:t>nga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Diskriminimi</w:t>
      </w:r>
      <w:proofErr w:type="spellEnd"/>
    </w:p>
    <w:p w14:paraId="6A7C2110" w14:textId="77777777" w:rsidR="00AD1635" w:rsidRPr="004C6812" w:rsidRDefault="00AD1635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  <w:lang w:val="pl-PL"/>
        </w:rPr>
      </w:pPr>
      <w:r w:rsidRPr="004C6812">
        <w:rPr>
          <w:rFonts w:ascii="Cambria" w:hAnsi="Cambria"/>
          <w:i/>
          <w:sz w:val="24"/>
          <w:szCs w:val="24"/>
          <w:lang w:val="pl-PL"/>
        </w:rPr>
        <w:lastRenderedPageBreak/>
        <w:t>Programi “Planifikimi, Menaxhimi dhe Administrimi”</w:t>
      </w:r>
    </w:p>
    <w:p w14:paraId="370D45DE" w14:textId="77777777" w:rsidR="00AD1635" w:rsidRPr="004C6812" w:rsidRDefault="002657B8" w:rsidP="00631724">
      <w:pPr>
        <w:spacing w:after="120" w:line="221" w:lineRule="atLeast"/>
        <w:ind w:left="432"/>
        <w:jc w:val="both"/>
        <w:rPr>
          <w:rFonts w:ascii="Cambria" w:hAnsi="Cambria"/>
          <w:lang w:val="pl-PL"/>
        </w:rPr>
      </w:pPr>
      <w:r w:rsidRPr="004C6812">
        <w:rPr>
          <w:rFonts w:ascii="Cambria" w:hAnsi="Cambria"/>
          <w:lang w:val="pl-PL"/>
        </w:rPr>
        <w:t xml:space="preserve">Objektivi 1: </w:t>
      </w:r>
      <w:r w:rsidRPr="004C6812">
        <w:rPr>
          <w:rFonts w:ascii="Cambria" w:hAnsi="Cambria"/>
          <w:i/>
          <w:lang w:val="pl-PL"/>
        </w:rPr>
        <w:t>Evidentimi në kohë dhe trajtimi me efektivitet i cështjeve të diskriminimit dhe rrjtja e ndërgjegjësimit të qytetarëve, institucioneve dhe organizatave me interesa legjitime, në Shqipëri, lidhur me mbrojtjen nga dsikriminimi dhe rolin e KMD-së dhe bashkëpunimit me aktorë të ndryshëm</w:t>
      </w:r>
    </w:p>
    <w:p w14:paraId="133E3470" w14:textId="77777777" w:rsidR="00AD1635" w:rsidRPr="004C6812" w:rsidRDefault="002657B8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</w:t>
      </w:r>
      <w:r w:rsidR="00AD1635" w:rsidRPr="004C6812">
        <w:rPr>
          <w:rFonts w:ascii="Cambria" w:hAnsi="Cambria"/>
        </w:rPr>
        <w:t>Performanc</w:t>
      </w:r>
      <w:r w:rsidRPr="004C6812">
        <w:rPr>
          <w:rFonts w:ascii="Cambria" w:hAnsi="Cambria"/>
        </w:rPr>
        <w:t>e</w:t>
      </w:r>
      <w:r w:rsidR="00AD1635" w:rsidRPr="004C6812">
        <w:rPr>
          <w:rFonts w:ascii="Cambria" w:hAnsi="Cambria"/>
        </w:rPr>
        <w:t>:</w:t>
      </w:r>
    </w:p>
    <w:tbl>
      <w:tblPr>
        <w:tblW w:w="8849" w:type="dxa"/>
        <w:tblInd w:w="440" w:type="dxa"/>
        <w:tblLook w:val="04A0" w:firstRow="1" w:lastRow="0" w:firstColumn="1" w:lastColumn="0" w:noHBand="0" w:noVBand="1"/>
      </w:tblPr>
      <w:tblGrid>
        <w:gridCol w:w="2313"/>
        <w:gridCol w:w="1512"/>
        <w:gridCol w:w="1508"/>
        <w:gridCol w:w="1758"/>
        <w:gridCol w:w="1758"/>
      </w:tblGrid>
      <w:tr w:rsidR="00AD1635" w:rsidRPr="004C6812" w14:paraId="16C5C5A6" w14:textId="77777777" w:rsidTr="00B03977">
        <w:trPr>
          <w:trHeight w:val="207"/>
        </w:trPr>
        <w:tc>
          <w:tcPr>
            <w:tcW w:w="2313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noWrap/>
            <w:vAlign w:val="bottom"/>
            <w:hideMark/>
          </w:tcPr>
          <w:p w14:paraId="546E578C" w14:textId="77777777" w:rsidR="00AD1635" w:rsidRPr="004C6812" w:rsidRDefault="00AD1635" w:rsidP="00631724">
            <w:pPr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51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8216BCE" w14:textId="77777777" w:rsidR="00AD1635" w:rsidRPr="004C6812" w:rsidRDefault="00AD1635" w:rsidP="005F1F3A">
            <w:pPr>
              <w:jc w:val="center"/>
              <w:rPr>
                <w:rFonts w:ascii="Garamond" w:hAnsi="Garamond"/>
                <w:b/>
                <w:bCs/>
                <w:lang w:val="en-GB" w:eastAsia="en-GB"/>
              </w:rPr>
            </w:pPr>
            <w:r w:rsidRPr="004C6812">
              <w:rPr>
                <w:rFonts w:ascii="Garamond" w:hAnsi="Garamond"/>
                <w:b/>
                <w:bCs/>
                <w:lang w:val="en-GB" w:eastAsia="en-GB"/>
              </w:rPr>
              <w:t>20</w:t>
            </w:r>
            <w:r w:rsidR="00397811" w:rsidRPr="004C6812">
              <w:rPr>
                <w:rFonts w:ascii="Garamond" w:hAnsi="Garamond"/>
                <w:b/>
                <w:bCs/>
                <w:lang w:val="en-GB" w:eastAsia="en-GB"/>
              </w:rPr>
              <w:t>2</w:t>
            </w:r>
            <w:r w:rsidR="00704456" w:rsidRPr="004C6812">
              <w:rPr>
                <w:rFonts w:ascii="Garamond" w:hAnsi="Garamond"/>
                <w:b/>
                <w:bCs/>
                <w:lang w:val="en-GB" w:eastAsia="en-GB"/>
              </w:rPr>
              <w:t>4</w:t>
            </w:r>
          </w:p>
        </w:tc>
        <w:tc>
          <w:tcPr>
            <w:tcW w:w="150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5317E6D" w14:textId="77777777" w:rsidR="00AD1635" w:rsidRPr="004C6812" w:rsidRDefault="00AD1635" w:rsidP="00631724">
            <w:pPr>
              <w:jc w:val="center"/>
              <w:rPr>
                <w:rFonts w:ascii="Garamond" w:hAnsi="Garamond"/>
                <w:b/>
                <w:bCs/>
                <w:lang w:val="en-GB" w:eastAsia="en-GB"/>
              </w:rPr>
            </w:pPr>
            <w:r w:rsidRPr="004C6812">
              <w:rPr>
                <w:rFonts w:ascii="Garamond" w:hAnsi="Garamond"/>
                <w:b/>
                <w:bCs/>
                <w:lang w:val="en-GB" w:eastAsia="en-GB"/>
              </w:rPr>
              <w:t>20</w:t>
            </w:r>
            <w:r w:rsidR="002657B8" w:rsidRPr="004C6812">
              <w:rPr>
                <w:rFonts w:ascii="Garamond" w:hAnsi="Garamond"/>
                <w:b/>
                <w:bCs/>
                <w:lang w:val="en-GB" w:eastAsia="en-GB"/>
              </w:rPr>
              <w:t>2</w:t>
            </w:r>
            <w:r w:rsidR="00704456" w:rsidRPr="004C6812">
              <w:rPr>
                <w:rFonts w:ascii="Garamond" w:hAnsi="Garamond"/>
                <w:b/>
                <w:bCs/>
                <w:lang w:val="en-GB" w:eastAsia="en-GB"/>
              </w:rPr>
              <w:t>5</w:t>
            </w:r>
          </w:p>
        </w:tc>
        <w:tc>
          <w:tcPr>
            <w:tcW w:w="175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6CBE519" w14:textId="77777777" w:rsidR="00AD1635" w:rsidRPr="004C6812" w:rsidRDefault="00AD1635" w:rsidP="00631724">
            <w:pPr>
              <w:jc w:val="center"/>
              <w:rPr>
                <w:rFonts w:ascii="Garamond" w:hAnsi="Garamond"/>
                <w:b/>
                <w:bCs/>
                <w:lang w:val="en-GB" w:eastAsia="en-GB"/>
              </w:rPr>
            </w:pPr>
            <w:r w:rsidRPr="004C6812">
              <w:rPr>
                <w:rFonts w:ascii="Garamond" w:hAnsi="Garamond"/>
                <w:b/>
                <w:bCs/>
                <w:lang w:val="en-GB" w:eastAsia="en-GB"/>
              </w:rPr>
              <w:t>202</w:t>
            </w:r>
            <w:r w:rsidR="00704456" w:rsidRPr="004C6812">
              <w:rPr>
                <w:rFonts w:ascii="Garamond" w:hAnsi="Garamond"/>
                <w:b/>
                <w:bCs/>
                <w:lang w:val="en-GB" w:eastAsia="en-GB"/>
              </w:rPr>
              <w:t>6</w:t>
            </w:r>
          </w:p>
        </w:tc>
        <w:tc>
          <w:tcPr>
            <w:tcW w:w="175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720F78E" w14:textId="77777777" w:rsidR="00AD1635" w:rsidRPr="004C6812" w:rsidRDefault="00AD1635" w:rsidP="00631724">
            <w:pPr>
              <w:jc w:val="center"/>
              <w:rPr>
                <w:rFonts w:ascii="Garamond" w:hAnsi="Garamond"/>
                <w:b/>
                <w:bCs/>
                <w:lang w:val="en-GB" w:eastAsia="en-GB"/>
              </w:rPr>
            </w:pPr>
            <w:r w:rsidRPr="004C6812">
              <w:rPr>
                <w:rFonts w:ascii="Garamond" w:hAnsi="Garamond"/>
                <w:b/>
                <w:bCs/>
                <w:lang w:val="en-GB" w:eastAsia="en-GB"/>
              </w:rPr>
              <w:t>20</w:t>
            </w:r>
            <w:r w:rsidR="00397811" w:rsidRPr="004C6812">
              <w:rPr>
                <w:rFonts w:ascii="Garamond" w:hAnsi="Garamond"/>
                <w:b/>
                <w:bCs/>
                <w:lang w:val="en-GB" w:eastAsia="en-GB"/>
              </w:rPr>
              <w:t>2</w:t>
            </w:r>
            <w:r w:rsidR="00704456" w:rsidRPr="004C6812">
              <w:rPr>
                <w:rFonts w:ascii="Garamond" w:hAnsi="Garamond"/>
                <w:b/>
                <w:bCs/>
                <w:lang w:val="en-GB" w:eastAsia="en-GB"/>
              </w:rPr>
              <w:t>7</w:t>
            </w:r>
          </w:p>
        </w:tc>
      </w:tr>
      <w:tr w:rsidR="00AD1635" w:rsidRPr="004C6812" w14:paraId="603AF015" w14:textId="77777777" w:rsidTr="00B03977">
        <w:trPr>
          <w:trHeight w:val="209"/>
        </w:trPr>
        <w:tc>
          <w:tcPr>
            <w:tcW w:w="2313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noWrap/>
            <w:vAlign w:val="bottom"/>
            <w:hideMark/>
          </w:tcPr>
          <w:p w14:paraId="3C3C3A96" w14:textId="77777777" w:rsidR="00AD1635" w:rsidRPr="004C6812" w:rsidRDefault="00AD1635" w:rsidP="00631724">
            <w:pPr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DA058B1" w14:textId="77777777" w:rsidR="00AD1635" w:rsidRPr="004C6812" w:rsidRDefault="00AD1635" w:rsidP="00631724">
            <w:pPr>
              <w:jc w:val="center"/>
              <w:rPr>
                <w:rFonts w:ascii="Garamond" w:hAnsi="Garamond"/>
                <w:b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lang w:val="en-GB" w:eastAsia="en-GB"/>
              </w:rPr>
              <w:t>Buxheti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B777417" w14:textId="77777777" w:rsidR="00AD1635" w:rsidRPr="004C6812" w:rsidRDefault="00AD1635" w:rsidP="00631724">
            <w:pPr>
              <w:jc w:val="center"/>
              <w:rPr>
                <w:rFonts w:ascii="Garamond" w:hAnsi="Garamond"/>
                <w:b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lang w:val="en-GB" w:eastAsia="en-GB"/>
              </w:rPr>
              <w:t>Parashikimi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0AD5E82" w14:textId="77777777" w:rsidR="00AD1635" w:rsidRPr="004C6812" w:rsidRDefault="00AD1635" w:rsidP="00631724">
            <w:pPr>
              <w:jc w:val="center"/>
              <w:rPr>
                <w:rFonts w:ascii="Garamond" w:hAnsi="Garamond"/>
                <w:b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lang w:val="en-GB" w:eastAsia="en-GB"/>
              </w:rPr>
              <w:t>Parashikimi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60F9E5B" w14:textId="77777777" w:rsidR="00AD1635" w:rsidRPr="004C6812" w:rsidRDefault="00AD1635" w:rsidP="00631724">
            <w:pPr>
              <w:jc w:val="center"/>
              <w:rPr>
                <w:rFonts w:ascii="Garamond" w:hAnsi="Garamond"/>
                <w:b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lang w:val="en-GB" w:eastAsia="en-GB"/>
              </w:rPr>
              <w:t>Parashikimi</w:t>
            </w:r>
            <w:proofErr w:type="spellEnd"/>
          </w:p>
        </w:tc>
      </w:tr>
      <w:tr w:rsidR="00691B61" w:rsidRPr="004C6812" w14:paraId="31B02BE4" w14:textId="77777777" w:rsidTr="005E1472">
        <w:trPr>
          <w:trHeight w:val="336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94C77" w14:textId="77777777" w:rsidR="00691B61" w:rsidRPr="004C6812" w:rsidRDefault="00691B61" w:rsidP="00691B61">
            <w:pPr>
              <w:rPr>
                <w:rFonts w:ascii="Garamond" w:hAnsi="Garamond"/>
                <w:lang w:val="fr-FR" w:eastAsia="en-GB"/>
              </w:rPr>
            </w:pPr>
            <w:r w:rsidRPr="004C6812">
              <w:rPr>
                <w:rFonts w:ascii="Garamond" w:hAnsi="Garamond"/>
                <w:lang w:val="fr-FR"/>
              </w:rPr>
              <w:t xml:space="preserve">% e grave ne poste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institucionit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posteve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lang w:val="fr-FR"/>
              </w:rPr>
              <w:t>.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974E37" w14:textId="77777777" w:rsidR="00691B61" w:rsidRPr="004C6812" w:rsidRDefault="00691B61" w:rsidP="00691B61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86%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A07DC7" w14:textId="77777777" w:rsidR="00691B61" w:rsidRPr="004C6812" w:rsidRDefault="00691B61" w:rsidP="00691B61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86%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06276A" w14:textId="77777777" w:rsidR="00691B61" w:rsidRPr="004C6812" w:rsidRDefault="00691B61" w:rsidP="00691B61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86%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22EB79" w14:textId="77777777" w:rsidR="00691B61" w:rsidRPr="004C6812" w:rsidRDefault="00691B61" w:rsidP="00691B61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86%</w:t>
            </w:r>
          </w:p>
        </w:tc>
      </w:tr>
    </w:tbl>
    <w:p w14:paraId="4E90A6BD" w14:textId="77777777" w:rsidR="00D2628A" w:rsidRPr="004C6812" w:rsidRDefault="00D2628A" w:rsidP="00631724">
      <w:pPr>
        <w:spacing w:after="120" w:line="221" w:lineRule="atLeast"/>
        <w:jc w:val="both"/>
        <w:rPr>
          <w:rFonts w:ascii="Cambria" w:hAnsi="Cambria"/>
        </w:rPr>
      </w:pPr>
    </w:p>
    <w:p w14:paraId="1E59837E" w14:textId="77777777" w:rsidR="00A848F7" w:rsidRPr="004C6812" w:rsidRDefault="007965D2" w:rsidP="007965D2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>:</w:t>
      </w:r>
    </w:p>
    <w:tbl>
      <w:tblPr>
        <w:tblW w:w="9299" w:type="dxa"/>
        <w:tblLook w:val="04A0" w:firstRow="1" w:lastRow="0" w:firstColumn="1" w:lastColumn="0" w:noHBand="0" w:noVBand="1"/>
      </w:tblPr>
      <w:tblGrid>
        <w:gridCol w:w="2867"/>
        <w:gridCol w:w="1598"/>
        <w:gridCol w:w="1598"/>
        <w:gridCol w:w="1598"/>
        <w:gridCol w:w="1638"/>
      </w:tblGrid>
      <w:tr w:rsidR="007965D2" w:rsidRPr="004C6812" w14:paraId="58E63881" w14:textId="77777777" w:rsidTr="00B03977">
        <w:trPr>
          <w:trHeight w:val="353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B1642A7" w14:textId="77777777" w:rsidR="007965D2" w:rsidRPr="004C6812" w:rsidRDefault="007965D2" w:rsidP="007965D2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007DE41" w14:textId="77777777" w:rsidR="007965D2" w:rsidRPr="004C6812" w:rsidRDefault="007965D2" w:rsidP="007965D2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99101AB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Qytetarë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ndërgjegjësuar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punonjës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sektorit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publik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privat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trajnuar</w:t>
            </w:r>
            <w:proofErr w:type="spellEnd"/>
          </w:p>
        </w:tc>
      </w:tr>
      <w:tr w:rsidR="007965D2" w:rsidRPr="004C6812" w14:paraId="2F9E617C" w14:textId="77777777" w:rsidTr="00B03977">
        <w:trPr>
          <w:trHeight w:val="353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2A55A" w14:textId="77777777" w:rsidR="007965D2" w:rsidRPr="004C6812" w:rsidRDefault="007965D2" w:rsidP="007965D2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E242B" w14:textId="77777777" w:rsidR="007965D2" w:rsidRPr="004C6812" w:rsidRDefault="007965D2" w:rsidP="007965D2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Qytetar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punonjës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sektorit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publik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privat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informuar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trajnuar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lidhje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mbrojtjen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diskriminimi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rolin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KMD-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Barazinë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Gjinore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7965D2" w:rsidRPr="004C6812" w14:paraId="0E27BE62" w14:textId="77777777" w:rsidTr="00B03977">
        <w:trPr>
          <w:trHeight w:val="353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EA00C" w14:textId="77777777" w:rsidR="007965D2" w:rsidRPr="004C6812" w:rsidRDefault="007965D2" w:rsidP="007965D2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EC992" w14:textId="77777777" w:rsidR="007965D2" w:rsidRPr="004C6812" w:rsidRDefault="007965D2" w:rsidP="007965D2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Numër</w:t>
            </w:r>
            <w:proofErr w:type="spellEnd"/>
          </w:p>
        </w:tc>
      </w:tr>
      <w:tr w:rsidR="007965D2" w:rsidRPr="004C6812" w14:paraId="37E19221" w14:textId="77777777" w:rsidTr="00691B61">
        <w:trPr>
          <w:trHeight w:val="294"/>
        </w:trPr>
        <w:tc>
          <w:tcPr>
            <w:tcW w:w="2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BF6F00" w14:textId="77777777" w:rsidR="007965D2" w:rsidRPr="004C6812" w:rsidRDefault="007965D2" w:rsidP="007965D2">
            <w:pPr>
              <w:rPr>
                <w:rFonts w:ascii="Calibri" w:hAnsi="Calibri"/>
                <w:color w:val="000000"/>
              </w:rPr>
            </w:pPr>
            <w:r w:rsidRPr="004C681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20BB9" w14:textId="77777777" w:rsidR="007965D2" w:rsidRPr="004C681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704456" w:rsidRPr="004C6812">
              <w:rPr>
                <w:rFonts w:ascii="Garamond" w:hAnsi="Garamond"/>
                <w:b/>
                <w:bCs/>
                <w:color w:val="000000"/>
              </w:rPr>
              <w:t>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87EF1" w14:textId="77777777" w:rsidR="007965D2" w:rsidRPr="004C681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704456" w:rsidRPr="004C6812">
              <w:rPr>
                <w:rFonts w:ascii="Garamond" w:hAnsi="Garamond"/>
                <w:b/>
                <w:bCs/>
                <w:color w:val="000000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AA903" w14:textId="77777777" w:rsidR="007965D2" w:rsidRPr="004C681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704456" w:rsidRPr="004C6812">
              <w:rPr>
                <w:rFonts w:ascii="Garamond" w:hAnsi="Garamond"/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29A2E" w14:textId="77777777" w:rsidR="007965D2" w:rsidRPr="004C681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704456" w:rsidRPr="004C6812">
              <w:rPr>
                <w:rFonts w:ascii="Garamond" w:hAnsi="Garamond"/>
                <w:b/>
                <w:bCs/>
                <w:color w:val="000000"/>
              </w:rPr>
              <w:t>7</w:t>
            </w:r>
          </w:p>
        </w:tc>
      </w:tr>
      <w:tr w:rsidR="007965D2" w:rsidRPr="004C6812" w14:paraId="3F34EB16" w14:textId="77777777" w:rsidTr="00691B61">
        <w:trPr>
          <w:trHeight w:val="294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AFD766" w14:textId="77777777" w:rsidR="007965D2" w:rsidRPr="004C6812" w:rsidRDefault="007965D2" w:rsidP="007965D2">
            <w:pPr>
              <w:rPr>
                <w:rFonts w:ascii="Calibri" w:hAnsi="Calibri"/>
                <w:color w:val="000000"/>
              </w:rPr>
            </w:pPr>
            <w:r w:rsidRPr="004C681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754F8" w14:textId="77777777" w:rsidR="007965D2" w:rsidRPr="004C681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3A408" w14:textId="77777777" w:rsidR="007965D2" w:rsidRPr="004C681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89D27" w14:textId="77777777" w:rsidR="007965D2" w:rsidRPr="004C681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19744" w14:textId="77777777" w:rsidR="007965D2" w:rsidRPr="004C681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7965D2" w:rsidRPr="004C6812" w14:paraId="6F013E86" w14:textId="77777777" w:rsidTr="00691B61">
        <w:trPr>
          <w:trHeight w:val="277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B8D98" w14:textId="77777777" w:rsidR="007965D2" w:rsidRPr="004C6812" w:rsidRDefault="007965D2" w:rsidP="007965D2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401EB" w14:textId="77777777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A7E66" w14:textId="77777777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3250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FC35A" w14:textId="77777777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3250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64BA7" w14:textId="77777777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3250</w:t>
            </w:r>
          </w:p>
        </w:tc>
      </w:tr>
      <w:tr w:rsidR="007965D2" w:rsidRPr="004C6812" w14:paraId="6EA17BE2" w14:textId="77777777" w:rsidTr="00691B61">
        <w:trPr>
          <w:trHeight w:val="277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89A5C" w14:textId="77777777" w:rsidR="007965D2" w:rsidRPr="004C6812" w:rsidRDefault="007965D2" w:rsidP="007965D2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682AE" w14:textId="4D4FE870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01D16" w14:textId="515A94DC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8A098" w14:textId="22BF51DB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5CB9F" w14:textId="41F86729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7965D2" w:rsidRPr="004C6812" w14:paraId="2965FD12" w14:textId="77777777" w:rsidTr="00691B61">
        <w:trPr>
          <w:trHeight w:val="277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A874F" w14:textId="77777777" w:rsidR="007965D2" w:rsidRPr="004C6812" w:rsidRDefault="007965D2" w:rsidP="007965D2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5C56E" w14:textId="0D94F372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754.39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3DDBB" w14:textId="1B0D905E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538.46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E47CA" w14:textId="20B3F1E3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538.46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5100F" w14:textId="719A5D5E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538.46</w:t>
            </w:r>
          </w:p>
        </w:tc>
      </w:tr>
    </w:tbl>
    <w:p w14:paraId="48AA6B7D" w14:textId="77777777" w:rsidR="007965D2" w:rsidRPr="004C6812" w:rsidRDefault="007965D2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4CEA6CFB" w14:textId="77777777" w:rsidR="00AC03D7" w:rsidRPr="004C6812" w:rsidRDefault="00AC03D7" w:rsidP="00AC03D7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F94CB5"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publike</w:t>
      </w:r>
      <w:proofErr w:type="spellEnd"/>
      <w:r w:rsidRPr="004C6812">
        <w:rPr>
          <w:rFonts w:ascii="Cambria" w:hAnsi="Cambria"/>
        </w:rPr>
        <w:t>.</w:t>
      </w:r>
    </w:p>
    <w:p w14:paraId="5863B977" w14:textId="77777777" w:rsidR="00F037BC" w:rsidRPr="004C6812" w:rsidRDefault="00F037BC" w:rsidP="00631724">
      <w:pPr>
        <w:spacing w:after="120" w:line="221" w:lineRule="atLeast"/>
        <w:jc w:val="both"/>
        <w:rPr>
          <w:rFonts w:ascii="Cambria" w:hAnsi="Cambria"/>
          <w:b/>
        </w:rPr>
      </w:pPr>
    </w:p>
    <w:p w14:paraId="04CEF3BC" w14:textId="77777777" w:rsidR="000E0621" w:rsidRPr="004C6812" w:rsidRDefault="00952A94" w:rsidP="00631724">
      <w:pPr>
        <w:spacing w:after="120" w:line="221" w:lineRule="atLeast"/>
        <w:jc w:val="both"/>
        <w:rPr>
          <w:rFonts w:ascii="Cambria" w:hAnsi="Cambria"/>
          <w:b/>
        </w:rPr>
      </w:pPr>
      <w:proofErr w:type="spellStart"/>
      <w:r w:rsidRPr="004C6812">
        <w:rPr>
          <w:rFonts w:ascii="Cambria" w:hAnsi="Cambria"/>
          <w:b/>
        </w:rPr>
        <w:t>Avokati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i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Popullit</w:t>
      </w:r>
      <w:proofErr w:type="spellEnd"/>
    </w:p>
    <w:p w14:paraId="12691D2F" w14:textId="77777777" w:rsidR="00445B20" w:rsidRPr="004C6812" w:rsidRDefault="00445B20" w:rsidP="000317AF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  <w:lang w:val="pl-PL"/>
        </w:rPr>
      </w:pPr>
      <w:r w:rsidRPr="004C6812">
        <w:rPr>
          <w:rFonts w:ascii="Cambria" w:hAnsi="Cambria"/>
          <w:i/>
          <w:sz w:val="24"/>
          <w:szCs w:val="24"/>
          <w:lang w:val="pl-PL"/>
        </w:rPr>
        <w:t>. Programi “Planifikimi, Menaxhimi dhe Administrimi”</w:t>
      </w:r>
    </w:p>
    <w:p w14:paraId="65915C27" w14:textId="77777777" w:rsidR="00445B20" w:rsidRPr="004C6812" w:rsidRDefault="00445B20" w:rsidP="00445B20">
      <w:pPr>
        <w:spacing w:after="120" w:line="221" w:lineRule="atLeast"/>
        <w:jc w:val="both"/>
        <w:rPr>
          <w:rFonts w:ascii="Cambria" w:hAnsi="Cambria"/>
          <w:i/>
          <w:lang w:val="pl-PL"/>
        </w:rPr>
      </w:pPr>
      <w:r w:rsidRPr="004C6812">
        <w:rPr>
          <w:rFonts w:ascii="Cambria" w:hAnsi="Cambria"/>
          <w:lang w:val="pl-PL"/>
        </w:rPr>
        <w:t xml:space="preserve">Objektivi </w:t>
      </w:r>
      <w:r w:rsidRPr="004C6812">
        <w:rPr>
          <w:rFonts w:ascii="Cambria" w:hAnsi="Cambria"/>
          <w:i/>
          <w:lang w:val="pl-PL"/>
        </w:rPr>
        <w:t>“Zgjidhja e ankesave apo kërkesave të qytetarëve ndaj sjelljes, vendimeve apo mosveprimeve të parregullta e të paligjshme të administratës publike, nepermjet sigurimit te zbatimit dhe perputhshmerise ligjore te administrates publike ne sherbim te popullates si dhe ndergjegjesimit mbi te drejtat e njeriut.”</w:t>
      </w:r>
    </w:p>
    <w:p w14:paraId="14893A55" w14:textId="77777777" w:rsidR="00445B20" w:rsidRPr="004C6812" w:rsidRDefault="00445B20" w:rsidP="00445B20">
      <w:pPr>
        <w:spacing w:after="120" w:line="221" w:lineRule="atLeast"/>
        <w:jc w:val="both"/>
        <w:rPr>
          <w:rFonts w:ascii="Cambria" w:hAnsi="Cambria"/>
          <w:i/>
          <w:lang w:val="pl-PL"/>
        </w:rPr>
      </w:pPr>
    </w:p>
    <w:p w14:paraId="6F8F9383" w14:textId="77777777" w:rsidR="00445B20" w:rsidRPr="004C6812" w:rsidRDefault="00445B20" w:rsidP="00445B20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Treguesi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performances:</w:t>
      </w:r>
    </w:p>
    <w:tbl>
      <w:tblPr>
        <w:tblW w:w="9817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027"/>
        <w:gridCol w:w="1688"/>
        <w:gridCol w:w="1688"/>
        <w:gridCol w:w="1688"/>
        <w:gridCol w:w="1726"/>
      </w:tblGrid>
      <w:tr w:rsidR="00445B20" w:rsidRPr="004C6812" w14:paraId="0B84BE14" w14:textId="77777777" w:rsidTr="00167136">
        <w:trPr>
          <w:trHeight w:val="287"/>
        </w:trPr>
        <w:tc>
          <w:tcPr>
            <w:tcW w:w="3027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721AF11D" w14:textId="77777777" w:rsidR="00445B20" w:rsidRPr="004C6812" w:rsidRDefault="00445B20" w:rsidP="009C00B8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0CE5D" w14:textId="77777777" w:rsidR="00445B20" w:rsidRPr="004C6812" w:rsidRDefault="00B03977" w:rsidP="009C00B8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</w:t>
            </w:r>
            <w:r w:rsidR="00704456" w:rsidRPr="004C6812">
              <w:rPr>
                <w:rFonts w:ascii="Garamond" w:hAnsi="Garamond" w:cs="Calibri"/>
              </w:rPr>
              <w:t>4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97DC2" w14:textId="77777777" w:rsidR="00445B20" w:rsidRPr="004C6812" w:rsidRDefault="00B03977" w:rsidP="009C00B8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</w:t>
            </w:r>
            <w:r w:rsidR="00704456" w:rsidRPr="004C6812">
              <w:rPr>
                <w:rFonts w:ascii="Garamond" w:hAnsi="Garamond" w:cs="Calibri"/>
              </w:rPr>
              <w:t>5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A4940" w14:textId="77777777" w:rsidR="00445B20" w:rsidRPr="004C6812" w:rsidRDefault="00B03977" w:rsidP="009C00B8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</w:t>
            </w:r>
            <w:r w:rsidR="00704456" w:rsidRPr="004C6812">
              <w:rPr>
                <w:rFonts w:ascii="Garamond" w:hAnsi="Garamond" w:cs="Calibri"/>
              </w:rPr>
              <w:t>6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90AEB" w14:textId="77777777" w:rsidR="00445B20" w:rsidRPr="004C6812" w:rsidRDefault="00B03977" w:rsidP="009C00B8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</w:t>
            </w:r>
            <w:r w:rsidR="00704456" w:rsidRPr="004C6812">
              <w:rPr>
                <w:rFonts w:ascii="Garamond" w:hAnsi="Garamond" w:cs="Calibri"/>
              </w:rPr>
              <w:t>7</w:t>
            </w:r>
          </w:p>
        </w:tc>
      </w:tr>
      <w:tr w:rsidR="00445B20" w:rsidRPr="004C6812" w14:paraId="7DCBDF51" w14:textId="77777777" w:rsidTr="00167136">
        <w:trPr>
          <w:trHeight w:val="145"/>
        </w:trPr>
        <w:tc>
          <w:tcPr>
            <w:tcW w:w="3027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7E7CBD89" w14:textId="77777777" w:rsidR="00445B20" w:rsidRPr="004C6812" w:rsidRDefault="00445B20" w:rsidP="009C00B8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lastRenderedPageBreak/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01A6C" w14:textId="77777777" w:rsidR="00445B20" w:rsidRPr="004C6812" w:rsidRDefault="00445B20" w:rsidP="009C00B8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Buxheti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25934" w14:textId="77777777" w:rsidR="00445B20" w:rsidRPr="004C6812" w:rsidRDefault="00445B20" w:rsidP="009C00B8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Parashikimi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51408" w14:textId="77777777" w:rsidR="00445B20" w:rsidRPr="004C6812" w:rsidRDefault="00445B20" w:rsidP="009C00B8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Parashikimi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E3F36" w14:textId="77777777" w:rsidR="00445B20" w:rsidRPr="004C6812" w:rsidRDefault="00445B20" w:rsidP="009C00B8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Parashikimi</w:t>
            </w:r>
            <w:proofErr w:type="spellEnd"/>
          </w:p>
        </w:tc>
      </w:tr>
      <w:tr w:rsidR="007965D2" w:rsidRPr="004C6812" w14:paraId="6B87654E" w14:textId="77777777" w:rsidTr="00167136">
        <w:trPr>
          <w:trHeight w:val="422"/>
        </w:trPr>
        <w:tc>
          <w:tcPr>
            <w:tcW w:w="3027" w:type="dxa"/>
            <w:shd w:val="clear" w:color="000000" w:fill="FFFFFF"/>
            <w:vAlign w:val="center"/>
            <w:hideMark/>
          </w:tcPr>
          <w:p w14:paraId="11432B6D" w14:textId="77777777" w:rsidR="007965D2" w:rsidRPr="004C6812" w:rsidRDefault="007965D2" w:rsidP="007965D2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Numri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rekomandimeve</w:t>
            </w:r>
            <w:proofErr w:type="spellEnd"/>
            <w:r w:rsidRPr="004C6812">
              <w:rPr>
                <w:rFonts w:ascii="Garamond" w:hAnsi="Garamond" w:cs="Calibri"/>
              </w:rPr>
              <w:t xml:space="preserve"> per </w:t>
            </w:r>
            <w:proofErr w:type="spellStart"/>
            <w:r w:rsidRPr="004C6812">
              <w:rPr>
                <w:rFonts w:ascii="Garamond" w:hAnsi="Garamond" w:cs="Calibri"/>
              </w:rPr>
              <w:t>adresimin</w:t>
            </w:r>
            <w:proofErr w:type="spellEnd"/>
            <w:r w:rsidRPr="004C6812">
              <w:rPr>
                <w:rFonts w:ascii="Garamond" w:hAnsi="Garamond" w:cs="Calibri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</w:rPr>
              <w:t>shkeljeve</w:t>
            </w:r>
            <w:proofErr w:type="spellEnd"/>
            <w:r w:rsidRPr="004C6812">
              <w:rPr>
                <w:rFonts w:ascii="Garamond" w:hAnsi="Garamond" w:cs="Calibri"/>
              </w:rPr>
              <w:t xml:space="preserve"> me </w:t>
            </w:r>
            <w:proofErr w:type="spellStart"/>
            <w:r w:rsidRPr="004C6812">
              <w:rPr>
                <w:rFonts w:ascii="Garamond" w:hAnsi="Garamond" w:cs="Calibri"/>
              </w:rPr>
              <w:t>baze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gjinore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ndaj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totalit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rekomandimeve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te</w:t>
            </w:r>
            <w:proofErr w:type="spellEnd"/>
            <w:r w:rsidRPr="004C6812">
              <w:rPr>
                <w:rFonts w:ascii="Garamond" w:hAnsi="Garamond" w:cs="Calibri"/>
              </w:rPr>
              <w:t xml:space="preserve"> AP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5B7F5" w14:textId="061C1827" w:rsidR="007965D2" w:rsidRPr="004C6812" w:rsidRDefault="00753AD6" w:rsidP="007965D2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15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F1727" w14:textId="2C51A58D" w:rsidR="007965D2" w:rsidRPr="004C6812" w:rsidRDefault="00753AD6" w:rsidP="007965D2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15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83B9D" w14:textId="658E1F6F" w:rsidR="007965D2" w:rsidRPr="004C6812" w:rsidRDefault="00753AD6" w:rsidP="007965D2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15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3C709" w14:textId="60BD83E3" w:rsidR="007965D2" w:rsidRPr="004C6812" w:rsidRDefault="00753AD6" w:rsidP="007965D2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15</w:t>
            </w:r>
          </w:p>
        </w:tc>
      </w:tr>
      <w:tr w:rsidR="00753AD6" w:rsidRPr="004C6812" w14:paraId="79DD7D38" w14:textId="77777777" w:rsidTr="00687D59">
        <w:trPr>
          <w:trHeight w:val="422"/>
        </w:trPr>
        <w:tc>
          <w:tcPr>
            <w:tcW w:w="3027" w:type="dxa"/>
            <w:shd w:val="clear" w:color="000000" w:fill="FFFFFF"/>
          </w:tcPr>
          <w:p w14:paraId="444654A7" w14:textId="770E5DD5" w:rsidR="00753AD6" w:rsidRPr="004C6812" w:rsidRDefault="00753AD6" w:rsidP="00753AD6">
            <w:pPr>
              <w:rPr>
                <w:rFonts w:ascii="Garamond" w:hAnsi="Garamond" w:cs="Calibri"/>
                <w:lang w:val="fr-FR"/>
              </w:rPr>
            </w:pPr>
            <w:proofErr w:type="spellStart"/>
            <w:proofErr w:type="gramStart"/>
            <w:r w:rsidRPr="004C6812">
              <w:rPr>
                <w:rFonts w:ascii="Garamond" w:hAnsi="Garamond" w:cs="Calibri"/>
                <w:lang w:val="fr-FR"/>
              </w:rPr>
              <w:t>nr.grave</w:t>
            </w:r>
            <w:proofErr w:type="spellEnd"/>
            <w:proofErr w:type="gramEnd"/>
            <w:r w:rsidRPr="004C6812">
              <w:rPr>
                <w:rFonts w:ascii="Garamond" w:hAnsi="Garamond" w:cs="Calibri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postet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punonjesve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drejtues</w:t>
            </w:r>
            <w:proofErr w:type="spell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2A531F" w14:textId="1921D9AD" w:rsidR="00753AD6" w:rsidRPr="004C6812" w:rsidRDefault="00753AD6" w:rsidP="00753AD6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55%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C3BEE7" w14:textId="539E4357" w:rsidR="00753AD6" w:rsidRPr="004C6812" w:rsidRDefault="00753AD6" w:rsidP="00753AD6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55 %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7F7A50" w14:textId="49581D69" w:rsidR="00753AD6" w:rsidRPr="004C6812" w:rsidRDefault="00753AD6" w:rsidP="00753AD6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55%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841319" w14:textId="794A7B37" w:rsidR="00753AD6" w:rsidRPr="004C6812" w:rsidRDefault="00753AD6" w:rsidP="00753AD6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55%</w:t>
            </w:r>
          </w:p>
        </w:tc>
      </w:tr>
    </w:tbl>
    <w:p w14:paraId="4119D710" w14:textId="77777777" w:rsidR="00445B20" w:rsidRPr="004C6812" w:rsidRDefault="00445B20" w:rsidP="00445B20">
      <w:pPr>
        <w:spacing w:after="120" w:line="221" w:lineRule="atLeast"/>
        <w:jc w:val="both"/>
        <w:rPr>
          <w:rFonts w:ascii="Cambria" w:hAnsi="Cambria"/>
          <w:i/>
        </w:rPr>
      </w:pPr>
    </w:p>
    <w:p w14:paraId="770BEDF1" w14:textId="1F54798D" w:rsidR="00445B20" w:rsidRDefault="00445B20" w:rsidP="00445B20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>:</w:t>
      </w:r>
    </w:p>
    <w:tbl>
      <w:tblPr>
        <w:tblW w:w="9685" w:type="dxa"/>
        <w:tblLook w:val="04A0" w:firstRow="1" w:lastRow="0" w:firstColumn="1" w:lastColumn="0" w:noHBand="0" w:noVBand="1"/>
      </w:tblPr>
      <w:tblGrid>
        <w:gridCol w:w="3808"/>
        <w:gridCol w:w="1334"/>
        <w:gridCol w:w="1513"/>
        <w:gridCol w:w="1513"/>
        <w:gridCol w:w="1517"/>
      </w:tblGrid>
      <w:tr w:rsidR="00B17992" w14:paraId="19D3D730" w14:textId="77777777" w:rsidTr="00B17992">
        <w:trPr>
          <w:trHeight w:val="343"/>
        </w:trPr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3BEC961" w14:textId="77777777" w:rsidR="00B17992" w:rsidRDefault="00B17992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57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9407BA2" w14:textId="77777777" w:rsidR="00B17992" w:rsidRDefault="00B17992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96601AA - </w:t>
            </w:r>
            <w:proofErr w:type="spellStart"/>
            <w:r>
              <w:rPr>
                <w:rFonts w:ascii="Garamond" w:hAnsi="Garamond"/>
                <w:color w:val="000000"/>
              </w:rPr>
              <w:t>Kërkesa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trajtuara</w:t>
            </w:r>
            <w:proofErr w:type="spellEnd"/>
          </w:p>
        </w:tc>
      </w:tr>
      <w:tr w:rsidR="00B17992" w14:paraId="1644E669" w14:textId="77777777" w:rsidTr="00B17992">
        <w:trPr>
          <w:trHeight w:val="1016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2FE0A" w14:textId="77777777" w:rsidR="00B17992" w:rsidRDefault="00B17992">
            <w:pPr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57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8A8E9" w14:textId="6C4E9FC7" w:rsidR="00B17992" w:rsidRDefault="00B17992">
            <w:pPr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Zgjidhja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</w:rPr>
              <w:t>ankesave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apo </w:t>
            </w:r>
            <w:proofErr w:type="spellStart"/>
            <w:r>
              <w:rPr>
                <w:rFonts w:ascii="Garamond" w:hAnsi="Garamond"/>
                <w:color w:val="000000"/>
              </w:rPr>
              <w:t>kërkesave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qytetarëve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ndaj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sjelljes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</w:rPr>
              <w:t>vendimeve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apo </w:t>
            </w:r>
            <w:proofErr w:type="spellStart"/>
            <w:r>
              <w:rPr>
                <w:rFonts w:ascii="Garamond" w:hAnsi="Garamond"/>
                <w:color w:val="000000"/>
              </w:rPr>
              <w:t>mosveprimeve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parregullta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paligjshme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administratës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publike</w:t>
            </w:r>
            <w:proofErr w:type="spellEnd"/>
          </w:p>
        </w:tc>
      </w:tr>
      <w:tr w:rsidR="00B17992" w14:paraId="42E4EA12" w14:textId="77777777" w:rsidTr="00B17992">
        <w:trPr>
          <w:trHeight w:val="343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8160B" w14:textId="77777777" w:rsidR="00B17992" w:rsidRDefault="00B17992">
            <w:pPr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57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2A446" w14:textId="77777777" w:rsidR="00B17992" w:rsidRDefault="00B17992">
            <w:pPr>
              <w:rPr>
                <w:rFonts w:ascii="Garamond" w:hAnsi="Garamond"/>
                <w:color w:val="000000"/>
              </w:rPr>
            </w:pPr>
            <w:proofErr w:type="gramStart"/>
            <w:r>
              <w:rPr>
                <w:rFonts w:ascii="Garamond" w:hAnsi="Garamond"/>
                <w:color w:val="000000"/>
              </w:rPr>
              <w:t>Nr</w:t>
            </w:r>
            <w:proofErr w:type="gram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kerkesash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te trajtura</w:t>
            </w:r>
          </w:p>
        </w:tc>
      </w:tr>
      <w:tr w:rsidR="00B17992" w14:paraId="38E5EF75" w14:textId="77777777" w:rsidTr="00B17992">
        <w:trPr>
          <w:trHeight w:val="286"/>
        </w:trPr>
        <w:tc>
          <w:tcPr>
            <w:tcW w:w="39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F489CE" w14:textId="77777777" w:rsidR="00B17992" w:rsidRDefault="00B17992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798CC" w14:textId="77777777" w:rsidR="00B17992" w:rsidRDefault="00B1799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DB8B3" w14:textId="77777777" w:rsidR="00B17992" w:rsidRDefault="00B1799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 xml:space="preserve">                  2,026.00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3AF20" w14:textId="77777777" w:rsidR="00B17992" w:rsidRDefault="00B1799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 xml:space="preserve">                  2,027.00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24174" w14:textId="77777777" w:rsidR="00B17992" w:rsidRDefault="00B1799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 xml:space="preserve">                  2,028.00 </w:t>
            </w:r>
          </w:p>
        </w:tc>
      </w:tr>
      <w:tr w:rsidR="00B17992" w14:paraId="754C3709" w14:textId="77777777" w:rsidTr="00B17992">
        <w:trPr>
          <w:trHeight w:val="286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20400E" w14:textId="77777777" w:rsidR="00B17992" w:rsidRDefault="00B17992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65026" w14:textId="77777777" w:rsidR="00B17992" w:rsidRDefault="00B1799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D8D54" w14:textId="77777777" w:rsidR="00B17992" w:rsidRDefault="00B1799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3D350" w14:textId="77777777" w:rsidR="00B17992" w:rsidRDefault="00B1799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E9162" w14:textId="77777777" w:rsidR="00B17992" w:rsidRDefault="00B1799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</w:p>
        </w:tc>
      </w:tr>
      <w:tr w:rsidR="00B17992" w14:paraId="23AC8CE9" w14:textId="77777777" w:rsidTr="00B17992">
        <w:trPr>
          <w:trHeight w:val="269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85DB1" w14:textId="77777777" w:rsidR="00B17992" w:rsidRDefault="00B17992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F07DE" w14:textId="77777777" w:rsidR="00B17992" w:rsidRDefault="00B17992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DD52B" w14:textId="77777777" w:rsidR="00B17992" w:rsidRDefault="00B17992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 1450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7C6D6" w14:textId="77777777" w:rsidR="00B17992" w:rsidRDefault="00B17992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 1480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3CF17" w14:textId="77777777" w:rsidR="00B17992" w:rsidRDefault="00B17992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 1500 </w:t>
            </w:r>
          </w:p>
        </w:tc>
      </w:tr>
      <w:tr w:rsidR="00B17992" w14:paraId="37D37065" w14:textId="77777777" w:rsidTr="00B17992">
        <w:trPr>
          <w:trHeight w:val="269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67B2C" w14:textId="77777777" w:rsidR="00B17992" w:rsidRDefault="00B17992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0071F" w14:textId="39CB271D" w:rsidR="00B17992" w:rsidRDefault="00B17992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193,159,000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E1CAF" w14:textId="72274826" w:rsidR="00B17992" w:rsidRDefault="00B17992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 206,159,000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F390C" w14:textId="5F91E271" w:rsidR="00B17992" w:rsidRDefault="00B17992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 207,579,000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C422B" w14:textId="3D2BE9F5" w:rsidR="00B17992" w:rsidRDefault="00B17992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 208,554,000 </w:t>
            </w:r>
          </w:p>
        </w:tc>
      </w:tr>
      <w:tr w:rsidR="00B17992" w14:paraId="63A4C945" w14:textId="77777777" w:rsidTr="00B17992">
        <w:trPr>
          <w:trHeight w:val="269"/>
        </w:trPr>
        <w:tc>
          <w:tcPr>
            <w:tcW w:w="3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BA76F" w14:textId="77777777" w:rsidR="00B17992" w:rsidRPr="002D77EB" w:rsidRDefault="00B17992">
            <w:pPr>
              <w:rPr>
                <w:rFonts w:ascii="Garamond" w:hAnsi="Garamond"/>
                <w:color w:val="000000"/>
                <w:lang w:val="pl-PL"/>
              </w:rPr>
            </w:pPr>
            <w:r w:rsidRPr="002D77EB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337E0" w14:textId="77777777" w:rsidR="00B17992" w:rsidRDefault="00B17992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34B18" w14:textId="6807D236" w:rsidR="00B17992" w:rsidRDefault="00B17992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 142,178.62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48C79" w14:textId="0F185DED" w:rsidR="00B17992" w:rsidRDefault="00B17992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 140,256.08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DACA3" w14:textId="58BB255C" w:rsidR="00B17992" w:rsidRDefault="00B17992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 139,036 </w:t>
            </w:r>
          </w:p>
        </w:tc>
      </w:tr>
    </w:tbl>
    <w:p w14:paraId="079711D3" w14:textId="77777777" w:rsidR="00B17992" w:rsidRPr="004C6812" w:rsidRDefault="00B17992" w:rsidP="00445B20">
      <w:pPr>
        <w:spacing w:after="120" w:line="221" w:lineRule="atLeast"/>
        <w:jc w:val="both"/>
        <w:rPr>
          <w:rFonts w:ascii="Cambria" w:hAnsi="Cambria"/>
        </w:rPr>
      </w:pPr>
    </w:p>
    <w:p w14:paraId="1FB41C4E" w14:textId="4540883B" w:rsidR="00454A81" w:rsidRPr="004C6812" w:rsidRDefault="00445B20" w:rsidP="00167136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5C4C79" w:rsidRPr="004C6812">
        <w:rPr>
          <w:rFonts w:ascii="Cambria" w:hAnsi="Cambria"/>
        </w:rPr>
        <w:t xml:space="preserve"> </w:t>
      </w:r>
      <w:proofErr w:type="spellStart"/>
      <w:r w:rsidR="005C4C79" w:rsidRPr="004C6812">
        <w:rPr>
          <w:rFonts w:ascii="Cambria" w:hAnsi="Cambria"/>
        </w:rPr>
        <w:t>dhe</w:t>
      </w:r>
      <w:proofErr w:type="spellEnd"/>
      <w:r w:rsidR="005C4C79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="005C4C79"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="00B17992" w:rsidRPr="00B17992">
        <w:rPr>
          <w:rFonts w:ascii="Cambria" w:hAnsi="Cambria"/>
        </w:rPr>
        <w:t>2</w:t>
      </w:r>
      <w:r w:rsidR="00B17992">
        <w:rPr>
          <w:rFonts w:ascii="Cambria" w:hAnsi="Cambria"/>
        </w:rPr>
        <w:t>,</w:t>
      </w:r>
      <w:r w:rsidR="00B17992" w:rsidRPr="00B17992">
        <w:rPr>
          <w:rFonts w:ascii="Cambria" w:hAnsi="Cambria"/>
        </w:rPr>
        <w:t>132</w:t>
      </w:r>
      <w:r w:rsidR="00B17992">
        <w:rPr>
          <w:rFonts w:ascii="Cambria" w:hAnsi="Cambria"/>
        </w:rPr>
        <w:t>,</w:t>
      </w:r>
      <w:r w:rsidR="00B17992" w:rsidRPr="00B17992">
        <w:rPr>
          <w:rFonts w:ascii="Cambria" w:hAnsi="Cambria"/>
        </w:rPr>
        <w:t xml:space="preserve">679.3 </w:t>
      </w:r>
      <w:r w:rsidR="005C4C79" w:rsidRPr="004C6812">
        <w:rPr>
          <w:rFonts w:ascii="Cambria" w:hAnsi="Cambria"/>
        </w:rPr>
        <w:t>Lek</w:t>
      </w:r>
      <w:r w:rsidR="00B62850" w:rsidRPr="004C6812">
        <w:rPr>
          <w:rFonts w:ascii="Cambria" w:hAnsi="Cambria"/>
        </w:rPr>
        <w:t>ë</w:t>
      </w:r>
      <w:r w:rsidR="005C4C79" w:rsidRPr="004C6812">
        <w:rPr>
          <w:rFonts w:ascii="Cambria" w:hAnsi="Cambria"/>
        </w:rPr>
        <w:t xml:space="preserve">. </w:t>
      </w:r>
    </w:p>
    <w:p w14:paraId="5BAEA996" w14:textId="77777777" w:rsidR="00F94CB5" w:rsidRPr="004C6812" w:rsidRDefault="00F94CB5" w:rsidP="00631724">
      <w:pPr>
        <w:spacing w:after="120" w:line="221" w:lineRule="atLeast"/>
        <w:jc w:val="both"/>
        <w:rPr>
          <w:rFonts w:ascii="Cambria" w:hAnsi="Cambria"/>
          <w:b/>
        </w:rPr>
      </w:pPr>
    </w:p>
    <w:p w14:paraId="56ACC3BF" w14:textId="77777777" w:rsidR="00F74AE6" w:rsidRPr="004C6812" w:rsidRDefault="00F74AE6" w:rsidP="00F74AE6">
      <w:pPr>
        <w:jc w:val="both"/>
        <w:rPr>
          <w:rFonts w:ascii="Garamond" w:hAnsi="Garamond"/>
          <w:color w:val="000000"/>
        </w:rPr>
      </w:pPr>
      <w:r w:rsidRPr="004C6812">
        <w:rPr>
          <w:rFonts w:ascii="Cambria" w:hAnsi="Cambria"/>
          <w:b/>
        </w:rPr>
        <w:t xml:space="preserve">Komisioneri </w:t>
      </w:r>
      <w:proofErr w:type="spellStart"/>
      <w:r w:rsidRPr="004C6812">
        <w:rPr>
          <w:rFonts w:ascii="Cambria" w:hAnsi="Cambria"/>
          <w:b/>
        </w:rPr>
        <w:t>për</w:t>
      </w:r>
      <w:proofErr w:type="spellEnd"/>
      <w:r w:rsidRPr="004C6812">
        <w:rPr>
          <w:rFonts w:ascii="Cambria" w:hAnsi="Cambria"/>
          <w:b/>
        </w:rPr>
        <w:t xml:space="preserve"> Mbikëqyrjen e </w:t>
      </w:r>
      <w:proofErr w:type="spellStart"/>
      <w:r w:rsidRPr="004C6812">
        <w:rPr>
          <w:rFonts w:ascii="Cambria" w:hAnsi="Cambria"/>
          <w:b/>
        </w:rPr>
        <w:t>Shërbimit</w:t>
      </w:r>
      <w:proofErr w:type="spellEnd"/>
      <w:r w:rsidRPr="004C6812">
        <w:rPr>
          <w:rFonts w:ascii="Cambria" w:hAnsi="Cambria"/>
          <w:b/>
        </w:rPr>
        <w:t xml:space="preserve"> Civil</w:t>
      </w:r>
    </w:p>
    <w:p w14:paraId="3CDE5193" w14:textId="77777777" w:rsidR="00F74AE6" w:rsidRPr="004C6812" w:rsidRDefault="00F74AE6" w:rsidP="00631724">
      <w:pPr>
        <w:spacing w:after="120" w:line="221" w:lineRule="atLeast"/>
        <w:jc w:val="both"/>
        <w:rPr>
          <w:rFonts w:ascii="Cambria" w:hAnsi="Cambria"/>
          <w:b/>
        </w:rPr>
      </w:pPr>
    </w:p>
    <w:p w14:paraId="37EC506A" w14:textId="77777777" w:rsidR="00F74AE6" w:rsidRPr="004C6812" w:rsidRDefault="00F74AE6" w:rsidP="00F74AE6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bCs/>
          <w:i/>
          <w:iCs/>
          <w:sz w:val="24"/>
          <w:szCs w:val="24"/>
          <w:lang w:val="pl-PL"/>
        </w:rPr>
      </w:pPr>
      <w:r w:rsidRPr="004C6812">
        <w:rPr>
          <w:rFonts w:ascii="Cambria" w:hAnsi="Cambria"/>
          <w:bCs/>
          <w:i/>
          <w:iCs/>
          <w:sz w:val="24"/>
          <w:szCs w:val="24"/>
          <w:lang w:val="pl-PL"/>
        </w:rPr>
        <w:t>Programi “Planifikimi, Menaxhimi dhe Administrimi”</w:t>
      </w:r>
    </w:p>
    <w:p w14:paraId="7FD5CE71" w14:textId="77777777" w:rsidR="00F74AE6" w:rsidRPr="004C6812" w:rsidRDefault="00F74AE6" w:rsidP="00F74AE6">
      <w:pPr>
        <w:pStyle w:val="ListParagraph"/>
        <w:spacing w:after="120" w:line="221" w:lineRule="atLeast"/>
        <w:ind w:left="810"/>
        <w:jc w:val="both"/>
        <w:rPr>
          <w:rFonts w:ascii="Cambria" w:hAnsi="Cambria"/>
          <w:bCs/>
          <w:i/>
          <w:iCs/>
          <w:sz w:val="24"/>
          <w:szCs w:val="24"/>
          <w:lang w:val="pl-PL"/>
        </w:rPr>
      </w:pPr>
    </w:p>
    <w:p w14:paraId="485DC062" w14:textId="77777777" w:rsidR="00F74AE6" w:rsidRPr="004C6812" w:rsidRDefault="00F74AE6" w:rsidP="00F74AE6">
      <w:pPr>
        <w:spacing w:after="120" w:line="221" w:lineRule="atLeast"/>
        <w:jc w:val="both"/>
        <w:rPr>
          <w:rFonts w:ascii="Cambria" w:hAnsi="Cambria"/>
          <w:bCs/>
        </w:rPr>
      </w:pPr>
      <w:proofErr w:type="spellStart"/>
      <w:r w:rsidRPr="004C6812">
        <w:rPr>
          <w:rFonts w:ascii="Cambria" w:hAnsi="Cambria"/>
          <w:bCs/>
        </w:rPr>
        <w:t>Objektivi</w:t>
      </w:r>
      <w:proofErr w:type="spellEnd"/>
      <w:r w:rsidRPr="004C6812">
        <w:rPr>
          <w:rFonts w:ascii="Cambria" w:hAnsi="Cambria"/>
          <w:bCs/>
        </w:rPr>
        <w:t xml:space="preserve">: </w:t>
      </w:r>
      <w:proofErr w:type="spellStart"/>
      <w:r w:rsidRPr="004C6812">
        <w:rPr>
          <w:rFonts w:ascii="Cambria" w:hAnsi="Cambria"/>
          <w:bCs/>
        </w:rPr>
        <w:t>Rritja</w:t>
      </w:r>
      <w:proofErr w:type="spellEnd"/>
      <w:r w:rsidRPr="004C6812">
        <w:rPr>
          <w:rFonts w:ascii="Cambria" w:hAnsi="Cambria"/>
          <w:bCs/>
        </w:rPr>
        <w:t xml:space="preserve"> e </w:t>
      </w:r>
      <w:proofErr w:type="spellStart"/>
      <w:r w:rsidRPr="004C6812">
        <w:rPr>
          <w:rFonts w:ascii="Cambria" w:hAnsi="Cambria"/>
          <w:bCs/>
        </w:rPr>
        <w:t>nivelit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zbatimit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ligjit</w:t>
      </w:r>
      <w:proofErr w:type="spellEnd"/>
      <w:r w:rsidRPr="004C6812">
        <w:rPr>
          <w:rFonts w:ascii="Cambria" w:hAnsi="Cambria"/>
          <w:bCs/>
        </w:rPr>
        <w:t xml:space="preserve"> per </w:t>
      </w:r>
      <w:proofErr w:type="spellStart"/>
      <w:r w:rsidRPr="004C6812">
        <w:rPr>
          <w:rFonts w:ascii="Cambria" w:hAnsi="Cambria"/>
          <w:bCs/>
        </w:rPr>
        <w:t>sherbimin</w:t>
      </w:r>
      <w:proofErr w:type="spellEnd"/>
      <w:r w:rsidRPr="004C6812">
        <w:rPr>
          <w:rFonts w:ascii="Cambria" w:hAnsi="Cambria"/>
          <w:bCs/>
        </w:rPr>
        <w:t xml:space="preserve"> civil.</w:t>
      </w:r>
    </w:p>
    <w:tbl>
      <w:tblPr>
        <w:tblW w:w="8787" w:type="dxa"/>
        <w:tblLook w:val="04A0" w:firstRow="1" w:lastRow="0" w:firstColumn="1" w:lastColumn="0" w:noHBand="0" w:noVBand="1"/>
      </w:tblPr>
      <w:tblGrid>
        <w:gridCol w:w="2707"/>
        <w:gridCol w:w="1512"/>
        <w:gridCol w:w="1512"/>
        <w:gridCol w:w="1512"/>
        <w:gridCol w:w="1544"/>
      </w:tblGrid>
      <w:tr w:rsidR="00F74AE6" w:rsidRPr="004C6812" w14:paraId="048CD75F" w14:textId="77777777" w:rsidTr="00F74AE6">
        <w:trPr>
          <w:trHeight w:val="299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A48D7" w14:textId="77777777" w:rsidR="00F74AE6" w:rsidRPr="004C6812" w:rsidRDefault="00F74AE6" w:rsidP="00F74AE6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946C2" w14:textId="77777777" w:rsidR="00F74AE6" w:rsidRPr="004C6812" w:rsidRDefault="00F74AE6" w:rsidP="00F74AE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704456" w:rsidRPr="004C6812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C5479" w14:textId="77777777" w:rsidR="00F74AE6" w:rsidRPr="004C6812" w:rsidRDefault="00F74AE6" w:rsidP="00F74AE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704456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17130" w14:textId="77777777" w:rsidR="00F74AE6" w:rsidRPr="004C6812" w:rsidRDefault="00F74AE6" w:rsidP="00F74AE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704456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FFFFF" w14:textId="77777777" w:rsidR="00F74AE6" w:rsidRPr="004C6812" w:rsidRDefault="00F74AE6" w:rsidP="00F74AE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704456" w:rsidRPr="004C6812">
              <w:rPr>
                <w:rFonts w:ascii="Garamond" w:hAnsi="Garamond"/>
                <w:color w:val="000000"/>
              </w:rPr>
              <w:t>7</w:t>
            </w:r>
          </w:p>
        </w:tc>
      </w:tr>
      <w:tr w:rsidR="00F74AE6" w:rsidRPr="004C6812" w14:paraId="4265BF08" w14:textId="77777777" w:rsidTr="00F74AE6">
        <w:trPr>
          <w:trHeight w:val="151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F0332" w14:textId="77777777" w:rsidR="00F74AE6" w:rsidRPr="004C6812" w:rsidRDefault="00F74AE6" w:rsidP="00F74AE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A6B08" w14:textId="77777777" w:rsidR="00F74AE6" w:rsidRPr="004C6812" w:rsidRDefault="00F74AE6" w:rsidP="00F74AE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8F1E5" w14:textId="77777777" w:rsidR="00F74AE6" w:rsidRPr="004C6812" w:rsidRDefault="00F74AE6" w:rsidP="00F74AE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48573" w14:textId="77777777" w:rsidR="00F74AE6" w:rsidRPr="004C6812" w:rsidRDefault="00F74AE6" w:rsidP="00F74AE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093DF" w14:textId="77777777" w:rsidR="00F74AE6" w:rsidRPr="004C6812" w:rsidRDefault="00F74AE6" w:rsidP="00F74AE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F74AE6" w:rsidRPr="004C6812" w14:paraId="58641813" w14:textId="77777777" w:rsidTr="00F74AE6">
        <w:trPr>
          <w:trHeight w:val="44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E7AC2" w14:textId="77777777" w:rsidR="00F74AE6" w:rsidRPr="004C6812" w:rsidRDefault="00F74AE6" w:rsidP="00F74AE6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Përqindja</w:t>
            </w:r>
            <w:proofErr w:type="spellEnd"/>
            <w:r w:rsidRPr="004C6812">
              <w:rPr>
                <w:rFonts w:ascii="Garamond" w:hAnsi="Garamond"/>
              </w:rPr>
              <w:t xml:space="preserve"> e grave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poste </w:t>
            </w:r>
            <w:proofErr w:type="spellStart"/>
            <w:r w:rsidRPr="004C6812">
              <w:rPr>
                <w:rFonts w:ascii="Garamond" w:hAnsi="Garamond"/>
              </w:rPr>
              <w:t>drejtuese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raport</w:t>
            </w:r>
            <w:proofErr w:type="spellEnd"/>
            <w:r w:rsidRPr="004C6812">
              <w:rPr>
                <w:rFonts w:ascii="Garamond" w:hAnsi="Garamond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</w:rPr>
              <w:t>totalin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posteve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drejtuese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sherbimin</w:t>
            </w:r>
            <w:proofErr w:type="spellEnd"/>
            <w:r w:rsidRPr="004C6812">
              <w:rPr>
                <w:rFonts w:ascii="Garamond" w:hAnsi="Garamond"/>
              </w:rPr>
              <w:t xml:space="preserve"> civil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KMSHC.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8510C" w14:textId="074AB56B" w:rsidR="00F74AE6" w:rsidRPr="004C6812" w:rsidRDefault="00F74AE6" w:rsidP="00F74AE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77</w:t>
            </w:r>
            <w:r w:rsidR="00C948EA" w:rsidRPr="004C6812">
              <w:rPr>
                <w:rFonts w:ascii="Garamond" w:hAnsi="Garamond"/>
              </w:rPr>
              <w:t>%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A1AC4" w14:textId="581E7614" w:rsidR="00F74AE6" w:rsidRPr="004C6812" w:rsidRDefault="00F74AE6" w:rsidP="00F74AE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77</w:t>
            </w:r>
            <w:r w:rsidR="00C948EA" w:rsidRPr="004C6812">
              <w:rPr>
                <w:rFonts w:ascii="Garamond" w:hAnsi="Garamond"/>
              </w:rPr>
              <w:t>%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1B023" w14:textId="23A4BD8D" w:rsidR="00F74AE6" w:rsidRPr="004C6812" w:rsidRDefault="00F74AE6" w:rsidP="00F74AE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77</w:t>
            </w:r>
            <w:r w:rsidR="00C948EA" w:rsidRPr="004C6812">
              <w:rPr>
                <w:rFonts w:ascii="Garamond" w:hAnsi="Garamond"/>
              </w:rPr>
              <w:t>%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F0DE1" w14:textId="02088D5D" w:rsidR="00F74AE6" w:rsidRPr="004C6812" w:rsidRDefault="00F74AE6" w:rsidP="00F74AE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77</w:t>
            </w:r>
            <w:r w:rsidR="00C948EA" w:rsidRPr="004C6812">
              <w:rPr>
                <w:rFonts w:ascii="Garamond" w:hAnsi="Garamond"/>
              </w:rPr>
              <w:t>%</w:t>
            </w:r>
          </w:p>
        </w:tc>
      </w:tr>
    </w:tbl>
    <w:p w14:paraId="12FC789B" w14:textId="77777777" w:rsidR="00F74AE6" w:rsidRPr="004C6812" w:rsidRDefault="00F74AE6" w:rsidP="00F74AE6">
      <w:pPr>
        <w:spacing w:after="120" w:line="221" w:lineRule="atLeast"/>
        <w:jc w:val="both"/>
        <w:rPr>
          <w:rFonts w:ascii="Cambria" w:hAnsi="Cambria"/>
          <w:bCs/>
        </w:rPr>
      </w:pPr>
    </w:p>
    <w:p w14:paraId="7AAB94C4" w14:textId="77777777" w:rsidR="00F74AE6" w:rsidRPr="004C6812" w:rsidRDefault="00F74AE6" w:rsidP="00F74AE6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I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publike</w:t>
      </w:r>
      <w:proofErr w:type="spellEnd"/>
      <w:r w:rsidRPr="004C6812">
        <w:rPr>
          <w:rFonts w:ascii="Cambria" w:hAnsi="Cambria"/>
        </w:rPr>
        <w:t>.</w:t>
      </w:r>
    </w:p>
    <w:p w14:paraId="77CE2AD9" w14:textId="77777777" w:rsidR="00F74AE6" w:rsidRPr="004C6812" w:rsidRDefault="00F74AE6" w:rsidP="00F74AE6">
      <w:pPr>
        <w:spacing w:after="120" w:line="221" w:lineRule="atLeast"/>
        <w:jc w:val="both"/>
        <w:rPr>
          <w:rFonts w:ascii="Cambria" w:hAnsi="Cambria"/>
          <w:bCs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B17992" w14:paraId="05731330" w14:textId="77777777" w:rsidTr="00B17992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2190990" w14:textId="77777777" w:rsidR="00B17992" w:rsidRPr="00B17992" w:rsidRDefault="00B17992">
            <w:pPr>
              <w:rPr>
                <w:rFonts w:ascii="Garamond" w:hAnsi="Garamond"/>
              </w:rPr>
            </w:pPr>
            <w:proofErr w:type="spellStart"/>
            <w:r w:rsidRPr="00B17992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5908CB7" w14:textId="77777777" w:rsidR="00B17992" w:rsidRPr="00B17992" w:rsidRDefault="00B17992">
            <w:pPr>
              <w:rPr>
                <w:rFonts w:ascii="Garamond" w:hAnsi="Garamond"/>
              </w:rPr>
            </w:pPr>
            <w:r w:rsidRPr="00B17992">
              <w:rPr>
                <w:rFonts w:ascii="Garamond" w:hAnsi="Garamond"/>
              </w:rPr>
              <w:t xml:space="preserve">96701AA - </w:t>
            </w:r>
            <w:proofErr w:type="spellStart"/>
            <w:r w:rsidRPr="00B17992">
              <w:rPr>
                <w:rFonts w:ascii="Garamond" w:hAnsi="Garamond"/>
              </w:rPr>
              <w:t>Mbikëqyrje</w:t>
            </w:r>
            <w:proofErr w:type="spellEnd"/>
            <w:r w:rsidRPr="00B17992">
              <w:rPr>
                <w:rFonts w:ascii="Garamond" w:hAnsi="Garamond"/>
              </w:rPr>
              <w:t xml:space="preserve"> </w:t>
            </w:r>
            <w:proofErr w:type="spellStart"/>
            <w:r w:rsidRPr="00B17992">
              <w:rPr>
                <w:rFonts w:ascii="Garamond" w:hAnsi="Garamond"/>
              </w:rPr>
              <w:t>dhe</w:t>
            </w:r>
            <w:proofErr w:type="spellEnd"/>
            <w:r w:rsidRPr="00B17992">
              <w:rPr>
                <w:rFonts w:ascii="Garamond" w:hAnsi="Garamond"/>
              </w:rPr>
              <w:t xml:space="preserve"> </w:t>
            </w:r>
            <w:proofErr w:type="spellStart"/>
            <w:r w:rsidRPr="00B17992">
              <w:rPr>
                <w:rFonts w:ascii="Garamond" w:hAnsi="Garamond"/>
              </w:rPr>
              <w:t>inspektime</w:t>
            </w:r>
            <w:proofErr w:type="spellEnd"/>
            <w:r w:rsidRPr="00B17992">
              <w:rPr>
                <w:rFonts w:ascii="Garamond" w:hAnsi="Garamond"/>
              </w:rPr>
              <w:t xml:space="preserve"> </w:t>
            </w:r>
            <w:proofErr w:type="spellStart"/>
            <w:r w:rsidRPr="00B17992">
              <w:rPr>
                <w:rFonts w:ascii="Garamond" w:hAnsi="Garamond"/>
              </w:rPr>
              <w:t>të</w:t>
            </w:r>
            <w:proofErr w:type="spellEnd"/>
            <w:r w:rsidRPr="00B17992">
              <w:rPr>
                <w:rFonts w:ascii="Garamond" w:hAnsi="Garamond"/>
              </w:rPr>
              <w:t xml:space="preserve"> </w:t>
            </w:r>
            <w:proofErr w:type="spellStart"/>
            <w:r w:rsidRPr="00B17992">
              <w:rPr>
                <w:rFonts w:ascii="Garamond" w:hAnsi="Garamond"/>
              </w:rPr>
              <w:t>kryera</w:t>
            </w:r>
            <w:proofErr w:type="spellEnd"/>
            <w:r w:rsidRPr="00B17992">
              <w:rPr>
                <w:rFonts w:ascii="Garamond" w:hAnsi="Garamond"/>
              </w:rPr>
              <w:t>.</w:t>
            </w:r>
          </w:p>
        </w:tc>
      </w:tr>
      <w:tr w:rsidR="00B17992" w14:paraId="6B9BAE3E" w14:textId="77777777" w:rsidTr="00B17992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3CF96" w14:textId="77777777" w:rsidR="00B17992" w:rsidRPr="00B17992" w:rsidRDefault="00B17992">
            <w:pPr>
              <w:rPr>
                <w:rFonts w:ascii="Garamond" w:hAnsi="Garamond"/>
              </w:rPr>
            </w:pPr>
            <w:proofErr w:type="spellStart"/>
            <w:r w:rsidRPr="00B17992">
              <w:rPr>
                <w:rFonts w:ascii="Garamond" w:hAnsi="Garamond"/>
              </w:rPr>
              <w:t>Përshkrimi</w:t>
            </w:r>
            <w:proofErr w:type="spellEnd"/>
            <w:r w:rsidRPr="00B17992">
              <w:rPr>
                <w:rFonts w:ascii="Garamond" w:hAnsi="Garamond"/>
              </w:rPr>
              <w:t xml:space="preserve"> i </w:t>
            </w:r>
            <w:proofErr w:type="spellStart"/>
            <w:r w:rsidRPr="00B17992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F7B58" w14:textId="77777777" w:rsidR="00B17992" w:rsidRPr="00B17992" w:rsidRDefault="00B17992">
            <w:pPr>
              <w:rPr>
                <w:rFonts w:ascii="Garamond" w:hAnsi="Garamond"/>
              </w:rPr>
            </w:pPr>
            <w:proofErr w:type="spellStart"/>
            <w:r w:rsidRPr="00B17992">
              <w:rPr>
                <w:rFonts w:ascii="Garamond" w:hAnsi="Garamond"/>
              </w:rPr>
              <w:t>Mbikëqyrje</w:t>
            </w:r>
            <w:proofErr w:type="spellEnd"/>
            <w:r w:rsidRPr="00B17992">
              <w:rPr>
                <w:rFonts w:ascii="Garamond" w:hAnsi="Garamond"/>
              </w:rPr>
              <w:t xml:space="preserve"> </w:t>
            </w:r>
            <w:proofErr w:type="spellStart"/>
            <w:r w:rsidRPr="00B17992">
              <w:rPr>
                <w:rFonts w:ascii="Garamond" w:hAnsi="Garamond"/>
              </w:rPr>
              <w:t>të</w:t>
            </w:r>
            <w:proofErr w:type="spellEnd"/>
            <w:r w:rsidRPr="00B17992">
              <w:rPr>
                <w:rFonts w:ascii="Garamond" w:hAnsi="Garamond"/>
              </w:rPr>
              <w:t xml:space="preserve"> </w:t>
            </w:r>
            <w:proofErr w:type="spellStart"/>
            <w:r w:rsidRPr="00B17992">
              <w:rPr>
                <w:rFonts w:ascii="Garamond" w:hAnsi="Garamond"/>
              </w:rPr>
              <w:t>kryera</w:t>
            </w:r>
            <w:proofErr w:type="spellEnd"/>
            <w:r w:rsidRPr="00B17992">
              <w:rPr>
                <w:rFonts w:ascii="Garamond" w:hAnsi="Garamond"/>
              </w:rPr>
              <w:t xml:space="preserve"> </w:t>
            </w:r>
            <w:proofErr w:type="spellStart"/>
            <w:r w:rsidRPr="00B17992">
              <w:rPr>
                <w:rFonts w:ascii="Garamond" w:hAnsi="Garamond"/>
              </w:rPr>
              <w:t>sipas</w:t>
            </w:r>
            <w:proofErr w:type="spellEnd"/>
            <w:r w:rsidRPr="00B17992">
              <w:rPr>
                <w:rFonts w:ascii="Garamond" w:hAnsi="Garamond"/>
              </w:rPr>
              <w:t xml:space="preserve"> </w:t>
            </w:r>
            <w:proofErr w:type="spellStart"/>
            <w:r w:rsidRPr="00B17992">
              <w:rPr>
                <w:rFonts w:ascii="Garamond" w:hAnsi="Garamond"/>
              </w:rPr>
              <w:t>planit</w:t>
            </w:r>
            <w:proofErr w:type="spellEnd"/>
            <w:r w:rsidRPr="00B17992">
              <w:rPr>
                <w:rFonts w:ascii="Garamond" w:hAnsi="Garamond"/>
              </w:rPr>
              <w:t xml:space="preserve"> </w:t>
            </w:r>
            <w:proofErr w:type="spellStart"/>
            <w:r w:rsidRPr="00B17992">
              <w:rPr>
                <w:rFonts w:ascii="Garamond" w:hAnsi="Garamond"/>
              </w:rPr>
              <w:t>vjetor</w:t>
            </w:r>
            <w:proofErr w:type="spellEnd"/>
            <w:r w:rsidRPr="00B17992">
              <w:rPr>
                <w:rFonts w:ascii="Garamond" w:hAnsi="Garamond"/>
              </w:rPr>
              <w:t xml:space="preserve"> </w:t>
            </w:r>
            <w:proofErr w:type="spellStart"/>
            <w:r w:rsidRPr="00B17992">
              <w:rPr>
                <w:rFonts w:ascii="Garamond" w:hAnsi="Garamond"/>
              </w:rPr>
              <w:t>si</w:t>
            </w:r>
            <w:proofErr w:type="spellEnd"/>
            <w:r w:rsidRPr="00B17992">
              <w:rPr>
                <w:rFonts w:ascii="Garamond" w:hAnsi="Garamond"/>
              </w:rPr>
              <w:t xml:space="preserve"> </w:t>
            </w:r>
            <w:proofErr w:type="spellStart"/>
            <w:r w:rsidRPr="00B17992">
              <w:rPr>
                <w:rFonts w:ascii="Garamond" w:hAnsi="Garamond"/>
              </w:rPr>
              <w:t>dhe</w:t>
            </w:r>
            <w:proofErr w:type="spellEnd"/>
            <w:r w:rsidRPr="00B17992">
              <w:rPr>
                <w:rFonts w:ascii="Garamond" w:hAnsi="Garamond"/>
              </w:rPr>
              <w:t xml:space="preserve"> </w:t>
            </w:r>
            <w:proofErr w:type="spellStart"/>
            <w:r w:rsidRPr="00B17992">
              <w:rPr>
                <w:rFonts w:ascii="Garamond" w:hAnsi="Garamond"/>
              </w:rPr>
              <w:t>inspektime</w:t>
            </w:r>
            <w:proofErr w:type="spellEnd"/>
            <w:r w:rsidRPr="00B17992">
              <w:rPr>
                <w:rFonts w:ascii="Garamond" w:hAnsi="Garamond"/>
              </w:rPr>
              <w:t xml:space="preserve"> </w:t>
            </w:r>
            <w:proofErr w:type="spellStart"/>
            <w:r w:rsidRPr="00B17992">
              <w:rPr>
                <w:rFonts w:ascii="Garamond" w:hAnsi="Garamond"/>
              </w:rPr>
              <w:t>të</w:t>
            </w:r>
            <w:proofErr w:type="spellEnd"/>
            <w:r w:rsidRPr="00B17992">
              <w:rPr>
                <w:rFonts w:ascii="Garamond" w:hAnsi="Garamond"/>
              </w:rPr>
              <w:t xml:space="preserve"> </w:t>
            </w:r>
            <w:proofErr w:type="spellStart"/>
            <w:r w:rsidRPr="00B17992">
              <w:rPr>
                <w:rFonts w:ascii="Garamond" w:hAnsi="Garamond"/>
              </w:rPr>
              <w:t>realizuara</w:t>
            </w:r>
            <w:proofErr w:type="spellEnd"/>
            <w:r w:rsidRPr="00B17992">
              <w:rPr>
                <w:rFonts w:ascii="Garamond" w:hAnsi="Garamond"/>
              </w:rPr>
              <w:t xml:space="preserve"> </w:t>
            </w:r>
            <w:proofErr w:type="spellStart"/>
            <w:r w:rsidRPr="00B17992">
              <w:rPr>
                <w:rFonts w:ascii="Garamond" w:hAnsi="Garamond"/>
              </w:rPr>
              <w:t>sipas</w:t>
            </w:r>
            <w:proofErr w:type="spellEnd"/>
            <w:r w:rsidRPr="00B17992">
              <w:rPr>
                <w:rFonts w:ascii="Garamond" w:hAnsi="Garamond"/>
              </w:rPr>
              <w:t xml:space="preserve"> </w:t>
            </w:r>
            <w:proofErr w:type="spellStart"/>
            <w:r w:rsidRPr="00B17992">
              <w:rPr>
                <w:rFonts w:ascii="Garamond" w:hAnsi="Garamond"/>
              </w:rPr>
              <w:t>problematikave</w:t>
            </w:r>
            <w:proofErr w:type="spellEnd"/>
            <w:r w:rsidRPr="00B17992">
              <w:rPr>
                <w:rFonts w:ascii="Garamond" w:hAnsi="Garamond"/>
              </w:rPr>
              <w:t xml:space="preserve"> </w:t>
            </w:r>
            <w:proofErr w:type="spellStart"/>
            <w:r w:rsidRPr="00B17992">
              <w:rPr>
                <w:rFonts w:ascii="Garamond" w:hAnsi="Garamond"/>
              </w:rPr>
              <w:t>te</w:t>
            </w:r>
            <w:proofErr w:type="spellEnd"/>
            <w:r w:rsidRPr="00B17992">
              <w:rPr>
                <w:rFonts w:ascii="Garamond" w:hAnsi="Garamond"/>
              </w:rPr>
              <w:t xml:space="preserve"> </w:t>
            </w:r>
            <w:proofErr w:type="spellStart"/>
            <w:r w:rsidRPr="00B17992">
              <w:rPr>
                <w:rFonts w:ascii="Garamond" w:hAnsi="Garamond"/>
              </w:rPr>
              <w:t>ndryshme</w:t>
            </w:r>
            <w:proofErr w:type="spellEnd"/>
            <w:r w:rsidRPr="00B17992">
              <w:rPr>
                <w:rFonts w:ascii="Garamond" w:hAnsi="Garamond"/>
              </w:rPr>
              <w:t>.</w:t>
            </w:r>
          </w:p>
        </w:tc>
      </w:tr>
      <w:tr w:rsidR="00B17992" w14:paraId="4E3142EC" w14:textId="77777777" w:rsidTr="00B17992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8611B" w14:textId="77777777" w:rsidR="00B17992" w:rsidRPr="00B17992" w:rsidRDefault="00B17992">
            <w:pPr>
              <w:rPr>
                <w:rFonts w:ascii="Garamond" w:hAnsi="Garamond"/>
              </w:rPr>
            </w:pPr>
            <w:proofErr w:type="spellStart"/>
            <w:r w:rsidRPr="00B17992">
              <w:rPr>
                <w:rFonts w:ascii="Garamond" w:hAnsi="Garamond"/>
              </w:rPr>
              <w:t>Njësia</w:t>
            </w:r>
            <w:proofErr w:type="spellEnd"/>
            <w:r w:rsidRPr="00B17992">
              <w:rPr>
                <w:rFonts w:ascii="Garamond" w:hAnsi="Garamond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227E4" w14:textId="77777777" w:rsidR="00B17992" w:rsidRPr="00B17992" w:rsidRDefault="00B17992">
            <w:pPr>
              <w:rPr>
                <w:rFonts w:ascii="Garamond" w:hAnsi="Garamond"/>
              </w:rPr>
            </w:pPr>
            <w:proofErr w:type="spellStart"/>
            <w:r w:rsidRPr="00B17992">
              <w:rPr>
                <w:rFonts w:ascii="Garamond" w:hAnsi="Garamond"/>
              </w:rPr>
              <w:t>Numër</w:t>
            </w:r>
            <w:proofErr w:type="spellEnd"/>
            <w:r w:rsidRPr="00B17992">
              <w:rPr>
                <w:rFonts w:ascii="Garamond" w:hAnsi="Garamond"/>
              </w:rPr>
              <w:t xml:space="preserve"> </w:t>
            </w:r>
            <w:proofErr w:type="spellStart"/>
            <w:r w:rsidRPr="00B17992">
              <w:rPr>
                <w:rFonts w:ascii="Garamond" w:hAnsi="Garamond"/>
              </w:rPr>
              <w:t>misionesh</w:t>
            </w:r>
            <w:proofErr w:type="spellEnd"/>
            <w:r w:rsidRPr="00B17992">
              <w:rPr>
                <w:rFonts w:ascii="Garamond" w:hAnsi="Garamond"/>
              </w:rPr>
              <w:t xml:space="preserve"> </w:t>
            </w:r>
            <w:proofErr w:type="spellStart"/>
            <w:r w:rsidRPr="00B17992">
              <w:rPr>
                <w:rFonts w:ascii="Garamond" w:hAnsi="Garamond"/>
              </w:rPr>
              <w:t>mbikëqyrjeje</w:t>
            </w:r>
            <w:proofErr w:type="spellEnd"/>
            <w:r w:rsidRPr="00B17992">
              <w:rPr>
                <w:rFonts w:ascii="Garamond" w:hAnsi="Garamond"/>
              </w:rPr>
              <w:t>.</w:t>
            </w:r>
          </w:p>
        </w:tc>
      </w:tr>
      <w:tr w:rsidR="00B17992" w14:paraId="5D0787A4" w14:textId="77777777" w:rsidTr="00B1799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E1438E" w14:textId="77777777" w:rsidR="00B17992" w:rsidRPr="00B17992" w:rsidRDefault="00B17992">
            <w:pPr>
              <w:rPr>
                <w:rFonts w:ascii="Garamond" w:hAnsi="Garamond"/>
              </w:rPr>
            </w:pPr>
            <w:r w:rsidRPr="00B17992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9870A" w14:textId="77777777" w:rsidR="00B17992" w:rsidRPr="00B17992" w:rsidRDefault="00B17992">
            <w:pPr>
              <w:jc w:val="center"/>
              <w:rPr>
                <w:rFonts w:ascii="Garamond" w:hAnsi="Garamond"/>
              </w:rPr>
            </w:pPr>
            <w:r w:rsidRPr="00B17992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E460D" w14:textId="77777777" w:rsidR="00B17992" w:rsidRPr="00B17992" w:rsidRDefault="00B17992">
            <w:pPr>
              <w:jc w:val="center"/>
              <w:rPr>
                <w:rFonts w:ascii="Garamond" w:hAnsi="Garamond"/>
              </w:rPr>
            </w:pPr>
            <w:r w:rsidRPr="00B17992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23C23" w14:textId="77777777" w:rsidR="00B17992" w:rsidRPr="00B17992" w:rsidRDefault="00B17992">
            <w:pPr>
              <w:jc w:val="center"/>
              <w:rPr>
                <w:rFonts w:ascii="Garamond" w:hAnsi="Garamond"/>
              </w:rPr>
            </w:pPr>
            <w:r w:rsidRPr="00B17992">
              <w:rPr>
                <w:rFonts w:ascii="Garamond" w:hAnsi="Garamond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9D544" w14:textId="77777777" w:rsidR="00B17992" w:rsidRPr="00B17992" w:rsidRDefault="00B17992">
            <w:pPr>
              <w:jc w:val="center"/>
              <w:rPr>
                <w:rFonts w:ascii="Garamond" w:hAnsi="Garamond"/>
              </w:rPr>
            </w:pPr>
            <w:r w:rsidRPr="00B17992">
              <w:rPr>
                <w:rFonts w:ascii="Garamond" w:hAnsi="Garamond"/>
              </w:rPr>
              <w:t>2028</w:t>
            </w:r>
          </w:p>
        </w:tc>
      </w:tr>
      <w:tr w:rsidR="00B17992" w14:paraId="378FB27C" w14:textId="77777777" w:rsidTr="00B1799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EB74AD" w14:textId="77777777" w:rsidR="00B17992" w:rsidRPr="00B17992" w:rsidRDefault="00B17992">
            <w:pPr>
              <w:rPr>
                <w:rFonts w:ascii="Garamond" w:hAnsi="Garamond"/>
              </w:rPr>
            </w:pPr>
            <w:r w:rsidRPr="00B17992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7B902" w14:textId="77777777" w:rsidR="00B17992" w:rsidRPr="00B17992" w:rsidRDefault="00B17992">
            <w:pPr>
              <w:jc w:val="center"/>
              <w:rPr>
                <w:rFonts w:ascii="Garamond" w:hAnsi="Garamond"/>
              </w:rPr>
            </w:pPr>
            <w:proofErr w:type="spellStart"/>
            <w:r w:rsidRPr="00B1799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1695A" w14:textId="77777777" w:rsidR="00B17992" w:rsidRPr="00B17992" w:rsidRDefault="00B17992">
            <w:pPr>
              <w:jc w:val="center"/>
              <w:rPr>
                <w:rFonts w:ascii="Garamond" w:hAnsi="Garamond"/>
              </w:rPr>
            </w:pPr>
            <w:proofErr w:type="spellStart"/>
            <w:r w:rsidRPr="00B1799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3838E" w14:textId="77777777" w:rsidR="00B17992" w:rsidRPr="00B17992" w:rsidRDefault="00B17992">
            <w:pPr>
              <w:jc w:val="center"/>
              <w:rPr>
                <w:rFonts w:ascii="Garamond" w:hAnsi="Garamond"/>
              </w:rPr>
            </w:pPr>
            <w:proofErr w:type="spellStart"/>
            <w:r w:rsidRPr="00B1799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A9AC0" w14:textId="77777777" w:rsidR="00B17992" w:rsidRPr="00B17992" w:rsidRDefault="00B17992">
            <w:pPr>
              <w:jc w:val="center"/>
              <w:rPr>
                <w:rFonts w:ascii="Garamond" w:hAnsi="Garamond"/>
              </w:rPr>
            </w:pPr>
            <w:proofErr w:type="spellStart"/>
            <w:r w:rsidRPr="00B1799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B17992" w14:paraId="472B73CC" w14:textId="77777777" w:rsidTr="00B1799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F06C1" w14:textId="77777777" w:rsidR="00B17992" w:rsidRPr="00B17992" w:rsidRDefault="00B17992">
            <w:pPr>
              <w:rPr>
                <w:rFonts w:ascii="Garamond" w:hAnsi="Garamond"/>
              </w:rPr>
            </w:pPr>
            <w:r w:rsidRPr="00B17992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2ED70" w14:textId="77777777" w:rsidR="00B17992" w:rsidRPr="00B17992" w:rsidRDefault="00B17992">
            <w:pPr>
              <w:jc w:val="right"/>
              <w:rPr>
                <w:rFonts w:ascii="Garamond" w:hAnsi="Garamond"/>
              </w:rPr>
            </w:pPr>
            <w:r w:rsidRPr="00B17992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B9490" w14:textId="77777777" w:rsidR="00B17992" w:rsidRPr="00B17992" w:rsidRDefault="00B17992">
            <w:pPr>
              <w:jc w:val="right"/>
              <w:rPr>
                <w:rFonts w:ascii="Garamond" w:hAnsi="Garamond"/>
              </w:rPr>
            </w:pPr>
            <w:r w:rsidRPr="00B17992">
              <w:rPr>
                <w:rFonts w:ascii="Garamond" w:hAnsi="Garamond"/>
              </w:rPr>
              <w:t>215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F3EF7" w14:textId="77777777" w:rsidR="00B17992" w:rsidRPr="00B17992" w:rsidRDefault="00B17992">
            <w:pPr>
              <w:jc w:val="right"/>
              <w:rPr>
                <w:rFonts w:ascii="Garamond" w:hAnsi="Garamond"/>
              </w:rPr>
            </w:pPr>
            <w:r w:rsidRPr="00B17992">
              <w:rPr>
                <w:rFonts w:ascii="Garamond" w:hAnsi="Garamond"/>
              </w:rPr>
              <w:t>215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F5DBA" w14:textId="77777777" w:rsidR="00B17992" w:rsidRPr="00B17992" w:rsidRDefault="00B17992">
            <w:pPr>
              <w:jc w:val="right"/>
              <w:rPr>
                <w:rFonts w:ascii="Garamond" w:hAnsi="Garamond"/>
              </w:rPr>
            </w:pPr>
            <w:r w:rsidRPr="00B17992">
              <w:rPr>
                <w:rFonts w:ascii="Garamond" w:hAnsi="Garamond"/>
              </w:rPr>
              <w:t>215</w:t>
            </w:r>
          </w:p>
        </w:tc>
      </w:tr>
      <w:tr w:rsidR="00B17992" w14:paraId="24C6B662" w14:textId="77777777" w:rsidTr="00B1799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64108" w14:textId="77777777" w:rsidR="00B17992" w:rsidRPr="00B17992" w:rsidRDefault="00B17992">
            <w:pPr>
              <w:rPr>
                <w:rFonts w:ascii="Garamond" w:hAnsi="Garamond"/>
              </w:rPr>
            </w:pPr>
            <w:r w:rsidRPr="00B17992">
              <w:rPr>
                <w:rFonts w:ascii="Garamond" w:hAnsi="Garamond"/>
              </w:rPr>
              <w:t xml:space="preserve">Kosto </w:t>
            </w:r>
            <w:proofErr w:type="spellStart"/>
            <w:r w:rsidRPr="00B17992">
              <w:rPr>
                <w:rFonts w:ascii="Garamond" w:hAnsi="Garamond"/>
              </w:rPr>
              <w:t>totale</w:t>
            </w:r>
            <w:proofErr w:type="spellEnd"/>
            <w:r w:rsidRPr="00B17992">
              <w:rPr>
                <w:rFonts w:ascii="Garamond" w:hAnsi="Garamond"/>
              </w:rPr>
              <w:t xml:space="preserve"> (</w:t>
            </w:r>
            <w:proofErr w:type="spellStart"/>
            <w:r w:rsidRPr="00B17992">
              <w:rPr>
                <w:rFonts w:ascii="Garamond" w:hAnsi="Garamond"/>
              </w:rPr>
              <w:t>në</w:t>
            </w:r>
            <w:proofErr w:type="spellEnd"/>
            <w:r w:rsidRPr="00B17992">
              <w:rPr>
                <w:rFonts w:ascii="Garamond" w:hAnsi="Garamond"/>
              </w:rPr>
              <w:t xml:space="preserve"> </w:t>
            </w:r>
            <w:proofErr w:type="spellStart"/>
            <w:r w:rsidRPr="00B17992">
              <w:rPr>
                <w:rFonts w:ascii="Garamond" w:hAnsi="Garamond"/>
              </w:rPr>
              <w:t>lekë</w:t>
            </w:r>
            <w:proofErr w:type="spellEnd"/>
            <w:r w:rsidRPr="00B17992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9CDA3" w14:textId="77777777" w:rsidR="00B17992" w:rsidRPr="00B17992" w:rsidRDefault="00B17992">
            <w:pPr>
              <w:jc w:val="right"/>
              <w:rPr>
                <w:rFonts w:ascii="Garamond" w:hAnsi="Garamond"/>
              </w:rPr>
            </w:pPr>
            <w:r w:rsidRPr="00B17992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2B81D" w14:textId="4107BD33" w:rsidR="00B17992" w:rsidRPr="00B17992" w:rsidRDefault="00B17992">
            <w:pPr>
              <w:jc w:val="right"/>
              <w:rPr>
                <w:rFonts w:ascii="Garamond" w:hAnsi="Garamond"/>
              </w:rPr>
            </w:pPr>
            <w:r w:rsidRPr="00B17992">
              <w:rPr>
                <w:rFonts w:ascii="Garamond" w:hAnsi="Garamond"/>
              </w:rPr>
              <w:t>99</w:t>
            </w:r>
            <w:r>
              <w:rPr>
                <w:rFonts w:ascii="Garamond" w:hAnsi="Garamond"/>
              </w:rPr>
              <w:t>,</w:t>
            </w:r>
            <w:r w:rsidRPr="00B17992">
              <w:rPr>
                <w:rFonts w:ascii="Garamond" w:hAnsi="Garamond"/>
              </w:rPr>
              <w:t>281</w:t>
            </w:r>
            <w:r>
              <w:rPr>
                <w:rFonts w:ascii="Garamond" w:hAnsi="Garamond"/>
              </w:rPr>
              <w:t>,</w:t>
            </w:r>
            <w:r w:rsidRPr="00B17992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DF878" w14:textId="2888DC17" w:rsidR="00B17992" w:rsidRPr="00B17992" w:rsidRDefault="00B17992">
            <w:pPr>
              <w:jc w:val="right"/>
              <w:rPr>
                <w:rFonts w:ascii="Garamond" w:hAnsi="Garamond"/>
              </w:rPr>
            </w:pPr>
            <w:r w:rsidRPr="00B17992">
              <w:rPr>
                <w:rFonts w:ascii="Garamond" w:hAnsi="Garamond"/>
              </w:rPr>
              <w:t>99</w:t>
            </w:r>
            <w:r>
              <w:rPr>
                <w:rFonts w:ascii="Garamond" w:hAnsi="Garamond"/>
              </w:rPr>
              <w:t>,</w:t>
            </w:r>
            <w:r w:rsidRPr="00B17992">
              <w:rPr>
                <w:rFonts w:ascii="Garamond" w:hAnsi="Garamond"/>
              </w:rPr>
              <w:t>975</w:t>
            </w:r>
            <w:r>
              <w:rPr>
                <w:rFonts w:ascii="Garamond" w:hAnsi="Garamond"/>
              </w:rPr>
              <w:t>,</w:t>
            </w:r>
            <w:r w:rsidRPr="00B17992">
              <w:rPr>
                <w:rFonts w:ascii="Garamond" w:hAnsi="Garamond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1D574" w14:textId="6FF4E66D" w:rsidR="00B17992" w:rsidRPr="00B17992" w:rsidRDefault="00B17992">
            <w:pPr>
              <w:jc w:val="right"/>
              <w:rPr>
                <w:rFonts w:ascii="Garamond" w:hAnsi="Garamond"/>
              </w:rPr>
            </w:pPr>
            <w:r w:rsidRPr="00B17992">
              <w:rPr>
                <w:rFonts w:ascii="Garamond" w:hAnsi="Garamond"/>
              </w:rPr>
              <w:t>100</w:t>
            </w:r>
            <w:r>
              <w:rPr>
                <w:rFonts w:ascii="Garamond" w:hAnsi="Garamond"/>
              </w:rPr>
              <w:t>,</w:t>
            </w:r>
            <w:r w:rsidRPr="00B17992">
              <w:rPr>
                <w:rFonts w:ascii="Garamond" w:hAnsi="Garamond"/>
              </w:rPr>
              <w:t>425</w:t>
            </w:r>
            <w:r>
              <w:rPr>
                <w:rFonts w:ascii="Garamond" w:hAnsi="Garamond"/>
              </w:rPr>
              <w:t>,</w:t>
            </w:r>
            <w:r w:rsidRPr="00B17992">
              <w:rPr>
                <w:rFonts w:ascii="Garamond" w:hAnsi="Garamond"/>
              </w:rPr>
              <w:t>000</w:t>
            </w:r>
          </w:p>
        </w:tc>
      </w:tr>
      <w:tr w:rsidR="00B17992" w14:paraId="31A5C132" w14:textId="77777777" w:rsidTr="00B1799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F8F03" w14:textId="77777777" w:rsidR="00B17992" w:rsidRPr="002D77EB" w:rsidRDefault="00B17992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E55E2" w14:textId="77777777" w:rsidR="00B17992" w:rsidRPr="002D77EB" w:rsidRDefault="00B17992">
            <w:pPr>
              <w:jc w:val="right"/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1993E" w14:textId="60F230E2" w:rsidR="00B17992" w:rsidRPr="00B17992" w:rsidRDefault="00B17992">
            <w:pPr>
              <w:jc w:val="right"/>
              <w:rPr>
                <w:rFonts w:ascii="Garamond" w:hAnsi="Garamond"/>
              </w:rPr>
            </w:pPr>
            <w:r w:rsidRPr="00B17992">
              <w:rPr>
                <w:rFonts w:ascii="Garamond" w:hAnsi="Garamond"/>
              </w:rPr>
              <w:t>461</w:t>
            </w:r>
            <w:r>
              <w:rPr>
                <w:rFonts w:ascii="Garamond" w:hAnsi="Garamond"/>
              </w:rPr>
              <w:t>,</w:t>
            </w:r>
            <w:r w:rsidRPr="00B17992">
              <w:rPr>
                <w:rFonts w:ascii="Garamond" w:hAnsi="Garamond"/>
              </w:rPr>
              <w:t>772.093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0A6B4" w14:textId="2570369F" w:rsidR="00B17992" w:rsidRPr="00B17992" w:rsidRDefault="00B17992">
            <w:pPr>
              <w:jc w:val="right"/>
              <w:rPr>
                <w:rFonts w:ascii="Garamond" w:hAnsi="Garamond"/>
              </w:rPr>
            </w:pPr>
            <w:r w:rsidRPr="00B17992">
              <w:rPr>
                <w:rFonts w:ascii="Garamond" w:hAnsi="Garamond"/>
              </w:rPr>
              <w:t>465</w:t>
            </w:r>
            <w:r>
              <w:rPr>
                <w:rFonts w:ascii="Garamond" w:hAnsi="Garamond"/>
              </w:rPr>
              <w:t>,</w:t>
            </w:r>
            <w:r w:rsidRPr="00B17992">
              <w:rPr>
                <w:rFonts w:ascii="Garamond" w:hAnsi="Garamond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836AA" w14:textId="2138D052" w:rsidR="00B17992" w:rsidRPr="00B17992" w:rsidRDefault="00B17992">
            <w:pPr>
              <w:jc w:val="right"/>
              <w:rPr>
                <w:rFonts w:ascii="Garamond" w:hAnsi="Garamond"/>
              </w:rPr>
            </w:pPr>
            <w:r w:rsidRPr="00B17992">
              <w:rPr>
                <w:rFonts w:ascii="Garamond" w:hAnsi="Garamond"/>
              </w:rPr>
              <w:t>467</w:t>
            </w:r>
            <w:r>
              <w:rPr>
                <w:rFonts w:ascii="Garamond" w:hAnsi="Garamond"/>
              </w:rPr>
              <w:t>,</w:t>
            </w:r>
            <w:r w:rsidRPr="00B17992">
              <w:rPr>
                <w:rFonts w:ascii="Garamond" w:hAnsi="Garamond"/>
              </w:rPr>
              <w:t>093.0233</w:t>
            </w:r>
          </w:p>
        </w:tc>
      </w:tr>
    </w:tbl>
    <w:p w14:paraId="5999F9F9" w14:textId="77777777" w:rsidR="00753AD6" w:rsidRPr="004C6812" w:rsidRDefault="00753AD6" w:rsidP="00631724">
      <w:pPr>
        <w:spacing w:after="120" w:line="221" w:lineRule="atLeast"/>
        <w:jc w:val="both"/>
        <w:rPr>
          <w:rFonts w:ascii="Cambria" w:hAnsi="Cambria"/>
          <w:b/>
        </w:rPr>
      </w:pPr>
    </w:p>
    <w:p w14:paraId="3B4ECDA1" w14:textId="330ECB4C" w:rsidR="00F74AE6" w:rsidRPr="004C6812" w:rsidRDefault="00F74AE6" w:rsidP="00631724">
      <w:pPr>
        <w:spacing w:after="120" w:line="221" w:lineRule="atLeast"/>
        <w:jc w:val="both"/>
        <w:rPr>
          <w:rFonts w:ascii="Cambria" w:hAnsi="Cambria"/>
          <w:b/>
        </w:rPr>
      </w:pPr>
      <w:r w:rsidRPr="004C6812">
        <w:rPr>
          <w:rFonts w:ascii="Cambria" w:hAnsi="Cambria"/>
          <w:b/>
        </w:rPr>
        <w:t xml:space="preserve">Komisioni Qendror </w:t>
      </w:r>
      <w:proofErr w:type="spellStart"/>
      <w:r w:rsidRPr="004C6812">
        <w:rPr>
          <w:rFonts w:ascii="Cambria" w:hAnsi="Cambria"/>
          <w:b/>
        </w:rPr>
        <w:t>i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Zgjedhjeve</w:t>
      </w:r>
      <w:proofErr w:type="spellEnd"/>
    </w:p>
    <w:p w14:paraId="59336AA2" w14:textId="77777777" w:rsidR="00F74AE6" w:rsidRPr="004C6812" w:rsidRDefault="00F74AE6" w:rsidP="00F74AE6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4C6812">
        <w:rPr>
          <w:rFonts w:ascii="Cambria" w:hAnsi="Cambria"/>
          <w:i/>
          <w:sz w:val="24"/>
          <w:szCs w:val="24"/>
        </w:rPr>
        <w:t>Programi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“</w:t>
      </w:r>
      <w:proofErr w:type="spellStart"/>
      <w:r w:rsidRPr="004C6812">
        <w:rPr>
          <w:rFonts w:ascii="Cambria" w:hAnsi="Cambria"/>
          <w:i/>
          <w:sz w:val="24"/>
          <w:szCs w:val="24"/>
        </w:rPr>
        <w:t>Veprimtaria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administrative e </w:t>
      </w:r>
      <w:proofErr w:type="spellStart"/>
      <w:r w:rsidRPr="004C6812">
        <w:rPr>
          <w:rFonts w:ascii="Cambria" w:hAnsi="Cambria"/>
          <w:i/>
          <w:sz w:val="24"/>
          <w:szCs w:val="24"/>
        </w:rPr>
        <w:t>institucionit</w:t>
      </w:r>
      <w:proofErr w:type="spellEnd"/>
      <w:r w:rsidRPr="004C6812">
        <w:rPr>
          <w:rFonts w:ascii="Cambria" w:hAnsi="Cambria"/>
          <w:i/>
          <w:sz w:val="24"/>
          <w:szCs w:val="24"/>
        </w:rPr>
        <w:t>”</w:t>
      </w:r>
    </w:p>
    <w:p w14:paraId="248EBE31" w14:textId="77777777" w:rsidR="00F74AE6" w:rsidRPr="004C6812" w:rsidRDefault="00F74AE6" w:rsidP="00631724">
      <w:pPr>
        <w:spacing w:after="120" w:line="221" w:lineRule="atLeast"/>
        <w:jc w:val="both"/>
        <w:rPr>
          <w:rFonts w:ascii="Cambria" w:hAnsi="Cambria"/>
          <w:bCs/>
          <w:i/>
          <w:iCs/>
        </w:rPr>
      </w:pPr>
      <w:proofErr w:type="spellStart"/>
      <w:r w:rsidRPr="004C6812">
        <w:rPr>
          <w:rFonts w:ascii="Cambria" w:hAnsi="Cambria"/>
          <w:bCs/>
          <w:i/>
          <w:iCs/>
        </w:rPr>
        <w:t>Objektivi</w:t>
      </w:r>
      <w:proofErr w:type="spellEnd"/>
      <w:r w:rsidRPr="004C6812">
        <w:rPr>
          <w:rFonts w:ascii="Cambria" w:hAnsi="Cambria"/>
          <w:bCs/>
          <w:i/>
          <w:iCs/>
        </w:rPr>
        <w:t xml:space="preserve">: </w:t>
      </w:r>
      <w:proofErr w:type="spellStart"/>
      <w:r w:rsidRPr="004C6812">
        <w:rPr>
          <w:rFonts w:ascii="Cambria" w:hAnsi="Cambria"/>
          <w:bCs/>
          <w:i/>
          <w:iCs/>
        </w:rPr>
        <w:t>Permiresimi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dhe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sigurimi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i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kushteve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optimale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t</w:t>
      </w:r>
      <w:r w:rsidR="00F94CB5" w:rsidRPr="004C6812">
        <w:rPr>
          <w:rFonts w:ascii="Cambria" w:hAnsi="Cambria"/>
          <w:bCs/>
          <w:i/>
          <w:iCs/>
        </w:rPr>
        <w:t>ë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pun</w:t>
      </w:r>
      <w:r w:rsidR="00F94CB5" w:rsidRPr="004C6812">
        <w:rPr>
          <w:rFonts w:ascii="Cambria" w:hAnsi="Cambria"/>
          <w:bCs/>
          <w:i/>
          <w:iCs/>
        </w:rPr>
        <w:t>ë</w:t>
      </w:r>
      <w:r w:rsidRPr="004C6812">
        <w:rPr>
          <w:rFonts w:ascii="Cambria" w:hAnsi="Cambria"/>
          <w:bCs/>
          <w:i/>
          <w:iCs/>
        </w:rPr>
        <w:t>s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dhe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rritje</w:t>
      </w:r>
      <w:proofErr w:type="spellEnd"/>
      <w:r w:rsidRPr="004C6812">
        <w:rPr>
          <w:rFonts w:ascii="Cambria" w:hAnsi="Cambria"/>
          <w:bCs/>
          <w:i/>
          <w:iCs/>
        </w:rPr>
        <w:t xml:space="preserve"> e </w:t>
      </w:r>
      <w:proofErr w:type="spellStart"/>
      <w:r w:rsidRPr="004C6812">
        <w:rPr>
          <w:rFonts w:ascii="Cambria" w:hAnsi="Cambria"/>
          <w:bCs/>
          <w:i/>
          <w:iCs/>
        </w:rPr>
        <w:t>kapaciteteve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profesionale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t</w:t>
      </w:r>
      <w:r w:rsidR="00424C3B" w:rsidRPr="004C6812">
        <w:rPr>
          <w:rFonts w:ascii="Cambria" w:hAnsi="Cambria"/>
          <w:bCs/>
          <w:i/>
          <w:iCs/>
        </w:rPr>
        <w:t>ë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punonj</w:t>
      </w:r>
      <w:r w:rsidR="00424C3B" w:rsidRPr="004C6812">
        <w:rPr>
          <w:rFonts w:ascii="Cambria" w:hAnsi="Cambria"/>
          <w:bCs/>
          <w:i/>
          <w:iCs/>
        </w:rPr>
        <w:t>ë</w:t>
      </w:r>
      <w:r w:rsidRPr="004C6812">
        <w:rPr>
          <w:rFonts w:ascii="Cambria" w:hAnsi="Cambria"/>
          <w:bCs/>
          <w:i/>
          <w:iCs/>
        </w:rPr>
        <w:t>sve</w:t>
      </w:r>
      <w:proofErr w:type="spellEnd"/>
    </w:p>
    <w:tbl>
      <w:tblPr>
        <w:tblW w:w="9467" w:type="dxa"/>
        <w:tblLook w:val="04A0" w:firstRow="1" w:lastRow="0" w:firstColumn="1" w:lastColumn="0" w:noHBand="0" w:noVBand="1"/>
      </w:tblPr>
      <w:tblGrid>
        <w:gridCol w:w="2916"/>
        <w:gridCol w:w="1629"/>
        <w:gridCol w:w="1629"/>
        <w:gridCol w:w="1629"/>
        <w:gridCol w:w="1664"/>
      </w:tblGrid>
      <w:tr w:rsidR="00753AD6" w:rsidRPr="004C6812" w14:paraId="26A53438" w14:textId="77777777" w:rsidTr="00C31F83">
        <w:trPr>
          <w:trHeight w:val="317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32283" w14:textId="77777777" w:rsidR="00753AD6" w:rsidRPr="004C6812" w:rsidRDefault="00753AD6" w:rsidP="00753AD6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FC4B8" w14:textId="72121706" w:rsidR="00753AD6" w:rsidRPr="004C6812" w:rsidRDefault="00753AD6" w:rsidP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AAB7A" w14:textId="13A63C7D" w:rsidR="00753AD6" w:rsidRPr="004C6812" w:rsidRDefault="00753AD6" w:rsidP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118A0" w14:textId="0A409957" w:rsidR="00753AD6" w:rsidRPr="004C6812" w:rsidRDefault="00753AD6" w:rsidP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A7988" w14:textId="2BBCEEF0" w:rsidR="00753AD6" w:rsidRPr="004C6812" w:rsidRDefault="00753AD6" w:rsidP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753AD6" w:rsidRPr="004C6812" w14:paraId="692EB695" w14:textId="77777777" w:rsidTr="00C31F83">
        <w:trPr>
          <w:trHeight w:val="160"/>
        </w:trPr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10BB5" w14:textId="77777777" w:rsidR="00753AD6" w:rsidRPr="004C6812" w:rsidRDefault="00753AD6" w:rsidP="00753AD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ADD8C" w14:textId="1E55BACE" w:rsidR="00753AD6" w:rsidRPr="004C6812" w:rsidRDefault="00753AD6" w:rsidP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1FF95" w14:textId="56A97B29" w:rsidR="00753AD6" w:rsidRPr="004C6812" w:rsidRDefault="00753AD6" w:rsidP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6A1B1" w14:textId="33504F36" w:rsidR="00753AD6" w:rsidRPr="004C6812" w:rsidRDefault="00753AD6" w:rsidP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5BD5F" w14:textId="10404C71" w:rsidR="00753AD6" w:rsidRPr="004C6812" w:rsidRDefault="00753AD6" w:rsidP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753AD6" w:rsidRPr="004C6812" w14:paraId="4E2305F6" w14:textId="77777777" w:rsidTr="00C31F83">
        <w:trPr>
          <w:trHeight w:val="351"/>
        </w:trPr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F6080" w14:textId="77777777" w:rsidR="00753AD6" w:rsidRPr="004C6812" w:rsidRDefault="00753AD6" w:rsidP="00753AD6">
            <w:pPr>
              <w:rPr>
                <w:rFonts w:ascii="Garamond" w:hAnsi="Garamond"/>
                <w:lang w:val="fr-FR"/>
              </w:rPr>
            </w:pPr>
            <w:r w:rsidRPr="004C6812">
              <w:rPr>
                <w:rFonts w:ascii="Garamond" w:hAnsi="Garamond"/>
                <w:lang w:val="fr-FR"/>
              </w:rPr>
              <w:t xml:space="preserve">% e grave ne poste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institucionit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posteve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</w:p>
        </w:tc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5D755" w14:textId="4A408A70" w:rsidR="00753AD6" w:rsidRPr="004C6812" w:rsidRDefault="00753AD6" w:rsidP="00753AD6">
            <w:pPr>
              <w:jc w:val="right"/>
              <w:rPr>
                <w:rFonts w:ascii="Garamond" w:hAnsi="Garamond"/>
                <w:lang w:val="fr-FR"/>
              </w:rPr>
            </w:pPr>
            <w:r w:rsidRPr="004C6812">
              <w:rPr>
                <w:rFonts w:ascii="Garamond" w:hAnsi="Garamond"/>
                <w:color w:val="000000"/>
                <w:lang w:val="fr-FR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2A0A2" w14:textId="4425F937" w:rsidR="00753AD6" w:rsidRPr="004C6812" w:rsidRDefault="00753AD6" w:rsidP="00753AD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45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94F00" w14:textId="6380B5FF" w:rsidR="00753AD6" w:rsidRPr="004C6812" w:rsidRDefault="00753AD6" w:rsidP="00753AD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89F45" w14:textId="4386F24D" w:rsidR="00753AD6" w:rsidRPr="004C6812" w:rsidRDefault="00753AD6" w:rsidP="00753AD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55</w:t>
            </w:r>
          </w:p>
        </w:tc>
      </w:tr>
      <w:tr w:rsidR="00F74AE6" w:rsidRPr="004C6812" w14:paraId="297A3F21" w14:textId="77777777" w:rsidTr="00F74AE6">
        <w:trPr>
          <w:trHeight w:val="351"/>
        </w:trPr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89DC9" w14:textId="77777777" w:rsidR="00F74AE6" w:rsidRPr="004C6812" w:rsidRDefault="00F74AE6" w:rsidP="00F74AE6">
            <w:pPr>
              <w:rPr>
                <w:rFonts w:ascii="Garamond" w:hAnsi="Garamond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lang w:val="fr-FR"/>
              </w:rPr>
              <w:t>Numri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rasteve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diskriminimit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baze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gjinore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institucion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trajtuara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A05AE" w14:textId="77777777" w:rsidR="00F74AE6" w:rsidRPr="004C6812" w:rsidRDefault="00F74AE6" w:rsidP="00F74AE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8C000" w14:textId="77777777" w:rsidR="00F74AE6" w:rsidRPr="004C6812" w:rsidRDefault="00F74AE6" w:rsidP="00F74AE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A8708" w14:textId="77777777" w:rsidR="00F74AE6" w:rsidRPr="004C6812" w:rsidRDefault="00F74AE6" w:rsidP="00F74AE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B1F3D" w14:textId="77777777" w:rsidR="00F74AE6" w:rsidRPr="004C6812" w:rsidRDefault="00F74AE6" w:rsidP="00F74AE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</w:tbl>
    <w:p w14:paraId="51D491E7" w14:textId="77777777" w:rsidR="00F74AE6" w:rsidRPr="004C6812" w:rsidRDefault="00F74AE6" w:rsidP="00631724">
      <w:pPr>
        <w:spacing w:after="120" w:line="221" w:lineRule="atLeast"/>
        <w:jc w:val="both"/>
        <w:rPr>
          <w:rFonts w:ascii="Cambria" w:hAnsi="Cambria"/>
          <w:bCs/>
          <w:i/>
          <w:iCs/>
        </w:rPr>
      </w:pPr>
    </w:p>
    <w:p w14:paraId="1D300101" w14:textId="45B338EB" w:rsidR="00F74AE6" w:rsidRPr="00B23A9D" w:rsidRDefault="005829B8" w:rsidP="00631724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424C3B"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publike</w:t>
      </w:r>
      <w:proofErr w:type="spellEnd"/>
      <w:r w:rsidRPr="004C6812">
        <w:rPr>
          <w:rFonts w:ascii="Cambria" w:hAnsi="Cambria"/>
        </w:rPr>
        <w:t>.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B23A9D" w14:paraId="0A5D35BA" w14:textId="77777777" w:rsidTr="00B23A9D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8BAA0AC" w14:textId="77777777" w:rsidR="00B23A9D" w:rsidRPr="00B23A9D" w:rsidRDefault="00B23A9D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23A9D">
              <w:rPr>
                <w:rFonts w:ascii="Garamond" w:hAnsi="Garamond"/>
                <w:color w:val="000000" w:themeColor="text1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AB2D9E1" w14:textId="77777777" w:rsidR="00B23A9D" w:rsidRPr="00B23A9D" w:rsidRDefault="00B23A9D">
            <w:pPr>
              <w:rPr>
                <w:rFonts w:ascii="Garamond" w:hAnsi="Garamond"/>
                <w:color w:val="000000" w:themeColor="text1"/>
              </w:rPr>
            </w:pPr>
            <w:r w:rsidRPr="00B23A9D">
              <w:rPr>
                <w:rFonts w:ascii="Garamond" w:hAnsi="Garamond"/>
                <w:color w:val="000000" w:themeColor="text1"/>
              </w:rPr>
              <w:t xml:space="preserve">97301AA - Administrate </w:t>
            </w:r>
            <w:proofErr w:type="spellStart"/>
            <w:r w:rsidRPr="00B23A9D">
              <w:rPr>
                <w:rFonts w:ascii="Garamond" w:hAnsi="Garamond"/>
                <w:color w:val="000000" w:themeColor="text1"/>
              </w:rPr>
              <w:t>profesionale</w:t>
            </w:r>
            <w:proofErr w:type="spellEnd"/>
          </w:p>
        </w:tc>
      </w:tr>
      <w:tr w:rsidR="00B23A9D" w:rsidRPr="002D77EB" w14:paraId="17C3984A" w14:textId="77777777" w:rsidTr="00B23A9D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2E1C2" w14:textId="77777777" w:rsidR="00B23A9D" w:rsidRPr="00B23A9D" w:rsidRDefault="00B23A9D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23A9D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B23A9D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23A9D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B23A9D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23A9D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BAA5C" w14:textId="77777777" w:rsidR="00B23A9D" w:rsidRPr="002D77EB" w:rsidRDefault="00B23A9D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2D77EB">
              <w:rPr>
                <w:rFonts w:ascii="Garamond" w:hAnsi="Garamond"/>
                <w:color w:val="000000" w:themeColor="text1"/>
                <w:lang w:val="de-DE"/>
              </w:rPr>
              <w:t>Performanca e administrates ne funksion te realizimit te objektivave te institucionit, ne zbatim te kerkesave ligjore.</w:t>
            </w:r>
          </w:p>
        </w:tc>
      </w:tr>
      <w:tr w:rsidR="00B23A9D" w14:paraId="5454E7FE" w14:textId="77777777" w:rsidTr="00B23A9D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614F1" w14:textId="77777777" w:rsidR="00B23A9D" w:rsidRPr="00B23A9D" w:rsidRDefault="00B23A9D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23A9D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B23A9D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E3505" w14:textId="77777777" w:rsidR="00B23A9D" w:rsidRPr="00B23A9D" w:rsidRDefault="00B23A9D">
            <w:pPr>
              <w:rPr>
                <w:rFonts w:ascii="Garamond" w:hAnsi="Garamond"/>
                <w:color w:val="000000" w:themeColor="text1"/>
              </w:rPr>
            </w:pPr>
            <w:proofErr w:type="spellStart"/>
            <w:proofErr w:type="gramStart"/>
            <w:r w:rsidRPr="00B23A9D">
              <w:rPr>
                <w:rFonts w:ascii="Garamond" w:hAnsi="Garamond"/>
                <w:color w:val="000000" w:themeColor="text1"/>
              </w:rPr>
              <w:t>Nr.punonjesish</w:t>
            </w:r>
            <w:proofErr w:type="spellEnd"/>
            <w:proofErr w:type="gramEnd"/>
          </w:p>
        </w:tc>
      </w:tr>
      <w:tr w:rsidR="00B23A9D" w14:paraId="2FE0C10E" w14:textId="77777777" w:rsidTr="00B23A9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54D9C2" w14:textId="77777777" w:rsidR="00B23A9D" w:rsidRPr="00B23A9D" w:rsidRDefault="00B23A9D">
            <w:pPr>
              <w:rPr>
                <w:rFonts w:ascii="Garamond" w:hAnsi="Garamond"/>
                <w:color w:val="000000" w:themeColor="text1"/>
              </w:rPr>
            </w:pPr>
            <w:r w:rsidRPr="00B23A9D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2C330" w14:textId="77777777" w:rsidR="00B23A9D" w:rsidRPr="00B23A9D" w:rsidRDefault="00B23A9D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23A9D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6EEDE" w14:textId="77777777" w:rsidR="00B23A9D" w:rsidRPr="00B23A9D" w:rsidRDefault="00B23A9D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23A9D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679BD" w14:textId="77777777" w:rsidR="00B23A9D" w:rsidRPr="00B23A9D" w:rsidRDefault="00B23A9D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23A9D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91F40" w14:textId="77777777" w:rsidR="00B23A9D" w:rsidRPr="00B23A9D" w:rsidRDefault="00B23A9D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23A9D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B23A9D" w14:paraId="7C102936" w14:textId="77777777" w:rsidTr="00B23A9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5AF1A7" w14:textId="77777777" w:rsidR="00B23A9D" w:rsidRPr="00B23A9D" w:rsidRDefault="00B23A9D">
            <w:pPr>
              <w:rPr>
                <w:rFonts w:ascii="Garamond" w:hAnsi="Garamond"/>
                <w:color w:val="000000" w:themeColor="text1"/>
              </w:rPr>
            </w:pPr>
            <w:r w:rsidRPr="00B23A9D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57D05" w14:textId="77777777" w:rsidR="00B23A9D" w:rsidRPr="00B23A9D" w:rsidRDefault="00B23A9D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B23A9D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9EB22" w14:textId="77777777" w:rsidR="00B23A9D" w:rsidRPr="00B23A9D" w:rsidRDefault="00B23A9D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B23A9D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E2150" w14:textId="77777777" w:rsidR="00B23A9D" w:rsidRPr="00B23A9D" w:rsidRDefault="00B23A9D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B23A9D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0C91C" w14:textId="77777777" w:rsidR="00B23A9D" w:rsidRPr="00B23A9D" w:rsidRDefault="00B23A9D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B23A9D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B23A9D" w14:paraId="63956ACC" w14:textId="77777777" w:rsidTr="00B23A9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9E7FE" w14:textId="77777777" w:rsidR="00B23A9D" w:rsidRPr="00B23A9D" w:rsidRDefault="00B23A9D">
            <w:pPr>
              <w:rPr>
                <w:rFonts w:ascii="Garamond" w:hAnsi="Garamond"/>
                <w:color w:val="000000" w:themeColor="text1"/>
              </w:rPr>
            </w:pPr>
            <w:r w:rsidRPr="00B23A9D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5B9FC" w14:textId="77777777" w:rsidR="00B23A9D" w:rsidRPr="00B23A9D" w:rsidRDefault="00B23A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23A9D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CFA06" w14:textId="77777777" w:rsidR="00B23A9D" w:rsidRPr="00B23A9D" w:rsidRDefault="00B23A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23A9D">
              <w:rPr>
                <w:rFonts w:ascii="Garamond" w:hAnsi="Garamond"/>
                <w:color w:val="000000" w:themeColor="text1"/>
              </w:rPr>
              <w:t>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08D3A" w14:textId="77777777" w:rsidR="00B23A9D" w:rsidRPr="00B23A9D" w:rsidRDefault="00B23A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23A9D">
              <w:rPr>
                <w:rFonts w:ascii="Garamond" w:hAnsi="Garamond"/>
                <w:color w:val="000000" w:themeColor="text1"/>
              </w:rPr>
              <w:t>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6A3C4" w14:textId="77777777" w:rsidR="00B23A9D" w:rsidRPr="00B23A9D" w:rsidRDefault="00B23A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23A9D">
              <w:rPr>
                <w:rFonts w:ascii="Garamond" w:hAnsi="Garamond"/>
                <w:color w:val="000000" w:themeColor="text1"/>
              </w:rPr>
              <w:t>93</w:t>
            </w:r>
          </w:p>
        </w:tc>
      </w:tr>
      <w:tr w:rsidR="00B23A9D" w14:paraId="294006E1" w14:textId="77777777" w:rsidTr="00B23A9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EF0B8" w14:textId="77777777" w:rsidR="00B23A9D" w:rsidRPr="00B23A9D" w:rsidRDefault="00B23A9D">
            <w:pPr>
              <w:rPr>
                <w:rFonts w:ascii="Garamond" w:hAnsi="Garamond"/>
                <w:color w:val="000000" w:themeColor="text1"/>
              </w:rPr>
            </w:pPr>
            <w:r w:rsidRPr="00B23A9D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B23A9D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B23A9D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B23A9D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B23A9D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23A9D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B23A9D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5B02B" w14:textId="6DF8271E" w:rsidR="00B23A9D" w:rsidRPr="00B23A9D" w:rsidRDefault="00B23A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23A9D">
              <w:rPr>
                <w:rFonts w:ascii="Garamond" w:hAnsi="Garamond"/>
                <w:color w:val="000000" w:themeColor="text1"/>
              </w:rPr>
              <w:t>176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23A9D">
              <w:rPr>
                <w:rFonts w:ascii="Garamond" w:hAnsi="Garamond"/>
                <w:color w:val="000000" w:themeColor="text1"/>
              </w:rPr>
              <w:t>257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23A9D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415B1" w14:textId="2CAE52CD" w:rsidR="00B23A9D" w:rsidRPr="00B23A9D" w:rsidRDefault="00B23A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23A9D">
              <w:rPr>
                <w:rFonts w:ascii="Garamond" w:hAnsi="Garamond"/>
                <w:color w:val="000000" w:themeColor="text1"/>
              </w:rPr>
              <w:t>212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23A9D">
              <w:rPr>
                <w:rFonts w:ascii="Garamond" w:hAnsi="Garamond"/>
                <w:color w:val="000000" w:themeColor="text1"/>
              </w:rPr>
              <w:t>300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23A9D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130B9" w14:textId="6B069EF7" w:rsidR="00B23A9D" w:rsidRPr="00B23A9D" w:rsidRDefault="00B23A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23A9D">
              <w:rPr>
                <w:rFonts w:ascii="Garamond" w:hAnsi="Garamond"/>
                <w:color w:val="000000" w:themeColor="text1"/>
              </w:rPr>
              <w:t>187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23A9D">
              <w:rPr>
                <w:rFonts w:ascii="Garamond" w:hAnsi="Garamond"/>
                <w:color w:val="000000" w:themeColor="text1"/>
              </w:rPr>
              <w:t>700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23A9D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6F8B4" w14:textId="08EB72E9" w:rsidR="00B23A9D" w:rsidRPr="00B23A9D" w:rsidRDefault="00B23A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23A9D">
              <w:rPr>
                <w:rFonts w:ascii="Garamond" w:hAnsi="Garamond"/>
                <w:color w:val="000000" w:themeColor="text1"/>
              </w:rPr>
              <w:t>188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23A9D">
              <w:rPr>
                <w:rFonts w:ascii="Garamond" w:hAnsi="Garamond"/>
                <w:color w:val="000000" w:themeColor="text1"/>
              </w:rPr>
              <w:t>700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23A9D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B23A9D" w14:paraId="44C0EA01" w14:textId="77777777" w:rsidTr="00B23A9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4B863" w14:textId="77777777" w:rsidR="00B23A9D" w:rsidRPr="002D77EB" w:rsidRDefault="00B23A9D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2D77EB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26EDB" w14:textId="77777777" w:rsidR="00B23A9D" w:rsidRPr="00B23A9D" w:rsidRDefault="00B23A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23A9D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38692" w14:textId="63C83FD9" w:rsidR="00B23A9D" w:rsidRPr="00B23A9D" w:rsidRDefault="00B23A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23A9D">
              <w:rPr>
                <w:rFonts w:ascii="Garamond" w:hAnsi="Garamond"/>
                <w:color w:val="000000" w:themeColor="text1"/>
              </w:rPr>
              <w:t>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23A9D">
              <w:rPr>
                <w:rFonts w:ascii="Garamond" w:hAnsi="Garamond"/>
                <w:color w:val="000000" w:themeColor="text1"/>
              </w:rPr>
              <w:t>282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23A9D">
              <w:rPr>
                <w:rFonts w:ascii="Garamond" w:hAnsi="Garamond"/>
                <w:color w:val="000000" w:themeColor="text1"/>
              </w:rPr>
              <w:t>795.7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E8607" w14:textId="358628EB" w:rsidR="00B23A9D" w:rsidRPr="00B23A9D" w:rsidRDefault="00B23A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23A9D">
              <w:rPr>
                <w:rFonts w:ascii="Garamond" w:hAnsi="Garamond"/>
                <w:color w:val="000000" w:themeColor="text1"/>
              </w:rPr>
              <w:t>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23A9D">
              <w:rPr>
                <w:rFonts w:ascii="Garamond" w:hAnsi="Garamond"/>
                <w:color w:val="000000" w:themeColor="text1"/>
              </w:rPr>
              <w:t>018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23A9D">
              <w:rPr>
                <w:rFonts w:ascii="Garamond" w:hAnsi="Garamond"/>
                <w:color w:val="000000" w:themeColor="text1"/>
              </w:rPr>
              <w:t>279.57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87F1A" w14:textId="71F1BB3D" w:rsidR="00B23A9D" w:rsidRPr="00B23A9D" w:rsidRDefault="00B23A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23A9D">
              <w:rPr>
                <w:rFonts w:ascii="Garamond" w:hAnsi="Garamond"/>
                <w:color w:val="000000" w:themeColor="text1"/>
              </w:rPr>
              <w:t>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23A9D">
              <w:rPr>
                <w:rFonts w:ascii="Garamond" w:hAnsi="Garamond"/>
                <w:color w:val="000000" w:themeColor="text1"/>
              </w:rPr>
              <w:t>029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B23A9D">
              <w:rPr>
                <w:rFonts w:ascii="Garamond" w:hAnsi="Garamond"/>
                <w:color w:val="000000" w:themeColor="text1"/>
              </w:rPr>
              <w:t>032.26</w:t>
            </w:r>
          </w:p>
        </w:tc>
      </w:tr>
    </w:tbl>
    <w:p w14:paraId="31BF19BC" w14:textId="77777777" w:rsidR="00B23A9D" w:rsidRDefault="00B23A9D" w:rsidP="00631724">
      <w:pPr>
        <w:spacing w:after="120" w:line="221" w:lineRule="atLeast"/>
        <w:jc w:val="both"/>
        <w:rPr>
          <w:rFonts w:ascii="Cambria" w:hAnsi="Cambria"/>
          <w:b/>
        </w:rPr>
      </w:pPr>
    </w:p>
    <w:p w14:paraId="55A342C0" w14:textId="514A7D8B" w:rsidR="005829B8" w:rsidRPr="004C6812" w:rsidRDefault="005829B8" w:rsidP="00631724">
      <w:pPr>
        <w:spacing w:after="120" w:line="221" w:lineRule="atLeast"/>
        <w:jc w:val="both"/>
        <w:rPr>
          <w:rFonts w:ascii="Cambria" w:hAnsi="Cambria"/>
          <w:b/>
        </w:rPr>
      </w:pPr>
      <w:proofErr w:type="spellStart"/>
      <w:r w:rsidRPr="004C6812">
        <w:rPr>
          <w:rFonts w:ascii="Cambria" w:hAnsi="Cambria"/>
          <w:b/>
        </w:rPr>
        <w:t>Inspektoriati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i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Lartë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i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Kontrollit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dhe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Deklarimit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të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Pasurive</w:t>
      </w:r>
      <w:proofErr w:type="spellEnd"/>
    </w:p>
    <w:p w14:paraId="7344B336" w14:textId="77777777" w:rsidR="005829B8" w:rsidRPr="004C6812" w:rsidRDefault="005829B8" w:rsidP="005829B8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4C6812">
        <w:rPr>
          <w:rFonts w:ascii="Cambria" w:hAnsi="Cambria"/>
          <w:i/>
          <w:sz w:val="24"/>
          <w:szCs w:val="24"/>
        </w:rPr>
        <w:t>Planifikimi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sz w:val="24"/>
          <w:szCs w:val="24"/>
        </w:rPr>
        <w:t>Menaxhimi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dhe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Administrim</w:t>
      </w:r>
      <w:proofErr w:type="spellEnd"/>
    </w:p>
    <w:p w14:paraId="2D9C1B4D" w14:textId="77777777" w:rsidR="005829B8" w:rsidRPr="004C6812" w:rsidRDefault="005829B8" w:rsidP="005829B8">
      <w:pPr>
        <w:spacing w:after="120" w:line="221" w:lineRule="atLeast"/>
        <w:jc w:val="both"/>
        <w:rPr>
          <w:rFonts w:ascii="Cambria" w:eastAsiaTheme="minorHAnsi" w:hAnsi="Cambria"/>
          <w:i/>
        </w:rPr>
      </w:pPr>
      <w:proofErr w:type="spellStart"/>
      <w:r w:rsidRPr="004C6812">
        <w:rPr>
          <w:rFonts w:ascii="Cambria" w:eastAsiaTheme="minorHAnsi" w:hAnsi="Cambria"/>
          <w:i/>
        </w:rPr>
        <w:lastRenderedPageBreak/>
        <w:t>Objektivi</w:t>
      </w:r>
      <w:proofErr w:type="spellEnd"/>
      <w:r w:rsidRPr="004C6812">
        <w:rPr>
          <w:rFonts w:ascii="Cambria" w:eastAsiaTheme="minorHAnsi" w:hAnsi="Cambria"/>
          <w:i/>
        </w:rPr>
        <w:t xml:space="preserve">: </w:t>
      </w:r>
      <w:proofErr w:type="spellStart"/>
      <w:r w:rsidRPr="004C6812">
        <w:rPr>
          <w:rFonts w:ascii="Cambria" w:eastAsiaTheme="minorHAnsi" w:hAnsi="Cambria"/>
          <w:i/>
        </w:rPr>
        <w:t>Drejtimi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dhe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përmirësimi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i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politikave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dhe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të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mekanizmave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për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kontrollin</w:t>
      </w:r>
      <w:proofErr w:type="spellEnd"/>
      <w:r w:rsidRPr="004C6812">
        <w:rPr>
          <w:rFonts w:ascii="Cambria" w:eastAsiaTheme="minorHAnsi" w:hAnsi="Cambria"/>
          <w:i/>
        </w:rPr>
        <w:t xml:space="preserve"> e </w:t>
      </w:r>
      <w:proofErr w:type="spellStart"/>
      <w:r w:rsidRPr="004C6812">
        <w:rPr>
          <w:rFonts w:ascii="Cambria" w:eastAsiaTheme="minorHAnsi" w:hAnsi="Cambria"/>
          <w:i/>
        </w:rPr>
        <w:t>vërtetësisë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dhe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saktësisë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së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pasurive</w:t>
      </w:r>
      <w:proofErr w:type="spellEnd"/>
      <w:r w:rsidRPr="004C6812">
        <w:rPr>
          <w:rFonts w:ascii="Cambria" w:eastAsiaTheme="minorHAnsi" w:hAnsi="Cambria"/>
          <w:i/>
        </w:rPr>
        <w:t xml:space="preserve">, </w:t>
      </w:r>
      <w:proofErr w:type="spellStart"/>
      <w:r w:rsidRPr="004C6812">
        <w:rPr>
          <w:rFonts w:ascii="Cambria" w:eastAsiaTheme="minorHAnsi" w:hAnsi="Cambria"/>
          <w:i/>
        </w:rPr>
        <w:t>të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parandalimit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dhe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shmangies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së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konfliktit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të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interesave</w:t>
      </w:r>
      <w:proofErr w:type="spellEnd"/>
      <w:r w:rsidRPr="004C6812">
        <w:rPr>
          <w:rFonts w:ascii="Cambria" w:eastAsiaTheme="minorHAnsi" w:hAnsi="Cambria"/>
          <w:i/>
        </w:rPr>
        <w:t xml:space="preserve">, </w:t>
      </w:r>
      <w:proofErr w:type="spellStart"/>
      <w:r w:rsidRPr="004C6812">
        <w:rPr>
          <w:rFonts w:ascii="Cambria" w:eastAsiaTheme="minorHAnsi" w:hAnsi="Cambria"/>
          <w:i/>
        </w:rPr>
        <w:t>për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verifikimin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dhe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hetimin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administrativ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ligjor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më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të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kualifikuar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të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zyrtarëve</w:t>
      </w:r>
      <w:proofErr w:type="spellEnd"/>
      <w:r w:rsidRPr="004C6812">
        <w:rPr>
          <w:rFonts w:ascii="Cambria" w:eastAsiaTheme="minorHAnsi" w:hAnsi="Cambria"/>
          <w:i/>
        </w:rPr>
        <w:t xml:space="preserve">, </w:t>
      </w:r>
      <w:proofErr w:type="spellStart"/>
      <w:r w:rsidRPr="004C6812">
        <w:rPr>
          <w:rFonts w:ascii="Cambria" w:eastAsiaTheme="minorHAnsi" w:hAnsi="Cambria"/>
          <w:i/>
        </w:rPr>
        <w:t>si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instrumenta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të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rëndësishëm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për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luftën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kundër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korrupsionit</w:t>
      </w:r>
      <w:proofErr w:type="spellEnd"/>
    </w:p>
    <w:tbl>
      <w:tblPr>
        <w:tblW w:w="9099" w:type="dxa"/>
        <w:tblLook w:val="04A0" w:firstRow="1" w:lastRow="0" w:firstColumn="1" w:lastColumn="0" w:noHBand="0" w:noVBand="1"/>
      </w:tblPr>
      <w:tblGrid>
        <w:gridCol w:w="2802"/>
        <w:gridCol w:w="1566"/>
        <w:gridCol w:w="1566"/>
        <w:gridCol w:w="1566"/>
        <w:gridCol w:w="1599"/>
      </w:tblGrid>
      <w:tr w:rsidR="005829B8" w:rsidRPr="004C6812" w14:paraId="3B67637F" w14:textId="77777777" w:rsidTr="005829B8">
        <w:trPr>
          <w:trHeight w:val="36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0160A" w14:textId="77777777" w:rsidR="005829B8" w:rsidRPr="004C6812" w:rsidRDefault="005829B8" w:rsidP="005829B8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A58E5" w14:textId="43C0D751" w:rsidR="005829B8" w:rsidRPr="004C6812" w:rsidRDefault="005829B8" w:rsidP="005829B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753AD6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12C2C" w14:textId="1FEE7C22" w:rsidR="005829B8" w:rsidRPr="004C6812" w:rsidRDefault="005829B8" w:rsidP="005829B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753AD6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86BCC" w14:textId="3CB61002" w:rsidR="005829B8" w:rsidRPr="004C6812" w:rsidRDefault="005829B8" w:rsidP="005829B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753AD6" w:rsidRPr="004C6812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C6CD1" w14:textId="64F72560" w:rsidR="005829B8" w:rsidRPr="004C6812" w:rsidRDefault="005829B8" w:rsidP="005829B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753AD6" w:rsidRPr="004C6812">
              <w:rPr>
                <w:rFonts w:ascii="Garamond" w:hAnsi="Garamond"/>
                <w:color w:val="000000"/>
              </w:rPr>
              <w:t>8</w:t>
            </w:r>
          </w:p>
        </w:tc>
      </w:tr>
      <w:tr w:rsidR="005829B8" w:rsidRPr="004C6812" w14:paraId="31E319E1" w14:textId="77777777" w:rsidTr="005829B8">
        <w:trPr>
          <w:trHeight w:val="182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0C340" w14:textId="77777777" w:rsidR="005829B8" w:rsidRPr="004C6812" w:rsidRDefault="005829B8" w:rsidP="005829B8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F2600" w14:textId="77777777" w:rsidR="005829B8" w:rsidRPr="004C6812" w:rsidRDefault="005829B8" w:rsidP="005829B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186DF" w14:textId="77777777" w:rsidR="005829B8" w:rsidRPr="004C6812" w:rsidRDefault="005829B8" w:rsidP="005829B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FEDAE" w14:textId="77777777" w:rsidR="005829B8" w:rsidRPr="004C6812" w:rsidRDefault="005829B8" w:rsidP="005829B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E26CA" w14:textId="77777777" w:rsidR="005829B8" w:rsidRPr="004C6812" w:rsidRDefault="005829B8" w:rsidP="005829B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5829B8" w:rsidRPr="004C6812" w14:paraId="71A5C22D" w14:textId="77777777" w:rsidTr="005829B8">
        <w:trPr>
          <w:trHeight w:val="399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4A85F" w14:textId="77777777" w:rsidR="005829B8" w:rsidRPr="004C6812" w:rsidRDefault="005829B8" w:rsidP="005829B8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% e grave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poste </w:t>
            </w:r>
            <w:proofErr w:type="spellStart"/>
            <w:r w:rsidRPr="004C6812">
              <w:rPr>
                <w:rFonts w:ascii="Garamond" w:hAnsi="Garamond"/>
              </w:rPr>
              <w:t>drejtuese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institucionit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ndaj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totalit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posteve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drejtuese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C4A55" w14:textId="77777777" w:rsidR="005829B8" w:rsidRPr="004C6812" w:rsidRDefault="005829B8" w:rsidP="005829B8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69%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C889A" w14:textId="342BB09A" w:rsidR="005829B8" w:rsidRPr="004C6812" w:rsidRDefault="00556543" w:rsidP="005829B8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69</w:t>
            </w:r>
            <w:r w:rsidR="005829B8" w:rsidRPr="004C6812">
              <w:rPr>
                <w:rFonts w:ascii="Garamond" w:hAnsi="Garamond"/>
              </w:rPr>
              <w:t>%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16119" w14:textId="77777777" w:rsidR="005829B8" w:rsidRPr="004C6812" w:rsidRDefault="005829B8" w:rsidP="005829B8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70%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6DE29" w14:textId="4F7BA98B" w:rsidR="005829B8" w:rsidRPr="004C6812" w:rsidRDefault="005829B8" w:rsidP="005829B8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</w:t>
            </w:r>
            <w:r w:rsidR="00556543">
              <w:rPr>
                <w:rFonts w:ascii="Garamond" w:hAnsi="Garamond"/>
              </w:rPr>
              <w:t>1</w:t>
            </w:r>
            <w:r w:rsidRPr="004C6812">
              <w:rPr>
                <w:rFonts w:ascii="Garamond" w:hAnsi="Garamond"/>
              </w:rPr>
              <w:t>%</w:t>
            </w:r>
          </w:p>
        </w:tc>
      </w:tr>
    </w:tbl>
    <w:p w14:paraId="7F173F24" w14:textId="77777777" w:rsidR="005829B8" w:rsidRPr="004C6812" w:rsidRDefault="005829B8" w:rsidP="005829B8">
      <w:pPr>
        <w:spacing w:after="120" w:line="221" w:lineRule="atLeast"/>
        <w:jc w:val="both"/>
        <w:rPr>
          <w:rFonts w:ascii="Cambria" w:eastAsiaTheme="minorHAnsi" w:hAnsi="Cambria"/>
          <w:i/>
        </w:rPr>
      </w:pPr>
    </w:p>
    <w:p w14:paraId="39DE3F97" w14:textId="59B62E5A" w:rsidR="005829B8" w:rsidRPr="004C6812" w:rsidRDefault="005829B8" w:rsidP="005829B8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52167F"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publike</w:t>
      </w:r>
      <w:proofErr w:type="spellEnd"/>
      <w:r w:rsidRPr="004C6812">
        <w:rPr>
          <w:rFonts w:ascii="Cambria" w:hAnsi="Cambria"/>
        </w:rPr>
        <w:t>.</w:t>
      </w:r>
    </w:p>
    <w:p w14:paraId="53619650" w14:textId="77777777" w:rsidR="005829B8" w:rsidRDefault="005829B8" w:rsidP="005829B8">
      <w:pPr>
        <w:spacing w:after="120" w:line="221" w:lineRule="atLeast"/>
        <w:jc w:val="both"/>
        <w:rPr>
          <w:rFonts w:ascii="Cambria" w:eastAsiaTheme="minorHAnsi" w:hAnsi="Cambria"/>
          <w:i/>
        </w:rPr>
      </w:pPr>
    </w:p>
    <w:tbl>
      <w:tblPr>
        <w:tblW w:w="1025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295"/>
      </w:tblGrid>
      <w:tr w:rsidR="00556543" w14:paraId="0440A790" w14:textId="77777777" w:rsidTr="00556543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55B8506" w14:textId="77777777" w:rsidR="00556543" w:rsidRPr="00556543" w:rsidRDefault="00556543">
            <w:pPr>
              <w:rPr>
                <w:rFonts w:ascii="Garamond" w:hAnsi="Garamond"/>
              </w:rPr>
            </w:pPr>
            <w:proofErr w:type="spellStart"/>
            <w:r w:rsidRPr="00556543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72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30AE6AE" w14:textId="77777777" w:rsidR="00556543" w:rsidRPr="00556543" w:rsidRDefault="00556543">
            <w:pPr>
              <w:rPr>
                <w:rFonts w:ascii="Garamond" w:hAnsi="Garamond"/>
              </w:rPr>
            </w:pPr>
            <w:r w:rsidRPr="00556543">
              <w:rPr>
                <w:rFonts w:ascii="Garamond" w:hAnsi="Garamond"/>
              </w:rPr>
              <w:t xml:space="preserve">97601AA - </w:t>
            </w:r>
            <w:proofErr w:type="spellStart"/>
            <w:r w:rsidRPr="00556543">
              <w:rPr>
                <w:rFonts w:ascii="Garamond" w:hAnsi="Garamond"/>
              </w:rPr>
              <w:t>Deklarata</w:t>
            </w:r>
            <w:proofErr w:type="spellEnd"/>
            <w:r w:rsidRPr="00556543">
              <w:rPr>
                <w:rFonts w:ascii="Garamond" w:hAnsi="Garamond"/>
              </w:rPr>
              <w:t xml:space="preserve"> </w:t>
            </w:r>
            <w:proofErr w:type="spellStart"/>
            <w:r w:rsidRPr="00556543">
              <w:rPr>
                <w:rFonts w:ascii="Garamond" w:hAnsi="Garamond"/>
              </w:rPr>
              <w:t>Pasurie</w:t>
            </w:r>
            <w:proofErr w:type="spellEnd"/>
            <w:r w:rsidRPr="00556543">
              <w:rPr>
                <w:rFonts w:ascii="Garamond" w:hAnsi="Garamond"/>
              </w:rPr>
              <w:t xml:space="preserve"> </w:t>
            </w:r>
            <w:proofErr w:type="spellStart"/>
            <w:r w:rsidRPr="00556543">
              <w:rPr>
                <w:rFonts w:ascii="Garamond" w:hAnsi="Garamond"/>
              </w:rPr>
              <w:t>te</w:t>
            </w:r>
            <w:proofErr w:type="spellEnd"/>
            <w:r w:rsidRPr="00556543">
              <w:rPr>
                <w:rFonts w:ascii="Garamond" w:hAnsi="Garamond"/>
              </w:rPr>
              <w:t xml:space="preserve"> </w:t>
            </w:r>
            <w:proofErr w:type="spellStart"/>
            <w:r w:rsidRPr="00556543">
              <w:rPr>
                <w:rFonts w:ascii="Garamond" w:hAnsi="Garamond"/>
              </w:rPr>
              <w:t>Kontrolluara</w:t>
            </w:r>
            <w:proofErr w:type="spellEnd"/>
          </w:p>
        </w:tc>
      </w:tr>
      <w:tr w:rsidR="00556543" w14:paraId="68A14D30" w14:textId="77777777" w:rsidTr="0055654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8E6A6" w14:textId="77777777" w:rsidR="00556543" w:rsidRPr="00556543" w:rsidRDefault="00556543">
            <w:pPr>
              <w:rPr>
                <w:rFonts w:ascii="Garamond" w:hAnsi="Garamond"/>
              </w:rPr>
            </w:pPr>
            <w:proofErr w:type="spellStart"/>
            <w:r w:rsidRPr="00556543">
              <w:rPr>
                <w:rFonts w:ascii="Garamond" w:hAnsi="Garamond"/>
              </w:rPr>
              <w:t>Përshkrimi</w:t>
            </w:r>
            <w:proofErr w:type="spellEnd"/>
            <w:r w:rsidRPr="00556543">
              <w:rPr>
                <w:rFonts w:ascii="Garamond" w:hAnsi="Garamond"/>
              </w:rPr>
              <w:t xml:space="preserve"> </w:t>
            </w:r>
            <w:proofErr w:type="spellStart"/>
            <w:r w:rsidRPr="00556543">
              <w:rPr>
                <w:rFonts w:ascii="Garamond" w:hAnsi="Garamond"/>
              </w:rPr>
              <w:t>i</w:t>
            </w:r>
            <w:proofErr w:type="spellEnd"/>
            <w:r w:rsidRPr="00556543">
              <w:rPr>
                <w:rFonts w:ascii="Garamond" w:hAnsi="Garamond"/>
              </w:rPr>
              <w:t xml:space="preserve"> </w:t>
            </w:r>
            <w:proofErr w:type="spellStart"/>
            <w:r w:rsidRPr="00556543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72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55602" w14:textId="571FDBDA" w:rsidR="00556543" w:rsidRPr="00556543" w:rsidRDefault="00556543">
            <w:pPr>
              <w:rPr>
                <w:rFonts w:ascii="Garamond" w:hAnsi="Garamond"/>
              </w:rPr>
            </w:pPr>
            <w:proofErr w:type="spellStart"/>
            <w:r w:rsidRPr="00556543">
              <w:rPr>
                <w:rFonts w:ascii="Garamond" w:hAnsi="Garamond"/>
              </w:rPr>
              <w:t>Përfshin</w:t>
            </w:r>
            <w:proofErr w:type="spellEnd"/>
            <w:r w:rsidRPr="00556543">
              <w:rPr>
                <w:rFonts w:ascii="Garamond" w:hAnsi="Garamond"/>
              </w:rPr>
              <w:t xml:space="preserve"> </w:t>
            </w:r>
            <w:proofErr w:type="spellStart"/>
            <w:r w:rsidRPr="00556543">
              <w:rPr>
                <w:rFonts w:ascii="Garamond" w:hAnsi="Garamond"/>
              </w:rPr>
              <w:t>sasinë</w:t>
            </w:r>
            <w:proofErr w:type="spellEnd"/>
            <w:r w:rsidRPr="00556543">
              <w:rPr>
                <w:rFonts w:ascii="Garamond" w:hAnsi="Garamond"/>
              </w:rPr>
              <w:t xml:space="preserve"> e </w:t>
            </w:r>
            <w:proofErr w:type="spellStart"/>
            <w:r w:rsidRPr="00556543">
              <w:rPr>
                <w:rFonts w:ascii="Garamond" w:hAnsi="Garamond"/>
              </w:rPr>
              <w:t>deklaratave</w:t>
            </w:r>
            <w:proofErr w:type="spellEnd"/>
            <w:r w:rsidRPr="00556543">
              <w:rPr>
                <w:rFonts w:ascii="Garamond" w:hAnsi="Garamond"/>
              </w:rPr>
              <w:t xml:space="preserve"> </w:t>
            </w:r>
            <w:proofErr w:type="spellStart"/>
            <w:r w:rsidRPr="00556543">
              <w:rPr>
                <w:rFonts w:ascii="Garamond" w:hAnsi="Garamond"/>
              </w:rPr>
              <w:t>te</w:t>
            </w:r>
            <w:proofErr w:type="spellEnd"/>
            <w:r w:rsidRPr="00556543">
              <w:rPr>
                <w:rFonts w:ascii="Garamond" w:hAnsi="Garamond"/>
              </w:rPr>
              <w:t xml:space="preserve"> </w:t>
            </w:r>
            <w:proofErr w:type="spellStart"/>
            <w:r w:rsidRPr="00556543">
              <w:rPr>
                <w:rFonts w:ascii="Garamond" w:hAnsi="Garamond"/>
              </w:rPr>
              <w:t>pasurive</w:t>
            </w:r>
            <w:proofErr w:type="spellEnd"/>
            <w:r w:rsidRPr="00556543">
              <w:rPr>
                <w:rFonts w:ascii="Garamond" w:hAnsi="Garamond"/>
              </w:rPr>
              <w:t xml:space="preserve"> </w:t>
            </w:r>
            <w:proofErr w:type="spellStart"/>
            <w:r w:rsidRPr="00556543">
              <w:rPr>
                <w:rFonts w:ascii="Garamond" w:hAnsi="Garamond"/>
              </w:rPr>
              <w:t>të</w:t>
            </w:r>
            <w:proofErr w:type="spellEnd"/>
            <w:r w:rsidRPr="00556543">
              <w:rPr>
                <w:rFonts w:ascii="Garamond" w:hAnsi="Garamond"/>
              </w:rPr>
              <w:t xml:space="preserve"> </w:t>
            </w:r>
            <w:proofErr w:type="spellStart"/>
            <w:r w:rsidRPr="00556543">
              <w:rPr>
                <w:rFonts w:ascii="Garamond" w:hAnsi="Garamond"/>
              </w:rPr>
              <w:t>të</w:t>
            </w:r>
            <w:proofErr w:type="spellEnd"/>
            <w:r w:rsidRPr="00556543">
              <w:rPr>
                <w:rFonts w:ascii="Garamond" w:hAnsi="Garamond"/>
              </w:rPr>
              <w:t xml:space="preserve"> </w:t>
            </w:r>
            <w:proofErr w:type="spellStart"/>
            <w:r w:rsidRPr="00556543">
              <w:rPr>
                <w:rFonts w:ascii="Garamond" w:hAnsi="Garamond"/>
              </w:rPr>
              <w:t>zgjedhurve</w:t>
            </w:r>
            <w:proofErr w:type="spellEnd"/>
            <w:r w:rsidRPr="00556543">
              <w:rPr>
                <w:rFonts w:ascii="Garamond" w:hAnsi="Garamond"/>
              </w:rPr>
              <w:t xml:space="preserve"> </w:t>
            </w:r>
            <w:proofErr w:type="spellStart"/>
            <w:r w:rsidRPr="00556543">
              <w:rPr>
                <w:rFonts w:ascii="Garamond" w:hAnsi="Garamond"/>
              </w:rPr>
              <w:t>dhe</w:t>
            </w:r>
            <w:proofErr w:type="spellEnd"/>
            <w:r w:rsidRPr="00556543">
              <w:rPr>
                <w:rFonts w:ascii="Garamond" w:hAnsi="Garamond"/>
              </w:rPr>
              <w:t xml:space="preserve"> </w:t>
            </w:r>
            <w:proofErr w:type="spellStart"/>
            <w:r w:rsidRPr="00556543">
              <w:rPr>
                <w:rFonts w:ascii="Garamond" w:hAnsi="Garamond"/>
              </w:rPr>
              <w:t>të</w:t>
            </w:r>
            <w:proofErr w:type="spellEnd"/>
            <w:r w:rsidRPr="00556543">
              <w:rPr>
                <w:rFonts w:ascii="Garamond" w:hAnsi="Garamond"/>
              </w:rPr>
              <w:t xml:space="preserve"> </w:t>
            </w:r>
            <w:proofErr w:type="spellStart"/>
            <w:r w:rsidRPr="00556543">
              <w:rPr>
                <w:rFonts w:ascii="Garamond" w:hAnsi="Garamond"/>
              </w:rPr>
              <w:t>nëpunësve</w:t>
            </w:r>
            <w:proofErr w:type="spellEnd"/>
            <w:r w:rsidRPr="00556543">
              <w:rPr>
                <w:rFonts w:ascii="Garamond" w:hAnsi="Garamond"/>
              </w:rPr>
              <w:t xml:space="preserve"> </w:t>
            </w:r>
            <w:proofErr w:type="spellStart"/>
            <w:r w:rsidRPr="00556543">
              <w:rPr>
                <w:rFonts w:ascii="Garamond" w:hAnsi="Garamond"/>
              </w:rPr>
              <w:t>publike</w:t>
            </w:r>
            <w:proofErr w:type="spellEnd"/>
            <w:r w:rsidRPr="00556543">
              <w:rPr>
                <w:rFonts w:ascii="Garamond" w:hAnsi="Garamond"/>
              </w:rPr>
              <w:t xml:space="preserve"> </w:t>
            </w:r>
            <w:proofErr w:type="spellStart"/>
            <w:r w:rsidRPr="00556543">
              <w:rPr>
                <w:rFonts w:ascii="Garamond" w:hAnsi="Garamond"/>
              </w:rPr>
              <w:t>të</w:t>
            </w:r>
            <w:proofErr w:type="spellEnd"/>
            <w:r w:rsidRPr="00556543">
              <w:rPr>
                <w:rFonts w:ascii="Garamond" w:hAnsi="Garamond"/>
              </w:rPr>
              <w:t xml:space="preserve"> </w:t>
            </w:r>
            <w:proofErr w:type="spellStart"/>
            <w:r w:rsidRPr="00556543">
              <w:rPr>
                <w:rFonts w:ascii="Garamond" w:hAnsi="Garamond"/>
              </w:rPr>
              <w:t>kontrolluara</w:t>
            </w:r>
            <w:proofErr w:type="spellEnd"/>
            <w:r w:rsidRPr="00556543">
              <w:rPr>
                <w:rFonts w:ascii="Garamond" w:hAnsi="Garamond"/>
              </w:rPr>
              <w:t xml:space="preserve"> </w:t>
            </w:r>
            <w:proofErr w:type="spellStart"/>
            <w:r w:rsidRPr="00556543">
              <w:rPr>
                <w:rFonts w:ascii="Garamond" w:hAnsi="Garamond"/>
              </w:rPr>
              <w:t>sipas</w:t>
            </w:r>
            <w:proofErr w:type="spellEnd"/>
            <w:r w:rsidRPr="00556543">
              <w:rPr>
                <w:rFonts w:ascii="Garamond" w:hAnsi="Garamond"/>
              </w:rPr>
              <w:t xml:space="preserve"> </w:t>
            </w:r>
            <w:proofErr w:type="spellStart"/>
            <w:r w:rsidRPr="00556543">
              <w:rPr>
                <w:rFonts w:ascii="Garamond" w:hAnsi="Garamond"/>
              </w:rPr>
              <w:t>llojeve</w:t>
            </w:r>
            <w:proofErr w:type="spellEnd"/>
            <w:r w:rsidRPr="00556543">
              <w:rPr>
                <w:rFonts w:ascii="Garamond" w:hAnsi="Garamond"/>
              </w:rPr>
              <w:t>.</w:t>
            </w:r>
          </w:p>
        </w:tc>
      </w:tr>
      <w:tr w:rsidR="00556543" w14:paraId="2266BB2C" w14:textId="77777777" w:rsidTr="0055654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B08B3" w14:textId="77777777" w:rsidR="00556543" w:rsidRPr="00556543" w:rsidRDefault="00556543">
            <w:pPr>
              <w:rPr>
                <w:rFonts w:ascii="Garamond" w:hAnsi="Garamond"/>
              </w:rPr>
            </w:pPr>
            <w:proofErr w:type="spellStart"/>
            <w:r w:rsidRPr="00556543">
              <w:rPr>
                <w:rFonts w:ascii="Garamond" w:hAnsi="Garamond"/>
              </w:rPr>
              <w:t>Njësia</w:t>
            </w:r>
            <w:proofErr w:type="spellEnd"/>
            <w:r w:rsidRPr="00556543">
              <w:rPr>
                <w:rFonts w:ascii="Garamond" w:hAnsi="Garamond"/>
              </w:rPr>
              <w:t xml:space="preserve"> Matëse</w:t>
            </w:r>
          </w:p>
        </w:tc>
        <w:tc>
          <w:tcPr>
            <w:tcW w:w="72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981D6" w14:textId="77777777" w:rsidR="00556543" w:rsidRPr="00556543" w:rsidRDefault="00556543">
            <w:pPr>
              <w:rPr>
                <w:rFonts w:ascii="Garamond" w:hAnsi="Garamond"/>
              </w:rPr>
            </w:pPr>
            <w:proofErr w:type="spellStart"/>
            <w:r w:rsidRPr="00556543">
              <w:rPr>
                <w:rFonts w:ascii="Garamond" w:hAnsi="Garamond"/>
              </w:rPr>
              <w:t>Copë</w:t>
            </w:r>
            <w:proofErr w:type="spellEnd"/>
          </w:p>
        </w:tc>
      </w:tr>
      <w:tr w:rsidR="00556543" w14:paraId="6CBC5325" w14:textId="77777777" w:rsidTr="0055654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2744F3" w14:textId="77777777" w:rsidR="00556543" w:rsidRPr="00556543" w:rsidRDefault="00556543">
            <w:pPr>
              <w:rPr>
                <w:rFonts w:ascii="Garamond" w:hAnsi="Garamond"/>
              </w:rPr>
            </w:pPr>
            <w:r w:rsidRPr="00556543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D006F" w14:textId="77777777" w:rsidR="00556543" w:rsidRPr="00556543" w:rsidRDefault="00556543">
            <w:pPr>
              <w:jc w:val="center"/>
              <w:rPr>
                <w:rFonts w:ascii="Garamond" w:hAnsi="Garamond"/>
              </w:rPr>
            </w:pPr>
            <w:r w:rsidRPr="00556543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67A37" w14:textId="77777777" w:rsidR="00556543" w:rsidRPr="00556543" w:rsidRDefault="00556543">
            <w:pPr>
              <w:jc w:val="center"/>
              <w:rPr>
                <w:rFonts w:ascii="Garamond" w:hAnsi="Garamond"/>
              </w:rPr>
            </w:pPr>
            <w:r w:rsidRPr="00556543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B6C4B" w14:textId="77777777" w:rsidR="00556543" w:rsidRPr="00556543" w:rsidRDefault="00556543">
            <w:pPr>
              <w:jc w:val="center"/>
              <w:rPr>
                <w:rFonts w:ascii="Garamond" w:hAnsi="Garamond"/>
              </w:rPr>
            </w:pPr>
            <w:r w:rsidRPr="00556543">
              <w:rPr>
                <w:rFonts w:ascii="Garamond" w:hAnsi="Garamond"/>
              </w:rPr>
              <w:t>2027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64AB2" w14:textId="77777777" w:rsidR="00556543" w:rsidRPr="00556543" w:rsidRDefault="00556543">
            <w:pPr>
              <w:jc w:val="center"/>
              <w:rPr>
                <w:rFonts w:ascii="Garamond" w:hAnsi="Garamond"/>
              </w:rPr>
            </w:pPr>
            <w:r w:rsidRPr="00556543">
              <w:rPr>
                <w:rFonts w:ascii="Garamond" w:hAnsi="Garamond"/>
              </w:rPr>
              <w:t>2028</w:t>
            </w:r>
          </w:p>
        </w:tc>
      </w:tr>
      <w:tr w:rsidR="00556543" w14:paraId="76ADF830" w14:textId="77777777" w:rsidTr="0055654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CEB365" w14:textId="77777777" w:rsidR="00556543" w:rsidRPr="00556543" w:rsidRDefault="00556543">
            <w:pPr>
              <w:rPr>
                <w:rFonts w:ascii="Garamond" w:hAnsi="Garamond"/>
              </w:rPr>
            </w:pPr>
            <w:r w:rsidRPr="00556543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4F466" w14:textId="77777777" w:rsidR="00556543" w:rsidRPr="00556543" w:rsidRDefault="00556543">
            <w:pPr>
              <w:jc w:val="center"/>
              <w:rPr>
                <w:rFonts w:ascii="Garamond" w:hAnsi="Garamond"/>
              </w:rPr>
            </w:pPr>
            <w:proofErr w:type="spellStart"/>
            <w:r w:rsidRPr="00556543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0A434" w14:textId="77777777" w:rsidR="00556543" w:rsidRPr="00556543" w:rsidRDefault="00556543">
            <w:pPr>
              <w:jc w:val="center"/>
              <w:rPr>
                <w:rFonts w:ascii="Garamond" w:hAnsi="Garamond"/>
              </w:rPr>
            </w:pPr>
            <w:proofErr w:type="spellStart"/>
            <w:r w:rsidRPr="00556543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82CBE" w14:textId="77777777" w:rsidR="00556543" w:rsidRPr="00556543" w:rsidRDefault="00556543">
            <w:pPr>
              <w:jc w:val="center"/>
              <w:rPr>
                <w:rFonts w:ascii="Garamond" w:hAnsi="Garamond"/>
              </w:rPr>
            </w:pPr>
            <w:proofErr w:type="spellStart"/>
            <w:r w:rsidRPr="00556543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9444D" w14:textId="77777777" w:rsidR="00556543" w:rsidRPr="00556543" w:rsidRDefault="00556543">
            <w:pPr>
              <w:jc w:val="center"/>
              <w:rPr>
                <w:rFonts w:ascii="Garamond" w:hAnsi="Garamond"/>
              </w:rPr>
            </w:pPr>
            <w:proofErr w:type="spellStart"/>
            <w:r w:rsidRPr="00556543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556543" w14:paraId="71079A60" w14:textId="77777777" w:rsidTr="0055654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74ED0" w14:textId="77777777" w:rsidR="00556543" w:rsidRPr="00556543" w:rsidRDefault="00556543">
            <w:pPr>
              <w:rPr>
                <w:rFonts w:ascii="Garamond" w:hAnsi="Garamond"/>
              </w:rPr>
            </w:pPr>
            <w:r w:rsidRPr="00556543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74154" w14:textId="77777777" w:rsidR="00556543" w:rsidRPr="00556543" w:rsidRDefault="00556543">
            <w:pPr>
              <w:jc w:val="right"/>
              <w:rPr>
                <w:rFonts w:ascii="Garamond" w:hAnsi="Garamond"/>
              </w:rPr>
            </w:pPr>
            <w:r w:rsidRPr="00556543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1FD19" w14:textId="77777777" w:rsidR="00556543" w:rsidRPr="00556543" w:rsidRDefault="00556543">
            <w:pPr>
              <w:jc w:val="right"/>
              <w:rPr>
                <w:rFonts w:ascii="Garamond" w:hAnsi="Garamond"/>
              </w:rPr>
            </w:pPr>
            <w:r w:rsidRPr="00556543">
              <w:rPr>
                <w:rFonts w:ascii="Garamond" w:hAnsi="Garamond"/>
              </w:rPr>
              <w:t>3500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769CC" w14:textId="77777777" w:rsidR="00556543" w:rsidRPr="00556543" w:rsidRDefault="00556543">
            <w:pPr>
              <w:jc w:val="right"/>
              <w:rPr>
                <w:rFonts w:ascii="Garamond" w:hAnsi="Garamond"/>
              </w:rPr>
            </w:pPr>
            <w:r w:rsidRPr="00556543">
              <w:rPr>
                <w:rFonts w:ascii="Garamond" w:hAnsi="Garamond"/>
              </w:rPr>
              <w:t>4000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2760D" w14:textId="77777777" w:rsidR="00556543" w:rsidRPr="00556543" w:rsidRDefault="00556543">
            <w:pPr>
              <w:jc w:val="right"/>
              <w:rPr>
                <w:rFonts w:ascii="Garamond" w:hAnsi="Garamond"/>
              </w:rPr>
            </w:pPr>
            <w:r w:rsidRPr="00556543">
              <w:rPr>
                <w:rFonts w:ascii="Garamond" w:hAnsi="Garamond"/>
              </w:rPr>
              <w:t>4100</w:t>
            </w:r>
          </w:p>
        </w:tc>
      </w:tr>
      <w:tr w:rsidR="00556543" w14:paraId="00B73DB0" w14:textId="77777777" w:rsidTr="0055654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A43EB" w14:textId="77777777" w:rsidR="00556543" w:rsidRPr="00556543" w:rsidRDefault="00556543">
            <w:pPr>
              <w:rPr>
                <w:rFonts w:ascii="Garamond" w:hAnsi="Garamond"/>
              </w:rPr>
            </w:pPr>
            <w:r w:rsidRPr="00556543">
              <w:rPr>
                <w:rFonts w:ascii="Garamond" w:hAnsi="Garamond"/>
              </w:rPr>
              <w:t xml:space="preserve">Kosto </w:t>
            </w:r>
            <w:proofErr w:type="spellStart"/>
            <w:r w:rsidRPr="00556543">
              <w:rPr>
                <w:rFonts w:ascii="Garamond" w:hAnsi="Garamond"/>
              </w:rPr>
              <w:t>totale</w:t>
            </w:r>
            <w:proofErr w:type="spellEnd"/>
            <w:r w:rsidRPr="00556543">
              <w:rPr>
                <w:rFonts w:ascii="Garamond" w:hAnsi="Garamond"/>
              </w:rPr>
              <w:t xml:space="preserve"> (</w:t>
            </w:r>
            <w:proofErr w:type="spellStart"/>
            <w:r w:rsidRPr="00556543">
              <w:rPr>
                <w:rFonts w:ascii="Garamond" w:hAnsi="Garamond"/>
              </w:rPr>
              <w:t>në</w:t>
            </w:r>
            <w:proofErr w:type="spellEnd"/>
            <w:r w:rsidRPr="00556543">
              <w:rPr>
                <w:rFonts w:ascii="Garamond" w:hAnsi="Garamond"/>
              </w:rPr>
              <w:t xml:space="preserve"> </w:t>
            </w:r>
            <w:proofErr w:type="spellStart"/>
            <w:r w:rsidRPr="00556543">
              <w:rPr>
                <w:rFonts w:ascii="Garamond" w:hAnsi="Garamond"/>
              </w:rPr>
              <w:t>lekë</w:t>
            </w:r>
            <w:proofErr w:type="spellEnd"/>
            <w:r w:rsidRPr="00556543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C6FB4" w14:textId="670753D0" w:rsidR="00556543" w:rsidRPr="00556543" w:rsidRDefault="00556543">
            <w:pPr>
              <w:jc w:val="right"/>
              <w:rPr>
                <w:rFonts w:ascii="Garamond" w:hAnsi="Garamond"/>
              </w:rPr>
            </w:pPr>
            <w:r w:rsidRPr="00556543">
              <w:rPr>
                <w:rFonts w:ascii="Garamond" w:hAnsi="Garamond"/>
              </w:rPr>
              <w:t>244</w:t>
            </w:r>
            <w:r>
              <w:rPr>
                <w:rFonts w:ascii="Garamond" w:hAnsi="Garamond"/>
              </w:rPr>
              <w:t>,</w:t>
            </w:r>
            <w:r w:rsidRPr="00556543">
              <w:rPr>
                <w:rFonts w:ascii="Garamond" w:hAnsi="Garamond"/>
              </w:rPr>
              <w:t>280</w:t>
            </w:r>
            <w:r>
              <w:rPr>
                <w:rFonts w:ascii="Garamond" w:hAnsi="Garamond"/>
              </w:rPr>
              <w:t>,</w:t>
            </w:r>
            <w:r w:rsidRPr="00556543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6245C" w14:textId="3DD671F8" w:rsidR="00556543" w:rsidRPr="00556543" w:rsidRDefault="00556543">
            <w:pPr>
              <w:jc w:val="right"/>
              <w:rPr>
                <w:rFonts w:ascii="Garamond" w:hAnsi="Garamond"/>
              </w:rPr>
            </w:pPr>
            <w:r w:rsidRPr="00556543">
              <w:rPr>
                <w:rFonts w:ascii="Garamond" w:hAnsi="Garamond"/>
              </w:rPr>
              <w:t>264</w:t>
            </w:r>
            <w:r>
              <w:rPr>
                <w:rFonts w:ascii="Garamond" w:hAnsi="Garamond"/>
              </w:rPr>
              <w:t>,</w:t>
            </w:r>
            <w:r w:rsidRPr="00556543">
              <w:rPr>
                <w:rFonts w:ascii="Garamond" w:hAnsi="Garamond"/>
              </w:rPr>
              <w:t>880</w:t>
            </w:r>
            <w:r>
              <w:rPr>
                <w:rFonts w:ascii="Garamond" w:hAnsi="Garamond"/>
              </w:rPr>
              <w:t>,</w:t>
            </w:r>
            <w:r w:rsidRPr="00556543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D9A56" w14:textId="74955985" w:rsidR="00556543" w:rsidRPr="00556543" w:rsidRDefault="00556543">
            <w:pPr>
              <w:jc w:val="right"/>
              <w:rPr>
                <w:rFonts w:ascii="Garamond" w:hAnsi="Garamond"/>
              </w:rPr>
            </w:pPr>
            <w:r w:rsidRPr="00556543">
              <w:rPr>
                <w:rFonts w:ascii="Garamond" w:hAnsi="Garamond"/>
              </w:rPr>
              <w:t>247</w:t>
            </w:r>
            <w:r>
              <w:rPr>
                <w:rFonts w:ascii="Garamond" w:hAnsi="Garamond"/>
              </w:rPr>
              <w:t>,</w:t>
            </w:r>
            <w:r w:rsidRPr="00556543">
              <w:rPr>
                <w:rFonts w:ascii="Garamond" w:hAnsi="Garamond"/>
              </w:rPr>
              <w:t>347</w:t>
            </w:r>
            <w:r>
              <w:rPr>
                <w:rFonts w:ascii="Garamond" w:hAnsi="Garamond"/>
              </w:rPr>
              <w:t>,</w:t>
            </w:r>
            <w:r w:rsidRPr="00556543">
              <w:rPr>
                <w:rFonts w:ascii="Garamond" w:hAnsi="Garamond"/>
              </w:rPr>
              <w:t>000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6C8EF" w14:textId="689EB23D" w:rsidR="00556543" w:rsidRPr="00556543" w:rsidRDefault="00556543">
            <w:pPr>
              <w:jc w:val="right"/>
              <w:rPr>
                <w:rFonts w:ascii="Garamond" w:hAnsi="Garamond"/>
              </w:rPr>
            </w:pPr>
            <w:r w:rsidRPr="00556543">
              <w:rPr>
                <w:rFonts w:ascii="Garamond" w:hAnsi="Garamond"/>
              </w:rPr>
              <w:t>248</w:t>
            </w:r>
            <w:r>
              <w:rPr>
                <w:rFonts w:ascii="Garamond" w:hAnsi="Garamond"/>
              </w:rPr>
              <w:t>,</w:t>
            </w:r>
            <w:r w:rsidRPr="00556543">
              <w:rPr>
                <w:rFonts w:ascii="Garamond" w:hAnsi="Garamond"/>
              </w:rPr>
              <w:t>429</w:t>
            </w:r>
            <w:r>
              <w:rPr>
                <w:rFonts w:ascii="Garamond" w:hAnsi="Garamond"/>
              </w:rPr>
              <w:t>,</w:t>
            </w:r>
            <w:r w:rsidRPr="00556543">
              <w:rPr>
                <w:rFonts w:ascii="Garamond" w:hAnsi="Garamond"/>
              </w:rPr>
              <w:t>000</w:t>
            </w:r>
          </w:p>
        </w:tc>
      </w:tr>
      <w:tr w:rsidR="00556543" w14:paraId="36C626B0" w14:textId="77777777" w:rsidTr="0055654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639A5" w14:textId="77777777" w:rsidR="00556543" w:rsidRPr="002D77EB" w:rsidRDefault="00556543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E24F8" w14:textId="77777777" w:rsidR="00556543" w:rsidRPr="00556543" w:rsidRDefault="00556543">
            <w:pPr>
              <w:jc w:val="right"/>
              <w:rPr>
                <w:rFonts w:ascii="Garamond" w:hAnsi="Garamond"/>
              </w:rPr>
            </w:pPr>
            <w:r w:rsidRPr="00556543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CFBA7" w14:textId="66DF0757" w:rsidR="00556543" w:rsidRPr="00556543" w:rsidRDefault="00556543">
            <w:pPr>
              <w:jc w:val="right"/>
              <w:rPr>
                <w:rFonts w:ascii="Garamond" w:hAnsi="Garamond"/>
              </w:rPr>
            </w:pPr>
            <w:r w:rsidRPr="00556543">
              <w:rPr>
                <w:rFonts w:ascii="Garamond" w:hAnsi="Garamond"/>
              </w:rPr>
              <w:t>75</w:t>
            </w:r>
            <w:r>
              <w:rPr>
                <w:rFonts w:ascii="Garamond" w:hAnsi="Garamond"/>
              </w:rPr>
              <w:t>,</w:t>
            </w:r>
            <w:r w:rsidRPr="00556543">
              <w:rPr>
                <w:rFonts w:ascii="Garamond" w:hAnsi="Garamond"/>
              </w:rPr>
              <w:t>680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EDE51" w14:textId="20982E51" w:rsidR="00556543" w:rsidRPr="00556543" w:rsidRDefault="00556543">
            <w:pPr>
              <w:jc w:val="right"/>
              <w:rPr>
                <w:rFonts w:ascii="Garamond" w:hAnsi="Garamond"/>
              </w:rPr>
            </w:pPr>
            <w:r w:rsidRPr="00556543">
              <w:rPr>
                <w:rFonts w:ascii="Garamond" w:hAnsi="Garamond"/>
              </w:rPr>
              <w:t>61</w:t>
            </w:r>
            <w:r>
              <w:rPr>
                <w:rFonts w:ascii="Garamond" w:hAnsi="Garamond"/>
              </w:rPr>
              <w:t>,</w:t>
            </w:r>
            <w:r w:rsidRPr="00556543">
              <w:rPr>
                <w:rFonts w:ascii="Garamond" w:hAnsi="Garamond"/>
              </w:rPr>
              <w:t>836.75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3A4CC" w14:textId="2B28CBD1" w:rsidR="00556543" w:rsidRPr="00556543" w:rsidRDefault="00556543">
            <w:pPr>
              <w:jc w:val="right"/>
              <w:rPr>
                <w:rFonts w:ascii="Garamond" w:hAnsi="Garamond"/>
              </w:rPr>
            </w:pPr>
            <w:r w:rsidRPr="00556543">
              <w:rPr>
                <w:rFonts w:ascii="Garamond" w:hAnsi="Garamond"/>
              </w:rPr>
              <w:t>60</w:t>
            </w:r>
            <w:r>
              <w:rPr>
                <w:rFonts w:ascii="Garamond" w:hAnsi="Garamond"/>
              </w:rPr>
              <w:t>,</w:t>
            </w:r>
            <w:r w:rsidRPr="00556543">
              <w:rPr>
                <w:rFonts w:ascii="Garamond" w:hAnsi="Garamond"/>
              </w:rPr>
              <w:t>592.44</w:t>
            </w:r>
          </w:p>
        </w:tc>
      </w:tr>
    </w:tbl>
    <w:p w14:paraId="3F7FAD81" w14:textId="77777777" w:rsidR="00556543" w:rsidRPr="004C6812" w:rsidRDefault="00556543" w:rsidP="005829B8">
      <w:pPr>
        <w:spacing w:after="120" w:line="221" w:lineRule="atLeast"/>
        <w:jc w:val="both"/>
        <w:rPr>
          <w:rFonts w:ascii="Cambria" w:eastAsiaTheme="minorHAnsi" w:hAnsi="Cambria"/>
          <w:i/>
        </w:rPr>
      </w:pPr>
    </w:p>
    <w:p w14:paraId="222681B8" w14:textId="6FF4FBA5" w:rsidR="004219A0" w:rsidRPr="004C6812" w:rsidRDefault="00753AD6" w:rsidP="00631724">
      <w:pPr>
        <w:spacing w:after="120" w:line="221" w:lineRule="atLeast"/>
        <w:jc w:val="both"/>
        <w:rPr>
          <w:rFonts w:ascii="Cambria" w:hAnsi="Cambria"/>
          <w:b/>
        </w:rPr>
      </w:pPr>
      <w:proofErr w:type="spellStart"/>
      <w:r w:rsidRPr="004C6812">
        <w:rPr>
          <w:rFonts w:ascii="Cambria" w:hAnsi="Cambria"/>
          <w:b/>
        </w:rPr>
        <w:t>Autoriteti</w:t>
      </w:r>
      <w:proofErr w:type="spellEnd"/>
      <w:r w:rsidRPr="004C6812">
        <w:rPr>
          <w:rFonts w:ascii="Cambria" w:hAnsi="Cambria"/>
          <w:b/>
        </w:rPr>
        <w:t xml:space="preserve"> i </w:t>
      </w:r>
      <w:proofErr w:type="spellStart"/>
      <w:r w:rsidRPr="004C6812">
        <w:rPr>
          <w:rFonts w:ascii="Cambria" w:hAnsi="Cambria"/>
          <w:b/>
        </w:rPr>
        <w:t>Konkurrenc</w:t>
      </w:r>
      <w:r w:rsidR="00CA581B" w:rsidRPr="004C6812">
        <w:rPr>
          <w:rFonts w:ascii="Cambria" w:hAnsi="Cambria"/>
          <w:b/>
        </w:rPr>
        <w:t>ë</w:t>
      </w:r>
      <w:r w:rsidRPr="004C6812">
        <w:rPr>
          <w:rFonts w:ascii="Cambria" w:hAnsi="Cambria"/>
          <w:b/>
        </w:rPr>
        <w:t>s</w:t>
      </w:r>
      <w:proofErr w:type="spellEnd"/>
    </w:p>
    <w:p w14:paraId="075535A2" w14:textId="7B8BE71B" w:rsidR="00753AD6" w:rsidRPr="004C6812" w:rsidRDefault="00753AD6" w:rsidP="00753AD6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  <w:lang w:val="de-DE"/>
        </w:rPr>
      </w:pPr>
      <w:r w:rsidRPr="004C6812">
        <w:rPr>
          <w:rFonts w:ascii="Cambria" w:hAnsi="Cambria"/>
          <w:i/>
          <w:sz w:val="24"/>
          <w:szCs w:val="24"/>
          <w:lang w:val="de-DE"/>
        </w:rPr>
        <w:t>Mbikëqyrja e tregut dhe advokacia e konkurrencës</w:t>
      </w:r>
    </w:p>
    <w:p w14:paraId="1B36422B" w14:textId="77777777" w:rsidR="00753AD6" w:rsidRPr="004C6812" w:rsidRDefault="00753AD6" w:rsidP="00753AD6">
      <w:pPr>
        <w:spacing w:after="120" w:line="221" w:lineRule="atLeast"/>
        <w:jc w:val="both"/>
        <w:rPr>
          <w:rFonts w:ascii="Cambria" w:hAnsi="Cambria"/>
          <w:i/>
          <w:lang w:val="de-DE"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753AD6" w:rsidRPr="004C6812" w14:paraId="13263634" w14:textId="77777777" w:rsidTr="00753AD6">
        <w:trPr>
          <w:trHeight w:val="56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EFBBC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Treguesit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Performancës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Qëllimi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C24E1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F8D73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25A15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6A149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753AD6" w:rsidRPr="004C6812" w14:paraId="6DC6DCEF" w14:textId="77777777" w:rsidTr="00753AD6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A23B6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8C726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CC1F7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9ED4E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1BB9A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753AD6" w:rsidRPr="004C6812" w14:paraId="76D4E10D" w14:textId="77777777" w:rsidTr="00753AD6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E3D67" w14:textId="77777777" w:rsidR="00753AD6" w:rsidRPr="004C6812" w:rsidRDefault="00753AD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Administrator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meshkuj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gjobitur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6423B" w14:textId="4D9A75FB" w:rsidR="00753AD6" w:rsidRPr="004C6812" w:rsidRDefault="00814010">
            <w:pPr>
              <w:jc w:val="right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7928B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DD8C7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234EA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</w:p>
        </w:tc>
      </w:tr>
      <w:tr w:rsidR="00753AD6" w:rsidRPr="004C6812" w14:paraId="5A1521EF" w14:textId="77777777" w:rsidTr="00753AD6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AAD3A" w14:textId="77777777" w:rsidR="00753AD6" w:rsidRPr="004C6812" w:rsidRDefault="00753AD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Administrator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gjobitur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46D7F" w14:textId="3B1896D6" w:rsidR="00753AD6" w:rsidRPr="004C6812" w:rsidRDefault="00814010">
            <w:pPr>
              <w:jc w:val="right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9A2C4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5F5F9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A10D9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</w:tr>
    </w:tbl>
    <w:p w14:paraId="76C4ED1E" w14:textId="77777777" w:rsidR="00753AD6" w:rsidRPr="004C6812" w:rsidRDefault="00753AD6" w:rsidP="00753AD6">
      <w:pPr>
        <w:spacing w:after="120" w:line="221" w:lineRule="atLeast"/>
        <w:jc w:val="both"/>
        <w:rPr>
          <w:rFonts w:ascii="Cambria" w:hAnsi="Cambria"/>
          <w:i/>
          <w:color w:val="000000" w:themeColor="text1"/>
        </w:rPr>
      </w:pPr>
    </w:p>
    <w:p w14:paraId="4E3737F6" w14:textId="77777777" w:rsidR="00753AD6" w:rsidRPr="004C6812" w:rsidRDefault="00753AD6" w:rsidP="00753AD6">
      <w:pPr>
        <w:spacing w:after="120" w:line="221" w:lineRule="atLeast"/>
        <w:jc w:val="both"/>
        <w:rPr>
          <w:rFonts w:ascii="Cambria" w:hAnsi="Cambria"/>
          <w:i/>
          <w:color w:val="000000" w:themeColor="text1"/>
        </w:rPr>
      </w:pPr>
    </w:p>
    <w:tbl>
      <w:tblPr>
        <w:tblW w:w="9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47D3A" w14:paraId="7121353E" w14:textId="77777777" w:rsidTr="00947D3A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50B3E55" w14:textId="77777777" w:rsidR="00947D3A" w:rsidRPr="00947D3A" w:rsidRDefault="00947D3A">
            <w:pPr>
              <w:rPr>
                <w:rFonts w:ascii="Garamond" w:hAnsi="Garamond"/>
              </w:rPr>
            </w:pPr>
            <w:proofErr w:type="spellStart"/>
            <w:r w:rsidRPr="00947D3A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B630771" w14:textId="77777777" w:rsidR="00947D3A" w:rsidRPr="00947D3A" w:rsidRDefault="00947D3A">
            <w:pPr>
              <w:rPr>
                <w:rFonts w:ascii="Garamond" w:hAnsi="Garamond"/>
              </w:rPr>
            </w:pPr>
            <w:r w:rsidRPr="00947D3A">
              <w:rPr>
                <w:rFonts w:ascii="Garamond" w:hAnsi="Garamond"/>
              </w:rPr>
              <w:t xml:space="preserve">97701AA - </w:t>
            </w:r>
            <w:proofErr w:type="spellStart"/>
            <w:r w:rsidRPr="00947D3A">
              <w:rPr>
                <w:rFonts w:ascii="Garamond" w:hAnsi="Garamond"/>
              </w:rPr>
              <w:t>Marreveshjet</w:t>
            </w:r>
            <w:proofErr w:type="spellEnd"/>
            <w:r w:rsidRPr="00947D3A">
              <w:rPr>
                <w:rFonts w:ascii="Garamond" w:hAnsi="Garamond"/>
              </w:rPr>
              <w:t xml:space="preserve"> e </w:t>
            </w:r>
            <w:proofErr w:type="spellStart"/>
            <w:proofErr w:type="gramStart"/>
            <w:r w:rsidRPr="00947D3A">
              <w:rPr>
                <w:rFonts w:ascii="Garamond" w:hAnsi="Garamond"/>
              </w:rPr>
              <w:t>ndaluara</w:t>
            </w:r>
            <w:proofErr w:type="spellEnd"/>
            <w:r w:rsidRPr="00947D3A">
              <w:rPr>
                <w:rFonts w:ascii="Garamond" w:hAnsi="Garamond"/>
              </w:rPr>
              <w:t xml:space="preserve"> ,</w:t>
            </w:r>
            <w:proofErr w:type="gramEnd"/>
            <w:r w:rsidRPr="00947D3A">
              <w:rPr>
                <w:rFonts w:ascii="Garamond" w:hAnsi="Garamond"/>
              </w:rPr>
              <w:t xml:space="preserve"> </w:t>
            </w:r>
            <w:proofErr w:type="spellStart"/>
            <w:r w:rsidRPr="00947D3A">
              <w:rPr>
                <w:rFonts w:ascii="Garamond" w:hAnsi="Garamond"/>
              </w:rPr>
              <w:t>abuzimi</w:t>
            </w:r>
            <w:proofErr w:type="spellEnd"/>
            <w:r w:rsidRPr="00947D3A">
              <w:rPr>
                <w:rFonts w:ascii="Garamond" w:hAnsi="Garamond"/>
              </w:rPr>
              <w:t xml:space="preserve"> me </w:t>
            </w:r>
            <w:proofErr w:type="spellStart"/>
            <w:r w:rsidRPr="00947D3A">
              <w:rPr>
                <w:rFonts w:ascii="Garamond" w:hAnsi="Garamond"/>
              </w:rPr>
              <w:t>poziten</w:t>
            </w:r>
            <w:proofErr w:type="spellEnd"/>
            <w:r w:rsidRPr="00947D3A">
              <w:rPr>
                <w:rFonts w:ascii="Garamond" w:hAnsi="Garamond"/>
              </w:rPr>
              <w:t xml:space="preserve"> </w:t>
            </w:r>
            <w:proofErr w:type="spellStart"/>
            <w:r w:rsidRPr="00947D3A">
              <w:rPr>
                <w:rFonts w:ascii="Garamond" w:hAnsi="Garamond"/>
              </w:rPr>
              <w:t>dominuese</w:t>
            </w:r>
            <w:proofErr w:type="spellEnd"/>
            <w:r w:rsidRPr="00947D3A">
              <w:rPr>
                <w:rFonts w:ascii="Garamond" w:hAnsi="Garamond"/>
              </w:rPr>
              <w:t xml:space="preserve"> </w:t>
            </w:r>
            <w:proofErr w:type="spellStart"/>
            <w:r w:rsidRPr="00947D3A">
              <w:rPr>
                <w:rFonts w:ascii="Garamond" w:hAnsi="Garamond"/>
              </w:rPr>
              <w:t>dhe</w:t>
            </w:r>
            <w:proofErr w:type="spellEnd"/>
            <w:r w:rsidRPr="00947D3A">
              <w:rPr>
                <w:rFonts w:ascii="Garamond" w:hAnsi="Garamond"/>
              </w:rPr>
              <w:t xml:space="preserve"> </w:t>
            </w:r>
            <w:proofErr w:type="spellStart"/>
            <w:r w:rsidRPr="00947D3A">
              <w:rPr>
                <w:rFonts w:ascii="Garamond" w:hAnsi="Garamond"/>
              </w:rPr>
              <w:t>perqendrime</w:t>
            </w:r>
            <w:proofErr w:type="spellEnd"/>
          </w:p>
        </w:tc>
      </w:tr>
      <w:tr w:rsidR="00947D3A" w14:paraId="2560BBFF" w14:textId="77777777" w:rsidTr="00947D3A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47865" w14:textId="77777777" w:rsidR="00947D3A" w:rsidRPr="00947D3A" w:rsidRDefault="00947D3A">
            <w:pPr>
              <w:rPr>
                <w:rFonts w:ascii="Garamond" w:hAnsi="Garamond"/>
              </w:rPr>
            </w:pPr>
            <w:proofErr w:type="spellStart"/>
            <w:r w:rsidRPr="00947D3A">
              <w:rPr>
                <w:rFonts w:ascii="Garamond" w:hAnsi="Garamond"/>
              </w:rPr>
              <w:lastRenderedPageBreak/>
              <w:t>Përshkrimi</w:t>
            </w:r>
            <w:proofErr w:type="spellEnd"/>
            <w:r w:rsidRPr="00947D3A">
              <w:rPr>
                <w:rFonts w:ascii="Garamond" w:hAnsi="Garamond"/>
              </w:rPr>
              <w:t xml:space="preserve"> </w:t>
            </w:r>
            <w:proofErr w:type="spellStart"/>
            <w:r w:rsidRPr="00947D3A">
              <w:rPr>
                <w:rFonts w:ascii="Garamond" w:hAnsi="Garamond"/>
              </w:rPr>
              <w:t>i</w:t>
            </w:r>
            <w:proofErr w:type="spellEnd"/>
            <w:r w:rsidRPr="00947D3A">
              <w:rPr>
                <w:rFonts w:ascii="Garamond" w:hAnsi="Garamond"/>
              </w:rPr>
              <w:t xml:space="preserve"> </w:t>
            </w:r>
            <w:proofErr w:type="spellStart"/>
            <w:r w:rsidRPr="00947D3A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B91AF" w14:textId="77777777" w:rsidR="00947D3A" w:rsidRPr="00947D3A" w:rsidRDefault="00947D3A">
            <w:pPr>
              <w:rPr>
                <w:rFonts w:ascii="Garamond" w:hAnsi="Garamond"/>
              </w:rPr>
            </w:pPr>
            <w:proofErr w:type="spellStart"/>
            <w:r w:rsidRPr="00947D3A">
              <w:rPr>
                <w:rFonts w:ascii="Garamond" w:hAnsi="Garamond"/>
              </w:rPr>
              <w:t>Realizimi</w:t>
            </w:r>
            <w:proofErr w:type="spellEnd"/>
            <w:r w:rsidRPr="00947D3A">
              <w:rPr>
                <w:rFonts w:ascii="Garamond" w:hAnsi="Garamond"/>
              </w:rPr>
              <w:t xml:space="preserve"> I </w:t>
            </w:r>
            <w:proofErr w:type="spellStart"/>
            <w:r w:rsidRPr="00947D3A">
              <w:rPr>
                <w:rFonts w:ascii="Garamond" w:hAnsi="Garamond"/>
              </w:rPr>
              <w:t>procedurave</w:t>
            </w:r>
            <w:proofErr w:type="spellEnd"/>
            <w:r w:rsidRPr="00947D3A">
              <w:rPr>
                <w:rFonts w:ascii="Garamond" w:hAnsi="Garamond"/>
              </w:rPr>
              <w:t xml:space="preserve"> investigative </w:t>
            </w:r>
            <w:proofErr w:type="spellStart"/>
            <w:r w:rsidRPr="00947D3A">
              <w:rPr>
                <w:rFonts w:ascii="Garamond" w:hAnsi="Garamond"/>
              </w:rPr>
              <w:t>në</w:t>
            </w:r>
            <w:proofErr w:type="spellEnd"/>
            <w:r w:rsidRPr="00947D3A">
              <w:rPr>
                <w:rFonts w:ascii="Garamond" w:hAnsi="Garamond"/>
              </w:rPr>
              <w:t xml:space="preserve"> </w:t>
            </w:r>
            <w:proofErr w:type="spellStart"/>
            <w:r w:rsidRPr="00947D3A">
              <w:rPr>
                <w:rFonts w:ascii="Garamond" w:hAnsi="Garamond"/>
              </w:rPr>
              <w:t>tregjet</w:t>
            </w:r>
            <w:proofErr w:type="spellEnd"/>
            <w:r w:rsidRPr="00947D3A">
              <w:rPr>
                <w:rFonts w:ascii="Garamond" w:hAnsi="Garamond"/>
              </w:rPr>
              <w:t xml:space="preserve"> </w:t>
            </w:r>
            <w:proofErr w:type="spellStart"/>
            <w:r w:rsidRPr="00947D3A">
              <w:rPr>
                <w:rFonts w:ascii="Garamond" w:hAnsi="Garamond"/>
              </w:rPr>
              <w:t>përkatese</w:t>
            </w:r>
            <w:proofErr w:type="spellEnd"/>
            <w:r w:rsidRPr="00947D3A">
              <w:rPr>
                <w:rFonts w:ascii="Garamond" w:hAnsi="Garamond"/>
              </w:rPr>
              <w:t xml:space="preserve"> </w:t>
            </w:r>
            <w:proofErr w:type="spellStart"/>
            <w:r w:rsidRPr="00947D3A">
              <w:rPr>
                <w:rFonts w:ascii="Garamond" w:hAnsi="Garamond"/>
              </w:rPr>
              <w:t>deri</w:t>
            </w:r>
            <w:proofErr w:type="spellEnd"/>
            <w:r w:rsidRPr="00947D3A">
              <w:rPr>
                <w:rFonts w:ascii="Garamond" w:hAnsi="Garamond"/>
              </w:rPr>
              <w:t xml:space="preserve"> </w:t>
            </w:r>
            <w:proofErr w:type="spellStart"/>
            <w:r w:rsidRPr="00947D3A">
              <w:rPr>
                <w:rFonts w:ascii="Garamond" w:hAnsi="Garamond"/>
              </w:rPr>
              <w:t>në</w:t>
            </w:r>
            <w:proofErr w:type="spellEnd"/>
            <w:r w:rsidRPr="00947D3A">
              <w:rPr>
                <w:rFonts w:ascii="Garamond" w:hAnsi="Garamond"/>
              </w:rPr>
              <w:t xml:space="preserve"> </w:t>
            </w:r>
            <w:proofErr w:type="spellStart"/>
            <w:r w:rsidRPr="00947D3A">
              <w:rPr>
                <w:rFonts w:ascii="Garamond" w:hAnsi="Garamond"/>
              </w:rPr>
              <w:t>hartimin</w:t>
            </w:r>
            <w:proofErr w:type="spellEnd"/>
            <w:r w:rsidRPr="00947D3A">
              <w:rPr>
                <w:rFonts w:ascii="Garamond" w:hAnsi="Garamond"/>
              </w:rPr>
              <w:t xml:space="preserve"> e </w:t>
            </w:r>
            <w:proofErr w:type="spellStart"/>
            <w:r w:rsidRPr="00947D3A">
              <w:rPr>
                <w:rFonts w:ascii="Garamond" w:hAnsi="Garamond"/>
              </w:rPr>
              <w:t>raportit</w:t>
            </w:r>
            <w:proofErr w:type="spellEnd"/>
            <w:r w:rsidRPr="00947D3A">
              <w:rPr>
                <w:rFonts w:ascii="Garamond" w:hAnsi="Garamond"/>
              </w:rPr>
              <w:t xml:space="preserve"> </w:t>
            </w:r>
            <w:proofErr w:type="spellStart"/>
            <w:r w:rsidRPr="00947D3A">
              <w:rPr>
                <w:rFonts w:ascii="Garamond" w:hAnsi="Garamond"/>
              </w:rPr>
              <w:t>përfundimtar</w:t>
            </w:r>
            <w:proofErr w:type="spellEnd"/>
            <w:r w:rsidRPr="00947D3A">
              <w:rPr>
                <w:rFonts w:ascii="Garamond" w:hAnsi="Garamond"/>
              </w:rPr>
              <w:t xml:space="preserve"> </w:t>
            </w:r>
            <w:proofErr w:type="spellStart"/>
            <w:r w:rsidRPr="00947D3A">
              <w:rPr>
                <w:rFonts w:ascii="Garamond" w:hAnsi="Garamond"/>
              </w:rPr>
              <w:t>dhe</w:t>
            </w:r>
            <w:proofErr w:type="spellEnd"/>
            <w:r w:rsidRPr="00947D3A">
              <w:rPr>
                <w:rFonts w:ascii="Garamond" w:hAnsi="Garamond"/>
              </w:rPr>
              <w:t xml:space="preserve"> </w:t>
            </w:r>
            <w:proofErr w:type="spellStart"/>
            <w:r w:rsidRPr="00947D3A">
              <w:rPr>
                <w:rFonts w:ascii="Garamond" w:hAnsi="Garamond"/>
              </w:rPr>
              <w:t>marrjes</w:t>
            </w:r>
            <w:proofErr w:type="spellEnd"/>
            <w:r w:rsidRPr="00947D3A">
              <w:rPr>
                <w:rFonts w:ascii="Garamond" w:hAnsi="Garamond"/>
              </w:rPr>
              <w:t xml:space="preserve"> </w:t>
            </w:r>
            <w:proofErr w:type="spellStart"/>
            <w:r w:rsidRPr="00947D3A">
              <w:rPr>
                <w:rFonts w:ascii="Garamond" w:hAnsi="Garamond"/>
              </w:rPr>
              <w:t>së</w:t>
            </w:r>
            <w:proofErr w:type="spellEnd"/>
            <w:r w:rsidRPr="00947D3A">
              <w:rPr>
                <w:rFonts w:ascii="Garamond" w:hAnsi="Garamond"/>
              </w:rPr>
              <w:t xml:space="preserve"> </w:t>
            </w:r>
            <w:proofErr w:type="spellStart"/>
            <w:r w:rsidRPr="00947D3A">
              <w:rPr>
                <w:rFonts w:ascii="Garamond" w:hAnsi="Garamond"/>
              </w:rPr>
              <w:t>vendimit</w:t>
            </w:r>
            <w:proofErr w:type="spellEnd"/>
            <w:r w:rsidRPr="00947D3A">
              <w:rPr>
                <w:rFonts w:ascii="Garamond" w:hAnsi="Garamond"/>
              </w:rPr>
              <w:t xml:space="preserve"> </w:t>
            </w:r>
            <w:proofErr w:type="spellStart"/>
            <w:r w:rsidRPr="00947D3A">
              <w:rPr>
                <w:rFonts w:ascii="Garamond" w:hAnsi="Garamond"/>
              </w:rPr>
              <w:t>nga</w:t>
            </w:r>
            <w:proofErr w:type="spellEnd"/>
            <w:r w:rsidRPr="00947D3A">
              <w:rPr>
                <w:rFonts w:ascii="Garamond" w:hAnsi="Garamond"/>
              </w:rPr>
              <w:t xml:space="preserve"> </w:t>
            </w:r>
            <w:proofErr w:type="spellStart"/>
            <w:r w:rsidRPr="00947D3A">
              <w:rPr>
                <w:rFonts w:ascii="Garamond" w:hAnsi="Garamond"/>
              </w:rPr>
              <w:t>komisioni</w:t>
            </w:r>
            <w:proofErr w:type="spellEnd"/>
            <w:r w:rsidRPr="00947D3A">
              <w:rPr>
                <w:rFonts w:ascii="Garamond" w:hAnsi="Garamond"/>
              </w:rPr>
              <w:t xml:space="preserve"> I </w:t>
            </w:r>
            <w:proofErr w:type="spellStart"/>
            <w:r w:rsidRPr="00947D3A">
              <w:rPr>
                <w:rFonts w:ascii="Garamond" w:hAnsi="Garamond"/>
              </w:rPr>
              <w:t>konkurrencës</w:t>
            </w:r>
            <w:proofErr w:type="spellEnd"/>
          </w:p>
        </w:tc>
      </w:tr>
      <w:tr w:rsidR="00947D3A" w:rsidRPr="002D77EB" w14:paraId="742B51B4" w14:textId="77777777" w:rsidTr="00947D3A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8DBD0" w14:textId="77777777" w:rsidR="00947D3A" w:rsidRPr="00947D3A" w:rsidRDefault="00947D3A">
            <w:pPr>
              <w:rPr>
                <w:rFonts w:ascii="Garamond" w:hAnsi="Garamond"/>
              </w:rPr>
            </w:pPr>
            <w:proofErr w:type="spellStart"/>
            <w:r w:rsidRPr="00947D3A">
              <w:rPr>
                <w:rFonts w:ascii="Garamond" w:hAnsi="Garamond"/>
              </w:rPr>
              <w:t>Njësia</w:t>
            </w:r>
            <w:proofErr w:type="spellEnd"/>
            <w:r w:rsidRPr="00947D3A">
              <w:rPr>
                <w:rFonts w:ascii="Garamond" w:hAnsi="Garamond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57A8D" w14:textId="77777777" w:rsidR="00947D3A" w:rsidRPr="002D77EB" w:rsidRDefault="00947D3A">
            <w:pPr>
              <w:rPr>
                <w:rFonts w:ascii="Garamond" w:hAnsi="Garamond"/>
                <w:lang w:val="de-DE"/>
              </w:rPr>
            </w:pPr>
            <w:r w:rsidRPr="002D77EB">
              <w:rPr>
                <w:rFonts w:ascii="Garamond" w:hAnsi="Garamond"/>
                <w:lang w:val="de-DE"/>
              </w:rPr>
              <w:t>Numer Vendime/Raporte/akte nenligjore etj</w:t>
            </w:r>
          </w:p>
        </w:tc>
      </w:tr>
      <w:tr w:rsidR="00947D3A" w14:paraId="4B03F841" w14:textId="77777777" w:rsidTr="00947D3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EA6877" w14:textId="77777777" w:rsidR="00947D3A" w:rsidRPr="002D77EB" w:rsidRDefault="00947D3A">
            <w:pPr>
              <w:rPr>
                <w:rFonts w:ascii="Garamond" w:hAnsi="Garamond"/>
                <w:lang w:val="de-DE"/>
              </w:rPr>
            </w:pPr>
            <w:r w:rsidRPr="002D77EB">
              <w:rPr>
                <w:rFonts w:ascii="Garamond" w:hAnsi="Garamond"/>
                <w:lang w:val="de-D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683A9" w14:textId="77777777" w:rsidR="00947D3A" w:rsidRPr="00947D3A" w:rsidRDefault="00947D3A">
            <w:pPr>
              <w:jc w:val="center"/>
              <w:rPr>
                <w:rFonts w:ascii="Garamond" w:hAnsi="Garamond"/>
              </w:rPr>
            </w:pPr>
            <w:r w:rsidRPr="00947D3A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5A97B" w14:textId="77777777" w:rsidR="00947D3A" w:rsidRPr="00947D3A" w:rsidRDefault="00947D3A">
            <w:pPr>
              <w:jc w:val="center"/>
              <w:rPr>
                <w:rFonts w:ascii="Garamond" w:hAnsi="Garamond"/>
              </w:rPr>
            </w:pPr>
            <w:r w:rsidRPr="00947D3A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3D1A4" w14:textId="77777777" w:rsidR="00947D3A" w:rsidRPr="00947D3A" w:rsidRDefault="00947D3A">
            <w:pPr>
              <w:jc w:val="center"/>
              <w:rPr>
                <w:rFonts w:ascii="Garamond" w:hAnsi="Garamond"/>
              </w:rPr>
            </w:pPr>
            <w:r w:rsidRPr="00947D3A">
              <w:rPr>
                <w:rFonts w:ascii="Garamond" w:hAnsi="Garamond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E4118" w14:textId="77777777" w:rsidR="00947D3A" w:rsidRPr="00947D3A" w:rsidRDefault="00947D3A">
            <w:pPr>
              <w:jc w:val="center"/>
              <w:rPr>
                <w:rFonts w:ascii="Garamond" w:hAnsi="Garamond"/>
              </w:rPr>
            </w:pPr>
            <w:r w:rsidRPr="00947D3A">
              <w:rPr>
                <w:rFonts w:ascii="Garamond" w:hAnsi="Garamond"/>
              </w:rPr>
              <w:t>2028</w:t>
            </w:r>
          </w:p>
        </w:tc>
      </w:tr>
      <w:tr w:rsidR="00947D3A" w14:paraId="5590AD52" w14:textId="77777777" w:rsidTr="00947D3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57BAD7" w14:textId="77777777" w:rsidR="00947D3A" w:rsidRPr="00947D3A" w:rsidRDefault="00947D3A">
            <w:pPr>
              <w:rPr>
                <w:rFonts w:ascii="Garamond" w:hAnsi="Garamond"/>
              </w:rPr>
            </w:pPr>
            <w:r w:rsidRPr="00947D3A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7B328" w14:textId="77777777" w:rsidR="00947D3A" w:rsidRPr="00947D3A" w:rsidRDefault="00947D3A">
            <w:pPr>
              <w:jc w:val="center"/>
              <w:rPr>
                <w:rFonts w:ascii="Garamond" w:hAnsi="Garamond"/>
              </w:rPr>
            </w:pPr>
            <w:proofErr w:type="spellStart"/>
            <w:r w:rsidRPr="00947D3A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0D27B" w14:textId="77777777" w:rsidR="00947D3A" w:rsidRPr="00947D3A" w:rsidRDefault="00947D3A">
            <w:pPr>
              <w:jc w:val="center"/>
              <w:rPr>
                <w:rFonts w:ascii="Garamond" w:hAnsi="Garamond"/>
              </w:rPr>
            </w:pPr>
            <w:proofErr w:type="spellStart"/>
            <w:r w:rsidRPr="00947D3A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7A76E" w14:textId="77777777" w:rsidR="00947D3A" w:rsidRPr="00947D3A" w:rsidRDefault="00947D3A">
            <w:pPr>
              <w:jc w:val="center"/>
              <w:rPr>
                <w:rFonts w:ascii="Garamond" w:hAnsi="Garamond"/>
              </w:rPr>
            </w:pPr>
            <w:proofErr w:type="spellStart"/>
            <w:r w:rsidRPr="00947D3A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EEC6C" w14:textId="77777777" w:rsidR="00947D3A" w:rsidRPr="00947D3A" w:rsidRDefault="00947D3A">
            <w:pPr>
              <w:jc w:val="center"/>
              <w:rPr>
                <w:rFonts w:ascii="Garamond" w:hAnsi="Garamond"/>
              </w:rPr>
            </w:pPr>
            <w:proofErr w:type="spellStart"/>
            <w:r w:rsidRPr="00947D3A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947D3A" w14:paraId="4542C637" w14:textId="77777777" w:rsidTr="00947D3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60492" w14:textId="77777777" w:rsidR="00947D3A" w:rsidRPr="00947D3A" w:rsidRDefault="00947D3A">
            <w:pPr>
              <w:rPr>
                <w:rFonts w:ascii="Garamond" w:hAnsi="Garamond"/>
              </w:rPr>
            </w:pPr>
            <w:r w:rsidRPr="00947D3A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A3074" w14:textId="77777777" w:rsidR="00947D3A" w:rsidRPr="00947D3A" w:rsidRDefault="00947D3A">
            <w:pPr>
              <w:jc w:val="right"/>
              <w:rPr>
                <w:rFonts w:ascii="Garamond" w:hAnsi="Garamond"/>
              </w:rPr>
            </w:pPr>
            <w:r w:rsidRPr="00947D3A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19CB1" w14:textId="77777777" w:rsidR="00947D3A" w:rsidRPr="00947D3A" w:rsidRDefault="00947D3A">
            <w:pPr>
              <w:jc w:val="right"/>
              <w:rPr>
                <w:rFonts w:ascii="Garamond" w:hAnsi="Garamond"/>
              </w:rPr>
            </w:pPr>
            <w:r w:rsidRPr="00947D3A">
              <w:rPr>
                <w:rFonts w:ascii="Garamond" w:hAnsi="Garamond"/>
              </w:rPr>
              <w:t>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5283C" w14:textId="77777777" w:rsidR="00947D3A" w:rsidRPr="00947D3A" w:rsidRDefault="00947D3A">
            <w:pPr>
              <w:jc w:val="right"/>
              <w:rPr>
                <w:rFonts w:ascii="Garamond" w:hAnsi="Garamond"/>
              </w:rPr>
            </w:pPr>
            <w:r w:rsidRPr="00947D3A">
              <w:rPr>
                <w:rFonts w:ascii="Garamond" w:hAnsi="Garamond"/>
              </w:rPr>
              <w:t>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58242" w14:textId="77777777" w:rsidR="00947D3A" w:rsidRPr="00947D3A" w:rsidRDefault="00947D3A">
            <w:pPr>
              <w:jc w:val="right"/>
              <w:rPr>
                <w:rFonts w:ascii="Garamond" w:hAnsi="Garamond"/>
              </w:rPr>
            </w:pPr>
            <w:r w:rsidRPr="00947D3A">
              <w:rPr>
                <w:rFonts w:ascii="Garamond" w:hAnsi="Garamond"/>
              </w:rPr>
              <w:t>130</w:t>
            </w:r>
          </w:p>
        </w:tc>
      </w:tr>
      <w:tr w:rsidR="00947D3A" w14:paraId="392FF956" w14:textId="77777777" w:rsidTr="00947D3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AF436" w14:textId="77777777" w:rsidR="00947D3A" w:rsidRPr="00947D3A" w:rsidRDefault="00947D3A">
            <w:pPr>
              <w:rPr>
                <w:rFonts w:ascii="Garamond" w:hAnsi="Garamond"/>
              </w:rPr>
            </w:pPr>
            <w:r w:rsidRPr="00947D3A">
              <w:rPr>
                <w:rFonts w:ascii="Garamond" w:hAnsi="Garamond"/>
              </w:rPr>
              <w:t xml:space="preserve">Kosto </w:t>
            </w:r>
            <w:proofErr w:type="spellStart"/>
            <w:r w:rsidRPr="00947D3A">
              <w:rPr>
                <w:rFonts w:ascii="Garamond" w:hAnsi="Garamond"/>
              </w:rPr>
              <w:t>totale</w:t>
            </w:r>
            <w:proofErr w:type="spellEnd"/>
            <w:r w:rsidRPr="00947D3A">
              <w:rPr>
                <w:rFonts w:ascii="Garamond" w:hAnsi="Garamond"/>
              </w:rPr>
              <w:t xml:space="preserve"> (</w:t>
            </w:r>
            <w:proofErr w:type="spellStart"/>
            <w:r w:rsidRPr="00947D3A">
              <w:rPr>
                <w:rFonts w:ascii="Garamond" w:hAnsi="Garamond"/>
              </w:rPr>
              <w:t>në</w:t>
            </w:r>
            <w:proofErr w:type="spellEnd"/>
            <w:r w:rsidRPr="00947D3A">
              <w:rPr>
                <w:rFonts w:ascii="Garamond" w:hAnsi="Garamond"/>
              </w:rPr>
              <w:t xml:space="preserve"> </w:t>
            </w:r>
            <w:proofErr w:type="spellStart"/>
            <w:r w:rsidRPr="00947D3A">
              <w:rPr>
                <w:rFonts w:ascii="Garamond" w:hAnsi="Garamond"/>
              </w:rPr>
              <w:t>lekë</w:t>
            </w:r>
            <w:proofErr w:type="spellEnd"/>
            <w:r w:rsidRPr="00947D3A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79959" w14:textId="316D8539" w:rsidR="00947D3A" w:rsidRPr="00947D3A" w:rsidRDefault="00947D3A">
            <w:pPr>
              <w:jc w:val="right"/>
              <w:rPr>
                <w:rFonts w:ascii="Garamond" w:hAnsi="Garamond"/>
              </w:rPr>
            </w:pPr>
            <w:r w:rsidRPr="00947D3A">
              <w:rPr>
                <w:rFonts w:ascii="Garamond" w:hAnsi="Garamond"/>
              </w:rPr>
              <w:t>114</w:t>
            </w:r>
            <w:r>
              <w:rPr>
                <w:rFonts w:ascii="Garamond" w:hAnsi="Garamond"/>
              </w:rPr>
              <w:t>,</w:t>
            </w:r>
            <w:r w:rsidRPr="00947D3A">
              <w:rPr>
                <w:rFonts w:ascii="Garamond" w:hAnsi="Garamond"/>
              </w:rPr>
              <w:t>500</w:t>
            </w:r>
            <w:r>
              <w:rPr>
                <w:rFonts w:ascii="Garamond" w:hAnsi="Garamond"/>
              </w:rPr>
              <w:t>,</w:t>
            </w:r>
            <w:r w:rsidRPr="00947D3A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2F474" w14:textId="0349B4E8" w:rsidR="00947D3A" w:rsidRPr="00947D3A" w:rsidRDefault="00947D3A">
            <w:pPr>
              <w:jc w:val="right"/>
              <w:rPr>
                <w:rFonts w:ascii="Garamond" w:hAnsi="Garamond"/>
              </w:rPr>
            </w:pPr>
            <w:r w:rsidRPr="00947D3A">
              <w:rPr>
                <w:rFonts w:ascii="Garamond" w:hAnsi="Garamond"/>
              </w:rPr>
              <w:t>117</w:t>
            </w:r>
            <w:r>
              <w:rPr>
                <w:rFonts w:ascii="Garamond" w:hAnsi="Garamond"/>
              </w:rPr>
              <w:t>,</w:t>
            </w:r>
            <w:r w:rsidRPr="00947D3A">
              <w:rPr>
                <w:rFonts w:ascii="Garamond" w:hAnsi="Garamond"/>
              </w:rPr>
              <w:t>950</w:t>
            </w:r>
            <w:r>
              <w:rPr>
                <w:rFonts w:ascii="Garamond" w:hAnsi="Garamond"/>
              </w:rPr>
              <w:t>,</w:t>
            </w:r>
            <w:r w:rsidRPr="00947D3A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8C933" w14:textId="6BFFFCF6" w:rsidR="00947D3A" w:rsidRPr="00947D3A" w:rsidRDefault="00947D3A">
            <w:pPr>
              <w:jc w:val="right"/>
              <w:rPr>
                <w:rFonts w:ascii="Garamond" w:hAnsi="Garamond"/>
              </w:rPr>
            </w:pPr>
            <w:r w:rsidRPr="00947D3A">
              <w:rPr>
                <w:rFonts w:ascii="Garamond" w:hAnsi="Garamond"/>
              </w:rPr>
              <w:t>118</w:t>
            </w:r>
            <w:r>
              <w:rPr>
                <w:rFonts w:ascii="Garamond" w:hAnsi="Garamond"/>
              </w:rPr>
              <w:t>,</w:t>
            </w:r>
            <w:r w:rsidRPr="00947D3A">
              <w:rPr>
                <w:rFonts w:ascii="Garamond" w:hAnsi="Garamond"/>
              </w:rPr>
              <w:t>697</w:t>
            </w:r>
            <w:r>
              <w:rPr>
                <w:rFonts w:ascii="Garamond" w:hAnsi="Garamond"/>
              </w:rPr>
              <w:t>,</w:t>
            </w:r>
            <w:r w:rsidRPr="00947D3A">
              <w:rPr>
                <w:rFonts w:ascii="Garamond" w:hAnsi="Garamond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B992B" w14:textId="57D7F385" w:rsidR="00947D3A" w:rsidRPr="00947D3A" w:rsidRDefault="00947D3A">
            <w:pPr>
              <w:jc w:val="right"/>
              <w:rPr>
                <w:rFonts w:ascii="Garamond" w:hAnsi="Garamond"/>
              </w:rPr>
            </w:pPr>
            <w:r w:rsidRPr="00947D3A">
              <w:rPr>
                <w:rFonts w:ascii="Garamond" w:hAnsi="Garamond"/>
              </w:rPr>
              <w:t>119</w:t>
            </w:r>
            <w:r>
              <w:rPr>
                <w:rFonts w:ascii="Garamond" w:hAnsi="Garamond"/>
              </w:rPr>
              <w:t>,</w:t>
            </w:r>
            <w:r w:rsidRPr="00947D3A">
              <w:rPr>
                <w:rFonts w:ascii="Garamond" w:hAnsi="Garamond"/>
              </w:rPr>
              <w:t>271</w:t>
            </w:r>
            <w:r>
              <w:rPr>
                <w:rFonts w:ascii="Garamond" w:hAnsi="Garamond"/>
              </w:rPr>
              <w:t>,</w:t>
            </w:r>
            <w:r w:rsidRPr="00947D3A">
              <w:rPr>
                <w:rFonts w:ascii="Garamond" w:hAnsi="Garamond"/>
              </w:rPr>
              <w:t>000</w:t>
            </w:r>
          </w:p>
        </w:tc>
      </w:tr>
      <w:tr w:rsidR="00947D3A" w14:paraId="1C92933B" w14:textId="77777777" w:rsidTr="00947D3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D35AF" w14:textId="77777777" w:rsidR="00947D3A" w:rsidRPr="002D77EB" w:rsidRDefault="00947D3A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11B17" w14:textId="77777777" w:rsidR="00947D3A" w:rsidRPr="00947D3A" w:rsidRDefault="00947D3A">
            <w:pPr>
              <w:jc w:val="right"/>
              <w:rPr>
                <w:rFonts w:ascii="Garamond" w:hAnsi="Garamond"/>
              </w:rPr>
            </w:pPr>
            <w:r w:rsidRPr="00947D3A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93B1E" w14:textId="3DADE007" w:rsidR="00947D3A" w:rsidRPr="00947D3A" w:rsidRDefault="00947D3A">
            <w:pPr>
              <w:jc w:val="right"/>
              <w:rPr>
                <w:rFonts w:ascii="Garamond" w:hAnsi="Garamond"/>
              </w:rPr>
            </w:pPr>
            <w:r w:rsidRPr="00947D3A">
              <w:rPr>
                <w:rFonts w:ascii="Garamond" w:hAnsi="Garamond"/>
              </w:rPr>
              <w:t>907</w:t>
            </w:r>
            <w:r>
              <w:rPr>
                <w:rFonts w:ascii="Garamond" w:hAnsi="Garamond"/>
              </w:rPr>
              <w:t>,</w:t>
            </w:r>
            <w:r w:rsidRPr="00947D3A">
              <w:rPr>
                <w:rFonts w:ascii="Garamond" w:hAnsi="Garamond"/>
              </w:rPr>
              <w:t>307.69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DB336" w14:textId="56986A3E" w:rsidR="00947D3A" w:rsidRPr="00947D3A" w:rsidRDefault="00947D3A">
            <w:pPr>
              <w:jc w:val="right"/>
              <w:rPr>
                <w:rFonts w:ascii="Garamond" w:hAnsi="Garamond"/>
              </w:rPr>
            </w:pPr>
            <w:r w:rsidRPr="00947D3A">
              <w:rPr>
                <w:rFonts w:ascii="Garamond" w:hAnsi="Garamond"/>
              </w:rPr>
              <w:t>913</w:t>
            </w:r>
            <w:r>
              <w:rPr>
                <w:rFonts w:ascii="Garamond" w:hAnsi="Garamond"/>
              </w:rPr>
              <w:t>,</w:t>
            </w:r>
            <w:r w:rsidRPr="00947D3A">
              <w:rPr>
                <w:rFonts w:ascii="Garamond" w:hAnsi="Garamond"/>
              </w:rPr>
              <w:t>053.85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0D2C4" w14:textId="12A62D48" w:rsidR="00947D3A" w:rsidRPr="00947D3A" w:rsidRDefault="00947D3A">
            <w:pPr>
              <w:jc w:val="right"/>
              <w:rPr>
                <w:rFonts w:ascii="Garamond" w:hAnsi="Garamond"/>
              </w:rPr>
            </w:pPr>
            <w:r w:rsidRPr="00947D3A">
              <w:rPr>
                <w:rFonts w:ascii="Garamond" w:hAnsi="Garamond"/>
              </w:rPr>
              <w:t>917</w:t>
            </w:r>
            <w:r>
              <w:rPr>
                <w:rFonts w:ascii="Garamond" w:hAnsi="Garamond"/>
              </w:rPr>
              <w:t>,</w:t>
            </w:r>
            <w:r w:rsidRPr="00947D3A">
              <w:rPr>
                <w:rFonts w:ascii="Garamond" w:hAnsi="Garamond"/>
              </w:rPr>
              <w:t>469.23</w:t>
            </w:r>
          </w:p>
        </w:tc>
      </w:tr>
    </w:tbl>
    <w:p w14:paraId="7B10B8E4" w14:textId="77777777" w:rsidR="00947D3A" w:rsidRDefault="00947D3A" w:rsidP="00753AD6">
      <w:pPr>
        <w:spacing w:after="120" w:line="221" w:lineRule="atLeast"/>
        <w:jc w:val="both"/>
        <w:rPr>
          <w:rFonts w:ascii="Cambria" w:hAnsi="Cambria"/>
          <w:i/>
          <w:color w:val="000000" w:themeColor="text1"/>
        </w:rPr>
      </w:pPr>
    </w:p>
    <w:p w14:paraId="7D34C3BC" w14:textId="54D14353" w:rsidR="00753AD6" w:rsidRPr="004C6812" w:rsidRDefault="00753AD6" w:rsidP="00753AD6">
      <w:pPr>
        <w:spacing w:after="120" w:line="221" w:lineRule="atLeast"/>
        <w:jc w:val="both"/>
        <w:rPr>
          <w:rFonts w:ascii="Cambria" w:hAnsi="Cambria"/>
          <w:i/>
          <w:color w:val="000000" w:themeColor="text1"/>
        </w:rPr>
      </w:pPr>
      <w:proofErr w:type="spellStart"/>
      <w:r w:rsidRPr="004C6812">
        <w:rPr>
          <w:rFonts w:ascii="Cambria" w:hAnsi="Cambria"/>
          <w:i/>
          <w:color w:val="000000" w:themeColor="text1"/>
        </w:rPr>
        <w:t>Lidhja</w:t>
      </w:r>
      <w:proofErr w:type="spellEnd"/>
      <w:r w:rsidRPr="004C6812">
        <w:rPr>
          <w:rFonts w:ascii="Cambria" w:hAnsi="Cambria"/>
          <w:i/>
          <w:color w:val="000000" w:themeColor="text1"/>
        </w:rPr>
        <w:t xml:space="preserve"> me </w:t>
      </w:r>
      <w:proofErr w:type="spellStart"/>
      <w:r w:rsidRPr="004C6812">
        <w:rPr>
          <w:rFonts w:ascii="Cambria" w:hAnsi="Cambria"/>
          <w:i/>
          <w:color w:val="000000" w:themeColor="text1"/>
        </w:rPr>
        <w:t>k</w:t>
      </w:r>
      <w:r w:rsidR="00CA581B" w:rsidRPr="004C6812">
        <w:rPr>
          <w:rFonts w:ascii="Cambria" w:hAnsi="Cambria"/>
          <w:i/>
          <w:color w:val="000000" w:themeColor="text1"/>
        </w:rPr>
        <w:t>ë</w:t>
      </w:r>
      <w:r w:rsidRPr="004C6812">
        <w:rPr>
          <w:rFonts w:ascii="Cambria" w:hAnsi="Cambria"/>
          <w:i/>
          <w:color w:val="000000" w:themeColor="text1"/>
        </w:rPr>
        <w:t>t</w:t>
      </w:r>
      <w:r w:rsidR="00CA581B" w:rsidRPr="004C6812">
        <w:rPr>
          <w:rFonts w:ascii="Cambria" w:hAnsi="Cambria"/>
          <w:i/>
          <w:color w:val="000000" w:themeColor="text1"/>
        </w:rPr>
        <w:t>ë</w:t>
      </w:r>
      <w:proofErr w:type="spellEnd"/>
      <w:r w:rsidRPr="004C6812">
        <w:rPr>
          <w:rFonts w:ascii="Cambria" w:hAnsi="Cambria"/>
          <w:i/>
          <w:color w:val="000000" w:themeColor="text1"/>
        </w:rPr>
        <w:t xml:space="preserve"> </w:t>
      </w:r>
      <w:proofErr w:type="spellStart"/>
      <w:r w:rsidRPr="004C6812">
        <w:rPr>
          <w:rFonts w:ascii="Cambria" w:hAnsi="Cambria"/>
          <w:i/>
          <w:color w:val="000000" w:themeColor="text1"/>
        </w:rPr>
        <w:t>produkt</w:t>
      </w:r>
      <w:proofErr w:type="spellEnd"/>
      <w:r w:rsidRPr="004C6812">
        <w:rPr>
          <w:rFonts w:ascii="Cambria" w:hAnsi="Cambria"/>
          <w:i/>
          <w:color w:val="000000" w:themeColor="text1"/>
        </w:rPr>
        <w:t xml:space="preserve"> </w:t>
      </w:r>
      <w:proofErr w:type="spellStart"/>
      <w:r w:rsidRPr="004C6812">
        <w:rPr>
          <w:rFonts w:ascii="Cambria" w:hAnsi="Cambria"/>
          <w:i/>
          <w:color w:val="000000" w:themeColor="text1"/>
        </w:rPr>
        <w:t>nuk</w:t>
      </w:r>
      <w:proofErr w:type="spellEnd"/>
      <w:r w:rsidRPr="004C6812">
        <w:rPr>
          <w:rFonts w:ascii="Cambria" w:hAnsi="Cambria"/>
          <w:i/>
          <w:color w:val="000000" w:themeColor="text1"/>
        </w:rPr>
        <w:t xml:space="preserve"> </w:t>
      </w:r>
      <w:proofErr w:type="spellStart"/>
      <w:r w:rsidR="00CA581B" w:rsidRPr="004C6812">
        <w:rPr>
          <w:rFonts w:ascii="Cambria" w:hAnsi="Cambria"/>
          <w:i/>
          <w:color w:val="000000" w:themeColor="text1"/>
        </w:rPr>
        <w:t>ë</w:t>
      </w:r>
      <w:r w:rsidRPr="004C6812">
        <w:rPr>
          <w:rFonts w:ascii="Cambria" w:hAnsi="Cambria"/>
          <w:i/>
          <w:color w:val="000000" w:themeColor="text1"/>
        </w:rPr>
        <w:t>sht</w:t>
      </w:r>
      <w:r w:rsidR="00CA581B" w:rsidRPr="004C6812">
        <w:rPr>
          <w:rFonts w:ascii="Cambria" w:hAnsi="Cambria"/>
          <w:i/>
          <w:color w:val="000000" w:themeColor="text1"/>
        </w:rPr>
        <w:t>ë</w:t>
      </w:r>
      <w:proofErr w:type="spellEnd"/>
      <w:r w:rsidRPr="004C6812">
        <w:rPr>
          <w:rFonts w:ascii="Cambria" w:hAnsi="Cambria"/>
          <w:i/>
          <w:color w:val="000000" w:themeColor="text1"/>
        </w:rPr>
        <w:t xml:space="preserve"> </w:t>
      </w:r>
      <w:proofErr w:type="spellStart"/>
      <w:r w:rsidRPr="004C6812">
        <w:rPr>
          <w:rFonts w:ascii="Cambria" w:hAnsi="Cambria"/>
          <w:i/>
          <w:color w:val="000000" w:themeColor="text1"/>
        </w:rPr>
        <w:t>shum</w:t>
      </w:r>
      <w:r w:rsidR="00CA581B" w:rsidRPr="004C6812">
        <w:rPr>
          <w:rFonts w:ascii="Cambria" w:hAnsi="Cambria"/>
          <w:i/>
          <w:color w:val="000000" w:themeColor="text1"/>
        </w:rPr>
        <w:t>ë</w:t>
      </w:r>
      <w:proofErr w:type="spellEnd"/>
      <w:r w:rsidRPr="004C6812">
        <w:rPr>
          <w:rFonts w:ascii="Cambria" w:hAnsi="Cambria"/>
          <w:i/>
          <w:color w:val="000000" w:themeColor="text1"/>
        </w:rPr>
        <w:t xml:space="preserve"> e </w:t>
      </w:r>
      <w:proofErr w:type="spellStart"/>
      <w:r w:rsidRPr="004C6812">
        <w:rPr>
          <w:rFonts w:ascii="Cambria" w:hAnsi="Cambria"/>
          <w:i/>
          <w:color w:val="000000" w:themeColor="text1"/>
        </w:rPr>
        <w:t>qart</w:t>
      </w:r>
      <w:r w:rsidR="00CA581B" w:rsidRPr="004C6812">
        <w:rPr>
          <w:rFonts w:ascii="Cambria" w:hAnsi="Cambria"/>
          <w:i/>
          <w:color w:val="000000" w:themeColor="text1"/>
        </w:rPr>
        <w:t>ë</w:t>
      </w:r>
      <w:proofErr w:type="spellEnd"/>
      <w:r w:rsidRPr="004C6812">
        <w:rPr>
          <w:rFonts w:ascii="Cambria" w:hAnsi="Cambria"/>
          <w:i/>
          <w:color w:val="000000" w:themeColor="text1"/>
        </w:rPr>
        <w:t xml:space="preserve">. </w:t>
      </w:r>
    </w:p>
    <w:p w14:paraId="12EED65B" w14:textId="77777777" w:rsidR="00C948EA" w:rsidRPr="004C6812" w:rsidRDefault="00C948EA" w:rsidP="00753AD6">
      <w:pPr>
        <w:spacing w:after="120" w:line="221" w:lineRule="atLeast"/>
        <w:jc w:val="both"/>
        <w:rPr>
          <w:rFonts w:ascii="Cambria" w:hAnsi="Cambria"/>
          <w:i/>
          <w:color w:val="000000" w:themeColor="text1"/>
        </w:rPr>
      </w:pPr>
    </w:p>
    <w:p w14:paraId="61D06DC7" w14:textId="68EB3393" w:rsidR="0036145C" w:rsidRPr="004C6812" w:rsidRDefault="0036145C" w:rsidP="00631724">
      <w:pPr>
        <w:spacing w:after="120" w:line="221" w:lineRule="atLeast"/>
        <w:jc w:val="both"/>
        <w:rPr>
          <w:rFonts w:ascii="Cambria" w:hAnsi="Cambria"/>
          <w:b/>
        </w:rPr>
      </w:pPr>
      <w:proofErr w:type="spellStart"/>
      <w:r w:rsidRPr="004C6812">
        <w:rPr>
          <w:rFonts w:ascii="Cambria" w:hAnsi="Cambria"/>
          <w:b/>
        </w:rPr>
        <w:t>Shkolla</w:t>
      </w:r>
      <w:proofErr w:type="spellEnd"/>
      <w:r w:rsidRPr="004C6812">
        <w:rPr>
          <w:rFonts w:ascii="Cambria" w:hAnsi="Cambria"/>
          <w:b/>
        </w:rPr>
        <w:t xml:space="preserve"> e </w:t>
      </w:r>
      <w:proofErr w:type="spellStart"/>
      <w:r w:rsidRPr="004C6812">
        <w:rPr>
          <w:rFonts w:ascii="Cambria" w:hAnsi="Cambria"/>
          <w:b/>
        </w:rPr>
        <w:t>Magjistratur</w:t>
      </w:r>
      <w:r w:rsidR="009942F1" w:rsidRPr="004C6812">
        <w:rPr>
          <w:rFonts w:ascii="Cambria" w:hAnsi="Cambria"/>
          <w:b/>
        </w:rPr>
        <w:t>ë</w:t>
      </w:r>
      <w:r w:rsidRPr="004C6812">
        <w:rPr>
          <w:rFonts w:ascii="Cambria" w:hAnsi="Cambria"/>
          <w:b/>
        </w:rPr>
        <w:t>s</w:t>
      </w:r>
      <w:proofErr w:type="spellEnd"/>
    </w:p>
    <w:p w14:paraId="141048A8" w14:textId="77777777" w:rsidR="0036145C" w:rsidRPr="004C6812" w:rsidRDefault="00454A81" w:rsidP="000317AF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4C6812">
        <w:rPr>
          <w:rFonts w:ascii="Cambria" w:hAnsi="Cambria"/>
          <w:i/>
          <w:sz w:val="24"/>
          <w:szCs w:val="24"/>
        </w:rPr>
        <w:t>Veprimtari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arsimore</w:t>
      </w:r>
      <w:proofErr w:type="spellEnd"/>
    </w:p>
    <w:p w14:paraId="4FC014F2" w14:textId="77777777" w:rsidR="00454A81" w:rsidRPr="004C6812" w:rsidRDefault="00454A81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Politikës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Programit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="00A848F7" w:rsidRPr="004C6812">
        <w:rPr>
          <w:rFonts w:ascii="Cambria" w:hAnsi="Cambria"/>
          <w:i/>
        </w:rPr>
        <w:t>Realizimi</w:t>
      </w:r>
      <w:proofErr w:type="spellEnd"/>
      <w:r w:rsidR="00A848F7" w:rsidRPr="004C6812">
        <w:rPr>
          <w:rFonts w:ascii="Cambria" w:hAnsi="Cambria"/>
          <w:i/>
        </w:rPr>
        <w:t xml:space="preserve"> </w:t>
      </w:r>
      <w:proofErr w:type="spellStart"/>
      <w:r w:rsidR="00A848F7" w:rsidRPr="004C6812">
        <w:rPr>
          <w:rFonts w:ascii="Cambria" w:hAnsi="Cambria"/>
          <w:i/>
        </w:rPr>
        <w:t>i</w:t>
      </w:r>
      <w:proofErr w:type="spellEnd"/>
      <w:r w:rsidR="00A848F7" w:rsidRPr="004C6812">
        <w:rPr>
          <w:rFonts w:ascii="Cambria" w:hAnsi="Cambria"/>
          <w:i/>
        </w:rPr>
        <w:t xml:space="preserve"> </w:t>
      </w:r>
      <w:proofErr w:type="spellStart"/>
      <w:r w:rsidR="00A848F7" w:rsidRPr="004C6812">
        <w:rPr>
          <w:rFonts w:ascii="Cambria" w:hAnsi="Cambria"/>
          <w:i/>
        </w:rPr>
        <w:t>procesit</w:t>
      </w:r>
      <w:proofErr w:type="spellEnd"/>
      <w:r w:rsidR="00A848F7" w:rsidRPr="004C6812">
        <w:rPr>
          <w:rFonts w:ascii="Cambria" w:hAnsi="Cambria"/>
          <w:i/>
        </w:rPr>
        <w:t xml:space="preserve"> </w:t>
      </w:r>
      <w:proofErr w:type="spellStart"/>
      <w:r w:rsidR="00A848F7" w:rsidRPr="004C6812">
        <w:rPr>
          <w:rFonts w:ascii="Cambria" w:hAnsi="Cambria"/>
          <w:i/>
        </w:rPr>
        <w:t>te</w:t>
      </w:r>
      <w:proofErr w:type="spellEnd"/>
      <w:r w:rsidR="00A848F7"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Rekrutimit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mesimdhenies</w:t>
      </w:r>
      <w:proofErr w:type="spellEnd"/>
      <w:r w:rsidRPr="004C6812">
        <w:rPr>
          <w:rFonts w:ascii="Cambria" w:hAnsi="Cambria"/>
          <w:i/>
        </w:rPr>
        <w:t xml:space="preserve"> se </w:t>
      </w:r>
      <w:proofErr w:type="spellStart"/>
      <w:r w:rsidRPr="004C6812">
        <w:rPr>
          <w:rFonts w:ascii="Cambria" w:hAnsi="Cambria"/>
          <w:i/>
        </w:rPr>
        <w:t>kandidateve</w:t>
      </w:r>
      <w:proofErr w:type="spellEnd"/>
      <w:r w:rsidRPr="004C6812">
        <w:rPr>
          <w:rFonts w:ascii="Cambria" w:hAnsi="Cambria"/>
          <w:i/>
        </w:rPr>
        <w:t xml:space="preserve"> per </w:t>
      </w:r>
      <w:proofErr w:type="spellStart"/>
      <w:r w:rsidRPr="004C6812">
        <w:rPr>
          <w:rFonts w:ascii="Cambria" w:hAnsi="Cambria"/>
          <w:i/>
        </w:rPr>
        <w:t>magjistrate</w:t>
      </w:r>
      <w:proofErr w:type="spellEnd"/>
      <w:r w:rsidRPr="004C6812">
        <w:rPr>
          <w:rFonts w:ascii="Cambria" w:hAnsi="Cambria"/>
          <w:i/>
        </w:rPr>
        <w:t>,</w:t>
      </w:r>
      <w:r w:rsidR="00A848F7"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avokate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shteti</w:t>
      </w:r>
      <w:proofErr w:type="spellEnd"/>
      <w:r w:rsidRPr="004C6812">
        <w:rPr>
          <w:rFonts w:ascii="Cambria" w:hAnsi="Cambria"/>
          <w:i/>
        </w:rPr>
        <w:t>/</w:t>
      </w:r>
      <w:proofErr w:type="spellStart"/>
      <w:r w:rsidRPr="004C6812">
        <w:rPr>
          <w:rFonts w:ascii="Cambria" w:hAnsi="Cambria"/>
          <w:i/>
        </w:rPr>
        <w:t>ndihmes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keshilltare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ligjor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kancelareve</w:t>
      </w:r>
      <w:proofErr w:type="spellEnd"/>
      <w:r w:rsidRPr="004C6812">
        <w:rPr>
          <w:rFonts w:ascii="Cambria" w:hAnsi="Cambria"/>
          <w:i/>
        </w:rPr>
        <w:t>.</w:t>
      </w:r>
      <w:r w:rsidRPr="004C6812">
        <w:rPr>
          <w:rFonts w:ascii="Cambria" w:hAnsi="Cambria"/>
          <w:i/>
        </w:rPr>
        <w:tab/>
      </w:r>
      <w:r w:rsidRPr="004C6812">
        <w:rPr>
          <w:rFonts w:ascii="Cambria" w:hAnsi="Cambria"/>
        </w:rPr>
        <w:tab/>
      </w:r>
      <w:r w:rsidRPr="004C6812">
        <w:rPr>
          <w:rFonts w:ascii="Cambria" w:hAnsi="Cambria"/>
        </w:rPr>
        <w:tab/>
      </w:r>
      <w:r w:rsidRPr="004C6812">
        <w:rPr>
          <w:rFonts w:ascii="Cambria" w:hAnsi="Cambria"/>
        </w:rPr>
        <w:tab/>
      </w:r>
    </w:p>
    <w:tbl>
      <w:tblPr>
        <w:tblW w:w="9637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971"/>
        <w:gridCol w:w="1657"/>
        <w:gridCol w:w="1657"/>
        <w:gridCol w:w="1657"/>
        <w:gridCol w:w="1695"/>
      </w:tblGrid>
      <w:tr w:rsidR="00C52949" w:rsidRPr="004C6812" w14:paraId="4F7C1695" w14:textId="77777777" w:rsidTr="00B03977">
        <w:trPr>
          <w:trHeight w:val="574"/>
        </w:trPr>
        <w:tc>
          <w:tcPr>
            <w:tcW w:w="2971" w:type="dxa"/>
            <w:shd w:val="clear" w:color="000000" w:fill="FFFFFF"/>
            <w:vAlign w:val="center"/>
            <w:hideMark/>
          </w:tcPr>
          <w:p w14:paraId="16F05F6F" w14:textId="77777777" w:rsidR="00C52949" w:rsidRPr="004C6812" w:rsidRDefault="00C52949" w:rsidP="00C52949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57" w:type="dxa"/>
            <w:shd w:val="clear" w:color="000000" w:fill="FFFFFF"/>
            <w:hideMark/>
          </w:tcPr>
          <w:p w14:paraId="1E89DECC" w14:textId="779B8634" w:rsidR="00C52949" w:rsidRPr="004C6812" w:rsidRDefault="00C52949" w:rsidP="00C5294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19A0" w:rsidRPr="004C6812">
              <w:rPr>
                <w:rFonts w:ascii="Garamond" w:hAnsi="Garamond"/>
              </w:rPr>
              <w:t>5</w:t>
            </w:r>
          </w:p>
        </w:tc>
        <w:tc>
          <w:tcPr>
            <w:tcW w:w="1657" w:type="dxa"/>
            <w:shd w:val="clear" w:color="000000" w:fill="FFFFFF"/>
            <w:hideMark/>
          </w:tcPr>
          <w:p w14:paraId="2A34F7CD" w14:textId="3C6B83CF" w:rsidR="00C52949" w:rsidRPr="004C6812" w:rsidRDefault="00C52949" w:rsidP="00C5294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19A0" w:rsidRPr="004C6812">
              <w:rPr>
                <w:rFonts w:ascii="Garamond" w:hAnsi="Garamond"/>
              </w:rPr>
              <w:t>6</w:t>
            </w:r>
          </w:p>
        </w:tc>
        <w:tc>
          <w:tcPr>
            <w:tcW w:w="1657" w:type="dxa"/>
            <w:shd w:val="clear" w:color="000000" w:fill="FFFFFF"/>
            <w:hideMark/>
          </w:tcPr>
          <w:p w14:paraId="4D133615" w14:textId="09A0D62A" w:rsidR="00C52949" w:rsidRPr="004C6812" w:rsidRDefault="00C52949" w:rsidP="00C5294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19A0" w:rsidRPr="004C6812">
              <w:rPr>
                <w:rFonts w:ascii="Garamond" w:hAnsi="Garamond"/>
              </w:rPr>
              <w:t>7</w:t>
            </w:r>
          </w:p>
        </w:tc>
        <w:tc>
          <w:tcPr>
            <w:tcW w:w="1695" w:type="dxa"/>
            <w:shd w:val="clear" w:color="000000" w:fill="FFFFFF"/>
            <w:hideMark/>
          </w:tcPr>
          <w:p w14:paraId="750EAFD3" w14:textId="3834BF0D" w:rsidR="00C52949" w:rsidRPr="004C6812" w:rsidRDefault="00C52949" w:rsidP="00C5294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19A0" w:rsidRPr="004C6812">
              <w:rPr>
                <w:rFonts w:ascii="Garamond" w:hAnsi="Garamond"/>
              </w:rPr>
              <w:t>8</w:t>
            </w:r>
          </w:p>
        </w:tc>
      </w:tr>
      <w:tr w:rsidR="00C52949" w:rsidRPr="004C6812" w14:paraId="0921E152" w14:textId="77777777" w:rsidTr="00B03977">
        <w:trPr>
          <w:trHeight w:val="290"/>
        </w:trPr>
        <w:tc>
          <w:tcPr>
            <w:tcW w:w="2971" w:type="dxa"/>
            <w:shd w:val="clear" w:color="000000" w:fill="FFFFFF"/>
            <w:vAlign w:val="center"/>
            <w:hideMark/>
          </w:tcPr>
          <w:p w14:paraId="667B1F61" w14:textId="77777777" w:rsidR="00C52949" w:rsidRPr="004C6812" w:rsidRDefault="00C52949" w:rsidP="00C52949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657" w:type="dxa"/>
            <w:shd w:val="clear" w:color="000000" w:fill="FFFFFF"/>
            <w:hideMark/>
          </w:tcPr>
          <w:p w14:paraId="1C6FB07F" w14:textId="77777777" w:rsidR="00C52949" w:rsidRPr="004C6812" w:rsidRDefault="00C52949" w:rsidP="00C5294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57" w:type="dxa"/>
            <w:shd w:val="clear" w:color="000000" w:fill="FFFFFF"/>
            <w:hideMark/>
          </w:tcPr>
          <w:p w14:paraId="03D2ACF7" w14:textId="77777777" w:rsidR="00C52949" w:rsidRPr="004C6812" w:rsidRDefault="00C52949" w:rsidP="00C5294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57" w:type="dxa"/>
            <w:shd w:val="clear" w:color="000000" w:fill="FFFFFF"/>
            <w:hideMark/>
          </w:tcPr>
          <w:p w14:paraId="44423561" w14:textId="77777777" w:rsidR="00C52949" w:rsidRPr="004C6812" w:rsidRDefault="00C52949" w:rsidP="00C5294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95" w:type="dxa"/>
            <w:shd w:val="clear" w:color="000000" w:fill="FFFFFF"/>
            <w:hideMark/>
          </w:tcPr>
          <w:p w14:paraId="3B06A62D" w14:textId="77777777" w:rsidR="00C52949" w:rsidRPr="004C6812" w:rsidRDefault="00C52949" w:rsidP="00C5294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4219A0" w:rsidRPr="004C6812" w14:paraId="31D4B8E5" w14:textId="77777777" w:rsidTr="005B6E5B">
        <w:trPr>
          <w:trHeight w:val="413"/>
        </w:trPr>
        <w:tc>
          <w:tcPr>
            <w:tcW w:w="2971" w:type="dxa"/>
            <w:shd w:val="clear" w:color="000000" w:fill="FFFFFF"/>
            <w:vAlign w:val="center"/>
            <w:hideMark/>
          </w:tcPr>
          <w:p w14:paraId="73CDB983" w14:textId="77777777" w:rsidR="004219A0" w:rsidRPr="004C6812" w:rsidRDefault="004219A0" w:rsidP="004219A0">
            <w:pPr>
              <w:rPr>
                <w:rFonts w:ascii="Garamond" w:hAnsi="Garamond" w:cs="Calibri"/>
                <w:lang w:val="de-DE"/>
              </w:rPr>
            </w:pPr>
            <w:r w:rsidRPr="004C6812">
              <w:rPr>
                <w:rFonts w:ascii="Garamond" w:hAnsi="Garamond" w:cs="Calibri"/>
                <w:lang w:val="de-DE"/>
              </w:rPr>
              <w:t>% e personelit femra te rekrutuar rishtazi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52D5AB" w14:textId="7673EA0A" w:rsidR="004219A0" w:rsidRPr="004C6812" w:rsidRDefault="004219A0" w:rsidP="004219A0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DBDD5C" w14:textId="427150A8" w:rsidR="004219A0" w:rsidRPr="004C6812" w:rsidRDefault="004219A0" w:rsidP="004219A0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30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C7DCE6" w14:textId="20B65181" w:rsidR="004219A0" w:rsidRPr="004C6812" w:rsidRDefault="004219A0" w:rsidP="004219A0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40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725285" w14:textId="70F32459" w:rsidR="004219A0" w:rsidRPr="004C6812" w:rsidRDefault="004219A0" w:rsidP="004219A0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50</w:t>
            </w:r>
          </w:p>
        </w:tc>
      </w:tr>
      <w:tr w:rsidR="004219A0" w:rsidRPr="004C6812" w14:paraId="0E4C47E6" w14:textId="77777777" w:rsidTr="005B6E5B">
        <w:trPr>
          <w:trHeight w:val="413"/>
        </w:trPr>
        <w:tc>
          <w:tcPr>
            <w:tcW w:w="2971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  <w:hideMark/>
          </w:tcPr>
          <w:p w14:paraId="48C5F757" w14:textId="77777777" w:rsidR="004219A0" w:rsidRPr="004C6812" w:rsidRDefault="004219A0" w:rsidP="004219A0">
            <w:pPr>
              <w:rPr>
                <w:rFonts w:ascii="Garamond" w:hAnsi="Garamond" w:cs="Calibri"/>
                <w:lang w:val="de-DE"/>
              </w:rPr>
            </w:pPr>
            <w:r w:rsidRPr="004C6812">
              <w:rPr>
                <w:rFonts w:ascii="Garamond" w:hAnsi="Garamond" w:cs="Calibri"/>
                <w:lang w:val="de-DE"/>
              </w:rPr>
              <w:t>% e personelit  meshkuj te rekrutuar rishtazi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AEAFC0" w14:textId="699B73F5" w:rsidR="004219A0" w:rsidRPr="004C6812" w:rsidRDefault="004219A0" w:rsidP="004219A0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75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994F36" w14:textId="5956A805" w:rsidR="004219A0" w:rsidRPr="004C6812" w:rsidRDefault="004219A0" w:rsidP="004219A0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30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80AB33" w14:textId="6C3A4C0D" w:rsidR="004219A0" w:rsidRPr="004C6812" w:rsidRDefault="004219A0" w:rsidP="004219A0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40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34A289" w14:textId="5F606C5C" w:rsidR="004219A0" w:rsidRPr="004C6812" w:rsidRDefault="004219A0" w:rsidP="004219A0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50</w:t>
            </w:r>
          </w:p>
        </w:tc>
      </w:tr>
    </w:tbl>
    <w:p w14:paraId="59274CD2" w14:textId="77777777" w:rsidR="00213F72" w:rsidRPr="004C6812" w:rsidRDefault="00213F72" w:rsidP="00213F72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C4B8A" w14:paraId="354D7AEF" w14:textId="77777777" w:rsidTr="00CC4B8A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4D084E8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E87A838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 xml:space="preserve">95501AA - Student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qe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ndjekin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ciklet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programeve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mesimor</w:t>
            </w:r>
            <w:proofErr w:type="spellEnd"/>
          </w:p>
        </w:tc>
      </w:tr>
      <w:tr w:rsidR="00CC4B8A" w:rsidRPr="002D77EB" w14:paraId="4C644B4E" w14:textId="77777777" w:rsidTr="00CC4B8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1EFC6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86DAC" w14:textId="77777777" w:rsidR="00CC4B8A" w:rsidRPr="002D77EB" w:rsidRDefault="00CC4B8A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2D77EB">
              <w:rPr>
                <w:rFonts w:ascii="Garamond" w:hAnsi="Garamond"/>
                <w:color w:val="000000" w:themeColor="text1"/>
                <w:lang w:val="de-DE"/>
              </w:rPr>
              <w:t>Student qe ndjekin ciklin e programit mesimor</w:t>
            </w:r>
          </w:p>
        </w:tc>
      </w:tr>
      <w:tr w:rsidR="00CC4B8A" w14:paraId="5BDF62E2" w14:textId="77777777" w:rsidTr="00CC4B8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9D7C9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81BCE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 xml:space="preserve">Nr.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kandidatësh</w:t>
            </w:r>
            <w:proofErr w:type="spellEnd"/>
          </w:p>
        </w:tc>
      </w:tr>
      <w:tr w:rsidR="00CC4B8A" w14:paraId="0AF84C4E" w14:textId="77777777" w:rsidTr="00CC4B8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E16905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6B465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3366B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B9BC2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3491A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CC4B8A" w14:paraId="0D2653E8" w14:textId="77777777" w:rsidTr="00CC4B8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94085A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1517E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01EBA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771C7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4BF94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CC4B8A" w14:paraId="6428F294" w14:textId="77777777" w:rsidTr="00CC4B8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D952B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05AB5" w14:textId="77777777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47B30" w14:textId="77777777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6CB70" w14:textId="77777777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205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749D9" w14:textId="77777777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215</w:t>
            </w:r>
          </w:p>
        </w:tc>
      </w:tr>
      <w:tr w:rsidR="00CC4B8A" w14:paraId="324A62DB" w14:textId="77777777" w:rsidTr="00CC4B8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F156C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59B2A" w14:textId="50279FAC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437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025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E6650" w14:textId="0731B85E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372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034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7CC8C" w14:textId="2A867BEA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373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285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F0D9F" w14:textId="08AB9789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373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867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CC4B8A" w14:paraId="0468A591" w14:textId="77777777" w:rsidTr="00CC4B8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F3A15" w14:textId="77777777" w:rsidR="00CC4B8A" w:rsidRPr="002D77EB" w:rsidRDefault="00CC4B8A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2D77EB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41F41" w14:textId="77777777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FE279" w14:textId="10BCA71E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832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679.8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FF7F9" w14:textId="0597765D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820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902.44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8F841" w14:textId="0AFFA1FC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738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916.28</w:t>
            </w:r>
          </w:p>
        </w:tc>
      </w:tr>
    </w:tbl>
    <w:p w14:paraId="777C2363" w14:textId="77777777" w:rsidR="00CC4B8A" w:rsidRDefault="00CC4B8A" w:rsidP="00213F72">
      <w:pPr>
        <w:jc w:val="both"/>
        <w:rPr>
          <w:rFonts w:ascii="Cambria" w:hAnsi="Cambria"/>
        </w:rPr>
      </w:pPr>
    </w:p>
    <w:p w14:paraId="53BAFE29" w14:textId="0C1AE34B" w:rsidR="00213F72" w:rsidRPr="004C6812" w:rsidRDefault="00213F72" w:rsidP="00213F72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250062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250062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r w:rsidR="00CC4B8A" w:rsidRPr="00CC4B8A">
        <w:rPr>
          <w:rFonts w:ascii="Cambria" w:hAnsi="Cambria"/>
        </w:rPr>
        <w:t>54</w:t>
      </w:r>
      <w:r w:rsidR="00CC4B8A">
        <w:rPr>
          <w:rFonts w:ascii="Cambria" w:hAnsi="Cambria"/>
        </w:rPr>
        <w:t>,</w:t>
      </w:r>
      <w:r w:rsidR="00CC4B8A" w:rsidRPr="00CC4B8A">
        <w:rPr>
          <w:rFonts w:ascii="Cambria" w:hAnsi="Cambria"/>
        </w:rPr>
        <w:t>980</w:t>
      </w:r>
      <w:r w:rsidR="00CC4B8A">
        <w:rPr>
          <w:rFonts w:ascii="Cambria" w:hAnsi="Cambria"/>
        </w:rPr>
        <w:t>,</w:t>
      </w:r>
      <w:r w:rsidR="00CC4B8A" w:rsidRPr="00CC4B8A">
        <w:rPr>
          <w:rFonts w:ascii="Cambria" w:hAnsi="Cambria"/>
        </w:rPr>
        <w:t xml:space="preserve">394 </w:t>
      </w:r>
      <w:r w:rsidRPr="004C6812">
        <w:rPr>
          <w:rFonts w:ascii="Cambria" w:hAnsi="Cambria"/>
        </w:rPr>
        <w:t>Lek</w:t>
      </w:r>
      <w:r w:rsidR="00250062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 xml:space="preserve">. </w:t>
      </w:r>
    </w:p>
    <w:p w14:paraId="47B55DFC" w14:textId="77777777" w:rsidR="00C8013A" w:rsidRPr="004C6812" w:rsidRDefault="00C8013A" w:rsidP="00631724">
      <w:pPr>
        <w:spacing w:after="120" w:line="221" w:lineRule="atLeast"/>
        <w:jc w:val="both"/>
        <w:rPr>
          <w:rFonts w:ascii="Cambria" w:hAnsi="Cambria"/>
        </w:rPr>
      </w:pPr>
    </w:p>
    <w:p w14:paraId="13E36664" w14:textId="77777777" w:rsidR="00C8013A" w:rsidRPr="004C6812" w:rsidRDefault="00C8013A" w:rsidP="00631724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2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Politikës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Programit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="00170AC7" w:rsidRPr="004C6812">
        <w:rPr>
          <w:rFonts w:ascii="Cambria" w:hAnsi="Cambria"/>
          <w:i/>
        </w:rPr>
        <w:t>Konsolidimi</w:t>
      </w:r>
      <w:proofErr w:type="spellEnd"/>
      <w:r w:rsidR="00170AC7" w:rsidRPr="004C6812">
        <w:rPr>
          <w:rFonts w:ascii="Cambria" w:hAnsi="Cambria"/>
          <w:i/>
        </w:rPr>
        <w:t xml:space="preserve"> </w:t>
      </w:r>
      <w:proofErr w:type="spellStart"/>
      <w:r w:rsidR="00170AC7" w:rsidRPr="004C6812">
        <w:rPr>
          <w:rFonts w:ascii="Cambria" w:hAnsi="Cambria"/>
          <w:i/>
        </w:rPr>
        <w:t>i</w:t>
      </w:r>
      <w:proofErr w:type="spellEnd"/>
      <w:r w:rsidR="00170AC7" w:rsidRPr="004C6812">
        <w:rPr>
          <w:rFonts w:ascii="Cambria" w:hAnsi="Cambria"/>
          <w:i/>
        </w:rPr>
        <w:t xml:space="preserve"> </w:t>
      </w:r>
      <w:proofErr w:type="spellStart"/>
      <w:r w:rsidR="00170AC7" w:rsidRPr="004C6812">
        <w:rPr>
          <w:rFonts w:ascii="Cambria" w:hAnsi="Cambria"/>
          <w:i/>
        </w:rPr>
        <w:t>Programit</w:t>
      </w:r>
      <w:proofErr w:type="spellEnd"/>
      <w:r w:rsidR="00170AC7" w:rsidRPr="004C6812">
        <w:rPr>
          <w:rFonts w:ascii="Cambria" w:hAnsi="Cambria"/>
          <w:i/>
        </w:rPr>
        <w:t xml:space="preserve"> </w:t>
      </w:r>
      <w:proofErr w:type="spellStart"/>
      <w:r w:rsidR="00170AC7" w:rsidRPr="004C6812">
        <w:rPr>
          <w:rFonts w:ascii="Cambria" w:hAnsi="Cambria"/>
          <w:i/>
        </w:rPr>
        <w:t>të</w:t>
      </w:r>
      <w:proofErr w:type="spellEnd"/>
      <w:r w:rsidR="00170AC7"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Formimit</w:t>
      </w:r>
      <w:proofErr w:type="spellEnd"/>
      <w:r w:rsidR="00170AC7" w:rsidRPr="004C6812">
        <w:rPr>
          <w:rFonts w:ascii="Cambria" w:hAnsi="Cambria"/>
          <w:i/>
        </w:rPr>
        <w:t xml:space="preserve"> </w:t>
      </w:r>
      <w:r w:rsidRPr="004C6812">
        <w:rPr>
          <w:rFonts w:ascii="Cambria" w:hAnsi="Cambria"/>
          <w:i/>
        </w:rPr>
        <w:t>/</w:t>
      </w:r>
      <w:r w:rsidR="00170AC7"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Trajnimit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Vazhdues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magjistratëve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detyrë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avokatëve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shtetit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detyrë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këshilltar</w:t>
      </w:r>
      <w:proofErr w:type="spellEnd"/>
      <w:r w:rsidRPr="004C6812">
        <w:rPr>
          <w:rFonts w:ascii="Cambria" w:hAnsi="Cambria"/>
          <w:i/>
        </w:rPr>
        <w:t>/</w:t>
      </w:r>
      <w:proofErr w:type="spellStart"/>
      <w:r w:rsidRPr="004C6812">
        <w:rPr>
          <w:rFonts w:ascii="Cambria" w:hAnsi="Cambria"/>
          <w:i/>
        </w:rPr>
        <w:t>ndihmës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ligjor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kancelarë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që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punojnë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gjykata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prokurori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nëpërmjet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zhvillimit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sesioneve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trajnuese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gjitha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këto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kategori</w:t>
      </w:r>
      <w:proofErr w:type="spellEnd"/>
    </w:p>
    <w:p w14:paraId="15DBB5A4" w14:textId="77777777" w:rsidR="00C8013A" w:rsidRPr="004C6812" w:rsidRDefault="00C8013A" w:rsidP="00631724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lastRenderedPageBreak/>
        <w:tab/>
      </w:r>
    </w:p>
    <w:tbl>
      <w:tblPr>
        <w:tblW w:w="9586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956"/>
        <w:gridCol w:w="1648"/>
        <w:gridCol w:w="1648"/>
        <w:gridCol w:w="1648"/>
        <w:gridCol w:w="1686"/>
      </w:tblGrid>
      <w:tr w:rsidR="00B42F0C" w:rsidRPr="004C6812" w14:paraId="34B02088" w14:textId="77777777" w:rsidTr="00B42F0C">
        <w:trPr>
          <w:trHeight w:val="613"/>
        </w:trPr>
        <w:tc>
          <w:tcPr>
            <w:tcW w:w="2956" w:type="dxa"/>
            <w:shd w:val="clear" w:color="000000" w:fill="FFFFFF"/>
            <w:vAlign w:val="center"/>
            <w:hideMark/>
          </w:tcPr>
          <w:p w14:paraId="28D4079B" w14:textId="77777777" w:rsidR="00B42F0C" w:rsidRPr="004C6812" w:rsidRDefault="00B42F0C" w:rsidP="00B42F0C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69349388" w14:textId="6CB059EF" w:rsidR="00B42F0C" w:rsidRPr="004C6812" w:rsidRDefault="00B42F0C" w:rsidP="00B42F0C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19A0" w:rsidRPr="004C6812">
              <w:rPr>
                <w:rFonts w:ascii="Garamond" w:hAnsi="Garamond"/>
              </w:rPr>
              <w:t>5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210CBA86" w14:textId="261AF8FC" w:rsidR="00B42F0C" w:rsidRPr="004C6812" w:rsidRDefault="00B42F0C" w:rsidP="00B42F0C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19A0" w:rsidRPr="004C6812">
              <w:rPr>
                <w:rFonts w:ascii="Garamond" w:hAnsi="Garamond"/>
              </w:rPr>
              <w:t>6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005C72A9" w14:textId="58B02F90" w:rsidR="00B42F0C" w:rsidRPr="004C6812" w:rsidRDefault="00B42F0C" w:rsidP="00B42F0C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19A0" w:rsidRPr="004C6812">
              <w:rPr>
                <w:rFonts w:ascii="Garamond" w:hAnsi="Garamond"/>
              </w:rPr>
              <w:t>7</w:t>
            </w:r>
          </w:p>
        </w:tc>
        <w:tc>
          <w:tcPr>
            <w:tcW w:w="1686" w:type="dxa"/>
            <w:shd w:val="clear" w:color="000000" w:fill="FFFFFF"/>
            <w:vAlign w:val="center"/>
            <w:hideMark/>
          </w:tcPr>
          <w:p w14:paraId="75A777E9" w14:textId="5ACDB15F" w:rsidR="00B42F0C" w:rsidRPr="004C6812" w:rsidRDefault="00B42F0C" w:rsidP="00B42F0C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19A0" w:rsidRPr="004C6812">
              <w:rPr>
                <w:rFonts w:ascii="Garamond" w:hAnsi="Garamond"/>
              </w:rPr>
              <w:t>8</w:t>
            </w:r>
          </w:p>
        </w:tc>
      </w:tr>
      <w:tr w:rsidR="00B42F0C" w:rsidRPr="004C6812" w14:paraId="2F74ED82" w14:textId="77777777" w:rsidTr="00B42F0C">
        <w:trPr>
          <w:trHeight w:val="598"/>
        </w:trPr>
        <w:tc>
          <w:tcPr>
            <w:tcW w:w="2956" w:type="dxa"/>
            <w:shd w:val="clear" w:color="000000" w:fill="FFFFFF"/>
            <w:vAlign w:val="center"/>
            <w:hideMark/>
          </w:tcPr>
          <w:p w14:paraId="63DCBF12" w14:textId="77777777" w:rsidR="00B42F0C" w:rsidRPr="004C6812" w:rsidRDefault="00B42F0C" w:rsidP="00B42F0C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269B0230" w14:textId="77777777" w:rsidR="00B42F0C" w:rsidRPr="004C6812" w:rsidRDefault="00B42F0C" w:rsidP="00B42F0C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23AFAD74" w14:textId="77777777" w:rsidR="00B42F0C" w:rsidRPr="004C6812" w:rsidRDefault="00B42F0C" w:rsidP="00B42F0C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259DEF98" w14:textId="77777777" w:rsidR="00B42F0C" w:rsidRPr="004C6812" w:rsidRDefault="00B42F0C" w:rsidP="00B42F0C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86" w:type="dxa"/>
            <w:shd w:val="clear" w:color="000000" w:fill="FFFFFF"/>
            <w:vAlign w:val="center"/>
            <w:hideMark/>
          </w:tcPr>
          <w:p w14:paraId="36FD5364" w14:textId="77777777" w:rsidR="00B42F0C" w:rsidRPr="004C6812" w:rsidRDefault="00B42F0C" w:rsidP="00B42F0C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4219A0" w:rsidRPr="004C6812" w14:paraId="2B58D12A" w14:textId="77777777" w:rsidTr="0024494D">
        <w:trPr>
          <w:trHeight w:val="598"/>
        </w:trPr>
        <w:tc>
          <w:tcPr>
            <w:tcW w:w="2956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hideMark/>
          </w:tcPr>
          <w:p w14:paraId="33C86753" w14:textId="67E5898B" w:rsidR="004219A0" w:rsidRPr="004C6812" w:rsidRDefault="004219A0" w:rsidP="004219A0">
            <w:pPr>
              <w:rPr>
                <w:rFonts w:ascii="Garamond" w:hAnsi="Garamond" w:cs="Calibri"/>
                <w:color w:val="000000"/>
                <w:lang w:val="fr-FR"/>
              </w:rPr>
            </w:pPr>
            <w:r w:rsidRPr="004C6812">
              <w:rPr>
                <w:rFonts w:ascii="Garamond" w:hAnsi="Garamond" w:cs="Calibri"/>
                <w:color w:val="000000"/>
                <w:lang w:val="fr-FR"/>
              </w:rPr>
              <w:t xml:space="preserve">% e </w:t>
            </w:r>
            <w:proofErr w:type="spellStart"/>
            <w:r w:rsidRPr="004C6812">
              <w:rPr>
                <w:rFonts w:ascii="Garamond" w:hAnsi="Garamond" w:cs="Calibri"/>
                <w:color w:val="000000"/>
                <w:lang w:val="fr-FR"/>
              </w:rPr>
              <w:t>numrit</w:t>
            </w:r>
            <w:proofErr w:type="spellEnd"/>
            <w:r w:rsidRPr="004C6812">
              <w:rPr>
                <w:rFonts w:ascii="Garamond" w:hAnsi="Garamond" w:cs="Calibri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 w:cs="Calibri"/>
                <w:color w:val="000000"/>
                <w:lang w:val="fr-FR"/>
              </w:rPr>
              <w:t>pjesemarreseve</w:t>
            </w:r>
            <w:proofErr w:type="spellEnd"/>
            <w:r w:rsidRPr="004C6812">
              <w:rPr>
                <w:rFonts w:ascii="Garamond" w:hAnsi="Garamond" w:cs="Calibri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  <w:lang w:val="fr-FR"/>
              </w:rPr>
              <w:t>femra</w:t>
            </w:r>
            <w:proofErr w:type="spellEnd"/>
            <w:r w:rsidRPr="004C6812">
              <w:rPr>
                <w:rFonts w:ascii="Garamond" w:hAnsi="Garamond" w:cs="Calibri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 w:cs="Calibri"/>
                <w:color w:val="000000"/>
                <w:lang w:val="fr-FR"/>
              </w:rPr>
              <w:t>trajnuara</w:t>
            </w:r>
            <w:proofErr w:type="spellEnd"/>
          </w:p>
        </w:tc>
        <w:tc>
          <w:tcPr>
            <w:tcW w:w="1648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hideMark/>
          </w:tcPr>
          <w:p w14:paraId="2A309F7D" w14:textId="7A513110" w:rsidR="004219A0" w:rsidRPr="004C6812" w:rsidRDefault="004219A0" w:rsidP="004219A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40</w:t>
            </w:r>
          </w:p>
        </w:tc>
        <w:tc>
          <w:tcPr>
            <w:tcW w:w="1648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hideMark/>
          </w:tcPr>
          <w:p w14:paraId="26634B10" w14:textId="44765E06" w:rsidR="004219A0" w:rsidRPr="004C6812" w:rsidRDefault="004219A0" w:rsidP="004219A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50</w:t>
            </w:r>
          </w:p>
        </w:tc>
        <w:tc>
          <w:tcPr>
            <w:tcW w:w="1648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hideMark/>
          </w:tcPr>
          <w:p w14:paraId="4A4377AF" w14:textId="4240A433" w:rsidR="004219A0" w:rsidRPr="004C6812" w:rsidRDefault="004219A0" w:rsidP="004219A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55</w:t>
            </w:r>
          </w:p>
        </w:tc>
        <w:tc>
          <w:tcPr>
            <w:tcW w:w="1686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hideMark/>
          </w:tcPr>
          <w:p w14:paraId="19534A5F" w14:textId="17EFBC7C" w:rsidR="004219A0" w:rsidRPr="004C6812" w:rsidRDefault="004219A0" w:rsidP="004219A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60</w:t>
            </w:r>
          </w:p>
        </w:tc>
      </w:tr>
      <w:tr w:rsidR="004219A0" w:rsidRPr="004C6812" w14:paraId="7CA9D853" w14:textId="77777777" w:rsidTr="0024494D">
        <w:trPr>
          <w:trHeight w:val="441"/>
        </w:trPr>
        <w:tc>
          <w:tcPr>
            <w:tcW w:w="2956" w:type="dxa"/>
            <w:shd w:val="clear" w:color="000000" w:fill="FFFFFF"/>
            <w:hideMark/>
          </w:tcPr>
          <w:p w14:paraId="095D0A02" w14:textId="28B8B8E5" w:rsidR="004219A0" w:rsidRPr="004C6812" w:rsidRDefault="004219A0" w:rsidP="004219A0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% e numrit te pjesemarreseve  meshkuj te trajnuar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55A8B8" w14:textId="197F1D98" w:rsidR="004219A0" w:rsidRPr="004C6812" w:rsidRDefault="004219A0" w:rsidP="004219A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60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368B4F" w14:textId="3CBF256E" w:rsidR="004219A0" w:rsidRPr="004C6812" w:rsidRDefault="004219A0" w:rsidP="004219A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50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8B4830" w14:textId="398BE705" w:rsidR="004219A0" w:rsidRPr="004C6812" w:rsidRDefault="004219A0" w:rsidP="004219A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50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5D4842" w14:textId="41673E49" w:rsidR="004219A0" w:rsidRPr="004C6812" w:rsidRDefault="004219A0" w:rsidP="004219A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50</w:t>
            </w:r>
          </w:p>
        </w:tc>
      </w:tr>
    </w:tbl>
    <w:p w14:paraId="1ADCEBE1" w14:textId="77777777" w:rsidR="00C8013A" w:rsidRPr="004C6812" w:rsidRDefault="00C8013A" w:rsidP="00631724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4219A0" w:rsidRPr="004C6812" w14:paraId="2CAEA153" w14:textId="77777777" w:rsidTr="004219A0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7AC90" w14:textId="77777777" w:rsidR="004219A0" w:rsidRPr="004C6812" w:rsidRDefault="004219A0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3B8A0" w14:textId="2E49FFC2" w:rsidR="004219A0" w:rsidRPr="004C6812" w:rsidRDefault="004219A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Sesione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trajnuese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magjistratë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,</w:t>
            </w:r>
            <w:r w:rsidR="00895473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avokat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shteti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,</w:t>
            </w:r>
            <w:r w:rsidR="00895473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ndihëmesa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ligjor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kancelare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detyre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4219A0" w:rsidRPr="004C6812" w14:paraId="283012A2" w14:textId="77777777" w:rsidTr="004219A0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FC6C4" w14:textId="77777777" w:rsidR="004219A0" w:rsidRPr="004C6812" w:rsidRDefault="004219A0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93055" w14:textId="77777777" w:rsidR="004219A0" w:rsidRPr="004C6812" w:rsidRDefault="004219A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Nr.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sesionesh</w:t>
            </w:r>
            <w:proofErr w:type="spellEnd"/>
          </w:p>
        </w:tc>
      </w:tr>
      <w:tr w:rsidR="004219A0" w:rsidRPr="004C6812" w14:paraId="1BBAF2AB" w14:textId="77777777" w:rsidTr="004219A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479DF4" w14:textId="77777777" w:rsidR="004219A0" w:rsidRPr="004C6812" w:rsidRDefault="004219A0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36FF5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AED6F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396A9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7BB59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4219A0" w:rsidRPr="004C6812" w14:paraId="1B972F2B" w14:textId="77777777" w:rsidTr="004219A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C3979" w14:textId="77777777" w:rsidR="004219A0" w:rsidRPr="004C6812" w:rsidRDefault="004219A0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5CF5F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11F18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29C4F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35A97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4219A0" w:rsidRPr="004C6812" w14:paraId="200DCACD" w14:textId="77777777" w:rsidTr="004219A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95612" w14:textId="77777777" w:rsidR="004219A0" w:rsidRPr="004C6812" w:rsidRDefault="004219A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7B507" w14:textId="77777777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881C5" w14:textId="77777777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72D31" w14:textId="77777777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DADB5" w14:textId="77777777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180</w:t>
            </w:r>
          </w:p>
        </w:tc>
      </w:tr>
      <w:tr w:rsidR="004219A0" w:rsidRPr="004C6812" w14:paraId="10D20907" w14:textId="77777777" w:rsidTr="004219A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9F057" w14:textId="77777777" w:rsidR="004219A0" w:rsidRPr="004C6812" w:rsidRDefault="004219A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61996" w14:textId="35933884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23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896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0837C" w14:textId="54AFEB60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30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258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0E66B" w14:textId="36BB1D4D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30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258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45D75" w14:textId="53712932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30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258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4219A0" w:rsidRPr="004C6812" w14:paraId="6651AD45" w14:textId="77777777" w:rsidTr="004219A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11BDF" w14:textId="77777777" w:rsidR="004219A0" w:rsidRPr="004C6812" w:rsidRDefault="004219A0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7320B" w14:textId="77777777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7CFBF" w14:textId="374656A1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168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9C70D" w14:textId="207634CF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168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61073" w14:textId="71D4A643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168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100</w:t>
            </w:r>
          </w:p>
        </w:tc>
      </w:tr>
    </w:tbl>
    <w:p w14:paraId="0C16C046" w14:textId="77777777" w:rsidR="00B42F0C" w:rsidRPr="004C6812" w:rsidRDefault="00B42F0C" w:rsidP="00631724">
      <w:pPr>
        <w:spacing w:after="120" w:line="221" w:lineRule="atLeast"/>
        <w:jc w:val="both"/>
        <w:rPr>
          <w:rFonts w:ascii="Cambria" w:hAnsi="Cambria"/>
        </w:rPr>
      </w:pPr>
    </w:p>
    <w:p w14:paraId="5FDAF3C0" w14:textId="710F7D3B" w:rsidR="00C8013A" w:rsidRPr="004C6812" w:rsidRDefault="00213F72" w:rsidP="00631724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r w:rsidR="0053406E" w:rsidRPr="004C6812">
        <w:rPr>
          <w:rFonts w:ascii="Cambria" w:hAnsi="Cambria"/>
        </w:rPr>
        <w:t xml:space="preserve">pas </w:t>
      </w:r>
      <w:proofErr w:type="spellStart"/>
      <w:r w:rsidR="0053406E" w:rsidRPr="004C6812">
        <w:rPr>
          <w:rFonts w:ascii="Cambria" w:hAnsi="Cambria"/>
        </w:rPr>
        <w:t>marrjes</w:t>
      </w:r>
      <w:proofErr w:type="spellEnd"/>
      <w:r w:rsidR="0053406E" w:rsidRPr="004C6812">
        <w:rPr>
          <w:rFonts w:ascii="Cambria" w:hAnsi="Cambria"/>
        </w:rPr>
        <w:t xml:space="preserve"> </w:t>
      </w:r>
      <w:proofErr w:type="spellStart"/>
      <w:r w:rsidR="0053406E" w:rsidRPr="004C6812">
        <w:rPr>
          <w:rFonts w:ascii="Cambria" w:hAnsi="Cambria"/>
        </w:rPr>
        <w:t>s</w:t>
      </w:r>
      <w:r w:rsidR="00BC2611" w:rsidRPr="004C6812">
        <w:rPr>
          <w:rFonts w:ascii="Cambria" w:hAnsi="Cambria"/>
        </w:rPr>
        <w:t>ë</w:t>
      </w:r>
      <w:proofErr w:type="spellEnd"/>
      <w:r w:rsidR="0053406E" w:rsidRPr="004C6812">
        <w:rPr>
          <w:rFonts w:ascii="Cambria" w:hAnsi="Cambria"/>
        </w:rPr>
        <w:t xml:space="preserve"> </w:t>
      </w:r>
      <w:proofErr w:type="spellStart"/>
      <w:r w:rsidR="0053406E" w:rsidRPr="004C6812">
        <w:rPr>
          <w:rFonts w:ascii="Cambria" w:hAnsi="Cambria"/>
        </w:rPr>
        <w:t>informacionin</w:t>
      </w:r>
      <w:proofErr w:type="spellEnd"/>
      <w:r w:rsidR="0053406E" w:rsidRPr="004C6812">
        <w:rPr>
          <w:rFonts w:ascii="Cambria" w:hAnsi="Cambria"/>
        </w:rPr>
        <w:t xml:space="preserve"> </w:t>
      </w:r>
      <w:proofErr w:type="spellStart"/>
      <w:r w:rsidR="0053406E" w:rsidRPr="004C6812">
        <w:rPr>
          <w:rFonts w:ascii="Cambria" w:hAnsi="Cambria"/>
        </w:rPr>
        <w:t>t</w:t>
      </w:r>
      <w:r w:rsidR="00BC2611" w:rsidRPr="004C6812">
        <w:rPr>
          <w:rFonts w:ascii="Cambria" w:hAnsi="Cambria"/>
        </w:rPr>
        <w:t>ë</w:t>
      </w:r>
      <w:proofErr w:type="spellEnd"/>
      <w:r w:rsidR="0053406E" w:rsidRPr="004C6812">
        <w:rPr>
          <w:rFonts w:ascii="Cambria" w:hAnsi="Cambria"/>
        </w:rPr>
        <w:t xml:space="preserve"> </w:t>
      </w:r>
      <w:proofErr w:type="spellStart"/>
      <w:r w:rsidR="0053406E" w:rsidRPr="004C6812">
        <w:rPr>
          <w:rFonts w:ascii="Cambria" w:hAnsi="Cambria"/>
        </w:rPr>
        <w:t>realizimit</w:t>
      </w:r>
      <w:proofErr w:type="spellEnd"/>
      <w:r w:rsidR="0053406E" w:rsidRPr="004C6812">
        <w:rPr>
          <w:rFonts w:ascii="Cambria" w:hAnsi="Cambria"/>
        </w:rPr>
        <w:t xml:space="preserve"> </w:t>
      </w:r>
      <w:proofErr w:type="spellStart"/>
      <w:r w:rsidR="0053406E" w:rsidRPr="004C6812">
        <w:rPr>
          <w:rFonts w:ascii="Cambria" w:hAnsi="Cambria"/>
        </w:rPr>
        <w:t>t</w:t>
      </w:r>
      <w:r w:rsidR="00BC2611" w:rsidRPr="004C6812">
        <w:rPr>
          <w:rFonts w:ascii="Cambria" w:hAnsi="Cambria"/>
        </w:rPr>
        <w:t>ë</w:t>
      </w:r>
      <w:proofErr w:type="spellEnd"/>
      <w:r w:rsidR="0053406E" w:rsidRPr="004C6812">
        <w:rPr>
          <w:rFonts w:ascii="Cambria" w:hAnsi="Cambria"/>
        </w:rPr>
        <w:t xml:space="preserve"> </w:t>
      </w:r>
      <w:proofErr w:type="spellStart"/>
      <w:r w:rsidR="0053406E" w:rsidRPr="004C6812">
        <w:rPr>
          <w:rFonts w:ascii="Cambria" w:hAnsi="Cambria"/>
        </w:rPr>
        <w:t>buxhetit</w:t>
      </w:r>
      <w:proofErr w:type="spellEnd"/>
      <w:r w:rsidR="0053406E" w:rsidRPr="004C6812">
        <w:rPr>
          <w:rFonts w:ascii="Cambria" w:hAnsi="Cambria"/>
        </w:rPr>
        <w:t xml:space="preserve"> </w:t>
      </w:r>
      <w:proofErr w:type="spellStart"/>
      <w:r w:rsidR="0053406E" w:rsidRPr="004C6812">
        <w:rPr>
          <w:rFonts w:ascii="Cambria" w:hAnsi="Cambria"/>
        </w:rPr>
        <w:t>faktik</w:t>
      </w:r>
      <w:proofErr w:type="spellEnd"/>
      <w:r w:rsidR="0053406E" w:rsidRPr="004C6812">
        <w:rPr>
          <w:rFonts w:ascii="Cambria" w:hAnsi="Cambria"/>
        </w:rPr>
        <w:t>.</w:t>
      </w:r>
    </w:p>
    <w:p w14:paraId="77DE49D2" w14:textId="77777777" w:rsidR="0093405A" w:rsidRPr="004C6812" w:rsidRDefault="0093405A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44E83812" w14:textId="77777777" w:rsidR="0093405A" w:rsidRPr="004C6812" w:rsidRDefault="0093405A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6DC60109" w14:textId="25C3001E" w:rsidR="00170AC7" w:rsidRPr="004C6812" w:rsidRDefault="00167BA2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r w:rsidRPr="004C6812">
        <w:rPr>
          <w:rFonts w:ascii="Cambria" w:hAnsi="Cambria"/>
          <w:b/>
          <w:bCs/>
        </w:rPr>
        <w:t>INSTAT</w:t>
      </w:r>
    </w:p>
    <w:p w14:paraId="6022B2E0" w14:textId="77777777" w:rsidR="00167BA2" w:rsidRPr="004C6812" w:rsidRDefault="00167BA2" w:rsidP="000317AF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Veprimtaria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Statistikore</w:t>
      </w:r>
      <w:proofErr w:type="spellEnd"/>
    </w:p>
    <w:p w14:paraId="04702E5B" w14:textId="77777777" w:rsidR="00E5109A" w:rsidRPr="004C6812" w:rsidRDefault="00E5109A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7C86752E" w14:textId="05FB59F8" w:rsidR="00E5109A" w:rsidRPr="004C6812" w:rsidRDefault="00E5109A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4C6812">
        <w:rPr>
          <w:rFonts w:ascii="Cambria" w:hAnsi="Cambria"/>
          <w:i/>
          <w:iCs/>
        </w:rPr>
        <w:t>Objektivi</w:t>
      </w:r>
      <w:proofErr w:type="spellEnd"/>
      <w:r w:rsidRPr="004C6812">
        <w:rPr>
          <w:rFonts w:ascii="Cambria" w:hAnsi="Cambria"/>
          <w:i/>
          <w:iCs/>
        </w:rPr>
        <w:t xml:space="preserve"> 1: </w:t>
      </w:r>
      <w:proofErr w:type="spellStart"/>
      <w:r w:rsidR="004219A0" w:rsidRPr="004C6812">
        <w:rPr>
          <w:rFonts w:ascii="Cambria" w:hAnsi="Cambria"/>
          <w:i/>
          <w:iCs/>
        </w:rPr>
        <w:t>Përmirësimi</w:t>
      </w:r>
      <w:proofErr w:type="spellEnd"/>
      <w:r w:rsidR="004219A0" w:rsidRPr="004C6812">
        <w:rPr>
          <w:rFonts w:ascii="Cambria" w:hAnsi="Cambria"/>
          <w:i/>
          <w:iCs/>
        </w:rPr>
        <w:t xml:space="preserve"> </w:t>
      </w:r>
      <w:proofErr w:type="spellStart"/>
      <w:r w:rsidR="004219A0" w:rsidRPr="004C6812">
        <w:rPr>
          <w:rFonts w:ascii="Cambria" w:hAnsi="Cambria"/>
          <w:i/>
          <w:iCs/>
        </w:rPr>
        <w:t>i</w:t>
      </w:r>
      <w:proofErr w:type="spellEnd"/>
      <w:r w:rsidR="004219A0" w:rsidRPr="004C6812">
        <w:rPr>
          <w:rFonts w:ascii="Cambria" w:hAnsi="Cambria"/>
          <w:i/>
          <w:iCs/>
        </w:rPr>
        <w:t xml:space="preserve"> </w:t>
      </w:r>
      <w:proofErr w:type="spellStart"/>
      <w:r w:rsidR="004219A0" w:rsidRPr="004C6812">
        <w:rPr>
          <w:rFonts w:ascii="Cambria" w:hAnsi="Cambria"/>
          <w:i/>
          <w:iCs/>
        </w:rPr>
        <w:t>cilësisë</w:t>
      </w:r>
      <w:proofErr w:type="spellEnd"/>
      <w:r w:rsidR="004219A0" w:rsidRPr="004C6812">
        <w:rPr>
          <w:rFonts w:ascii="Cambria" w:hAnsi="Cambria"/>
          <w:i/>
          <w:iCs/>
        </w:rPr>
        <w:t xml:space="preserve"> </w:t>
      </w:r>
      <w:proofErr w:type="spellStart"/>
      <w:r w:rsidR="004219A0" w:rsidRPr="004C6812">
        <w:rPr>
          <w:rFonts w:ascii="Cambria" w:hAnsi="Cambria"/>
          <w:i/>
          <w:iCs/>
        </w:rPr>
        <w:t>së</w:t>
      </w:r>
      <w:proofErr w:type="spellEnd"/>
      <w:r w:rsidR="004219A0" w:rsidRPr="004C6812">
        <w:rPr>
          <w:rFonts w:ascii="Cambria" w:hAnsi="Cambria"/>
          <w:i/>
          <w:iCs/>
        </w:rPr>
        <w:t xml:space="preserve"> </w:t>
      </w:r>
      <w:proofErr w:type="spellStart"/>
      <w:r w:rsidR="004219A0" w:rsidRPr="004C6812">
        <w:rPr>
          <w:rFonts w:ascii="Cambria" w:hAnsi="Cambria"/>
          <w:i/>
          <w:iCs/>
        </w:rPr>
        <w:t>vrojtimeve</w:t>
      </w:r>
      <w:proofErr w:type="spellEnd"/>
      <w:r w:rsidR="004219A0" w:rsidRPr="004C6812">
        <w:rPr>
          <w:rFonts w:ascii="Cambria" w:hAnsi="Cambria"/>
          <w:i/>
          <w:iCs/>
        </w:rPr>
        <w:t xml:space="preserve"> </w:t>
      </w:r>
      <w:proofErr w:type="spellStart"/>
      <w:r w:rsidR="004219A0" w:rsidRPr="004C6812">
        <w:rPr>
          <w:rFonts w:ascii="Cambria" w:hAnsi="Cambria"/>
          <w:i/>
          <w:iCs/>
        </w:rPr>
        <w:t>statistikore</w:t>
      </w:r>
      <w:proofErr w:type="spellEnd"/>
      <w:r w:rsidR="004219A0" w:rsidRPr="004C6812">
        <w:rPr>
          <w:rFonts w:ascii="Cambria" w:hAnsi="Cambria"/>
          <w:i/>
          <w:iCs/>
        </w:rPr>
        <w:t xml:space="preserve">, </w:t>
      </w:r>
      <w:proofErr w:type="spellStart"/>
      <w:r w:rsidR="004219A0" w:rsidRPr="004C6812">
        <w:rPr>
          <w:rFonts w:ascii="Cambria" w:hAnsi="Cambria"/>
          <w:i/>
          <w:iCs/>
        </w:rPr>
        <w:t>prodhimi</w:t>
      </w:r>
      <w:proofErr w:type="spellEnd"/>
      <w:r w:rsidR="004219A0" w:rsidRPr="004C6812">
        <w:rPr>
          <w:rFonts w:ascii="Cambria" w:hAnsi="Cambria"/>
          <w:i/>
          <w:iCs/>
        </w:rPr>
        <w:t xml:space="preserve"> </w:t>
      </w:r>
      <w:proofErr w:type="spellStart"/>
      <w:r w:rsidR="004219A0" w:rsidRPr="004C6812">
        <w:rPr>
          <w:rFonts w:ascii="Cambria" w:hAnsi="Cambria"/>
          <w:i/>
          <w:iCs/>
        </w:rPr>
        <w:t>dhe</w:t>
      </w:r>
      <w:proofErr w:type="spellEnd"/>
      <w:r w:rsidR="004219A0" w:rsidRPr="004C6812">
        <w:rPr>
          <w:rFonts w:ascii="Cambria" w:hAnsi="Cambria"/>
          <w:i/>
          <w:iCs/>
        </w:rPr>
        <w:t xml:space="preserve"> </w:t>
      </w:r>
      <w:proofErr w:type="spellStart"/>
      <w:r w:rsidR="004219A0" w:rsidRPr="004C6812">
        <w:rPr>
          <w:rFonts w:ascii="Cambria" w:hAnsi="Cambria"/>
          <w:i/>
          <w:iCs/>
        </w:rPr>
        <w:t>shpërndarja</w:t>
      </w:r>
      <w:proofErr w:type="spellEnd"/>
      <w:r w:rsidR="004219A0" w:rsidRPr="004C6812">
        <w:rPr>
          <w:rFonts w:ascii="Cambria" w:hAnsi="Cambria"/>
          <w:i/>
          <w:iCs/>
        </w:rPr>
        <w:t xml:space="preserve"> </w:t>
      </w:r>
      <w:proofErr w:type="spellStart"/>
      <w:r w:rsidR="004219A0" w:rsidRPr="004C6812">
        <w:rPr>
          <w:rFonts w:ascii="Cambria" w:hAnsi="Cambria"/>
          <w:i/>
          <w:iCs/>
        </w:rPr>
        <w:t>në</w:t>
      </w:r>
      <w:proofErr w:type="spellEnd"/>
      <w:r w:rsidR="004219A0" w:rsidRPr="004C6812">
        <w:rPr>
          <w:rFonts w:ascii="Cambria" w:hAnsi="Cambria"/>
          <w:i/>
          <w:iCs/>
        </w:rPr>
        <w:t xml:space="preserve"> </w:t>
      </w:r>
      <w:proofErr w:type="spellStart"/>
      <w:r w:rsidR="004219A0" w:rsidRPr="004C6812">
        <w:rPr>
          <w:rFonts w:ascii="Cambria" w:hAnsi="Cambria"/>
          <w:i/>
          <w:iCs/>
        </w:rPr>
        <w:t>kohë</w:t>
      </w:r>
      <w:proofErr w:type="spellEnd"/>
      <w:r w:rsidR="004219A0" w:rsidRPr="004C6812">
        <w:rPr>
          <w:rFonts w:ascii="Cambria" w:hAnsi="Cambria"/>
          <w:i/>
          <w:iCs/>
        </w:rPr>
        <w:t xml:space="preserve"> e me </w:t>
      </w:r>
      <w:proofErr w:type="spellStart"/>
      <w:r w:rsidR="004219A0" w:rsidRPr="004C6812">
        <w:rPr>
          <w:rFonts w:ascii="Cambria" w:hAnsi="Cambria"/>
          <w:i/>
          <w:iCs/>
        </w:rPr>
        <w:t>cilësi</w:t>
      </w:r>
      <w:proofErr w:type="spellEnd"/>
      <w:r w:rsidR="004219A0" w:rsidRPr="004C6812">
        <w:rPr>
          <w:rFonts w:ascii="Cambria" w:hAnsi="Cambria"/>
          <w:i/>
          <w:iCs/>
        </w:rPr>
        <w:t xml:space="preserve"> </w:t>
      </w:r>
      <w:proofErr w:type="spellStart"/>
      <w:r w:rsidR="004219A0" w:rsidRPr="004C6812">
        <w:rPr>
          <w:rFonts w:ascii="Cambria" w:hAnsi="Cambria"/>
          <w:i/>
          <w:iCs/>
        </w:rPr>
        <w:t>të</w:t>
      </w:r>
      <w:proofErr w:type="spellEnd"/>
      <w:r w:rsidR="004219A0" w:rsidRPr="004C6812">
        <w:rPr>
          <w:rFonts w:ascii="Cambria" w:hAnsi="Cambria"/>
          <w:i/>
          <w:iCs/>
        </w:rPr>
        <w:t xml:space="preserve"> </w:t>
      </w:r>
      <w:proofErr w:type="spellStart"/>
      <w:r w:rsidR="004219A0" w:rsidRPr="004C6812">
        <w:rPr>
          <w:rFonts w:ascii="Cambria" w:hAnsi="Cambria"/>
          <w:i/>
          <w:iCs/>
        </w:rPr>
        <w:t>produkteve</w:t>
      </w:r>
      <w:proofErr w:type="spellEnd"/>
      <w:r w:rsidR="004219A0" w:rsidRPr="004C6812">
        <w:rPr>
          <w:rFonts w:ascii="Cambria" w:hAnsi="Cambria"/>
          <w:i/>
          <w:iCs/>
        </w:rPr>
        <w:t xml:space="preserve"> </w:t>
      </w:r>
      <w:proofErr w:type="spellStart"/>
      <w:r w:rsidR="004219A0" w:rsidRPr="004C6812">
        <w:rPr>
          <w:rFonts w:ascii="Cambria" w:hAnsi="Cambria"/>
          <w:i/>
          <w:iCs/>
        </w:rPr>
        <w:t>statistikore</w:t>
      </w:r>
      <w:proofErr w:type="spellEnd"/>
    </w:p>
    <w:p w14:paraId="79A1D35E" w14:textId="77777777" w:rsidR="004219A0" w:rsidRPr="004C6812" w:rsidRDefault="004219A0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4219A0" w:rsidRPr="004C6812" w14:paraId="0883FA60" w14:textId="77777777" w:rsidTr="00462284">
        <w:trPr>
          <w:trHeight w:val="29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8CA0B" w14:textId="77777777" w:rsidR="004219A0" w:rsidRPr="004C6812" w:rsidRDefault="004219A0" w:rsidP="00462284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BC8D0" w14:textId="77777777" w:rsidR="004219A0" w:rsidRPr="004C6812" w:rsidRDefault="004219A0" w:rsidP="0046228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38B9D" w14:textId="77777777" w:rsidR="004219A0" w:rsidRPr="004C6812" w:rsidRDefault="004219A0" w:rsidP="0046228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FCB68" w14:textId="77777777" w:rsidR="004219A0" w:rsidRPr="004C6812" w:rsidRDefault="004219A0" w:rsidP="0046228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B4D5F" w14:textId="77777777" w:rsidR="004219A0" w:rsidRPr="004C6812" w:rsidRDefault="004219A0" w:rsidP="0046228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4219A0" w:rsidRPr="004C6812" w14:paraId="60445CBB" w14:textId="77777777" w:rsidTr="00462284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8E594" w14:textId="77777777" w:rsidR="004219A0" w:rsidRPr="004C6812" w:rsidRDefault="004219A0" w:rsidP="00462284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C3B28" w14:textId="77777777" w:rsidR="004219A0" w:rsidRPr="004C6812" w:rsidRDefault="004219A0" w:rsidP="0046228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61F95" w14:textId="77777777" w:rsidR="004219A0" w:rsidRPr="004C6812" w:rsidRDefault="004219A0" w:rsidP="0046228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67DDA" w14:textId="77777777" w:rsidR="004219A0" w:rsidRPr="004C6812" w:rsidRDefault="004219A0" w:rsidP="0046228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71598" w14:textId="77777777" w:rsidR="004219A0" w:rsidRPr="004C6812" w:rsidRDefault="004219A0" w:rsidP="0046228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4219A0" w:rsidRPr="004C6812" w14:paraId="76CFE2B2" w14:textId="77777777" w:rsidTr="00462284">
        <w:trPr>
          <w:trHeight w:val="40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65D15" w14:textId="0E804CAE" w:rsidR="004219A0" w:rsidRPr="004C6812" w:rsidRDefault="004219A0" w:rsidP="00462284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Rritja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publikimeve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statistika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gjinore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DBEBA" w14:textId="77777777" w:rsidR="004219A0" w:rsidRPr="004C6812" w:rsidRDefault="004219A0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AC614" w14:textId="77777777" w:rsidR="004219A0" w:rsidRPr="004C6812" w:rsidRDefault="004219A0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DC54F" w14:textId="77777777" w:rsidR="004219A0" w:rsidRPr="004C6812" w:rsidRDefault="004219A0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72B97" w14:textId="77777777" w:rsidR="004219A0" w:rsidRPr="004C6812" w:rsidRDefault="004219A0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</w:t>
            </w:r>
          </w:p>
        </w:tc>
      </w:tr>
    </w:tbl>
    <w:p w14:paraId="5B3103B9" w14:textId="77777777" w:rsidR="004219A0" w:rsidRPr="004C6812" w:rsidRDefault="004219A0" w:rsidP="00631724">
      <w:pPr>
        <w:spacing w:after="120" w:line="221" w:lineRule="atLeast"/>
        <w:jc w:val="both"/>
        <w:rPr>
          <w:rFonts w:ascii="Cambria" w:hAnsi="Cambria"/>
          <w:i/>
          <w:iCs/>
          <w:color w:val="000000" w:themeColor="text1"/>
        </w:rPr>
      </w:pPr>
    </w:p>
    <w:p w14:paraId="00CBE857" w14:textId="77777777" w:rsidR="004219A0" w:rsidRDefault="004219A0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C4B8A" w14:paraId="61B60563" w14:textId="77777777" w:rsidTr="00CC4B8A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0E96B7F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lastRenderedPageBreak/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5CDC2C7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 xml:space="preserve">95001AA -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Njësi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statistikore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vrojtuara</w:t>
            </w:r>
            <w:proofErr w:type="spellEnd"/>
          </w:p>
        </w:tc>
      </w:tr>
      <w:tr w:rsidR="00CC4B8A" w14:paraId="7147A1A7" w14:textId="77777777" w:rsidTr="00CC4B8A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9908B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AD559" w14:textId="40FE014E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Anketimi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njësive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statistikore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marrjen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informacioneve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ekonomiko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-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sociale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zgjeruar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shkallën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përfaqësimit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popullatës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>.</w:t>
            </w:r>
          </w:p>
        </w:tc>
      </w:tr>
      <w:tr w:rsidR="00CC4B8A" w14:paraId="02DC1DD0" w14:textId="77777777" w:rsidTr="00CC4B8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17A34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A0485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</w:p>
        </w:tc>
      </w:tr>
      <w:tr w:rsidR="00CC4B8A" w14:paraId="41AD97D9" w14:textId="77777777" w:rsidTr="00CC4B8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707094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BCA90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6DD44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34334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6295C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CC4B8A" w14:paraId="0C8D29D3" w14:textId="77777777" w:rsidTr="00CC4B8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A72930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3E99C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5D0FA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ECF59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582F2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CC4B8A" w14:paraId="67880B26" w14:textId="77777777" w:rsidTr="00CC4B8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A4810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B616F" w14:textId="77777777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5AE12" w14:textId="77777777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378481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3E512" w14:textId="77777777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368141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7B92F" w14:textId="77777777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367641</w:t>
            </w:r>
          </w:p>
        </w:tc>
      </w:tr>
      <w:tr w:rsidR="00CC4B8A" w14:paraId="14CB917D" w14:textId="77777777" w:rsidTr="00CC4B8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0B128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92B24" w14:textId="62B9F122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423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420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8D539" w14:textId="368134AD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635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271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8E10B" w14:textId="6DC7A898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640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271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E4E37" w14:textId="4438C505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640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271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CC4B8A" w14:paraId="74475812" w14:textId="77777777" w:rsidTr="00CC4B8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9257A" w14:textId="77777777" w:rsidR="00CC4B8A" w:rsidRPr="002D77EB" w:rsidRDefault="00CC4B8A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2D77EB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F9495" w14:textId="77777777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3FB1D" w14:textId="15CEB33B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678.48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53911" w14:textId="1F9BC828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739.2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AF720" w14:textId="50EB18D2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741.57</w:t>
            </w:r>
          </w:p>
        </w:tc>
      </w:tr>
    </w:tbl>
    <w:p w14:paraId="3A0B2069" w14:textId="77777777" w:rsidR="00CC4B8A" w:rsidRPr="004C6812" w:rsidRDefault="00CC4B8A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590E41AD" w14:textId="787D47EF" w:rsidR="00E5109A" w:rsidRPr="00CC4B8A" w:rsidRDefault="00B57FC0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4C6812">
        <w:rPr>
          <w:rFonts w:ascii="Cambria" w:hAnsi="Cambria"/>
          <w:i/>
          <w:iCs/>
        </w:rPr>
        <w:t>Objektivi</w:t>
      </w:r>
      <w:proofErr w:type="spellEnd"/>
      <w:r w:rsidRPr="004C6812">
        <w:rPr>
          <w:rFonts w:ascii="Cambria" w:hAnsi="Cambria"/>
          <w:i/>
          <w:iCs/>
        </w:rPr>
        <w:t xml:space="preserve"> 2: </w:t>
      </w:r>
      <w:proofErr w:type="spellStart"/>
      <w:r w:rsidRPr="004C6812">
        <w:rPr>
          <w:rFonts w:ascii="Cambria" w:hAnsi="Cambria"/>
          <w:i/>
          <w:iCs/>
        </w:rPr>
        <w:t>Rritja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perfomancës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institucionit</w:t>
      </w:r>
      <w:proofErr w:type="spellEnd"/>
      <w:r w:rsidRPr="004C6812">
        <w:rPr>
          <w:rFonts w:ascii="Cambria" w:hAnsi="Cambria"/>
          <w:i/>
          <w:iCs/>
        </w:rPr>
        <w:t xml:space="preserve"> duke </w:t>
      </w:r>
      <w:proofErr w:type="spellStart"/>
      <w:r w:rsidRPr="004C6812">
        <w:rPr>
          <w:rFonts w:ascii="Cambria" w:hAnsi="Cambria"/>
          <w:i/>
          <w:iCs/>
        </w:rPr>
        <w:t>aplikuar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një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menaxhim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lartë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administrativ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financiar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njerëzor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përmirësimit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infrastrukturës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prodhimit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statistikor</w:t>
      </w:r>
      <w:proofErr w:type="spellEnd"/>
      <w:r w:rsidRPr="004C6812">
        <w:rPr>
          <w:rFonts w:ascii="Cambria" w:hAnsi="Cambria"/>
          <w:i/>
          <w:iCs/>
        </w:rPr>
        <w:t>"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C4B8A" w14:paraId="766C2978" w14:textId="77777777" w:rsidTr="00CC4B8A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F6FE3" w14:textId="77777777" w:rsidR="00CC4B8A" w:rsidRPr="00CC4B8A" w:rsidRDefault="00CC4B8A">
            <w:pPr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42219" w14:textId="77777777" w:rsidR="00CC4B8A" w:rsidRPr="00CC4B8A" w:rsidRDefault="00CC4B8A">
            <w:pPr>
              <w:jc w:val="center"/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CC942" w14:textId="77777777" w:rsidR="00CC4B8A" w:rsidRPr="00CC4B8A" w:rsidRDefault="00CC4B8A">
            <w:pPr>
              <w:jc w:val="center"/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1E150" w14:textId="77777777" w:rsidR="00CC4B8A" w:rsidRPr="00CC4B8A" w:rsidRDefault="00CC4B8A">
            <w:pPr>
              <w:jc w:val="center"/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2027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D88F7" w14:textId="77777777" w:rsidR="00CC4B8A" w:rsidRPr="00CC4B8A" w:rsidRDefault="00CC4B8A">
            <w:pPr>
              <w:jc w:val="center"/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2028</w:t>
            </w:r>
          </w:p>
        </w:tc>
      </w:tr>
      <w:tr w:rsidR="00CC4B8A" w14:paraId="498EA4BB" w14:textId="77777777" w:rsidTr="00CC4B8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FD436" w14:textId="77777777" w:rsidR="00CC4B8A" w:rsidRPr="00CC4B8A" w:rsidRDefault="00CC4B8A">
            <w:pPr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CD994" w14:textId="77777777" w:rsidR="00CC4B8A" w:rsidRPr="00CC4B8A" w:rsidRDefault="00CC4B8A">
            <w:pPr>
              <w:jc w:val="center"/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40B4A" w14:textId="77777777" w:rsidR="00CC4B8A" w:rsidRPr="00CC4B8A" w:rsidRDefault="00CC4B8A">
            <w:pPr>
              <w:jc w:val="center"/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1C78F" w14:textId="77777777" w:rsidR="00CC4B8A" w:rsidRPr="00CC4B8A" w:rsidRDefault="00CC4B8A">
            <w:pPr>
              <w:jc w:val="center"/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1A332" w14:textId="77777777" w:rsidR="00CC4B8A" w:rsidRPr="00CC4B8A" w:rsidRDefault="00CC4B8A">
            <w:pPr>
              <w:jc w:val="center"/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Parashikimi</w:t>
            </w:r>
          </w:p>
        </w:tc>
      </w:tr>
      <w:tr w:rsidR="00CC4B8A" w14:paraId="68C5E724" w14:textId="77777777" w:rsidTr="00CC4B8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28589" w14:textId="77777777" w:rsidR="00CC4B8A" w:rsidRPr="00CC4B8A" w:rsidRDefault="00CC4B8A">
            <w:pPr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% e punonjesve te trajnuar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985F3" w14:textId="77777777" w:rsidR="00CC4B8A" w:rsidRPr="00CC4B8A" w:rsidRDefault="00CC4B8A">
            <w:pPr>
              <w:jc w:val="right"/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4A96C" w14:textId="77777777" w:rsidR="00CC4B8A" w:rsidRPr="00CC4B8A" w:rsidRDefault="00CC4B8A">
            <w:pPr>
              <w:jc w:val="right"/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47CEA" w14:textId="77777777" w:rsidR="00CC4B8A" w:rsidRPr="00CC4B8A" w:rsidRDefault="00CC4B8A">
            <w:pPr>
              <w:jc w:val="right"/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8C6F8" w14:textId="77777777" w:rsidR="00CC4B8A" w:rsidRPr="00CC4B8A" w:rsidRDefault="00CC4B8A">
            <w:pPr>
              <w:jc w:val="right"/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42</w:t>
            </w:r>
          </w:p>
        </w:tc>
      </w:tr>
      <w:tr w:rsidR="00CC4B8A" w14:paraId="2538C258" w14:textId="77777777" w:rsidTr="00CC4B8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1421F" w14:textId="77777777" w:rsidR="00CC4B8A" w:rsidRPr="00CC4B8A" w:rsidRDefault="00CC4B8A">
            <w:pPr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Rritja e numrit te auditimeve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26445" w14:textId="77777777" w:rsidR="00CC4B8A" w:rsidRPr="00CC4B8A" w:rsidRDefault="00CC4B8A">
            <w:pPr>
              <w:jc w:val="right"/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D9012" w14:textId="77777777" w:rsidR="00CC4B8A" w:rsidRPr="00CC4B8A" w:rsidRDefault="00CC4B8A">
            <w:pPr>
              <w:jc w:val="right"/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CD6AF" w14:textId="77777777" w:rsidR="00CC4B8A" w:rsidRPr="00CC4B8A" w:rsidRDefault="00CC4B8A">
            <w:pPr>
              <w:jc w:val="right"/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4D0BE" w14:textId="77777777" w:rsidR="00CC4B8A" w:rsidRPr="00CC4B8A" w:rsidRDefault="00CC4B8A">
            <w:pPr>
              <w:jc w:val="right"/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0</w:t>
            </w:r>
          </w:p>
        </w:tc>
      </w:tr>
      <w:tr w:rsidR="00CC4B8A" w14:paraId="5657FCCB" w14:textId="77777777" w:rsidTr="00CC4B8A">
        <w:trPr>
          <w:trHeight w:val="40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48216" w14:textId="77777777" w:rsidR="00CC4B8A" w:rsidRPr="00CC4B8A" w:rsidRDefault="00CC4B8A">
            <w:pPr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Rritja e numrit  te Grave në pozicione drejtuese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F50D9" w14:textId="77777777" w:rsidR="00CC4B8A" w:rsidRPr="00CC4B8A" w:rsidRDefault="00CC4B8A">
            <w:pPr>
              <w:jc w:val="right"/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D59EB" w14:textId="77777777" w:rsidR="00CC4B8A" w:rsidRPr="00CC4B8A" w:rsidRDefault="00CC4B8A">
            <w:pPr>
              <w:jc w:val="right"/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F51FB" w14:textId="77777777" w:rsidR="00CC4B8A" w:rsidRPr="00CC4B8A" w:rsidRDefault="00CC4B8A">
            <w:pPr>
              <w:jc w:val="right"/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8DA35" w14:textId="77777777" w:rsidR="00CC4B8A" w:rsidRPr="00CC4B8A" w:rsidRDefault="00CC4B8A">
            <w:pPr>
              <w:jc w:val="right"/>
              <w:rPr>
                <w:rFonts w:ascii="Garamond" w:hAnsi="Garamond"/>
                <w:color w:val="000000"/>
                <w:lang w:val="de-DE"/>
              </w:rPr>
            </w:pPr>
            <w:r w:rsidRPr="00CC4B8A">
              <w:rPr>
                <w:rFonts w:ascii="Garamond" w:hAnsi="Garamond"/>
                <w:color w:val="000000"/>
                <w:lang w:val="de-DE"/>
              </w:rPr>
              <w:t>4</w:t>
            </w:r>
          </w:p>
        </w:tc>
      </w:tr>
    </w:tbl>
    <w:p w14:paraId="6B90820C" w14:textId="77777777" w:rsidR="004219A0" w:rsidRDefault="004219A0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C4B8A" w14:paraId="5B2AA5F3" w14:textId="77777777" w:rsidTr="00CC4B8A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ACA4483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CB30744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 xml:space="preserve">95001AC -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Personel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trajnuar</w:t>
            </w:r>
            <w:proofErr w:type="spellEnd"/>
          </w:p>
        </w:tc>
      </w:tr>
      <w:tr w:rsidR="00CC4B8A" w14:paraId="7AB05BB8" w14:textId="77777777" w:rsidTr="00CC4B8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D4AD9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D2C10" w14:textId="1DBF1B19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Pjesemarrja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personelit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vrojtimet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statistikore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>,</w:t>
            </w:r>
            <w:r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kurse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ndryshme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seminare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="00730BBB">
              <w:rPr>
                <w:rFonts w:ascii="Garamond" w:hAnsi="Garamond"/>
                <w:color w:val="000000" w:themeColor="text1"/>
              </w:rPr>
              <w:t>ë</w:t>
            </w:r>
            <w:r w:rsidRPr="00CC4B8A">
              <w:rPr>
                <w:rFonts w:ascii="Garamond" w:hAnsi="Garamond"/>
                <w:color w:val="000000" w:themeColor="text1"/>
              </w:rPr>
              <w:t>ork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shope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etj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>.</w:t>
            </w:r>
          </w:p>
        </w:tc>
      </w:tr>
      <w:tr w:rsidR="00CC4B8A" w14:paraId="5ABD3E68" w14:textId="77777777" w:rsidTr="00CC4B8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B9010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29724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punonjesish</w:t>
            </w:r>
            <w:proofErr w:type="spellEnd"/>
          </w:p>
        </w:tc>
      </w:tr>
      <w:tr w:rsidR="00CC4B8A" w14:paraId="0CEFCB29" w14:textId="77777777" w:rsidTr="00CC4B8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0FFF10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8D623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BE7EF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DB942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8CF26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CC4B8A" w14:paraId="0C651028" w14:textId="77777777" w:rsidTr="00CC4B8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519C04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B212A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42EAF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FD508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C4523" w14:textId="77777777" w:rsidR="00CC4B8A" w:rsidRPr="00CC4B8A" w:rsidRDefault="00CC4B8A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CC4B8A" w14:paraId="577C3F03" w14:textId="77777777" w:rsidTr="00CC4B8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98A1A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3CA6F" w14:textId="77777777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9C6A3" w14:textId="77777777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260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62B89" w14:textId="77777777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260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127B0" w14:textId="77777777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260</w:t>
            </w:r>
          </w:p>
        </w:tc>
      </w:tr>
      <w:tr w:rsidR="00CC4B8A" w14:paraId="676341D5" w14:textId="77777777" w:rsidTr="00CC4B8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A3925" w14:textId="77777777" w:rsidR="00CC4B8A" w:rsidRPr="00CC4B8A" w:rsidRDefault="00CC4B8A">
            <w:pPr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CC4B8A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CC4B8A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F1F3A" w14:textId="16A40AAD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483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730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DC54B" w14:textId="0B0F6756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517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331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6A431" w14:textId="6DDD0D2B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529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608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5AC64" w14:textId="7358E90A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534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891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CC4B8A" w14:paraId="1BF45CC7" w14:textId="77777777" w:rsidTr="00CC4B8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1697C" w14:textId="77777777" w:rsidR="00CC4B8A" w:rsidRPr="002D77EB" w:rsidRDefault="00CC4B8A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2D77EB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8A379" w14:textId="77777777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4223C" w14:textId="2A027D2D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989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734.62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24A5D" w14:textId="7B3C1D0E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036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953.85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BA136" w14:textId="1FE8B10B" w:rsidR="00CC4B8A" w:rsidRPr="00CC4B8A" w:rsidRDefault="00CC4B8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CC4B8A">
              <w:rPr>
                <w:rFonts w:ascii="Garamond" w:hAnsi="Garamond"/>
                <w:color w:val="000000" w:themeColor="text1"/>
              </w:rPr>
              <w:t>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057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CC4B8A">
              <w:rPr>
                <w:rFonts w:ascii="Garamond" w:hAnsi="Garamond"/>
                <w:color w:val="000000" w:themeColor="text1"/>
              </w:rPr>
              <w:t>273.08</w:t>
            </w:r>
          </w:p>
        </w:tc>
      </w:tr>
    </w:tbl>
    <w:p w14:paraId="07E7103D" w14:textId="77777777" w:rsidR="00CC4B8A" w:rsidRPr="004C6812" w:rsidRDefault="00CC4B8A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422F0274" w14:textId="353A9521" w:rsidR="00B57FC0" w:rsidRPr="004C6812" w:rsidRDefault="00B57FC0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K</w:t>
      </w:r>
      <w:r w:rsidR="00CA581B" w:rsidRPr="004C6812">
        <w:rPr>
          <w:rFonts w:ascii="Cambria" w:hAnsi="Cambria"/>
        </w:rPr>
        <w:t>ë</w:t>
      </w:r>
      <w:r w:rsidR="004219A0" w:rsidRPr="004C6812">
        <w:rPr>
          <w:rFonts w:ascii="Cambria" w:hAnsi="Cambria"/>
        </w:rPr>
        <w:t>ta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ka</w:t>
      </w:r>
      <w:r w:rsidR="00276DF5"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lidhje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produkt</w:t>
      </w:r>
      <w:r w:rsidR="004219A0" w:rsidRPr="004C6812">
        <w:rPr>
          <w:rFonts w:ascii="Cambria" w:hAnsi="Cambria"/>
        </w:rPr>
        <w:t>et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m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rm</w:t>
      </w:r>
      <w:r w:rsidR="004219A0" w:rsidRPr="004C6812">
        <w:rPr>
          <w:rFonts w:ascii="Cambria" w:hAnsi="Cambria"/>
        </w:rPr>
        <w:t>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</w:t>
      </w:r>
      <w:r w:rsidR="00276DF5" w:rsidRPr="004C6812">
        <w:rPr>
          <w:rFonts w:ascii="Cambria" w:hAnsi="Cambria"/>
        </w:rPr>
        <w:t>n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895473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p w14:paraId="207DFB14" w14:textId="77777777" w:rsidR="00B57FC0" w:rsidRPr="004C6812" w:rsidRDefault="00B57FC0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1C15E710" w14:textId="77777777" w:rsidR="001D354A" w:rsidRPr="004C6812" w:rsidRDefault="001D354A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4C6812">
        <w:rPr>
          <w:rFonts w:ascii="Cambria" w:hAnsi="Cambria"/>
          <w:b/>
          <w:bCs/>
        </w:rPr>
        <w:t>Agjensia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="00D52A2C" w:rsidRPr="004C6812">
        <w:rPr>
          <w:rFonts w:ascii="Cambria" w:hAnsi="Cambria"/>
          <w:b/>
          <w:bCs/>
        </w:rPr>
        <w:t>T</w:t>
      </w:r>
      <w:r w:rsidRPr="004C6812">
        <w:rPr>
          <w:rFonts w:ascii="Cambria" w:hAnsi="Cambria"/>
          <w:b/>
          <w:bCs/>
        </w:rPr>
        <w:t>e</w:t>
      </w:r>
      <w:r w:rsidR="004755A6" w:rsidRPr="004C6812">
        <w:rPr>
          <w:rFonts w:ascii="Cambria" w:hAnsi="Cambria"/>
          <w:b/>
          <w:bCs/>
        </w:rPr>
        <w:t>l</w:t>
      </w:r>
      <w:r w:rsidRPr="004C6812">
        <w:rPr>
          <w:rFonts w:ascii="Cambria" w:hAnsi="Cambria"/>
          <w:b/>
          <w:bCs/>
        </w:rPr>
        <w:t>egrafike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="00D52A2C" w:rsidRPr="004C6812">
        <w:rPr>
          <w:rFonts w:ascii="Cambria" w:hAnsi="Cambria"/>
          <w:b/>
          <w:bCs/>
        </w:rPr>
        <w:t>S</w:t>
      </w:r>
      <w:r w:rsidRPr="004C6812">
        <w:rPr>
          <w:rFonts w:ascii="Cambria" w:hAnsi="Cambria"/>
          <w:b/>
          <w:bCs/>
        </w:rPr>
        <w:t>hqiptare</w:t>
      </w:r>
      <w:proofErr w:type="spellEnd"/>
    </w:p>
    <w:p w14:paraId="0F4E1E84" w14:textId="77777777" w:rsidR="001D354A" w:rsidRPr="004C6812" w:rsidRDefault="001D354A" w:rsidP="001D354A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Planifikim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menaxhim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administrimi</w:t>
      </w:r>
      <w:proofErr w:type="spellEnd"/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D354A" w:rsidRPr="004C6812" w14:paraId="06BE4989" w14:textId="77777777" w:rsidTr="001D354A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56F4A" w14:textId="77777777" w:rsidR="001D354A" w:rsidRPr="004C6812" w:rsidRDefault="001D354A" w:rsidP="001D354A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B52B5" w14:textId="78CF5763" w:rsidR="001D354A" w:rsidRPr="004C6812" w:rsidRDefault="001D354A" w:rsidP="001D354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5E3DC5" w:rsidRPr="004C6812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0C804" w14:textId="68FAFE68" w:rsidR="001D354A" w:rsidRPr="004C6812" w:rsidRDefault="001D354A" w:rsidP="001D354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5E3DC5" w:rsidRPr="004C6812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60843" w14:textId="6BE8EB25" w:rsidR="001D354A" w:rsidRPr="004C6812" w:rsidRDefault="001D354A" w:rsidP="001D354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5E3DC5" w:rsidRPr="004C6812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7BEC5" w14:textId="3200FA70" w:rsidR="001D354A" w:rsidRPr="004C6812" w:rsidRDefault="001D354A" w:rsidP="001D354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5E3DC5" w:rsidRPr="004C6812">
              <w:rPr>
                <w:rFonts w:ascii="Garamond" w:hAnsi="Garamond" w:cs="Calibri"/>
                <w:color w:val="000000"/>
              </w:rPr>
              <w:t>8</w:t>
            </w:r>
          </w:p>
        </w:tc>
      </w:tr>
      <w:tr w:rsidR="001D354A" w:rsidRPr="004C6812" w14:paraId="3BB035F2" w14:textId="77777777" w:rsidTr="001D354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7C890" w14:textId="77777777" w:rsidR="001D354A" w:rsidRPr="004C6812" w:rsidRDefault="001D354A" w:rsidP="001D354A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61435" w14:textId="77777777" w:rsidR="001D354A" w:rsidRPr="004C6812" w:rsidRDefault="001D354A" w:rsidP="001D354A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1EB33" w14:textId="77777777" w:rsidR="001D354A" w:rsidRPr="004C6812" w:rsidRDefault="001D354A" w:rsidP="001D354A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8FB57" w14:textId="77777777" w:rsidR="001D354A" w:rsidRPr="004C6812" w:rsidRDefault="001D354A" w:rsidP="001D354A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EFD18" w14:textId="77777777" w:rsidR="001D354A" w:rsidRPr="004C6812" w:rsidRDefault="001D354A" w:rsidP="001D354A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1D354A" w:rsidRPr="004C6812" w14:paraId="785C6BB0" w14:textId="77777777" w:rsidTr="001D354A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24F8A" w14:textId="77777777" w:rsidR="001D354A" w:rsidRPr="004C6812" w:rsidRDefault="001D354A" w:rsidP="001D354A">
            <w:pPr>
              <w:rPr>
                <w:rFonts w:ascii="Garamond" w:hAnsi="Garamond" w:cs="Calibri"/>
                <w:lang w:val="pl-PL"/>
              </w:rPr>
            </w:pPr>
            <w:r w:rsidRPr="004C6812">
              <w:rPr>
                <w:rFonts w:ascii="Garamond" w:hAnsi="Garamond" w:cs="Calibri"/>
                <w:lang w:val="pl-PL"/>
              </w:rPr>
              <w:t>nr i gazetareve femra te trajnuara /totali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25E0A" w14:textId="7ADF3F9D" w:rsidR="001D354A" w:rsidRPr="004C6812" w:rsidRDefault="00CC4B8A" w:rsidP="001D354A">
            <w:pPr>
              <w:jc w:val="right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E77AD" w14:textId="77777777" w:rsidR="001D354A" w:rsidRPr="004C6812" w:rsidRDefault="001D354A" w:rsidP="001D354A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22413" w14:textId="77777777" w:rsidR="001D354A" w:rsidRPr="004C6812" w:rsidRDefault="001D354A" w:rsidP="001D354A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EF367" w14:textId="4A502887" w:rsidR="001D354A" w:rsidRPr="004C6812" w:rsidRDefault="00CC4B8A" w:rsidP="001D354A">
            <w:pPr>
              <w:jc w:val="right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10</w:t>
            </w:r>
          </w:p>
        </w:tc>
      </w:tr>
      <w:tr w:rsidR="001D354A" w:rsidRPr="004C6812" w14:paraId="1A10220E" w14:textId="77777777" w:rsidTr="001D354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C44C3" w14:textId="77777777" w:rsidR="001D354A" w:rsidRPr="004C6812" w:rsidRDefault="001D354A" w:rsidP="001D354A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lastRenderedPageBreak/>
              <w:t xml:space="preserve">Nr </w:t>
            </w:r>
            <w:proofErr w:type="spellStart"/>
            <w:r w:rsidRPr="004C6812">
              <w:rPr>
                <w:rFonts w:ascii="Garamond" w:hAnsi="Garamond" w:cs="Calibri"/>
              </w:rPr>
              <w:t>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femrave</w:t>
            </w:r>
            <w:proofErr w:type="spellEnd"/>
            <w:r w:rsidRPr="004C6812">
              <w:rPr>
                <w:rFonts w:ascii="Garamond" w:hAnsi="Garamond" w:cs="Calibri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</w:rPr>
              <w:t>pozicione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drejtuese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6B033" w14:textId="3FD002AF" w:rsidR="001D354A" w:rsidRPr="004C6812" w:rsidRDefault="00CC4B8A" w:rsidP="001D354A">
            <w:pPr>
              <w:jc w:val="right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279AE" w14:textId="6FC6B1BC" w:rsidR="001D354A" w:rsidRPr="004C6812" w:rsidRDefault="00CC4B8A" w:rsidP="001D354A">
            <w:pPr>
              <w:jc w:val="right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2EA4B" w14:textId="77777777" w:rsidR="001D354A" w:rsidRPr="004C6812" w:rsidRDefault="001D354A" w:rsidP="001D354A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3102C" w14:textId="1690492A" w:rsidR="001D354A" w:rsidRPr="004C6812" w:rsidRDefault="00CC4B8A" w:rsidP="001D354A">
            <w:pPr>
              <w:jc w:val="right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5</w:t>
            </w:r>
          </w:p>
        </w:tc>
      </w:tr>
    </w:tbl>
    <w:p w14:paraId="77F74428" w14:textId="77777777" w:rsidR="001D354A" w:rsidRPr="004C6812" w:rsidRDefault="001D354A" w:rsidP="001D354A">
      <w:pPr>
        <w:spacing w:after="120" w:line="221" w:lineRule="atLeast"/>
        <w:jc w:val="both"/>
        <w:rPr>
          <w:rFonts w:ascii="Cambria" w:hAnsi="Cambria"/>
        </w:rPr>
      </w:pPr>
    </w:p>
    <w:p w14:paraId="63FEA0E6" w14:textId="74D1F78A" w:rsidR="00167BA2" w:rsidRPr="004C6812" w:rsidRDefault="001D354A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kan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asnj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lidhje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</w:t>
      </w:r>
      <w:r w:rsidR="002C17C5" w:rsidRPr="004C6812">
        <w:rPr>
          <w:rFonts w:ascii="Cambria" w:hAnsi="Cambria"/>
        </w:rPr>
        <w:t>in</w:t>
      </w:r>
      <w:proofErr w:type="spellEnd"/>
      <w:r w:rsidR="002C17C5" w:rsidRPr="004C6812">
        <w:rPr>
          <w:rFonts w:ascii="Cambria" w:hAnsi="Cambria"/>
        </w:rPr>
        <w:t xml:space="preserve"> e </w:t>
      </w:r>
      <w:proofErr w:type="spellStart"/>
      <w:r w:rsidR="002C17C5" w:rsidRPr="004C6812">
        <w:rPr>
          <w:rFonts w:ascii="Cambria" w:hAnsi="Cambria"/>
        </w:rPr>
        <w:t>m</w:t>
      </w:r>
      <w:r w:rsidR="00BC2611" w:rsidRPr="004C6812">
        <w:rPr>
          <w:rFonts w:ascii="Cambria" w:hAnsi="Cambria"/>
        </w:rPr>
        <w:t>ë</w:t>
      </w:r>
      <w:r w:rsidR="002C17C5" w:rsidRPr="004C6812">
        <w:rPr>
          <w:rFonts w:ascii="Cambria" w:hAnsi="Cambria"/>
        </w:rPr>
        <w:t>posht</w:t>
      </w:r>
      <w:r w:rsidR="00BC2611" w:rsidRPr="004C6812">
        <w:rPr>
          <w:rFonts w:ascii="Cambria" w:hAnsi="Cambria"/>
        </w:rPr>
        <w:t>ë</w:t>
      </w:r>
      <w:r w:rsidR="002C17C5" w:rsidRPr="004C6812">
        <w:rPr>
          <w:rFonts w:ascii="Cambria" w:hAnsi="Cambria"/>
        </w:rPr>
        <w:t>m</w:t>
      </w:r>
      <w:proofErr w:type="spellEnd"/>
      <w:r w:rsidR="002C17C5" w:rsidRPr="004C6812">
        <w:rPr>
          <w:rFonts w:ascii="Cambria" w:hAnsi="Cambria"/>
        </w:rPr>
        <w:t>,</w:t>
      </w:r>
      <w:r w:rsidR="00895473" w:rsidRPr="004C6812">
        <w:rPr>
          <w:rFonts w:ascii="Cambria" w:hAnsi="Cambria"/>
        </w:rPr>
        <w:t xml:space="preserve"> </w:t>
      </w:r>
      <w:proofErr w:type="spellStart"/>
      <w:r w:rsidR="002C17C5" w:rsidRPr="004C6812">
        <w:rPr>
          <w:rFonts w:ascii="Cambria" w:hAnsi="Cambria"/>
        </w:rPr>
        <w:t>por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kostoja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tyre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mund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rcaktohet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vet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jasht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sistemit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ose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kryerjes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faktike</w:t>
      </w:r>
      <w:proofErr w:type="spellEnd"/>
      <w:r w:rsidRPr="004C6812">
        <w:rPr>
          <w:rFonts w:ascii="Cambria" w:hAnsi="Cambria"/>
        </w:rPr>
        <w:t>.</w:t>
      </w:r>
    </w:p>
    <w:p w14:paraId="3A6F86D3" w14:textId="77777777" w:rsidR="00424C3B" w:rsidRDefault="00424C3B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205"/>
      </w:tblGrid>
      <w:tr w:rsidR="00DD4B0B" w14:paraId="2DC1E067" w14:textId="77777777" w:rsidTr="00DD4B0B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8AAA049" w14:textId="77777777" w:rsidR="00DD4B0B" w:rsidRPr="00DD4B0B" w:rsidRDefault="00DD4B0B">
            <w:pPr>
              <w:rPr>
                <w:rFonts w:ascii="Garamond" w:hAnsi="Garamond"/>
              </w:rPr>
            </w:pPr>
            <w:proofErr w:type="spellStart"/>
            <w:r w:rsidRPr="00DD4B0B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4D3D5E7" w14:textId="77777777" w:rsidR="00DD4B0B" w:rsidRPr="00DD4B0B" w:rsidRDefault="00DD4B0B">
            <w:pPr>
              <w:rPr>
                <w:rFonts w:ascii="Garamond" w:hAnsi="Garamond"/>
              </w:rPr>
            </w:pPr>
            <w:r w:rsidRPr="00DD4B0B">
              <w:rPr>
                <w:rFonts w:ascii="Garamond" w:hAnsi="Garamond"/>
              </w:rPr>
              <w:t xml:space="preserve">93101AA - </w:t>
            </w:r>
            <w:proofErr w:type="spellStart"/>
            <w:r w:rsidRPr="00DD4B0B">
              <w:rPr>
                <w:rFonts w:ascii="Garamond" w:hAnsi="Garamond"/>
              </w:rPr>
              <w:t>Lajme</w:t>
            </w:r>
            <w:proofErr w:type="spellEnd"/>
            <w:r w:rsidRPr="00DD4B0B">
              <w:rPr>
                <w:rFonts w:ascii="Garamond" w:hAnsi="Garamond"/>
              </w:rPr>
              <w:t xml:space="preserve"> </w:t>
            </w:r>
            <w:proofErr w:type="spellStart"/>
            <w:r w:rsidRPr="00DD4B0B">
              <w:rPr>
                <w:rFonts w:ascii="Garamond" w:hAnsi="Garamond"/>
              </w:rPr>
              <w:t>te</w:t>
            </w:r>
            <w:proofErr w:type="spellEnd"/>
            <w:r w:rsidRPr="00DD4B0B">
              <w:rPr>
                <w:rFonts w:ascii="Garamond" w:hAnsi="Garamond"/>
              </w:rPr>
              <w:t xml:space="preserve"> </w:t>
            </w:r>
            <w:proofErr w:type="spellStart"/>
            <w:r w:rsidRPr="00DD4B0B">
              <w:rPr>
                <w:rFonts w:ascii="Garamond" w:hAnsi="Garamond"/>
              </w:rPr>
              <w:t>realizuara</w:t>
            </w:r>
            <w:proofErr w:type="spellEnd"/>
          </w:p>
        </w:tc>
      </w:tr>
      <w:tr w:rsidR="00DD4B0B" w14:paraId="3C9BFC13" w14:textId="77777777" w:rsidTr="00DD4B0B">
        <w:trPr>
          <w:trHeight w:val="57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A8EF6" w14:textId="77777777" w:rsidR="00DD4B0B" w:rsidRPr="00DD4B0B" w:rsidRDefault="00DD4B0B">
            <w:pPr>
              <w:rPr>
                <w:rFonts w:ascii="Garamond" w:hAnsi="Garamond"/>
              </w:rPr>
            </w:pPr>
            <w:proofErr w:type="spellStart"/>
            <w:r w:rsidRPr="00DD4B0B">
              <w:rPr>
                <w:rFonts w:ascii="Garamond" w:hAnsi="Garamond"/>
              </w:rPr>
              <w:t>Përshkrimi</w:t>
            </w:r>
            <w:proofErr w:type="spellEnd"/>
            <w:r w:rsidRPr="00DD4B0B">
              <w:rPr>
                <w:rFonts w:ascii="Garamond" w:hAnsi="Garamond"/>
              </w:rPr>
              <w:t xml:space="preserve"> </w:t>
            </w:r>
            <w:proofErr w:type="spellStart"/>
            <w:r w:rsidRPr="00DD4B0B">
              <w:rPr>
                <w:rFonts w:ascii="Garamond" w:hAnsi="Garamond"/>
              </w:rPr>
              <w:t>i</w:t>
            </w:r>
            <w:proofErr w:type="spellEnd"/>
            <w:r w:rsidRPr="00DD4B0B">
              <w:rPr>
                <w:rFonts w:ascii="Garamond" w:hAnsi="Garamond"/>
              </w:rPr>
              <w:t xml:space="preserve"> </w:t>
            </w:r>
            <w:proofErr w:type="spellStart"/>
            <w:r w:rsidRPr="00DD4B0B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B280A" w14:textId="77777777" w:rsidR="00DD4B0B" w:rsidRPr="00DD4B0B" w:rsidRDefault="00DD4B0B">
            <w:pPr>
              <w:rPr>
                <w:rFonts w:ascii="Garamond" w:hAnsi="Garamond"/>
              </w:rPr>
            </w:pPr>
            <w:proofErr w:type="spellStart"/>
            <w:r w:rsidRPr="00DD4B0B">
              <w:rPr>
                <w:rFonts w:ascii="Garamond" w:hAnsi="Garamond"/>
              </w:rPr>
              <w:t>Prodhim</w:t>
            </w:r>
            <w:proofErr w:type="spellEnd"/>
            <w:r w:rsidRPr="00DD4B0B">
              <w:rPr>
                <w:rFonts w:ascii="Garamond" w:hAnsi="Garamond"/>
              </w:rPr>
              <w:t xml:space="preserve"> </w:t>
            </w:r>
            <w:proofErr w:type="spellStart"/>
            <w:r w:rsidRPr="00DD4B0B">
              <w:rPr>
                <w:rFonts w:ascii="Garamond" w:hAnsi="Garamond"/>
              </w:rPr>
              <w:t>i</w:t>
            </w:r>
            <w:proofErr w:type="spellEnd"/>
            <w:r w:rsidRPr="00DD4B0B">
              <w:rPr>
                <w:rFonts w:ascii="Garamond" w:hAnsi="Garamond"/>
              </w:rPr>
              <w:t xml:space="preserve"> </w:t>
            </w:r>
            <w:proofErr w:type="spellStart"/>
            <w:r w:rsidRPr="00DD4B0B">
              <w:rPr>
                <w:rFonts w:ascii="Garamond" w:hAnsi="Garamond"/>
              </w:rPr>
              <w:t>informacionit</w:t>
            </w:r>
            <w:proofErr w:type="spellEnd"/>
            <w:r w:rsidRPr="00DD4B0B">
              <w:rPr>
                <w:rFonts w:ascii="Garamond" w:hAnsi="Garamond"/>
              </w:rPr>
              <w:t xml:space="preserve"> </w:t>
            </w:r>
            <w:proofErr w:type="spellStart"/>
            <w:r w:rsidRPr="00DD4B0B">
              <w:rPr>
                <w:rFonts w:ascii="Garamond" w:hAnsi="Garamond"/>
              </w:rPr>
              <w:t>te</w:t>
            </w:r>
            <w:proofErr w:type="spellEnd"/>
            <w:r w:rsidRPr="00DD4B0B">
              <w:rPr>
                <w:rFonts w:ascii="Garamond" w:hAnsi="Garamond"/>
              </w:rPr>
              <w:t xml:space="preserve"> </w:t>
            </w:r>
            <w:proofErr w:type="spellStart"/>
            <w:r w:rsidRPr="00DD4B0B">
              <w:rPr>
                <w:rFonts w:ascii="Garamond" w:hAnsi="Garamond"/>
              </w:rPr>
              <w:t>shpejte</w:t>
            </w:r>
            <w:proofErr w:type="spellEnd"/>
            <w:r w:rsidRPr="00DD4B0B">
              <w:rPr>
                <w:rFonts w:ascii="Garamond" w:hAnsi="Garamond"/>
              </w:rPr>
              <w:t xml:space="preserve">, </w:t>
            </w:r>
            <w:proofErr w:type="spellStart"/>
            <w:r w:rsidRPr="00DD4B0B">
              <w:rPr>
                <w:rFonts w:ascii="Garamond" w:hAnsi="Garamond"/>
              </w:rPr>
              <w:t>perkthim</w:t>
            </w:r>
            <w:proofErr w:type="spellEnd"/>
            <w:r w:rsidRPr="00DD4B0B">
              <w:rPr>
                <w:rFonts w:ascii="Garamond" w:hAnsi="Garamond"/>
              </w:rPr>
              <w:t xml:space="preserve"> </w:t>
            </w:r>
            <w:proofErr w:type="spellStart"/>
            <w:r w:rsidRPr="00DD4B0B">
              <w:rPr>
                <w:rFonts w:ascii="Garamond" w:hAnsi="Garamond"/>
              </w:rPr>
              <w:t>informacioni</w:t>
            </w:r>
            <w:proofErr w:type="spellEnd"/>
            <w:r w:rsidRPr="00DD4B0B">
              <w:rPr>
                <w:rFonts w:ascii="Garamond" w:hAnsi="Garamond"/>
              </w:rPr>
              <w:t xml:space="preserve"> ne </w:t>
            </w:r>
            <w:proofErr w:type="spellStart"/>
            <w:r w:rsidRPr="00DD4B0B">
              <w:rPr>
                <w:rFonts w:ascii="Garamond" w:hAnsi="Garamond"/>
              </w:rPr>
              <w:t>menyre</w:t>
            </w:r>
            <w:proofErr w:type="spellEnd"/>
            <w:r w:rsidRPr="00DD4B0B">
              <w:rPr>
                <w:rFonts w:ascii="Garamond" w:hAnsi="Garamond"/>
              </w:rPr>
              <w:t xml:space="preserve"> </w:t>
            </w:r>
            <w:proofErr w:type="spellStart"/>
            <w:r w:rsidRPr="00DD4B0B">
              <w:rPr>
                <w:rFonts w:ascii="Garamond" w:hAnsi="Garamond"/>
              </w:rPr>
              <w:t>te</w:t>
            </w:r>
            <w:proofErr w:type="spellEnd"/>
            <w:r w:rsidRPr="00DD4B0B">
              <w:rPr>
                <w:rFonts w:ascii="Garamond" w:hAnsi="Garamond"/>
              </w:rPr>
              <w:t xml:space="preserve"> </w:t>
            </w:r>
            <w:proofErr w:type="spellStart"/>
            <w:r w:rsidRPr="00DD4B0B">
              <w:rPr>
                <w:rFonts w:ascii="Garamond" w:hAnsi="Garamond"/>
              </w:rPr>
              <w:t>sakte</w:t>
            </w:r>
            <w:proofErr w:type="spellEnd"/>
            <w:r w:rsidRPr="00DD4B0B">
              <w:rPr>
                <w:rFonts w:ascii="Garamond" w:hAnsi="Garamond"/>
              </w:rPr>
              <w:t xml:space="preserve"> </w:t>
            </w:r>
            <w:proofErr w:type="spellStart"/>
            <w:r w:rsidRPr="00DD4B0B">
              <w:rPr>
                <w:rFonts w:ascii="Garamond" w:hAnsi="Garamond"/>
              </w:rPr>
              <w:t>dhe</w:t>
            </w:r>
            <w:proofErr w:type="spellEnd"/>
            <w:r w:rsidRPr="00DD4B0B">
              <w:rPr>
                <w:rFonts w:ascii="Garamond" w:hAnsi="Garamond"/>
              </w:rPr>
              <w:t xml:space="preserve"> </w:t>
            </w:r>
            <w:proofErr w:type="spellStart"/>
            <w:r w:rsidRPr="00DD4B0B">
              <w:rPr>
                <w:rFonts w:ascii="Garamond" w:hAnsi="Garamond"/>
              </w:rPr>
              <w:t>transmetim</w:t>
            </w:r>
            <w:proofErr w:type="spellEnd"/>
            <w:r w:rsidRPr="00DD4B0B">
              <w:rPr>
                <w:rFonts w:ascii="Garamond" w:hAnsi="Garamond"/>
              </w:rPr>
              <w:t xml:space="preserve"> </w:t>
            </w:r>
            <w:proofErr w:type="spellStart"/>
            <w:r w:rsidRPr="00DD4B0B">
              <w:rPr>
                <w:rFonts w:ascii="Garamond" w:hAnsi="Garamond"/>
              </w:rPr>
              <w:t>i</w:t>
            </w:r>
            <w:proofErr w:type="spellEnd"/>
            <w:r w:rsidRPr="00DD4B0B">
              <w:rPr>
                <w:rFonts w:ascii="Garamond" w:hAnsi="Garamond"/>
              </w:rPr>
              <w:t xml:space="preserve"> </w:t>
            </w:r>
            <w:proofErr w:type="spellStart"/>
            <w:r w:rsidRPr="00DD4B0B">
              <w:rPr>
                <w:rFonts w:ascii="Garamond" w:hAnsi="Garamond"/>
              </w:rPr>
              <w:t>informacionit</w:t>
            </w:r>
            <w:proofErr w:type="spellEnd"/>
            <w:r w:rsidRPr="00DD4B0B">
              <w:rPr>
                <w:rFonts w:ascii="Garamond" w:hAnsi="Garamond"/>
              </w:rPr>
              <w:t xml:space="preserve"> ne </w:t>
            </w:r>
            <w:proofErr w:type="spellStart"/>
            <w:r w:rsidRPr="00DD4B0B">
              <w:rPr>
                <w:rFonts w:ascii="Garamond" w:hAnsi="Garamond"/>
              </w:rPr>
              <w:t>kohe</w:t>
            </w:r>
            <w:proofErr w:type="spellEnd"/>
            <w:r w:rsidRPr="00DD4B0B">
              <w:rPr>
                <w:rFonts w:ascii="Garamond" w:hAnsi="Garamond"/>
              </w:rPr>
              <w:t xml:space="preserve"> </w:t>
            </w:r>
            <w:proofErr w:type="spellStart"/>
            <w:r w:rsidRPr="00DD4B0B">
              <w:rPr>
                <w:rFonts w:ascii="Garamond" w:hAnsi="Garamond"/>
              </w:rPr>
              <w:t>reale</w:t>
            </w:r>
            <w:proofErr w:type="spellEnd"/>
            <w:r w:rsidRPr="00DD4B0B">
              <w:rPr>
                <w:rFonts w:ascii="Garamond" w:hAnsi="Garamond"/>
              </w:rPr>
              <w:t>.</w:t>
            </w:r>
          </w:p>
        </w:tc>
      </w:tr>
      <w:tr w:rsidR="00DD4B0B" w:rsidRPr="002D77EB" w14:paraId="215E5F62" w14:textId="77777777" w:rsidTr="00DD4B0B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239B9" w14:textId="77777777" w:rsidR="00DD4B0B" w:rsidRPr="00DD4B0B" w:rsidRDefault="00DD4B0B">
            <w:pPr>
              <w:rPr>
                <w:rFonts w:ascii="Garamond" w:hAnsi="Garamond"/>
              </w:rPr>
            </w:pPr>
            <w:proofErr w:type="spellStart"/>
            <w:r w:rsidRPr="00DD4B0B">
              <w:rPr>
                <w:rFonts w:ascii="Garamond" w:hAnsi="Garamond"/>
              </w:rPr>
              <w:t>Njësia</w:t>
            </w:r>
            <w:proofErr w:type="spellEnd"/>
            <w:r w:rsidRPr="00DD4B0B">
              <w:rPr>
                <w:rFonts w:ascii="Garamond" w:hAnsi="Garamond"/>
              </w:rPr>
              <w:t xml:space="preserve"> Matëse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D395D" w14:textId="34C42F1A" w:rsidR="00DD4B0B" w:rsidRPr="002D77EB" w:rsidRDefault="00DD4B0B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Nr. i lajmeve te realizuara</w:t>
            </w:r>
          </w:p>
        </w:tc>
      </w:tr>
      <w:tr w:rsidR="00DD4B0B" w14:paraId="01426577" w14:textId="77777777" w:rsidTr="00DD4B0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7DE7BA" w14:textId="77777777" w:rsidR="00DD4B0B" w:rsidRPr="002D77EB" w:rsidRDefault="00DD4B0B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F9C18" w14:textId="77777777" w:rsidR="00DD4B0B" w:rsidRPr="00DD4B0B" w:rsidRDefault="00DD4B0B">
            <w:pPr>
              <w:jc w:val="center"/>
              <w:rPr>
                <w:rFonts w:ascii="Garamond" w:hAnsi="Garamond"/>
              </w:rPr>
            </w:pPr>
            <w:r w:rsidRPr="00DD4B0B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4102C" w14:textId="77777777" w:rsidR="00DD4B0B" w:rsidRPr="00DD4B0B" w:rsidRDefault="00DD4B0B">
            <w:pPr>
              <w:jc w:val="center"/>
              <w:rPr>
                <w:rFonts w:ascii="Garamond" w:hAnsi="Garamond"/>
              </w:rPr>
            </w:pPr>
            <w:r w:rsidRPr="00DD4B0B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D3E74" w14:textId="77777777" w:rsidR="00DD4B0B" w:rsidRPr="00DD4B0B" w:rsidRDefault="00DD4B0B">
            <w:pPr>
              <w:jc w:val="center"/>
              <w:rPr>
                <w:rFonts w:ascii="Garamond" w:hAnsi="Garamond"/>
              </w:rPr>
            </w:pPr>
            <w:r w:rsidRPr="00DD4B0B">
              <w:rPr>
                <w:rFonts w:ascii="Garamond" w:hAnsi="Garamond"/>
              </w:rPr>
              <w:t>2027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1B324" w14:textId="77777777" w:rsidR="00DD4B0B" w:rsidRPr="00DD4B0B" w:rsidRDefault="00DD4B0B">
            <w:pPr>
              <w:jc w:val="center"/>
              <w:rPr>
                <w:rFonts w:ascii="Garamond" w:hAnsi="Garamond"/>
              </w:rPr>
            </w:pPr>
            <w:r w:rsidRPr="00DD4B0B">
              <w:rPr>
                <w:rFonts w:ascii="Garamond" w:hAnsi="Garamond"/>
              </w:rPr>
              <w:t>2028</w:t>
            </w:r>
          </w:p>
        </w:tc>
      </w:tr>
      <w:tr w:rsidR="00DD4B0B" w14:paraId="203A0C86" w14:textId="77777777" w:rsidTr="00DD4B0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3B4398" w14:textId="77777777" w:rsidR="00DD4B0B" w:rsidRPr="00DD4B0B" w:rsidRDefault="00DD4B0B">
            <w:pPr>
              <w:rPr>
                <w:rFonts w:ascii="Garamond" w:hAnsi="Garamond"/>
              </w:rPr>
            </w:pPr>
            <w:r w:rsidRPr="00DD4B0B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D155B" w14:textId="77777777" w:rsidR="00DD4B0B" w:rsidRPr="00DD4B0B" w:rsidRDefault="00DD4B0B">
            <w:pPr>
              <w:jc w:val="center"/>
              <w:rPr>
                <w:rFonts w:ascii="Garamond" w:hAnsi="Garamond"/>
              </w:rPr>
            </w:pPr>
            <w:proofErr w:type="spellStart"/>
            <w:r w:rsidRPr="00DD4B0B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92218" w14:textId="77777777" w:rsidR="00DD4B0B" w:rsidRPr="00DD4B0B" w:rsidRDefault="00DD4B0B">
            <w:pPr>
              <w:jc w:val="center"/>
              <w:rPr>
                <w:rFonts w:ascii="Garamond" w:hAnsi="Garamond"/>
              </w:rPr>
            </w:pPr>
            <w:proofErr w:type="spellStart"/>
            <w:r w:rsidRPr="00DD4B0B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DCAFB" w14:textId="77777777" w:rsidR="00DD4B0B" w:rsidRPr="00DD4B0B" w:rsidRDefault="00DD4B0B">
            <w:pPr>
              <w:jc w:val="center"/>
              <w:rPr>
                <w:rFonts w:ascii="Garamond" w:hAnsi="Garamond"/>
              </w:rPr>
            </w:pPr>
            <w:proofErr w:type="spellStart"/>
            <w:r w:rsidRPr="00DD4B0B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0FE56" w14:textId="77777777" w:rsidR="00DD4B0B" w:rsidRPr="00DD4B0B" w:rsidRDefault="00DD4B0B">
            <w:pPr>
              <w:jc w:val="center"/>
              <w:rPr>
                <w:rFonts w:ascii="Garamond" w:hAnsi="Garamond"/>
              </w:rPr>
            </w:pPr>
            <w:proofErr w:type="spellStart"/>
            <w:r w:rsidRPr="00DD4B0B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DD4B0B" w14:paraId="4FB392CC" w14:textId="77777777" w:rsidTr="00DD4B0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F3E01" w14:textId="77777777" w:rsidR="00DD4B0B" w:rsidRPr="00DD4B0B" w:rsidRDefault="00DD4B0B">
            <w:pPr>
              <w:rPr>
                <w:rFonts w:ascii="Garamond" w:hAnsi="Garamond"/>
              </w:rPr>
            </w:pPr>
            <w:r w:rsidRPr="00DD4B0B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A9795" w14:textId="77777777" w:rsidR="00DD4B0B" w:rsidRPr="00DD4B0B" w:rsidRDefault="00DD4B0B">
            <w:pPr>
              <w:jc w:val="right"/>
              <w:rPr>
                <w:rFonts w:ascii="Garamond" w:hAnsi="Garamond"/>
              </w:rPr>
            </w:pPr>
            <w:r w:rsidRPr="00DD4B0B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62CA2" w14:textId="77777777" w:rsidR="00DD4B0B" w:rsidRPr="00DD4B0B" w:rsidRDefault="00DD4B0B">
            <w:pPr>
              <w:jc w:val="right"/>
              <w:rPr>
                <w:rFonts w:ascii="Garamond" w:hAnsi="Garamond"/>
              </w:rPr>
            </w:pPr>
            <w:r w:rsidRPr="00DD4B0B">
              <w:rPr>
                <w:rFonts w:ascii="Garamond" w:hAnsi="Garamond"/>
              </w:rPr>
              <w:t>86000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B2647" w14:textId="77777777" w:rsidR="00DD4B0B" w:rsidRPr="00DD4B0B" w:rsidRDefault="00DD4B0B">
            <w:pPr>
              <w:jc w:val="right"/>
              <w:rPr>
                <w:rFonts w:ascii="Garamond" w:hAnsi="Garamond"/>
              </w:rPr>
            </w:pPr>
            <w:r w:rsidRPr="00DD4B0B">
              <w:rPr>
                <w:rFonts w:ascii="Garamond" w:hAnsi="Garamond"/>
              </w:rPr>
              <w:t>86500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8737E" w14:textId="77777777" w:rsidR="00DD4B0B" w:rsidRPr="00DD4B0B" w:rsidRDefault="00DD4B0B">
            <w:pPr>
              <w:jc w:val="right"/>
              <w:rPr>
                <w:rFonts w:ascii="Garamond" w:hAnsi="Garamond"/>
              </w:rPr>
            </w:pPr>
            <w:r w:rsidRPr="00DD4B0B">
              <w:rPr>
                <w:rFonts w:ascii="Garamond" w:hAnsi="Garamond"/>
              </w:rPr>
              <w:t>86500</w:t>
            </w:r>
          </w:p>
        </w:tc>
      </w:tr>
      <w:tr w:rsidR="00DD4B0B" w14:paraId="214B06E6" w14:textId="77777777" w:rsidTr="00DD4B0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376C6" w14:textId="77777777" w:rsidR="00DD4B0B" w:rsidRPr="00DD4B0B" w:rsidRDefault="00DD4B0B">
            <w:pPr>
              <w:rPr>
                <w:rFonts w:ascii="Garamond" w:hAnsi="Garamond"/>
              </w:rPr>
            </w:pPr>
            <w:r w:rsidRPr="00DD4B0B">
              <w:rPr>
                <w:rFonts w:ascii="Garamond" w:hAnsi="Garamond"/>
              </w:rPr>
              <w:t xml:space="preserve">Kosto </w:t>
            </w:r>
            <w:proofErr w:type="spellStart"/>
            <w:r w:rsidRPr="00DD4B0B">
              <w:rPr>
                <w:rFonts w:ascii="Garamond" w:hAnsi="Garamond"/>
              </w:rPr>
              <w:t>totale</w:t>
            </w:r>
            <w:proofErr w:type="spellEnd"/>
            <w:r w:rsidRPr="00DD4B0B">
              <w:rPr>
                <w:rFonts w:ascii="Garamond" w:hAnsi="Garamond"/>
              </w:rPr>
              <w:t xml:space="preserve"> (</w:t>
            </w:r>
            <w:proofErr w:type="spellStart"/>
            <w:r w:rsidRPr="00DD4B0B">
              <w:rPr>
                <w:rFonts w:ascii="Garamond" w:hAnsi="Garamond"/>
              </w:rPr>
              <w:t>në</w:t>
            </w:r>
            <w:proofErr w:type="spellEnd"/>
            <w:r w:rsidRPr="00DD4B0B">
              <w:rPr>
                <w:rFonts w:ascii="Garamond" w:hAnsi="Garamond"/>
              </w:rPr>
              <w:t xml:space="preserve"> </w:t>
            </w:r>
            <w:proofErr w:type="spellStart"/>
            <w:r w:rsidRPr="00DD4B0B">
              <w:rPr>
                <w:rFonts w:ascii="Garamond" w:hAnsi="Garamond"/>
              </w:rPr>
              <w:t>lekë</w:t>
            </w:r>
            <w:proofErr w:type="spellEnd"/>
            <w:r w:rsidRPr="00DD4B0B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05B88" w14:textId="3F29AFE3" w:rsidR="00DD4B0B" w:rsidRPr="00DD4B0B" w:rsidRDefault="00DD4B0B">
            <w:pPr>
              <w:jc w:val="right"/>
              <w:rPr>
                <w:rFonts w:ascii="Garamond" w:hAnsi="Garamond"/>
              </w:rPr>
            </w:pPr>
            <w:r w:rsidRPr="00DD4B0B">
              <w:rPr>
                <w:rFonts w:ascii="Garamond" w:hAnsi="Garamond"/>
              </w:rPr>
              <w:t>87</w:t>
            </w:r>
            <w:r>
              <w:rPr>
                <w:rFonts w:ascii="Garamond" w:hAnsi="Garamond"/>
              </w:rPr>
              <w:t>,</w:t>
            </w:r>
            <w:r w:rsidRPr="00DD4B0B">
              <w:rPr>
                <w:rFonts w:ascii="Garamond" w:hAnsi="Garamond"/>
              </w:rPr>
              <w:t>469</w:t>
            </w:r>
            <w:r>
              <w:rPr>
                <w:rFonts w:ascii="Garamond" w:hAnsi="Garamond"/>
              </w:rPr>
              <w:t>,</w:t>
            </w:r>
            <w:r w:rsidRPr="00DD4B0B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41C76" w14:textId="5CE9E710" w:rsidR="00DD4B0B" w:rsidRPr="00DD4B0B" w:rsidRDefault="00DD4B0B">
            <w:pPr>
              <w:jc w:val="right"/>
              <w:rPr>
                <w:rFonts w:ascii="Garamond" w:hAnsi="Garamond"/>
              </w:rPr>
            </w:pPr>
            <w:r w:rsidRPr="00DD4B0B">
              <w:rPr>
                <w:rFonts w:ascii="Garamond" w:hAnsi="Garamond"/>
              </w:rPr>
              <w:t>91</w:t>
            </w:r>
            <w:r>
              <w:rPr>
                <w:rFonts w:ascii="Garamond" w:hAnsi="Garamond"/>
              </w:rPr>
              <w:t>,</w:t>
            </w:r>
            <w:r w:rsidRPr="00DD4B0B">
              <w:rPr>
                <w:rFonts w:ascii="Garamond" w:hAnsi="Garamond"/>
              </w:rPr>
              <w:t>469</w:t>
            </w:r>
            <w:r>
              <w:rPr>
                <w:rFonts w:ascii="Garamond" w:hAnsi="Garamond"/>
              </w:rPr>
              <w:t>,</w:t>
            </w:r>
            <w:r w:rsidRPr="00DD4B0B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4D394" w14:textId="2507B6BF" w:rsidR="00DD4B0B" w:rsidRPr="00DD4B0B" w:rsidRDefault="00DD4B0B">
            <w:pPr>
              <w:jc w:val="right"/>
              <w:rPr>
                <w:rFonts w:ascii="Garamond" w:hAnsi="Garamond"/>
              </w:rPr>
            </w:pPr>
            <w:r w:rsidRPr="00DD4B0B">
              <w:rPr>
                <w:rFonts w:ascii="Garamond" w:hAnsi="Garamond"/>
              </w:rPr>
              <w:t>92</w:t>
            </w:r>
            <w:r>
              <w:rPr>
                <w:rFonts w:ascii="Garamond" w:hAnsi="Garamond"/>
              </w:rPr>
              <w:t>,</w:t>
            </w:r>
            <w:r w:rsidRPr="00DD4B0B">
              <w:rPr>
                <w:rFonts w:ascii="Garamond" w:hAnsi="Garamond"/>
              </w:rPr>
              <w:t>648</w:t>
            </w:r>
            <w:r>
              <w:rPr>
                <w:rFonts w:ascii="Garamond" w:hAnsi="Garamond"/>
              </w:rPr>
              <w:t>,</w:t>
            </w:r>
            <w:r w:rsidRPr="00DD4B0B">
              <w:rPr>
                <w:rFonts w:ascii="Garamond" w:hAnsi="Garamond"/>
              </w:rPr>
              <w:t>000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5ABC2" w14:textId="62DDE71B" w:rsidR="00DD4B0B" w:rsidRPr="00DD4B0B" w:rsidRDefault="00DD4B0B">
            <w:pPr>
              <w:jc w:val="right"/>
              <w:rPr>
                <w:rFonts w:ascii="Garamond" w:hAnsi="Garamond"/>
              </w:rPr>
            </w:pPr>
            <w:r w:rsidRPr="00DD4B0B">
              <w:rPr>
                <w:rFonts w:ascii="Garamond" w:hAnsi="Garamond"/>
              </w:rPr>
              <w:t>94</w:t>
            </w:r>
            <w:r>
              <w:rPr>
                <w:rFonts w:ascii="Garamond" w:hAnsi="Garamond"/>
              </w:rPr>
              <w:t>,</w:t>
            </w:r>
            <w:r w:rsidRPr="00DD4B0B">
              <w:rPr>
                <w:rFonts w:ascii="Garamond" w:hAnsi="Garamond"/>
              </w:rPr>
              <w:t>186</w:t>
            </w:r>
            <w:r>
              <w:rPr>
                <w:rFonts w:ascii="Garamond" w:hAnsi="Garamond"/>
              </w:rPr>
              <w:t>,</w:t>
            </w:r>
            <w:r w:rsidRPr="00DD4B0B">
              <w:rPr>
                <w:rFonts w:ascii="Garamond" w:hAnsi="Garamond"/>
              </w:rPr>
              <w:t>000</w:t>
            </w:r>
          </w:p>
        </w:tc>
      </w:tr>
      <w:tr w:rsidR="00DD4B0B" w14:paraId="62EEF3CD" w14:textId="77777777" w:rsidTr="00DD4B0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45BBA" w14:textId="77777777" w:rsidR="00DD4B0B" w:rsidRPr="002D77EB" w:rsidRDefault="00DD4B0B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FD4EB" w14:textId="77777777" w:rsidR="00DD4B0B" w:rsidRPr="00DD4B0B" w:rsidRDefault="00DD4B0B">
            <w:pPr>
              <w:jc w:val="right"/>
              <w:rPr>
                <w:rFonts w:ascii="Garamond" w:hAnsi="Garamond"/>
              </w:rPr>
            </w:pPr>
            <w:r w:rsidRPr="00DD4B0B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84037" w14:textId="14522975" w:rsidR="00DD4B0B" w:rsidRPr="00DD4B0B" w:rsidRDefault="00DD4B0B">
            <w:pPr>
              <w:jc w:val="right"/>
              <w:rPr>
                <w:rFonts w:ascii="Garamond" w:hAnsi="Garamond"/>
              </w:rPr>
            </w:pPr>
            <w:r w:rsidRPr="00DD4B0B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,</w:t>
            </w:r>
            <w:r w:rsidRPr="00DD4B0B">
              <w:rPr>
                <w:rFonts w:ascii="Garamond" w:hAnsi="Garamond"/>
              </w:rPr>
              <w:t>063.59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48022" w14:textId="33FA859E" w:rsidR="00DD4B0B" w:rsidRPr="00DD4B0B" w:rsidRDefault="00DD4B0B">
            <w:pPr>
              <w:jc w:val="right"/>
              <w:rPr>
                <w:rFonts w:ascii="Garamond" w:hAnsi="Garamond"/>
              </w:rPr>
            </w:pPr>
            <w:r w:rsidRPr="00DD4B0B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,</w:t>
            </w:r>
            <w:r w:rsidRPr="00DD4B0B">
              <w:rPr>
                <w:rFonts w:ascii="Garamond" w:hAnsi="Garamond"/>
              </w:rPr>
              <w:t>071.08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45F75" w14:textId="75F7E014" w:rsidR="00DD4B0B" w:rsidRPr="00DD4B0B" w:rsidRDefault="00DD4B0B">
            <w:pPr>
              <w:jc w:val="right"/>
              <w:rPr>
                <w:rFonts w:ascii="Garamond" w:hAnsi="Garamond"/>
              </w:rPr>
            </w:pPr>
            <w:r w:rsidRPr="00DD4B0B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,</w:t>
            </w:r>
            <w:r w:rsidRPr="00DD4B0B">
              <w:rPr>
                <w:rFonts w:ascii="Garamond" w:hAnsi="Garamond"/>
              </w:rPr>
              <w:t>088.86</w:t>
            </w:r>
          </w:p>
        </w:tc>
      </w:tr>
    </w:tbl>
    <w:p w14:paraId="2DBD514F" w14:textId="77777777" w:rsidR="00DD4B0B" w:rsidRPr="004C6812" w:rsidRDefault="00DD4B0B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63941C60" w14:textId="77777777" w:rsidR="001D354A" w:rsidRPr="004C6812" w:rsidRDefault="00ED0878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4C6812">
        <w:rPr>
          <w:rFonts w:ascii="Cambria" w:hAnsi="Cambria"/>
          <w:b/>
          <w:bCs/>
        </w:rPr>
        <w:t>Kuvendi</w:t>
      </w:r>
      <w:proofErr w:type="spellEnd"/>
    </w:p>
    <w:p w14:paraId="441172E8" w14:textId="77777777" w:rsidR="00ED0878" w:rsidRPr="004C6812" w:rsidRDefault="00ED0878" w:rsidP="00ED0878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Planifikim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>,</w:t>
      </w:r>
      <w:r w:rsidR="0019767C"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menaxhim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administrimi</w:t>
      </w:r>
      <w:proofErr w:type="spellEnd"/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517B1" w:rsidRPr="004C6812" w14:paraId="18005754" w14:textId="77777777" w:rsidTr="00ED0878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1F490" w14:textId="27EFF4EC" w:rsidR="00F517B1" w:rsidRPr="004C6812" w:rsidRDefault="00F517B1" w:rsidP="00F517B1">
            <w:pPr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020AF" w14:textId="2EA6D2C1" w:rsidR="00F517B1" w:rsidRPr="004C6812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2DAD3" w14:textId="2164FA8F" w:rsidR="00F517B1" w:rsidRPr="004C6812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1B727" w14:textId="5795F0F8" w:rsidR="00F517B1" w:rsidRPr="004C6812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C3F97" w14:textId="701EA4D6" w:rsidR="00F517B1" w:rsidRPr="004C6812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F517B1" w:rsidRPr="004C6812" w14:paraId="7793017F" w14:textId="77777777" w:rsidTr="00ED087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2F254" w14:textId="2EEB3EA5" w:rsidR="00F517B1" w:rsidRPr="004C6812" w:rsidRDefault="00F517B1" w:rsidP="00F517B1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75EED" w14:textId="4E4B5FCA" w:rsidR="00F517B1" w:rsidRPr="004C6812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17ED8" w14:textId="5F62599C" w:rsidR="00F517B1" w:rsidRPr="004C6812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BE8A7" w14:textId="42B219A5" w:rsidR="00F517B1" w:rsidRPr="004C6812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933BF" w14:textId="0C83771E" w:rsidR="00F517B1" w:rsidRPr="004C6812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F517B1" w:rsidRPr="004C6812" w14:paraId="60BEEBE7" w14:textId="77777777" w:rsidTr="00ED0878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D30F42" w14:textId="6F5E15FC" w:rsidR="00F517B1" w:rsidRPr="004C6812" w:rsidRDefault="00F517B1" w:rsidP="00F517B1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grave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pozicione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drejtuese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Kuvend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FD141E" w14:textId="077E4967" w:rsidR="00F517B1" w:rsidRPr="004C6812" w:rsidRDefault="00F517B1" w:rsidP="00F517B1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F9BC21" w14:textId="12D2BAC7" w:rsidR="00F517B1" w:rsidRPr="004C6812" w:rsidRDefault="00F517B1" w:rsidP="00F517B1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B33A4C" w14:textId="39542D46" w:rsidR="00F517B1" w:rsidRPr="004C6812" w:rsidRDefault="00F517B1" w:rsidP="00F517B1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D03646" w14:textId="6D59AD1F" w:rsidR="00F517B1" w:rsidRPr="004C6812" w:rsidRDefault="00F517B1" w:rsidP="00F517B1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18</w:t>
            </w:r>
          </w:p>
        </w:tc>
      </w:tr>
    </w:tbl>
    <w:p w14:paraId="7C86DCDB" w14:textId="77777777" w:rsidR="00B70ED3" w:rsidRDefault="00B70ED3" w:rsidP="00ED0878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225F9D" w14:paraId="104136D5" w14:textId="77777777" w:rsidTr="00225F9D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7430E7B" w14:textId="77777777" w:rsidR="00225F9D" w:rsidRPr="00225F9D" w:rsidRDefault="00225F9D">
            <w:pPr>
              <w:rPr>
                <w:rFonts w:ascii="Garamond" w:hAnsi="Garamond"/>
              </w:rPr>
            </w:pPr>
            <w:proofErr w:type="spellStart"/>
            <w:r w:rsidRPr="00225F9D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28F5874" w14:textId="77777777" w:rsidR="00225F9D" w:rsidRPr="00225F9D" w:rsidRDefault="00225F9D">
            <w:pPr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 xml:space="preserve">90201AA - Burime </w:t>
            </w:r>
            <w:proofErr w:type="spellStart"/>
            <w:r w:rsidRPr="00225F9D">
              <w:rPr>
                <w:rFonts w:ascii="Garamond" w:hAnsi="Garamond"/>
              </w:rPr>
              <w:t>njerëzore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të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mirëmenaxhuara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në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përputhje</w:t>
            </w:r>
            <w:proofErr w:type="spellEnd"/>
            <w:r w:rsidRPr="00225F9D">
              <w:rPr>
                <w:rFonts w:ascii="Garamond" w:hAnsi="Garamond"/>
              </w:rPr>
              <w:t xml:space="preserve"> me </w:t>
            </w:r>
            <w:proofErr w:type="spellStart"/>
            <w:r w:rsidRPr="00225F9D">
              <w:rPr>
                <w:rFonts w:ascii="Garamond" w:hAnsi="Garamond"/>
              </w:rPr>
              <w:t>sfidat</w:t>
            </w:r>
            <w:proofErr w:type="spellEnd"/>
            <w:r w:rsidRPr="00225F9D">
              <w:rPr>
                <w:rFonts w:ascii="Garamond" w:hAnsi="Garamond"/>
              </w:rPr>
              <w:t xml:space="preserve"> e </w:t>
            </w:r>
            <w:proofErr w:type="spellStart"/>
            <w:r w:rsidRPr="00225F9D">
              <w:rPr>
                <w:rFonts w:ascii="Garamond" w:hAnsi="Garamond"/>
              </w:rPr>
              <w:t>kërkesat</w:t>
            </w:r>
            <w:proofErr w:type="spellEnd"/>
            <w:r w:rsidRPr="00225F9D">
              <w:rPr>
                <w:rFonts w:ascii="Garamond" w:hAnsi="Garamond"/>
              </w:rPr>
              <w:t xml:space="preserve"> e </w:t>
            </w:r>
            <w:proofErr w:type="spellStart"/>
            <w:r w:rsidRPr="00225F9D">
              <w:rPr>
                <w:rFonts w:ascii="Garamond" w:hAnsi="Garamond"/>
              </w:rPr>
              <w:t>kohës</w:t>
            </w:r>
            <w:proofErr w:type="spellEnd"/>
            <w:r w:rsidRPr="00225F9D">
              <w:rPr>
                <w:rFonts w:ascii="Garamond" w:hAnsi="Garamond"/>
              </w:rPr>
              <w:t>.</w:t>
            </w:r>
          </w:p>
        </w:tc>
      </w:tr>
      <w:tr w:rsidR="00225F9D" w14:paraId="31443F35" w14:textId="77777777" w:rsidTr="00225F9D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130F1" w14:textId="77777777" w:rsidR="00225F9D" w:rsidRPr="00225F9D" w:rsidRDefault="00225F9D">
            <w:pPr>
              <w:rPr>
                <w:rFonts w:ascii="Garamond" w:hAnsi="Garamond"/>
              </w:rPr>
            </w:pPr>
            <w:proofErr w:type="spellStart"/>
            <w:r w:rsidRPr="00225F9D">
              <w:rPr>
                <w:rFonts w:ascii="Garamond" w:hAnsi="Garamond"/>
              </w:rPr>
              <w:t>Përshkrimi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i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F63CB" w14:textId="77777777" w:rsidR="00225F9D" w:rsidRPr="00225F9D" w:rsidRDefault="00225F9D">
            <w:pPr>
              <w:rPr>
                <w:rFonts w:ascii="Garamond" w:hAnsi="Garamond"/>
              </w:rPr>
            </w:pPr>
            <w:proofErr w:type="spellStart"/>
            <w:r w:rsidRPr="00225F9D">
              <w:rPr>
                <w:rFonts w:ascii="Garamond" w:hAnsi="Garamond"/>
              </w:rPr>
              <w:t>Rritja</w:t>
            </w:r>
            <w:proofErr w:type="spellEnd"/>
            <w:r w:rsidRPr="00225F9D">
              <w:rPr>
                <w:rFonts w:ascii="Garamond" w:hAnsi="Garamond"/>
              </w:rPr>
              <w:t xml:space="preserve"> e </w:t>
            </w:r>
            <w:proofErr w:type="spellStart"/>
            <w:r w:rsidRPr="00225F9D">
              <w:rPr>
                <w:rFonts w:ascii="Garamond" w:hAnsi="Garamond"/>
              </w:rPr>
              <w:t>kapaciteteve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njerëzore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për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të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suportuar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ligjvënësit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në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mënyrë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sa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më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profesionale</w:t>
            </w:r>
            <w:proofErr w:type="spellEnd"/>
            <w:r w:rsidRPr="00225F9D">
              <w:rPr>
                <w:rFonts w:ascii="Garamond" w:hAnsi="Garamond"/>
              </w:rPr>
              <w:t xml:space="preserve"> me </w:t>
            </w:r>
            <w:proofErr w:type="spellStart"/>
            <w:r w:rsidRPr="00225F9D">
              <w:rPr>
                <w:rFonts w:ascii="Garamond" w:hAnsi="Garamond"/>
              </w:rPr>
              <w:t>punë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kërkimore</w:t>
            </w:r>
            <w:proofErr w:type="spellEnd"/>
            <w:r w:rsidRPr="00225F9D">
              <w:rPr>
                <w:rFonts w:ascii="Garamond" w:hAnsi="Garamond"/>
              </w:rPr>
              <w:t xml:space="preserve">, </w:t>
            </w:r>
            <w:proofErr w:type="spellStart"/>
            <w:r w:rsidRPr="00225F9D">
              <w:rPr>
                <w:rFonts w:ascii="Garamond" w:hAnsi="Garamond"/>
              </w:rPr>
              <w:t>ekspertizë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profesionale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dhe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të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paanshme</w:t>
            </w:r>
            <w:proofErr w:type="spellEnd"/>
            <w:r w:rsidRPr="00225F9D">
              <w:rPr>
                <w:rFonts w:ascii="Garamond" w:hAnsi="Garamond"/>
              </w:rPr>
              <w:t>.</w:t>
            </w:r>
          </w:p>
        </w:tc>
      </w:tr>
      <w:tr w:rsidR="00225F9D" w14:paraId="06E891A1" w14:textId="77777777" w:rsidTr="00225F9D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9B3A4" w14:textId="77777777" w:rsidR="00225F9D" w:rsidRPr="00225F9D" w:rsidRDefault="00225F9D">
            <w:pPr>
              <w:rPr>
                <w:rFonts w:ascii="Garamond" w:hAnsi="Garamond"/>
              </w:rPr>
            </w:pPr>
            <w:proofErr w:type="spellStart"/>
            <w:r w:rsidRPr="00225F9D">
              <w:rPr>
                <w:rFonts w:ascii="Garamond" w:hAnsi="Garamond"/>
              </w:rPr>
              <w:t>Njësia</w:t>
            </w:r>
            <w:proofErr w:type="spellEnd"/>
            <w:r w:rsidRPr="00225F9D">
              <w:rPr>
                <w:rFonts w:ascii="Garamond" w:hAnsi="Garamond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D56D3" w14:textId="77777777" w:rsidR="00225F9D" w:rsidRPr="00225F9D" w:rsidRDefault="00225F9D">
            <w:pPr>
              <w:rPr>
                <w:rFonts w:ascii="Garamond" w:hAnsi="Garamond"/>
              </w:rPr>
            </w:pPr>
            <w:proofErr w:type="spellStart"/>
            <w:r w:rsidRPr="00225F9D">
              <w:rPr>
                <w:rFonts w:ascii="Garamond" w:hAnsi="Garamond"/>
              </w:rPr>
              <w:t>Numri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i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nëpunësve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që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trajnohen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dhe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rekrutohen</w:t>
            </w:r>
            <w:proofErr w:type="spellEnd"/>
          </w:p>
        </w:tc>
      </w:tr>
      <w:tr w:rsidR="00225F9D" w14:paraId="1867EE8F" w14:textId="77777777" w:rsidTr="00225F9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279113" w14:textId="77777777" w:rsidR="00225F9D" w:rsidRPr="00225F9D" w:rsidRDefault="00225F9D">
            <w:pPr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55999" w14:textId="77777777" w:rsidR="00225F9D" w:rsidRPr="00225F9D" w:rsidRDefault="00225F9D">
            <w:pPr>
              <w:jc w:val="center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B184D" w14:textId="77777777" w:rsidR="00225F9D" w:rsidRPr="00225F9D" w:rsidRDefault="00225F9D">
            <w:pPr>
              <w:jc w:val="center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01406" w14:textId="77777777" w:rsidR="00225F9D" w:rsidRPr="00225F9D" w:rsidRDefault="00225F9D">
            <w:pPr>
              <w:jc w:val="center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CD9B0" w14:textId="77777777" w:rsidR="00225F9D" w:rsidRPr="00225F9D" w:rsidRDefault="00225F9D">
            <w:pPr>
              <w:jc w:val="center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2028</w:t>
            </w:r>
          </w:p>
        </w:tc>
      </w:tr>
      <w:tr w:rsidR="00225F9D" w14:paraId="203FA36A" w14:textId="77777777" w:rsidTr="00225F9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37B193" w14:textId="77777777" w:rsidR="00225F9D" w:rsidRPr="00225F9D" w:rsidRDefault="00225F9D">
            <w:pPr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43524" w14:textId="77777777" w:rsidR="00225F9D" w:rsidRPr="00225F9D" w:rsidRDefault="00225F9D">
            <w:pPr>
              <w:jc w:val="center"/>
              <w:rPr>
                <w:rFonts w:ascii="Garamond" w:hAnsi="Garamond"/>
              </w:rPr>
            </w:pPr>
            <w:proofErr w:type="spellStart"/>
            <w:r w:rsidRPr="00225F9D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7464D" w14:textId="77777777" w:rsidR="00225F9D" w:rsidRPr="00225F9D" w:rsidRDefault="00225F9D">
            <w:pPr>
              <w:jc w:val="center"/>
              <w:rPr>
                <w:rFonts w:ascii="Garamond" w:hAnsi="Garamond"/>
              </w:rPr>
            </w:pPr>
            <w:proofErr w:type="spellStart"/>
            <w:r w:rsidRPr="00225F9D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0AF7F" w14:textId="77777777" w:rsidR="00225F9D" w:rsidRPr="00225F9D" w:rsidRDefault="00225F9D">
            <w:pPr>
              <w:jc w:val="center"/>
              <w:rPr>
                <w:rFonts w:ascii="Garamond" w:hAnsi="Garamond"/>
              </w:rPr>
            </w:pPr>
            <w:proofErr w:type="spellStart"/>
            <w:r w:rsidRPr="00225F9D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970F7" w14:textId="77777777" w:rsidR="00225F9D" w:rsidRPr="00225F9D" w:rsidRDefault="00225F9D">
            <w:pPr>
              <w:jc w:val="center"/>
              <w:rPr>
                <w:rFonts w:ascii="Garamond" w:hAnsi="Garamond"/>
              </w:rPr>
            </w:pPr>
            <w:proofErr w:type="spellStart"/>
            <w:r w:rsidRPr="00225F9D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225F9D" w14:paraId="243C69FC" w14:textId="77777777" w:rsidTr="00225F9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CD60D" w14:textId="77777777" w:rsidR="00225F9D" w:rsidRPr="00225F9D" w:rsidRDefault="00225F9D">
            <w:pPr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C8193" w14:textId="77777777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39780" w14:textId="77777777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8050E" w14:textId="77777777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6D815" w14:textId="77777777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60</w:t>
            </w:r>
          </w:p>
        </w:tc>
      </w:tr>
      <w:tr w:rsidR="00225F9D" w14:paraId="7D8D1729" w14:textId="77777777" w:rsidTr="00225F9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A9F8B" w14:textId="77777777" w:rsidR="00225F9D" w:rsidRPr="00225F9D" w:rsidRDefault="00225F9D">
            <w:pPr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 xml:space="preserve">Kosto </w:t>
            </w:r>
            <w:proofErr w:type="spellStart"/>
            <w:r w:rsidRPr="00225F9D">
              <w:rPr>
                <w:rFonts w:ascii="Garamond" w:hAnsi="Garamond"/>
              </w:rPr>
              <w:t>totale</w:t>
            </w:r>
            <w:proofErr w:type="spellEnd"/>
            <w:r w:rsidRPr="00225F9D">
              <w:rPr>
                <w:rFonts w:ascii="Garamond" w:hAnsi="Garamond"/>
              </w:rPr>
              <w:t xml:space="preserve"> (</w:t>
            </w:r>
            <w:proofErr w:type="spellStart"/>
            <w:r w:rsidRPr="00225F9D">
              <w:rPr>
                <w:rFonts w:ascii="Garamond" w:hAnsi="Garamond"/>
              </w:rPr>
              <w:t>në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lekë</w:t>
            </w:r>
            <w:proofErr w:type="spellEnd"/>
            <w:r w:rsidRPr="00225F9D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77DC6" w14:textId="1313BA66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534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319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0EC73" w14:textId="703D1E24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605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119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BB13F" w14:textId="0FB67805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606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119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BA3F1" w14:textId="3AF1A603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611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462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000</w:t>
            </w:r>
          </w:p>
        </w:tc>
      </w:tr>
      <w:tr w:rsidR="00225F9D" w14:paraId="63212021" w14:textId="77777777" w:rsidTr="00225F9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E6C18" w14:textId="77777777" w:rsidR="00225F9D" w:rsidRPr="002D77EB" w:rsidRDefault="00225F9D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59349" w14:textId="77777777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024B3" w14:textId="490A0764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11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002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163.64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C9DF3" w14:textId="67DE37D3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11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020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345.45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45297" w14:textId="71AD6D18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10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191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033.33</w:t>
            </w:r>
          </w:p>
        </w:tc>
      </w:tr>
    </w:tbl>
    <w:p w14:paraId="2D8138CE" w14:textId="77777777" w:rsidR="00225F9D" w:rsidRPr="004C6812" w:rsidRDefault="00225F9D" w:rsidP="00ED0878">
      <w:pPr>
        <w:spacing w:after="120" w:line="221" w:lineRule="atLeast"/>
        <w:jc w:val="both"/>
        <w:rPr>
          <w:rFonts w:ascii="Cambria" w:hAnsi="Cambria"/>
        </w:rPr>
      </w:pPr>
    </w:p>
    <w:p w14:paraId="4A313F06" w14:textId="4CEC93D5" w:rsidR="00B70ED3" w:rsidRPr="004C6812" w:rsidRDefault="00B70ED3" w:rsidP="00B70ED3">
      <w:pPr>
        <w:jc w:val="both"/>
        <w:rPr>
          <w:rFonts w:ascii="Aptos Narrow" w:hAnsi="Aptos Narrow"/>
          <w:color w:val="000000"/>
          <w:lang w:val="de-DE"/>
        </w:rPr>
      </w:pPr>
      <w:r w:rsidRPr="004C6812">
        <w:rPr>
          <w:rFonts w:ascii="Cambria" w:hAnsi="Cambria"/>
          <w:lang w:val="de-DE"/>
        </w:rPr>
        <w:t xml:space="preserve">Kostoja e produktit gjinor </w:t>
      </w:r>
      <w:r w:rsidR="00BC2611" w:rsidRPr="004C6812">
        <w:rPr>
          <w:rFonts w:ascii="Cambria" w:hAnsi="Cambria"/>
          <w:lang w:val="de-DE"/>
        </w:rPr>
        <w:t>ë</w:t>
      </w:r>
      <w:r w:rsidRPr="004C6812">
        <w:rPr>
          <w:rFonts w:ascii="Cambria" w:hAnsi="Cambria"/>
          <w:lang w:val="de-DE"/>
        </w:rPr>
        <w:t>sht</w:t>
      </w:r>
      <w:r w:rsidR="00BC2611" w:rsidRPr="004C6812">
        <w:rPr>
          <w:rFonts w:ascii="Cambria" w:hAnsi="Cambria"/>
          <w:lang w:val="de-DE"/>
        </w:rPr>
        <w:t>ë</w:t>
      </w:r>
      <w:r w:rsidRPr="004C6812">
        <w:rPr>
          <w:rFonts w:ascii="Cambria" w:hAnsi="Cambria"/>
          <w:lang w:val="de-DE"/>
        </w:rPr>
        <w:t xml:space="preserve"> </w:t>
      </w:r>
      <w:r w:rsidR="00225F9D" w:rsidRPr="00225F9D">
        <w:rPr>
          <w:rFonts w:ascii="Cambria" w:hAnsi="Cambria"/>
          <w:lang w:val="de-DE"/>
        </w:rPr>
        <w:t>198</w:t>
      </w:r>
      <w:r w:rsidR="00225F9D">
        <w:rPr>
          <w:rFonts w:ascii="Cambria" w:hAnsi="Cambria"/>
          <w:lang w:val="de-DE"/>
        </w:rPr>
        <w:t>,</w:t>
      </w:r>
      <w:r w:rsidR="00225F9D" w:rsidRPr="00225F9D">
        <w:rPr>
          <w:rFonts w:ascii="Cambria" w:hAnsi="Cambria"/>
          <w:lang w:val="de-DE"/>
        </w:rPr>
        <w:t>038</w:t>
      </w:r>
      <w:r w:rsidR="00225F9D">
        <w:rPr>
          <w:rFonts w:ascii="Cambria" w:hAnsi="Cambria"/>
          <w:lang w:val="de-DE"/>
        </w:rPr>
        <w:t>,</w:t>
      </w:r>
      <w:r w:rsidR="00225F9D" w:rsidRPr="00225F9D">
        <w:rPr>
          <w:rFonts w:ascii="Cambria" w:hAnsi="Cambria"/>
          <w:lang w:val="de-DE"/>
        </w:rPr>
        <w:t xml:space="preserve">945.52 </w:t>
      </w:r>
      <w:r w:rsidRPr="004C6812">
        <w:rPr>
          <w:rFonts w:ascii="Cambria" w:hAnsi="Cambria"/>
          <w:lang w:val="de-DE"/>
        </w:rPr>
        <w:t>lek</w:t>
      </w:r>
      <w:r w:rsidR="00BC2611" w:rsidRPr="004C6812">
        <w:rPr>
          <w:rFonts w:ascii="Cambria" w:hAnsi="Cambria"/>
          <w:lang w:val="de-DE"/>
        </w:rPr>
        <w:t>ë</w:t>
      </w:r>
      <w:r w:rsidRPr="004C6812">
        <w:rPr>
          <w:rFonts w:ascii="Cambria" w:hAnsi="Cambria"/>
          <w:lang w:val="de-DE"/>
        </w:rPr>
        <w:t>.</w:t>
      </w:r>
      <w:r w:rsidRPr="004C6812">
        <w:rPr>
          <w:rFonts w:ascii="Aptos Narrow" w:hAnsi="Aptos Narrow"/>
          <w:color w:val="000000"/>
          <w:lang w:val="de-DE"/>
        </w:rPr>
        <w:t xml:space="preserve"> </w:t>
      </w:r>
    </w:p>
    <w:p w14:paraId="175AC140" w14:textId="77777777" w:rsidR="00B70ED3" w:rsidRPr="004C6812" w:rsidRDefault="00B70ED3" w:rsidP="00ED0878">
      <w:pPr>
        <w:spacing w:after="120" w:line="221" w:lineRule="atLeast"/>
        <w:jc w:val="both"/>
        <w:rPr>
          <w:rFonts w:ascii="Cambria" w:hAnsi="Cambria"/>
          <w:lang w:val="de-DE"/>
        </w:rPr>
      </w:pPr>
    </w:p>
    <w:p w14:paraId="1DAE2201" w14:textId="77777777" w:rsidR="00ED0878" w:rsidRPr="004C6812" w:rsidRDefault="0019767C" w:rsidP="0019767C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Veprimtaria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ligjv</w:t>
      </w:r>
      <w:r w:rsidR="00B62850" w:rsidRPr="004C6812">
        <w:rPr>
          <w:rFonts w:ascii="Cambria" w:hAnsi="Cambria"/>
          <w:i/>
          <w:iCs/>
          <w:sz w:val="24"/>
          <w:szCs w:val="24"/>
        </w:rPr>
        <w:t>ë</w:t>
      </w:r>
      <w:r w:rsidRPr="004C6812">
        <w:rPr>
          <w:rFonts w:ascii="Cambria" w:hAnsi="Cambria"/>
          <w:i/>
          <w:iCs/>
          <w:sz w:val="24"/>
          <w:szCs w:val="24"/>
        </w:rPr>
        <w:t>n</w:t>
      </w:r>
      <w:r w:rsidR="00B62850" w:rsidRPr="004C6812">
        <w:rPr>
          <w:rFonts w:ascii="Cambria" w:hAnsi="Cambria"/>
          <w:i/>
          <w:iCs/>
          <w:sz w:val="24"/>
          <w:szCs w:val="24"/>
        </w:rPr>
        <w:t>ë</w:t>
      </w:r>
      <w:r w:rsidRPr="004C6812">
        <w:rPr>
          <w:rFonts w:ascii="Cambria" w:hAnsi="Cambria"/>
          <w:i/>
          <w:iCs/>
          <w:sz w:val="24"/>
          <w:szCs w:val="24"/>
        </w:rPr>
        <w:t>se</w:t>
      </w:r>
      <w:proofErr w:type="spellEnd"/>
    </w:p>
    <w:p w14:paraId="3C5B3F87" w14:textId="77777777" w:rsidR="0019767C" w:rsidRPr="004C6812" w:rsidRDefault="0019767C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4C6812">
        <w:rPr>
          <w:rFonts w:ascii="Cambria" w:hAnsi="Cambria"/>
        </w:rPr>
        <w:lastRenderedPageBreak/>
        <w:t>Q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llimi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B06BB"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politik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programit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  <w:i/>
          <w:iCs/>
        </w:rPr>
        <w:t>Përmirësimi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punës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procesin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shqyrtimit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miratimit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projektakteve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komisionet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parlamentare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seancë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plenare</w:t>
      </w:r>
      <w:proofErr w:type="spellEnd"/>
      <w:r w:rsidRPr="004C6812">
        <w:rPr>
          <w:rFonts w:ascii="Cambria" w:hAnsi="Cambria"/>
          <w:i/>
          <w:iCs/>
        </w:rPr>
        <w:t xml:space="preserve">, duke </w:t>
      </w:r>
      <w:proofErr w:type="spellStart"/>
      <w:r w:rsidRPr="004C6812">
        <w:rPr>
          <w:rFonts w:ascii="Cambria" w:hAnsi="Cambria"/>
          <w:i/>
          <w:iCs/>
        </w:rPr>
        <w:t>përfshirë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aspektet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gjinore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objektivat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zhvillimit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qëndrueshëm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përmirësimi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mekanizmave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praktikave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mbikëqyrjes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parlamentare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ndërveprimit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deputet-qytetar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ushtrimin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funksionit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përfaqësues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llogaridhënies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ndaj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zgjedhësve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zbatimi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efektiv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mekanizmit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ndër-institucional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Kuvend-institucione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pavarura-ekzekutiv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përdorimi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efiçent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teknologjisë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informacionit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përmirësimin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funksioneve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Kuvendit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punën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distancë</w:t>
      </w:r>
      <w:proofErr w:type="spellEnd"/>
      <w:r w:rsidRPr="004C6812">
        <w:rPr>
          <w:rFonts w:ascii="Cambria" w:hAnsi="Cambria"/>
          <w:i/>
          <w:iCs/>
        </w:rPr>
        <w:t>.</w:t>
      </w:r>
    </w:p>
    <w:tbl>
      <w:tblPr>
        <w:tblW w:w="9999" w:type="dxa"/>
        <w:tblLook w:val="04A0" w:firstRow="1" w:lastRow="0" w:firstColumn="1" w:lastColumn="0" w:noHBand="0" w:noVBand="1"/>
      </w:tblPr>
      <w:tblGrid>
        <w:gridCol w:w="3595"/>
        <w:gridCol w:w="1205"/>
        <w:gridCol w:w="1721"/>
        <w:gridCol w:w="1721"/>
        <w:gridCol w:w="1757"/>
      </w:tblGrid>
      <w:tr w:rsidR="0021292D" w:rsidRPr="004C6812" w14:paraId="6E31E056" w14:textId="77777777" w:rsidTr="003E5E9D">
        <w:trPr>
          <w:trHeight w:val="737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0FC9B" w14:textId="77777777" w:rsidR="0021292D" w:rsidRPr="004C6812" w:rsidRDefault="0021292D" w:rsidP="0021292D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Treguesit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Performancës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nivel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Qëllimi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782A1" w14:textId="084319DD" w:rsidR="0021292D" w:rsidRPr="004C6812" w:rsidRDefault="0021292D" w:rsidP="002129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3E5E9D" w:rsidRPr="004C6812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B166F" w14:textId="765D0879" w:rsidR="0021292D" w:rsidRPr="004C6812" w:rsidRDefault="0021292D" w:rsidP="002129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3E5E9D" w:rsidRPr="004C6812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85FCA" w14:textId="2878EEA1" w:rsidR="0021292D" w:rsidRPr="004C6812" w:rsidRDefault="0021292D" w:rsidP="002129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3E5E9D" w:rsidRPr="004C6812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F9C74" w14:textId="12089DD3" w:rsidR="0021292D" w:rsidRPr="004C6812" w:rsidRDefault="0021292D" w:rsidP="002129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3E5E9D" w:rsidRPr="004C6812">
              <w:rPr>
                <w:rFonts w:ascii="Garamond" w:hAnsi="Garamond" w:cs="Calibri"/>
                <w:color w:val="000000"/>
              </w:rPr>
              <w:t>8</w:t>
            </w:r>
          </w:p>
        </w:tc>
      </w:tr>
      <w:tr w:rsidR="003E5E9D" w:rsidRPr="004C6812" w14:paraId="7A511000" w14:textId="77777777" w:rsidTr="00DE101B">
        <w:trPr>
          <w:trHeight w:val="629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8270D" w14:textId="47CCEB17" w:rsidR="003E5E9D" w:rsidRPr="004C6812" w:rsidRDefault="003E5E9D" w:rsidP="003E5E9D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Aktivitete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për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çështjet</w:t>
            </w:r>
            <w:proofErr w:type="spellEnd"/>
            <w:r w:rsidRPr="004C6812">
              <w:rPr>
                <w:rFonts w:ascii="Garamond" w:hAnsi="Garamond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</w:rPr>
              <w:t>ndjeshmëri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gjinore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brenda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dhe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jashtë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mjediseve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Kuvendit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ECF1A" w14:textId="58DC7825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BE6D3" w14:textId="419E14FA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2DFFB" w14:textId="1B935908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763EC" w14:textId="5989040B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</w:t>
            </w:r>
          </w:p>
        </w:tc>
      </w:tr>
    </w:tbl>
    <w:p w14:paraId="12DFC3D8" w14:textId="77777777" w:rsidR="00BB06BB" w:rsidRPr="004C6812" w:rsidRDefault="00BB06BB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2D68E20D" w14:textId="77777777" w:rsidR="0019767C" w:rsidRPr="004C6812" w:rsidRDefault="0021292D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4C6812">
        <w:rPr>
          <w:rFonts w:ascii="Cambria" w:hAnsi="Cambria"/>
          <w:i/>
          <w:iCs/>
        </w:rPr>
        <w:t>Objektivi</w:t>
      </w:r>
      <w:proofErr w:type="spellEnd"/>
      <w:r w:rsidRPr="004C6812">
        <w:rPr>
          <w:rFonts w:ascii="Cambria" w:hAnsi="Cambria"/>
          <w:i/>
          <w:iCs/>
        </w:rPr>
        <w:t xml:space="preserve"> 1: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synohet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rritja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cilësisë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projektligjeve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propozuara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shtimi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nismave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nga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deputetët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nga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vetë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zgjedhësit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respektim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plotë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rregullave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proceduriale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mbledhjet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komisioneve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takimet</w:t>
      </w:r>
      <w:proofErr w:type="spellEnd"/>
      <w:r w:rsidRPr="004C6812">
        <w:rPr>
          <w:rFonts w:ascii="Cambria" w:hAnsi="Cambria"/>
          <w:i/>
          <w:iCs/>
        </w:rPr>
        <w:t xml:space="preserve"> me </w:t>
      </w:r>
      <w:proofErr w:type="spellStart"/>
      <w:r w:rsidRPr="004C6812">
        <w:rPr>
          <w:rFonts w:ascii="Cambria" w:hAnsi="Cambria"/>
          <w:i/>
          <w:iCs/>
        </w:rPr>
        <w:t>grupet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interesit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shoqërinë</w:t>
      </w:r>
      <w:proofErr w:type="spellEnd"/>
      <w:r w:rsidRPr="004C6812">
        <w:rPr>
          <w:rFonts w:ascii="Cambria" w:hAnsi="Cambria"/>
          <w:i/>
          <w:iCs/>
        </w:rPr>
        <w:t xml:space="preserve"> civile, </w:t>
      </w:r>
      <w:proofErr w:type="spellStart"/>
      <w:r w:rsidRPr="004C6812">
        <w:rPr>
          <w:rFonts w:ascii="Cambria" w:hAnsi="Cambria"/>
          <w:i/>
          <w:iCs/>
        </w:rPr>
        <w:t>si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edhe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përgatitja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opinioneve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ligjore</w:t>
      </w:r>
      <w:proofErr w:type="spellEnd"/>
      <w:r w:rsidRPr="004C6812">
        <w:rPr>
          <w:rFonts w:ascii="Cambria" w:hAnsi="Cambria"/>
          <w:i/>
          <w:iCs/>
        </w:rPr>
        <w:t xml:space="preserve"> me </w:t>
      </w:r>
      <w:proofErr w:type="spellStart"/>
      <w:r w:rsidRPr="004C6812">
        <w:rPr>
          <w:rFonts w:ascii="Cambria" w:hAnsi="Cambria"/>
          <w:i/>
          <w:iCs/>
        </w:rPr>
        <w:t>përafrim</w:t>
      </w:r>
      <w:proofErr w:type="spellEnd"/>
      <w:r w:rsidRPr="004C6812">
        <w:rPr>
          <w:rFonts w:ascii="Cambria" w:hAnsi="Cambria"/>
          <w:i/>
          <w:iCs/>
        </w:rPr>
        <w:t xml:space="preserve"> me acquis </w:t>
      </w:r>
      <w:proofErr w:type="spellStart"/>
      <w:r w:rsidRPr="004C6812">
        <w:rPr>
          <w:rFonts w:ascii="Cambria" w:hAnsi="Cambria"/>
          <w:i/>
          <w:iCs/>
        </w:rPr>
        <w:t>communautaire</w:t>
      </w:r>
      <w:proofErr w:type="spellEnd"/>
      <w:r w:rsidRPr="004C6812">
        <w:rPr>
          <w:rFonts w:ascii="Cambria" w:hAnsi="Cambria"/>
          <w:i/>
          <w:iCs/>
        </w:rPr>
        <w:t>.</w:t>
      </w:r>
    </w:p>
    <w:tbl>
      <w:tblPr>
        <w:tblW w:w="9338" w:type="dxa"/>
        <w:tblLook w:val="04A0" w:firstRow="1" w:lastRow="0" w:firstColumn="1" w:lastColumn="0" w:noHBand="0" w:noVBand="1"/>
      </w:tblPr>
      <w:tblGrid>
        <w:gridCol w:w="2876"/>
        <w:gridCol w:w="1607"/>
        <w:gridCol w:w="1607"/>
        <w:gridCol w:w="1607"/>
        <w:gridCol w:w="1641"/>
      </w:tblGrid>
      <w:tr w:rsidR="0021292D" w:rsidRPr="004C6812" w14:paraId="7A9B59AA" w14:textId="77777777" w:rsidTr="00BB06BB">
        <w:trPr>
          <w:trHeight w:val="521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4E97C" w14:textId="77777777" w:rsidR="0021292D" w:rsidRPr="004C6812" w:rsidRDefault="0021292D" w:rsidP="0021292D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E0EF1" w14:textId="29EFE9DD" w:rsidR="0021292D" w:rsidRPr="004C6812" w:rsidRDefault="0021292D" w:rsidP="0021292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005AC" w14:textId="30B2A967" w:rsidR="0021292D" w:rsidRPr="004C6812" w:rsidRDefault="0021292D" w:rsidP="0021292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67452" w14:textId="5EC68819" w:rsidR="0021292D" w:rsidRPr="004C6812" w:rsidRDefault="0021292D" w:rsidP="0021292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949A7" w14:textId="5EA24647" w:rsidR="0021292D" w:rsidRPr="004C6812" w:rsidRDefault="0021292D" w:rsidP="0021292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8</w:t>
            </w:r>
          </w:p>
        </w:tc>
      </w:tr>
      <w:tr w:rsidR="0021292D" w:rsidRPr="004C6812" w14:paraId="4534F989" w14:textId="77777777" w:rsidTr="0021292D">
        <w:trPr>
          <w:trHeight w:val="119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BD255" w14:textId="77777777" w:rsidR="0021292D" w:rsidRPr="004C6812" w:rsidRDefault="0021292D" w:rsidP="0021292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0DF39" w14:textId="77777777" w:rsidR="0021292D" w:rsidRPr="004C6812" w:rsidRDefault="0021292D" w:rsidP="0021292D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0471A" w14:textId="77777777" w:rsidR="0021292D" w:rsidRPr="004C6812" w:rsidRDefault="0021292D" w:rsidP="0021292D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48F87" w14:textId="77777777" w:rsidR="0021292D" w:rsidRPr="004C6812" w:rsidRDefault="0021292D" w:rsidP="0021292D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31B23" w14:textId="77777777" w:rsidR="0021292D" w:rsidRPr="004C6812" w:rsidRDefault="0021292D" w:rsidP="0021292D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3E5E9D" w:rsidRPr="004C6812" w14:paraId="425B2A2F" w14:textId="77777777" w:rsidTr="007E7A43">
        <w:trPr>
          <w:trHeight w:val="526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55E539" w14:textId="5C25AFBD" w:rsidR="003E5E9D" w:rsidRPr="004C6812" w:rsidRDefault="003E5E9D" w:rsidP="003E5E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Projektligje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projektrezoluta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vendime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shqyrtohen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miratohen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Kuvend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përfshirë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aspektet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gjinore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nëpërmjet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komisionet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parlamentare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seancat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plenare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477721" w14:textId="51F08879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272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B1E20A" w14:textId="733320C9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290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396430" w14:textId="6EA5877D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290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C55504" w14:textId="767184FD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295</w:t>
            </w:r>
          </w:p>
        </w:tc>
      </w:tr>
    </w:tbl>
    <w:p w14:paraId="6FC9E05C" w14:textId="77777777" w:rsidR="0021292D" w:rsidRPr="004C6812" w:rsidRDefault="0021292D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225F9D" w14:paraId="328ED90F" w14:textId="77777777" w:rsidTr="00225F9D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E01BDC3" w14:textId="77777777" w:rsidR="00225F9D" w:rsidRPr="00225F9D" w:rsidRDefault="00225F9D">
            <w:pPr>
              <w:rPr>
                <w:rFonts w:ascii="Garamond" w:hAnsi="Garamond"/>
              </w:rPr>
            </w:pPr>
            <w:proofErr w:type="spellStart"/>
            <w:r w:rsidRPr="00225F9D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3D9B8AE" w14:textId="77777777" w:rsidR="00225F9D" w:rsidRPr="00225F9D" w:rsidRDefault="00225F9D">
            <w:pPr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 xml:space="preserve">90202AA - </w:t>
            </w:r>
            <w:proofErr w:type="spellStart"/>
            <w:r w:rsidRPr="00225F9D">
              <w:rPr>
                <w:rFonts w:ascii="Garamond" w:hAnsi="Garamond"/>
              </w:rPr>
              <w:t>Akte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të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miratuara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në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Kuvend</w:t>
            </w:r>
            <w:proofErr w:type="spellEnd"/>
          </w:p>
        </w:tc>
      </w:tr>
      <w:tr w:rsidR="00225F9D" w14:paraId="5337E2FE" w14:textId="77777777" w:rsidTr="00225F9D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9D2DE" w14:textId="77777777" w:rsidR="00225F9D" w:rsidRPr="00225F9D" w:rsidRDefault="00225F9D">
            <w:pPr>
              <w:rPr>
                <w:rFonts w:ascii="Garamond" w:hAnsi="Garamond"/>
              </w:rPr>
            </w:pPr>
            <w:proofErr w:type="spellStart"/>
            <w:r w:rsidRPr="00225F9D">
              <w:rPr>
                <w:rFonts w:ascii="Garamond" w:hAnsi="Garamond"/>
              </w:rPr>
              <w:t>Përshkrimi</w:t>
            </w:r>
            <w:proofErr w:type="spellEnd"/>
            <w:r w:rsidRPr="00225F9D">
              <w:rPr>
                <w:rFonts w:ascii="Garamond" w:hAnsi="Garamond"/>
              </w:rPr>
              <w:t xml:space="preserve"> i </w:t>
            </w:r>
            <w:proofErr w:type="spellStart"/>
            <w:r w:rsidRPr="00225F9D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B4DE4" w14:textId="77777777" w:rsidR="00225F9D" w:rsidRPr="00225F9D" w:rsidRDefault="00225F9D">
            <w:pPr>
              <w:rPr>
                <w:rFonts w:ascii="Garamond" w:hAnsi="Garamond"/>
              </w:rPr>
            </w:pPr>
            <w:proofErr w:type="spellStart"/>
            <w:r w:rsidRPr="00225F9D">
              <w:rPr>
                <w:rFonts w:ascii="Garamond" w:hAnsi="Garamond"/>
              </w:rPr>
              <w:t>miratimi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i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akteve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ligjore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në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Kuvend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është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një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ëprmbledhje</w:t>
            </w:r>
            <w:proofErr w:type="spellEnd"/>
            <w:r w:rsidRPr="00225F9D">
              <w:rPr>
                <w:rFonts w:ascii="Garamond" w:hAnsi="Garamond"/>
              </w:rPr>
              <w:t xml:space="preserve"> e </w:t>
            </w:r>
            <w:proofErr w:type="spellStart"/>
            <w:r w:rsidRPr="00225F9D">
              <w:rPr>
                <w:rFonts w:ascii="Garamond" w:hAnsi="Garamond"/>
              </w:rPr>
              <w:t>punës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së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komisioneve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parlamentare</w:t>
            </w:r>
            <w:proofErr w:type="spellEnd"/>
            <w:r w:rsidRPr="00225F9D">
              <w:rPr>
                <w:rFonts w:ascii="Garamond" w:hAnsi="Garamond"/>
              </w:rPr>
              <w:t xml:space="preserve">, </w:t>
            </w:r>
            <w:proofErr w:type="spellStart"/>
            <w:r w:rsidRPr="00225F9D">
              <w:rPr>
                <w:rFonts w:ascii="Garamond" w:hAnsi="Garamond"/>
              </w:rPr>
              <w:t>diskutimeve</w:t>
            </w:r>
            <w:proofErr w:type="spellEnd"/>
            <w:r w:rsidRPr="00225F9D">
              <w:rPr>
                <w:rFonts w:ascii="Garamond" w:hAnsi="Garamond"/>
              </w:rPr>
              <w:t xml:space="preserve">, </w:t>
            </w:r>
            <w:proofErr w:type="spellStart"/>
            <w:r w:rsidRPr="00225F9D">
              <w:rPr>
                <w:rFonts w:ascii="Garamond" w:hAnsi="Garamond"/>
              </w:rPr>
              <w:t>takimeve</w:t>
            </w:r>
            <w:proofErr w:type="spellEnd"/>
            <w:r w:rsidRPr="00225F9D">
              <w:rPr>
                <w:rFonts w:ascii="Garamond" w:hAnsi="Garamond"/>
              </w:rPr>
              <w:t xml:space="preserve"> me </w:t>
            </w:r>
            <w:proofErr w:type="spellStart"/>
            <w:r w:rsidRPr="00225F9D">
              <w:rPr>
                <w:rFonts w:ascii="Garamond" w:hAnsi="Garamond"/>
              </w:rPr>
              <w:t>grupet</w:t>
            </w:r>
            <w:proofErr w:type="spellEnd"/>
            <w:r w:rsidRPr="00225F9D">
              <w:rPr>
                <w:rFonts w:ascii="Garamond" w:hAnsi="Garamond"/>
              </w:rPr>
              <w:t xml:space="preserve"> e </w:t>
            </w:r>
            <w:proofErr w:type="spellStart"/>
            <w:r w:rsidRPr="00225F9D">
              <w:rPr>
                <w:rFonts w:ascii="Garamond" w:hAnsi="Garamond"/>
              </w:rPr>
              <w:t>interesit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dhe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shoqërinë</w:t>
            </w:r>
            <w:proofErr w:type="spellEnd"/>
            <w:r w:rsidRPr="00225F9D">
              <w:rPr>
                <w:rFonts w:ascii="Garamond" w:hAnsi="Garamond"/>
              </w:rPr>
              <w:t xml:space="preserve"> civile,</w:t>
            </w:r>
          </w:p>
        </w:tc>
      </w:tr>
      <w:tr w:rsidR="00225F9D" w14:paraId="36443FC2" w14:textId="77777777" w:rsidTr="00225F9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C08D6" w14:textId="77777777" w:rsidR="00225F9D" w:rsidRPr="00225F9D" w:rsidRDefault="00225F9D">
            <w:pPr>
              <w:rPr>
                <w:rFonts w:ascii="Garamond" w:hAnsi="Garamond"/>
              </w:rPr>
            </w:pPr>
            <w:proofErr w:type="spellStart"/>
            <w:r w:rsidRPr="00225F9D">
              <w:rPr>
                <w:rFonts w:ascii="Garamond" w:hAnsi="Garamond"/>
              </w:rPr>
              <w:t>Njësia</w:t>
            </w:r>
            <w:proofErr w:type="spellEnd"/>
            <w:r w:rsidRPr="00225F9D">
              <w:rPr>
                <w:rFonts w:ascii="Garamond" w:hAnsi="Garamond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BB60F" w14:textId="77777777" w:rsidR="00225F9D" w:rsidRPr="00225F9D" w:rsidRDefault="00225F9D">
            <w:pPr>
              <w:rPr>
                <w:rFonts w:ascii="Garamond" w:hAnsi="Garamond"/>
              </w:rPr>
            </w:pPr>
            <w:proofErr w:type="spellStart"/>
            <w:r w:rsidRPr="00225F9D">
              <w:rPr>
                <w:rFonts w:ascii="Garamond" w:hAnsi="Garamond"/>
              </w:rPr>
              <w:t>Numër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aktesh</w:t>
            </w:r>
            <w:proofErr w:type="spellEnd"/>
          </w:p>
        </w:tc>
      </w:tr>
      <w:tr w:rsidR="00225F9D" w14:paraId="719C0054" w14:textId="77777777" w:rsidTr="00225F9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4EB4F0" w14:textId="77777777" w:rsidR="00225F9D" w:rsidRPr="00225F9D" w:rsidRDefault="00225F9D">
            <w:pPr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0559F" w14:textId="77777777" w:rsidR="00225F9D" w:rsidRPr="00225F9D" w:rsidRDefault="00225F9D">
            <w:pPr>
              <w:jc w:val="center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1871C" w14:textId="77777777" w:rsidR="00225F9D" w:rsidRPr="00225F9D" w:rsidRDefault="00225F9D">
            <w:pPr>
              <w:jc w:val="center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9088D" w14:textId="77777777" w:rsidR="00225F9D" w:rsidRPr="00225F9D" w:rsidRDefault="00225F9D">
            <w:pPr>
              <w:jc w:val="center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9D8B8" w14:textId="77777777" w:rsidR="00225F9D" w:rsidRPr="00225F9D" w:rsidRDefault="00225F9D">
            <w:pPr>
              <w:jc w:val="center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2028</w:t>
            </w:r>
          </w:p>
        </w:tc>
      </w:tr>
      <w:tr w:rsidR="00225F9D" w14:paraId="204F5DB4" w14:textId="77777777" w:rsidTr="00225F9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C58F87" w14:textId="77777777" w:rsidR="00225F9D" w:rsidRPr="00225F9D" w:rsidRDefault="00225F9D">
            <w:pPr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FEF02" w14:textId="77777777" w:rsidR="00225F9D" w:rsidRPr="00225F9D" w:rsidRDefault="00225F9D">
            <w:pPr>
              <w:jc w:val="center"/>
              <w:rPr>
                <w:rFonts w:ascii="Garamond" w:hAnsi="Garamond"/>
              </w:rPr>
            </w:pPr>
            <w:proofErr w:type="spellStart"/>
            <w:r w:rsidRPr="00225F9D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0E5B6" w14:textId="77777777" w:rsidR="00225F9D" w:rsidRPr="00225F9D" w:rsidRDefault="00225F9D">
            <w:pPr>
              <w:jc w:val="center"/>
              <w:rPr>
                <w:rFonts w:ascii="Garamond" w:hAnsi="Garamond"/>
              </w:rPr>
            </w:pPr>
            <w:proofErr w:type="spellStart"/>
            <w:r w:rsidRPr="00225F9D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9439E" w14:textId="77777777" w:rsidR="00225F9D" w:rsidRPr="00225F9D" w:rsidRDefault="00225F9D">
            <w:pPr>
              <w:jc w:val="center"/>
              <w:rPr>
                <w:rFonts w:ascii="Garamond" w:hAnsi="Garamond"/>
              </w:rPr>
            </w:pPr>
            <w:proofErr w:type="spellStart"/>
            <w:r w:rsidRPr="00225F9D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3EFB2" w14:textId="77777777" w:rsidR="00225F9D" w:rsidRPr="00225F9D" w:rsidRDefault="00225F9D">
            <w:pPr>
              <w:jc w:val="center"/>
              <w:rPr>
                <w:rFonts w:ascii="Garamond" w:hAnsi="Garamond"/>
              </w:rPr>
            </w:pPr>
            <w:proofErr w:type="spellStart"/>
            <w:r w:rsidRPr="00225F9D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225F9D" w14:paraId="04DD7E5E" w14:textId="77777777" w:rsidTr="00225F9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A744C" w14:textId="77777777" w:rsidR="00225F9D" w:rsidRPr="00225F9D" w:rsidRDefault="00225F9D">
            <w:pPr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C3A0A" w14:textId="77777777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B4E79" w14:textId="77777777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312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E64AD" w14:textId="77777777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314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93043" w14:textId="77777777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315</w:t>
            </w:r>
          </w:p>
        </w:tc>
      </w:tr>
      <w:tr w:rsidR="00225F9D" w14:paraId="1D2ABD83" w14:textId="77777777" w:rsidTr="00225F9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591B9" w14:textId="77777777" w:rsidR="00225F9D" w:rsidRPr="00225F9D" w:rsidRDefault="00225F9D">
            <w:pPr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 xml:space="preserve">Kosto </w:t>
            </w:r>
            <w:proofErr w:type="spellStart"/>
            <w:r w:rsidRPr="00225F9D">
              <w:rPr>
                <w:rFonts w:ascii="Garamond" w:hAnsi="Garamond"/>
              </w:rPr>
              <w:t>totale</w:t>
            </w:r>
            <w:proofErr w:type="spellEnd"/>
            <w:r w:rsidRPr="00225F9D">
              <w:rPr>
                <w:rFonts w:ascii="Garamond" w:hAnsi="Garamond"/>
              </w:rPr>
              <w:t xml:space="preserve"> (</w:t>
            </w:r>
            <w:proofErr w:type="spellStart"/>
            <w:r w:rsidRPr="00225F9D">
              <w:rPr>
                <w:rFonts w:ascii="Garamond" w:hAnsi="Garamond"/>
              </w:rPr>
              <w:t>në</w:t>
            </w:r>
            <w:proofErr w:type="spellEnd"/>
            <w:r w:rsidRPr="00225F9D">
              <w:rPr>
                <w:rFonts w:ascii="Garamond" w:hAnsi="Garamond"/>
              </w:rPr>
              <w:t xml:space="preserve"> </w:t>
            </w:r>
            <w:proofErr w:type="spellStart"/>
            <w:r w:rsidRPr="00225F9D">
              <w:rPr>
                <w:rFonts w:ascii="Garamond" w:hAnsi="Garamond"/>
              </w:rPr>
              <w:t>lekë</w:t>
            </w:r>
            <w:proofErr w:type="spellEnd"/>
            <w:r w:rsidRPr="00225F9D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43B2D" w14:textId="30A36961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085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302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F066F" w14:textId="60B71601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074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358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6CF67" w14:textId="2C36F0A2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031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205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F7EA8" w14:textId="54274BA1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035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490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000</w:t>
            </w:r>
          </w:p>
        </w:tc>
      </w:tr>
      <w:tr w:rsidR="00225F9D" w14:paraId="5FB35A5C" w14:textId="77777777" w:rsidTr="00225F9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51333" w14:textId="77777777" w:rsidR="00225F9D" w:rsidRPr="002D77EB" w:rsidRDefault="00225F9D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E3F61" w14:textId="77777777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23A64" w14:textId="664C8EB3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443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455.13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6D31D" w14:textId="2A5253CC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284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092.36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DCFA2" w14:textId="7F2D9990" w:rsidR="00225F9D" w:rsidRPr="00225F9D" w:rsidRDefault="00225F9D">
            <w:pPr>
              <w:jc w:val="right"/>
              <w:rPr>
                <w:rFonts w:ascii="Garamond" w:hAnsi="Garamond"/>
              </w:rPr>
            </w:pPr>
            <w:r w:rsidRPr="00225F9D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287</w:t>
            </w:r>
            <w:r>
              <w:rPr>
                <w:rFonts w:ascii="Garamond" w:hAnsi="Garamond"/>
              </w:rPr>
              <w:t>,</w:t>
            </w:r>
            <w:r w:rsidRPr="00225F9D">
              <w:rPr>
                <w:rFonts w:ascii="Garamond" w:hAnsi="Garamond"/>
              </w:rPr>
              <w:t>269.84</w:t>
            </w:r>
          </w:p>
        </w:tc>
      </w:tr>
    </w:tbl>
    <w:p w14:paraId="7C9B0C58" w14:textId="77777777" w:rsidR="00225F9D" w:rsidRDefault="00225F9D" w:rsidP="0021292D">
      <w:pPr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 </w:t>
      </w:r>
    </w:p>
    <w:p w14:paraId="2EB10B81" w14:textId="4D9F1419" w:rsidR="0021292D" w:rsidRPr="004C6812" w:rsidRDefault="0021292D" w:rsidP="0021292D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 xml:space="preserve">Kostoja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shqyrtimin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miratimin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akteve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trajtojn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3E5E9D" w:rsidRPr="004C6812">
        <w:rPr>
          <w:rFonts w:ascii="Cambria" w:hAnsi="Cambria"/>
        </w:rPr>
        <w:t>edhe</w:t>
      </w:r>
      <w:proofErr w:type="spellEnd"/>
      <w:r w:rsidR="003E5E9D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c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shtje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barazis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</w:t>
      </w:r>
      <w:r w:rsidR="00BB06BB" w:rsidRPr="004C6812">
        <w:rPr>
          <w:rFonts w:ascii="Cambria" w:hAnsi="Cambria"/>
        </w:rPr>
        <w:t>i</w:t>
      </w:r>
      <w:r w:rsidRPr="004C6812">
        <w:rPr>
          <w:rFonts w:ascii="Cambria" w:hAnsi="Cambria"/>
        </w:rPr>
        <w:t>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, </w:t>
      </w:r>
      <w:r w:rsidR="00225F9D" w:rsidRPr="00225F9D">
        <w:rPr>
          <w:rFonts w:ascii="Cambria" w:hAnsi="Cambria"/>
        </w:rPr>
        <w:t>998</w:t>
      </w:r>
      <w:r w:rsidR="00225F9D">
        <w:rPr>
          <w:rFonts w:ascii="Cambria" w:hAnsi="Cambria"/>
        </w:rPr>
        <w:t>,</w:t>
      </w:r>
      <w:r w:rsidR="00225F9D" w:rsidRPr="00225F9D">
        <w:rPr>
          <w:rFonts w:ascii="Cambria" w:hAnsi="Cambria"/>
        </w:rPr>
        <w:t>601</w:t>
      </w:r>
      <w:r w:rsidR="00225F9D">
        <w:rPr>
          <w:rFonts w:ascii="Cambria" w:hAnsi="Cambria"/>
        </w:rPr>
        <w:t>,</w:t>
      </w:r>
      <w:r w:rsidR="00225F9D" w:rsidRPr="00225F9D">
        <w:rPr>
          <w:rFonts w:ascii="Cambria" w:hAnsi="Cambria"/>
        </w:rPr>
        <w:t>987.7</w:t>
      </w:r>
      <w:r w:rsidR="003E5E9D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lek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>.</w:t>
      </w:r>
      <w:r w:rsidRPr="004C6812">
        <w:rPr>
          <w:rFonts w:ascii="Aptos Narrow" w:hAnsi="Aptos Narrow"/>
          <w:color w:val="000000"/>
        </w:rPr>
        <w:t xml:space="preserve"> </w:t>
      </w:r>
    </w:p>
    <w:p w14:paraId="591324DC" w14:textId="77777777" w:rsidR="0021292D" w:rsidRPr="004C6812" w:rsidRDefault="0021292D" w:rsidP="00631724">
      <w:pPr>
        <w:spacing w:after="120" w:line="221" w:lineRule="atLeast"/>
        <w:jc w:val="both"/>
        <w:rPr>
          <w:rFonts w:ascii="Cambria" w:hAnsi="Cambria"/>
        </w:rPr>
      </w:pPr>
    </w:p>
    <w:p w14:paraId="4E79F353" w14:textId="77777777" w:rsidR="0021292D" w:rsidRPr="004C6812" w:rsidRDefault="0021292D" w:rsidP="00631724">
      <w:pPr>
        <w:spacing w:after="120" w:line="221" w:lineRule="atLeast"/>
        <w:jc w:val="both"/>
        <w:rPr>
          <w:rFonts w:ascii="Cambria" w:hAnsi="Cambria"/>
        </w:rPr>
      </w:pPr>
    </w:p>
    <w:p w14:paraId="3778841B" w14:textId="77777777" w:rsidR="00D50577" w:rsidRPr="004C6812" w:rsidRDefault="00D50577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r w:rsidRPr="004C6812">
        <w:rPr>
          <w:rFonts w:ascii="Cambria" w:hAnsi="Cambria"/>
          <w:b/>
          <w:bCs/>
        </w:rPr>
        <w:lastRenderedPageBreak/>
        <w:t xml:space="preserve">Radio </w:t>
      </w:r>
      <w:proofErr w:type="spellStart"/>
      <w:r w:rsidRPr="004C6812">
        <w:rPr>
          <w:rFonts w:ascii="Cambria" w:hAnsi="Cambria"/>
          <w:b/>
          <w:bCs/>
        </w:rPr>
        <w:t>Televizioni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Shqiptar</w:t>
      </w:r>
      <w:proofErr w:type="spellEnd"/>
      <w:r w:rsidRPr="004C6812">
        <w:rPr>
          <w:rFonts w:ascii="Cambria" w:hAnsi="Cambria"/>
          <w:b/>
          <w:bCs/>
        </w:rPr>
        <w:t xml:space="preserve"> </w:t>
      </w:r>
    </w:p>
    <w:p w14:paraId="2570C831" w14:textId="77777777" w:rsidR="00D50577" w:rsidRPr="004C6812" w:rsidRDefault="00D50577" w:rsidP="00D50577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Sh</w:t>
      </w:r>
      <w:r w:rsidR="00BB06BB" w:rsidRPr="004C6812">
        <w:rPr>
          <w:rFonts w:ascii="Cambria" w:hAnsi="Cambria"/>
          <w:i/>
          <w:iCs/>
          <w:sz w:val="24"/>
          <w:szCs w:val="24"/>
        </w:rPr>
        <w:t>ë</w:t>
      </w:r>
      <w:r w:rsidRPr="004C6812">
        <w:rPr>
          <w:rFonts w:ascii="Cambria" w:hAnsi="Cambria"/>
          <w:i/>
          <w:iCs/>
          <w:sz w:val="24"/>
          <w:szCs w:val="24"/>
        </w:rPr>
        <w:t>rbimet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p</w:t>
      </w:r>
      <w:r w:rsidR="00BB06BB" w:rsidRPr="004C6812">
        <w:rPr>
          <w:rFonts w:ascii="Cambria" w:hAnsi="Cambria"/>
          <w:i/>
          <w:iCs/>
          <w:sz w:val="24"/>
          <w:szCs w:val="24"/>
        </w:rPr>
        <w:t>ë</w:t>
      </w:r>
      <w:r w:rsidRPr="004C6812">
        <w:rPr>
          <w:rFonts w:ascii="Cambria" w:hAnsi="Cambria"/>
          <w:i/>
          <w:iCs/>
          <w:sz w:val="24"/>
          <w:szCs w:val="24"/>
        </w:rPr>
        <w:t>r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shqiptar</w:t>
      </w:r>
      <w:r w:rsidR="00BB06BB" w:rsidRPr="004C6812">
        <w:rPr>
          <w:rFonts w:ascii="Cambria" w:hAnsi="Cambria"/>
          <w:i/>
          <w:iCs/>
          <w:sz w:val="24"/>
          <w:szCs w:val="24"/>
        </w:rPr>
        <w:t>ë</w:t>
      </w:r>
      <w:r w:rsidRPr="004C6812">
        <w:rPr>
          <w:rFonts w:ascii="Cambria" w:hAnsi="Cambria"/>
          <w:i/>
          <w:iCs/>
          <w:sz w:val="24"/>
          <w:szCs w:val="24"/>
        </w:rPr>
        <w:t>t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jasht</w:t>
      </w:r>
      <w:r w:rsidR="00BB06BB" w:rsidRPr="004C6812">
        <w:rPr>
          <w:rFonts w:ascii="Cambria" w:hAnsi="Cambria"/>
          <w:i/>
          <w:iCs/>
          <w:sz w:val="24"/>
          <w:szCs w:val="24"/>
        </w:rPr>
        <w:t>ë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kufirit</w:t>
      </w:r>
      <w:proofErr w:type="spellEnd"/>
    </w:p>
    <w:p w14:paraId="72BCC51B" w14:textId="77777777" w:rsidR="00D50577" w:rsidRPr="004C6812" w:rsidRDefault="00D50577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Q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llimi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B06BB"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politik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programit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="00BB06BB" w:rsidRPr="004C6812">
        <w:rPr>
          <w:rFonts w:ascii="Cambria" w:hAnsi="Cambria"/>
        </w:rPr>
        <w:t>Pë</w:t>
      </w:r>
      <w:r w:rsidRPr="004C6812">
        <w:rPr>
          <w:rFonts w:ascii="Cambria" w:hAnsi="Cambria"/>
        </w:rPr>
        <w:t>rcjellja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koh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B06B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p</w:t>
      </w:r>
      <w:r w:rsidR="00BB06B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rmjet</w:t>
      </w:r>
      <w:proofErr w:type="spellEnd"/>
      <w:r w:rsidRPr="004C6812">
        <w:rPr>
          <w:rFonts w:ascii="Cambria" w:hAnsi="Cambria"/>
        </w:rPr>
        <w:t xml:space="preserve"> radios e </w:t>
      </w:r>
      <w:proofErr w:type="spellStart"/>
      <w:r w:rsidRPr="004C6812">
        <w:rPr>
          <w:rFonts w:ascii="Cambria" w:hAnsi="Cambria"/>
        </w:rPr>
        <w:t>televizionit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B06B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gjith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shqiptar</w:t>
      </w:r>
      <w:r w:rsidR="00BB06B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jetojn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jasht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kufirit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t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gjitha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zhvillimet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politike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ekonomike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socialkulturore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trash</w:t>
      </w:r>
      <w:r w:rsidR="00BB06B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gimine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kulturore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historike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popullit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ton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, duke </w:t>
      </w:r>
      <w:proofErr w:type="spellStart"/>
      <w:r w:rsidRPr="004C6812">
        <w:rPr>
          <w:rFonts w:ascii="Cambria" w:hAnsi="Cambria"/>
        </w:rPr>
        <w:t>synuar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zgjerimin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maksimumet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mundshme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komunikimit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shqiptar</w:t>
      </w:r>
      <w:r w:rsidR="00BB06B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</w:t>
      </w:r>
      <w:proofErr w:type="spellEnd"/>
      <w:r w:rsidRPr="004C6812">
        <w:rPr>
          <w:rFonts w:ascii="Cambria" w:hAnsi="Cambria"/>
        </w:rPr>
        <w:t xml:space="preserve"> kudo </w:t>
      </w:r>
      <w:proofErr w:type="spellStart"/>
      <w:r w:rsidRPr="004C6812">
        <w:rPr>
          <w:rFonts w:ascii="Cambria" w:hAnsi="Cambria"/>
        </w:rPr>
        <w:t>ndodh</w:t>
      </w:r>
      <w:proofErr w:type="spellEnd"/>
      <w:r w:rsidRPr="004C6812">
        <w:rPr>
          <w:rFonts w:ascii="Cambria" w:hAnsi="Cambria"/>
        </w:rPr>
        <w:t>.</w:t>
      </w:r>
    </w:p>
    <w:tbl>
      <w:tblPr>
        <w:tblW w:w="9738" w:type="dxa"/>
        <w:tblLook w:val="04A0" w:firstRow="1" w:lastRow="0" w:firstColumn="1" w:lastColumn="0" w:noHBand="0" w:noVBand="1"/>
      </w:tblPr>
      <w:tblGrid>
        <w:gridCol w:w="2999"/>
        <w:gridCol w:w="1676"/>
        <w:gridCol w:w="1676"/>
        <w:gridCol w:w="1676"/>
        <w:gridCol w:w="1711"/>
      </w:tblGrid>
      <w:tr w:rsidR="00D50577" w:rsidRPr="004C6812" w14:paraId="5717DEF0" w14:textId="77777777" w:rsidTr="00D50577">
        <w:trPr>
          <w:trHeight w:val="286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29DAF" w14:textId="77777777" w:rsidR="00D50577" w:rsidRPr="004C6812" w:rsidRDefault="00D50577" w:rsidP="00D5057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Treguesit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Performancës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Qëllimi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82C99" w14:textId="4C273056" w:rsidR="00D50577" w:rsidRPr="004C6812" w:rsidRDefault="00D50577" w:rsidP="00D5057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3C43F" w14:textId="513BB2D0" w:rsidR="00D50577" w:rsidRPr="004C6812" w:rsidRDefault="00D50577" w:rsidP="00D5057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C767D" w14:textId="2DFAF33E" w:rsidR="00D50577" w:rsidRPr="004C6812" w:rsidRDefault="00D50577" w:rsidP="00D5057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A4577" w14:textId="6638B41D" w:rsidR="00D50577" w:rsidRPr="004C6812" w:rsidRDefault="00D50577" w:rsidP="00D5057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8</w:t>
            </w:r>
          </w:p>
        </w:tc>
      </w:tr>
      <w:tr w:rsidR="00D50577" w:rsidRPr="004C6812" w14:paraId="2FF2A9A4" w14:textId="77777777" w:rsidTr="00D50577">
        <w:trPr>
          <w:trHeight w:val="144"/>
        </w:trPr>
        <w:tc>
          <w:tcPr>
            <w:tcW w:w="2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08EEE" w14:textId="77777777" w:rsidR="00D50577" w:rsidRPr="004C6812" w:rsidRDefault="00D50577" w:rsidP="00D5057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80FF5" w14:textId="77777777" w:rsidR="00D50577" w:rsidRPr="004C6812" w:rsidRDefault="00D50577" w:rsidP="00D5057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91F7F" w14:textId="77777777" w:rsidR="00D50577" w:rsidRPr="004C6812" w:rsidRDefault="00D50577" w:rsidP="00D5057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9F76C" w14:textId="77777777" w:rsidR="00D50577" w:rsidRPr="004C6812" w:rsidRDefault="00D50577" w:rsidP="00D5057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5AB20" w14:textId="77777777" w:rsidR="00D50577" w:rsidRPr="004C6812" w:rsidRDefault="00D50577" w:rsidP="00D5057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3E5E9D" w:rsidRPr="004C6812" w14:paraId="60F73092" w14:textId="77777777" w:rsidTr="00E60D06">
        <w:trPr>
          <w:trHeight w:val="317"/>
        </w:trPr>
        <w:tc>
          <w:tcPr>
            <w:tcW w:w="2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2C934" w14:textId="77777777" w:rsidR="003E5E9D" w:rsidRPr="004C6812" w:rsidRDefault="003E5E9D" w:rsidP="003E5E9D">
            <w:pPr>
              <w:rPr>
                <w:rFonts w:ascii="Garamond" w:hAnsi="Garamond"/>
                <w:lang w:val="fr-FR"/>
              </w:rPr>
            </w:pPr>
            <w:r w:rsidRPr="004C6812">
              <w:rPr>
                <w:rFonts w:ascii="Garamond" w:hAnsi="Garamond"/>
                <w:lang w:val="fr-FR"/>
              </w:rPr>
              <w:t xml:space="preserve">% e grave ne poste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institucionit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posteve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CD9473" w14:textId="12AA6427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C4E155" w14:textId="409C5490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0566C1" w14:textId="6343187E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43AAAC" w14:textId="10BE2711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42</w:t>
            </w:r>
          </w:p>
        </w:tc>
      </w:tr>
      <w:tr w:rsidR="003E5E9D" w:rsidRPr="004C6812" w14:paraId="1F2BABCB" w14:textId="77777777" w:rsidTr="00E60D06">
        <w:trPr>
          <w:trHeight w:val="206"/>
        </w:trPr>
        <w:tc>
          <w:tcPr>
            <w:tcW w:w="2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F31B3" w14:textId="77777777" w:rsidR="003E5E9D" w:rsidRPr="004C6812" w:rsidRDefault="003E5E9D" w:rsidP="003E5E9D">
            <w:pPr>
              <w:rPr>
                <w:rFonts w:ascii="Garamond" w:hAnsi="Garamond"/>
                <w:lang w:val="fr-FR"/>
              </w:rPr>
            </w:pPr>
            <w:proofErr w:type="spellStart"/>
            <w:proofErr w:type="gramStart"/>
            <w:r w:rsidRPr="004C6812">
              <w:rPr>
                <w:rFonts w:ascii="Garamond" w:hAnsi="Garamond"/>
                <w:lang w:val="fr-FR"/>
              </w:rPr>
              <w:t>numri</w:t>
            </w:r>
            <w:proofErr w:type="spellEnd"/>
            <w:proofErr w:type="gramEnd"/>
            <w:r w:rsidRPr="004C6812">
              <w:rPr>
                <w:rFonts w:ascii="Garamond" w:hAnsi="Garamond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rasteve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diskriminimit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baze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gjinore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institucion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F25FA5" w14:textId="53C55E7A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4BF895" w14:textId="353DC260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8C5C72" w14:textId="2033F89B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C365F7" w14:textId="7EDDD890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  <w:tr w:rsidR="003E5E9D" w:rsidRPr="004C6812" w14:paraId="4EC793A6" w14:textId="77777777" w:rsidTr="00E60D06">
        <w:trPr>
          <w:trHeight w:val="317"/>
        </w:trPr>
        <w:tc>
          <w:tcPr>
            <w:tcW w:w="2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A5659" w14:textId="77777777" w:rsidR="003E5E9D" w:rsidRPr="004C6812" w:rsidRDefault="003E5E9D" w:rsidP="003E5E9D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%</w:t>
            </w:r>
            <w:proofErr w:type="spellStart"/>
            <w:r w:rsidRPr="004C6812">
              <w:rPr>
                <w:rFonts w:ascii="Garamond" w:hAnsi="Garamond"/>
              </w:rPr>
              <w:t>projekteve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investimeve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publike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qe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perfshin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perspektiven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gjinore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7F78BD" w14:textId="24520115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47AD6C" w14:textId="1BBD723A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D4DC02" w14:textId="55CF32AE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08EF0E" w14:textId="665D8F5B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</w:tr>
    </w:tbl>
    <w:p w14:paraId="5978290C" w14:textId="77777777" w:rsidR="00D50577" w:rsidRPr="004C6812" w:rsidRDefault="00D50577" w:rsidP="00631724">
      <w:pPr>
        <w:spacing w:after="120" w:line="221" w:lineRule="atLeast"/>
        <w:jc w:val="both"/>
        <w:rPr>
          <w:rFonts w:ascii="Garamond" w:hAnsi="Garamond"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3E5E9D" w:rsidRPr="004C6812" w14:paraId="73E3C5BF" w14:textId="77777777" w:rsidTr="003E5E9D">
        <w:trPr>
          <w:trHeight w:val="36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A188E2F" w14:textId="77777777" w:rsidR="003E5E9D" w:rsidRPr="004C6812" w:rsidRDefault="003E5E9D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B137106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91901AA - EMISIONE TELEVIZIVE TE TRANSMETUARA</w:t>
            </w:r>
          </w:p>
        </w:tc>
      </w:tr>
      <w:tr w:rsidR="003E5E9D" w:rsidRPr="004C6812" w14:paraId="0903A0E7" w14:textId="77777777" w:rsidTr="003E5E9D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63709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A177B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ORE TRANSMETIMI TE EMISIONEVE TV TRANSMETUAR NE SATELIT PER SHQIPTARET JASHTE KUFIRIT</w:t>
            </w:r>
          </w:p>
        </w:tc>
      </w:tr>
      <w:tr w:rsidR="003E5E9D" w:rsidRPr="004C6812" w14:paraId="77032644" w14:textId="77777777" w:rsidTr="003E5E9D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081E0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364EA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ORE TRANSMETIMI</w:t>
            </w:r>
          </w:p>
        </w:tc>
      </w:tr>
      <w:tr w:rsidR="003E5E9D" w:rsidRPr="004C6812" w14:paraId="5B9FD762" w14:textId="77777777" w:rsidTr="003E5E9D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E006EC" w14:textId="77777777" w:rsidR="003E5E9D" w:rsidRPr="004C6812" w:rsidRDefault="003E5E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66E45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0FB12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CCF9D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56712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3E5E9D" w:rsidRPr="004C6812" w14:paraId="135A3639" w14:textId="77777777" w:rsidTr="003E5E9D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16AD23" w14:textId="77777777" w:rsidR="003E5E9D" w:rsidRPr="004C6812" w:rsidRDefault="003E5E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CD12F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1DE21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35A99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78BC8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3E5E9D" w:rsidRPr="004C6812" w14:paraId="7B55F56C" w14:textId="77777777" w:rsidTr="003E5E9D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EF5E3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BBC63" w14:textId="77777777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70146" w14:textId="77777777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87600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8B612" w14:textId="77777777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87600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D89A2" w14:textId="77777777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87600</w:t>
            </w:r>
          </w:p>
        </w:tc>
      </w:tr>
      <w:tr w:rsidR="003E5E9D" w:rsidRPr="004C6812" w14:paraId="59D0E6F7" w14:textId="77777777" w:rsidTr="003E5E9D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52DD1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B6EE2" w14:textId="168F412C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274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9CAA4" w14:textId="4882D3FA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274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FB6B0" w14:textId="1A7254B5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274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07839" w14:textId="021C407E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274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3E5E9D" w:rsidRPr="004C6812" w14:paraId="0BD14570" w14:textId="77777777" w:rsidTr="003E5E9D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97DC7" w14:textId="77777777" w:rsidR="003E5E9D" w:rsidRPr="004C6812" w:rsidRDefault="003E5E9D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B1249" w14:textId="77777777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94FF0" w14:textId="5E0AF423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127.85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C86BA" w14:textId="2F28605F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127.85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94D8F" w14:textId="3B05F454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127.85</w:t>
            </w:r>
          </w:p>
        </w:tc>
      </w:tr>
    </w:tbl>
    <w:p w14:paraId="461E5E10" w14:textId="77777777" w:rsidR="00D50577" w:rsidRPr="004C6812" w:rsidRDefault="00D50577" w:rsidP="00631724">
      <w:pPr>
        <w:spacing w:after="120" w:line="221" w:lineRule="atLeast"/>
        <w:jc w:val="both"/>
        <w:rPr>
          <w:rFonts w:ascii="Cambria" w:hAnsi="Cambria"/>
        </w:rPr>
      </w:pPr>
    </w:p>
    <w:p w14:paraId="160B59D1" w14:textId="77777777" w:rsidR="00D50577" w:rsidRPr="004C6812" w:rsidRDefault="00D50577" w:rsidP="00631724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Kostot e </w:t>
      </w:r>
      <w:proofErr w:type="spellStart"/>
      <w:r w:rsidRPr="004C6812">
        <w:rPr>
          <w:rFonts w:ascii="Cambria" w:hAnsi="Cambria"/>
        </w:rPr>
        <w:t>produkteve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mund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rllogariten</w:t>
      </w:r>
      <w:proofErr w:type="spellEnd"/>
      <w:r w:rsidR="00784563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pas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p w14:paraId="11B23BA3" w14:textId="77777777" w:rsidR="005E3DC5" w:rsidRPr="004C6812" w:rsidRDefault="005E3DC5" w:rsidP="00631724">
      <w:pPr>
        <w:spacing w:after="120" w:line="221" w:lineRule="atLeast"/>
        <w:jc w:val="both"/>
        <w:rPr>
          <w:rFonts w:ascii="Cambria" w:hAnsi="Cambria"/>
        </w:rPr>
      </w:pPr>
    </w:p>
    <w:p w14:paraId="4C815DC6" w14:textId="77777777" w:rsidR="00D70884" w:rsidRPr="004C6812" w:rsidRDefault="00D70884" w:rsidP="00631724">
      <w:pPr>
        <w:spacing w:after="120" w:line="221" w:lineRule="atLeast"/>
        <w:jc w:val="both"/>
        <w:rPr>
          <w:rFonts w:ascii="Cambria" w:hAnsi="Cambria"/>
        </w:rPr>
      </w:pPr>
    </w:p>
    <w:p w14:paraId="19F74D46" w14:textId="77777777" w:rsidR="00D70884" w:rsidRPr="004C6812" w:rsidRDefault="00D70884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r w:rsidRPr="004C6812">
        <w:rPr>
          <w:rFonts w:ascii="Cambria" w:hAnsi="Cambria"/>
          <w:b/>
          <w:bCs/>
        </w:rPr>
        <w:t xml:space="preserve">Akademia e </w:t>
      </w:r>
      <w:proofErr w:type="spellStart"/>
      <w:r w:rsidRPr="004C6812">
        <w:rPr>
          <w:rFonts w:ascii="Cambria" w:hAnsi="Cambria"/>
          <w:b/>
          <w:bCs/>
        </w:rPr>
        <w:t>Shkencave</w:t>
      </w:r>
      <w:proofErr w:type="spellEnd"/>
    </w:p>
    <w:p w14:paraId="3F5C2FD3" w14:textId="77777777" w:rsidR="00D70884" w:rsidRPr="004C6812" w:rsidRDefault="006A7703" w:rsidP="00D7088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Veprimtaria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akademike</w:t>
      </w:r>
      <w:proofErr w:type="spellEnd"/>
    </w:p>
    <w:p w14:paraId="4EA390BC" w14:textId="77777777" w:rsidR="00D70884" w:rsidRPr="004C6812" w:rsidRDefault="00D70884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</w:rPr>
        <w:t>Kontributi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ASH. </w:t>
      </w:r>
      <w:proofErr w:type="spellStart"/>
      <w:r w:rsidR="00BB06BB" w:rsidRPr="004C6812">
        <w:rPr>
          <w:rFonts w:ascii="Cambria" w:hAnsi="Cambria"/>
        </w:rPr>
        <w:t>P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rkim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zhvillim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A87D3F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rputhje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misionin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saj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konform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ligjit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rritjen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rolit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A87D3F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shillimit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A87D3F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politikb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rjes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vendimmarrjes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qeverisjes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qendrore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lokale</w:t>
      </w:r>
      <w:proofErr w:type="spellEnd"/>
      <w:r w:rsidRPr="004C6812">
        <w:rPr>
          <w:rFonts w:ascii="Cambria" w:hAnsi="Cambria"/>
        </w:rPr>
        <w:t xml:space="preserve"> (</w:t>
      </w:r>
      <w:proofErr w:type="spellStart"/>
      <w:r w:rsidRPr="004C6812">
        <w:rPr>
          <w:rFonts w:ascii="Cambria" w:hAnsi="Cambria"/>
        </w:rPr>
        <w:t>n</w:t>
      </w:r>
      <w:r w:rsidR="00A87D3F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fushat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kompetences</w:t>
      </w:r>
      <w:proofErr w:type="spellEnd"/>
      <w:r w:rsidRPr="004C6812">
        <w:rPr>
          <w:rFonts w:ascii="Cambria" w:hAnsi="Cambria"/>
        </w:rPr>
        <w:t xml:space="preserve">) </w:t>
      </w:r>
      <w:proofErr w:type="spellStart"/>
      <w:r w:rsidRPr="004C6812">
        <w:rPr>
          <w:rFonts w:ascii="Cambria" w:hAnsi="Cambria"/>
        </w:rPr>
        <w:t>n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p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rmjet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kryerjes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A87D3F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studimeve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analizave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propozimeve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lastRenderedPageBreak/>
        <w:t>n</w:t>
      </w:r>
      <w:r w:rsidR="00A87D3F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nivele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A87D3F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ndryshme</w:t>
      </w:r>
      <w:proofErr w:type="spellEnd"/>
      <w:r w:rsidRPr="004C6812">
        <w:rPr>
          <w:rFonts w:ascii="Cambria" w:hAnsi="Cambria"/>
        </w:rPr>
        <w:t xml:space="preserve">; me </w:t>
      </w:r>
      <w:proofErr w:type="spellStart"/>
      <w:r w:rsidRPr="004C6812">
        <w:rPr>
          <w:rFonts w:ascii="Cambria" w:hAnsi="Cambria"/>
        </w:rPr>
        <w:t>prioritet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A87D3F" w:rsidRPr="004C6812">
        <w:rPr>
          <w:rFonts w:ascii="Cambria" w:hAnsi="Cambria"/>
        </w:rPr>
        <w:t>ë</w:t>
      </w:r>
      <w:r w:rsidR="00BB06BB" w:rsidRPr="004C6812">
        <w:rPr>
          <w:rFonts w:ascii="Cambria" w:hAnsi="Cambria"/>
        </w:rPr>
        <w:t>r</w:t>
      </w:r>
      <w:r w:rsidRPr="004C6812">
        <w:rPr>
          <w:rFonts w:ascii="Cambria" w:hAnsi="Cambria"/>
        </w:rPr>
        <w:t>gatitjen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burimeve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A87D3F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reja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njer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zore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A87D3F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rkimit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p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rmjet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zhvillimit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A87D3F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veprimtarive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A87D3F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ndryshme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karakter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ekonomik</w:t>
      </w:r>
      <w:proofErr w:type="spellEnd"/>
      <w:r w:rsidRPr="004C6812">
        <w:rPr>
          <w:rFonts w:ascii="Cambria" w:hAnsi="Cambria"/>
        </w:rPr>
        <w:t>.</w:t>
      </w:r>
    </w:p>
    <w:tbl>
      <w:tblPr>
        <w:tblW w:w="9778" w:type="dxa"/>
        <w:tblLook w:val="04A0" w:firstRow="1" w:lastRow="0" w:firstColumn="1" w:lastColumn="0" w:noHBand="0" w:noVBand="1"/>
      </w:tblPr>
      <w:tblGrid>
        <w:gridCol w:w="3011"/>
        <w:gridCol w:w="1683"/>
        <w:gridCol w:w="1683"/>
        <w:gridCol w:w="1683"/>
        <w:gridCol w:w="1718"/>
      </w:tblGrid>
      <w:tr w:rsidR="00D70884" w:rsidRPr="004C6812" w14:paraId="4A063ACF" w14:textId="77777777" w:rsidTr="00D70884">
        <w:trPr>
          <w:trHeight w:val="359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46964" w14:textId="77777777" w:rsidR="00D70884" w:rsidRPr="004C6812" w:rsidRDefault="00D70884" w:rsidP="00D70884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C0D27" w14:textId="24DFBFC4" w:rsidR="00D70884" w:rsidRPr="004C6812" w:rsidRDefault="00D70884" w:rsidP="00D7088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15354" w14:textId="5DDC7998" w:rsidR="00D70884" w:rsidRPr="004C6812" w:rsidRDefault="00D70884" w:rsidP="00D7088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6A644" w14:textId="03D73B44" w:rsidR="00D70884" w:rsidRPr="004C6812" w:rsidRDefault="00D70884" w:rsidP="00D7088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56D12" w14:textId="474A6313" w:rsidR="00D70884" w:rsidRPr="004C6812" w:rsidRDefault="00D70884" w:rsidP="00D7088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8</w:t>
            </w:r>
          </w:p>
        </w:tc>
      </w:tr>
      <w:tr w:rsidR="00D70884" w:rsidRPr="004C6812" w14:paraId="0EF1E4FD" w14:textId="77777777" w:rsidTr="00D70884">
        <w:trPr>
          <w:trHeight w:val="181"/>
        </w:trPr>
        <w:tc>
          <w:tcPr>
            <w:tcW w:w="3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AE6EC" w14:textId="77777777" w:rsidR="00D70884" w:rsidRPr="004C6812" w:rsidRDefault="00D70884" w:rsidP="00D70884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9CFC3" w14:textId="77777777" w:rsidR="00D70884" w:rsidRPr="004C6812" w:rsidRDefault="00D70884" w:rsidP="00D7088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45890" w14:textId="77777777" w:rsidR="00D70884" w:rsidRPr="004C6812" w:rsidRDefault="00D70884" w:rsidP="00D7088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6555E" w14:textId="77777777" w:rsidR="00D70884" w:rsidRPr="004C6812" w:rsidRDefault="00D70884" w:rsidP="00D7088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5D4CF" w14:textId="77777777" w:rsidR="00D70884" w:rsidRPr="004C6812" w:rsidRDefault="00D70884" w:rsidP="00D7088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3E5E9D" w:rsidRPr="004C6812" w14:paraId="07CA9256" w14:textId="77777777" w:rsidTr="0025310B">
        <w:trPr>
          <w:trHeight w:val="404"/>
        </w:trPr>
        <w:tc>
          <w:tcPr>
            <w:tcW w:w="3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EA84F1" w14:textId="5E465AC0" w:rsidR="003E5E9D" w:rsidRPr="004C6812" w:rsidRDefault="003E5E9D" w:rsidP="003E5E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akademikeve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Gra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FAF2E1" w14:textId="4622B625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44A025" w14:textId="252A0C70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C06F67" w14:textId="038C03DD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7E9297" w14:textId="2AE09F30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</w:t>
            </w:r>
          </w:p>
        </w:tc>
      </w:tr>
      <w:tr w:rsidR="003E5E9D" w:rsidRPr="004C6812" w14:paraId="7420C5EA" w14:textId="77777777" w:rsidTr="0025310B">
        <w:trPr>
          <w:trHeight w:val="258"/>
        </w:trPr>
        <w:tc>
          <w:tcPr>
            <w:tcW w:w="3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5C9AE1" w14:textId="08F86B8B" w:rsidR="003E5E9D" w:rsidRPr="004C6812" w:rsidRDefault="003E5E9D" w:rsidP="003E5E9D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Numri i Botimeve Shkencore te publikuara nga Akademike Gra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AE4E9A" w14:textId="355308B4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0A51E0" w14:textId="01833FF1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3BAD7" w14:textId="51CC7D4D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53BA59" w14:textId="07C05BA2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</w:t>
            </w:r>
          </w:p>
        </w:tc>
      </w:tr>
      <w:tr w:rsidR="003E5E9D" w:rsidRPr="004C6812" w14:paraId="7842F9EA" w14:textId="77777777" w:rsidTr="0025310B">
        <w:trPr>
          <w:trHeight w:val="258"/>
        </w:trPr>
        <w:tc>
          <w:tcPr>
            <w:tcW w:w="3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59D31" w14:textId="7164FDFF" w:rsidR="003E5E9D" w:rsidRPr="004C6812" w:rsidRDefault="003E5E9D" w:rsidP="003E5E9D">
            <w:pPr>
              <w:rPr>
                <w:rFonts w:ascii="Garamond" w:hAnsi="Garamond"/>
                <w:color w:val="000000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Perqindja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e grave ne poste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posteve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drejtuese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7C2BF3" w14:textId="709A4FF4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35%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AF1098" w14:textId="1C96B7FA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35%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1C9938" w14:textId="30349851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35%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2ED8E1" w14:textId="3AB5ABFC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35%</w:t>
            </w:r>
          </w:p>
        </w:tc>
      </w:tr>
    </w:tbl>
    <w:p w14:paraId="3ED8808C" w14:textId="77777777" w:rsidR="00C316F0" w:rsidRDefault="00C316F0" w:rsidP="00C316F0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7508B2" w14:paraId="62E6673A" w14:textId="77777777" w:rsidTr="007508B2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824DCC4" w14:textId="77777777" w:rsidR="007508B2" w:rsidRPr="007508B2" w:rsidRDefault="007508B2">
            <w:pPr>
              <w:rPr>
                <w:rFonts w:ascii="Garamond" w:hAnsi="Garamond"/>
              </w:rPr>
            </w:pPr>
            <w:proofErr w:type="spellStart"/>
            <w:r w:rsidRPr="007508B2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9364AF4" w14:textId="77777777" w:rsidR="007508B2" w:rsidRPr="007508B2" w:rsidRDefault="007508B2">
            <w:pPr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 xml:space="preserve">92201AA - </w:t>
            </w:r>
            <w:proofErr w:type="spellStart"/>
            <w:r w:rsidRPr="007508B2">
              <w:rPr>
                <w:rFonts w:ascii="Garamond" w:hAnsi="Garamond"/>
              </w:rPr>
              <w:t>Veprimtaria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shkencore</w:t>
            </w:r>
            <w:proofErr w:type="spellEnd"/>
            <w:r w:rsidRPr="007508B2">
              <w:rPr>
                <w:rFonts w:ascii="Garamond" w:hAnsi="Garamond"/>
              </w:rPr>
              <w:t xml:space="preserve"> e </w:t>
            </w:r>
            <w:proofErr w:type="spellStart"/>
            <w:r w:rsidRPr="007508B2">
              <w:rPr>
                <w:rFonts w:ascii="Garamond" w:hAnsi="Garamond"/>
              </w:rPr>
              <w:t>zhvilluar</w:t>
            </w:r>
            <w:proofErr w:type="spellEnd"/>
          </w:p>
        </w:tc>
      </w:tr>
      <w:tr w:rsidR="007508B2" w14:paraId="1739AA65" w14:textId="77777777" w:rsidTr="007508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30E30" w14:textId="77777777" w:rsidR="007508B2" w:rsidRPr="007508B2" w:rsidRDefault="007508B2">
            <w:pPr>
              <w:rPr>
                <w:rFonts w:ascii="Garamond" w:hAnsi="Garamond"/>
              </w:rPr>
            </w:pPr>
            <w:proofErr w:type="spellStart"/>
            <w:r w:rsidRPr="007508B2">
              <w:rPr>
                <w:rFonts w:ascii="Garamond" w:hAnsi="Garamond"/>
              </w:rPr>
              <w:t>Përshkrimi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i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4136A" w14:textId="77777777" w:rsidR="007508B2" w:rsidRPr="007508B2" w:rsidRDefault="007508B2">
            <w:pPr>
              <w:rPr>
                <w:rFonts w:ascii="Garamond" w:hAnsi="Garamond"/>
              </w:rPr>
            </w:pPr>
            <w:proofErr w:type="spellStart"/>
            <w:r w:rsidRPr="007508B2">
              <w:rPr>
                <w:rFonts w:ascii="Garamond" w:hAnsi="Garamond"/>
              </w:rPr>
              <w:t>Produkte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te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punes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Kerkimore</w:t>
            </w:r>
            <w:proofErr w:type="spellEnd"/>
            <w:r w:rsidRPr="007508B2">
              <w:rPr>
                <w:rFonts w:ascii="Garamond" w:hAnsi="Garamond"/>
              </w:rPr>
              <w:t xml:space="preserve"> e </w:t>
            </w:r>
            <w:proofErr w:type="spellStart"/>
            <w:r w:rsidRPr="007508B2">
              <w:rPr>
                <w:rFonts w:ascii="Garamond" w:hAnsi="Garamond"/>
              </w:rPr>
              <w:t>shkencore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proofErr w:type="gramStart"/>
            <w:r w:rsidRPr="007508B2">
              <w:rPr>
                <w:rFonts w:ascii="Garamond" w:hAnsi="Garamond"/>
              </w:rPr>
              <w:t>te</w:t>
            </w:r>
            <w:proofErr w:type="spellEnd"/>
            <w:r w:rsidRPr="007508B2">
              <w:rPr>
                <w:rFonts w:ascii="Garamond" w:hAnsi="Garamond"/>
              </w:rPr>
              <w:t xml:space="preserve">  </w:t>
            </w:r>
            <w:proofErr w:type="spellStart"/>
            <w:r w:rsidRPr="007508B2">
              <w:rPr>
                <w:rFonts w:ascii="Garamond" w:hAnsi="Garamond"/>
              </w:rPr>
              <w:t>Asamblese</w:t>
            </w:r>
            <w:proofErr w:type="spellEnd"/>
            <w:proofErr w:type="gramEnd"/>
            <w:r w:rsidRPr="007508B2">
              <w:rPr>
                <w:rFonts w:ascii="Garamond" w:hAnsi="Garamond"/>
              </w:rPr>
              <w:t xml:space="preserve"> se A.SH, </w:t>
            </w:r>
            <w:proofErr w:type="spellStart"/>
            <w:proofErr w:type="gramStart"/>
            <w:r w:rsidRPr="007508B2">
              <w:rPr>
                <w:rFonts w:ascii="Garamond" w:hAnsi="Garamond"/>
              </w:rPr>
              <w:t>seksioneve</w:t>
            </w:r>
            <w:proofErr w:type="spellEnd"/>
            <w:r w:rsidRPr="007508B2">
              <w:rPr>
                <w:rFonts w:ascii="Garamond" w:hAnsi="Garamond"/>
              </w:rPr>
              <w:t xml:space="preserve"> ,</w:t>
            </w:r>
            <w:proofErr w:type="gram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komisioneve</w:t>
            </w:r>
            <w:proofErr w:type="spellEnd"/>
            <w:r w:rsidRPr="007508B2">
              <w:rPr>
                <w:rFonts w:ascii="Garamond" w:hAnsi="Garamond"/>
              </w:rPr>
              <w:t xml:space="preserve"> me </w:t>
            </w:r>
            <w:proofErr w:type="spellStart"/>
            <w:proofErr w:type="gramStart"/>
            <w:r w:rsidRPr="007508B2">
              <w:rPr>
                <w:rFonts w:ascii="Garamond" w:hAnsi="Garamond"/>
              </w:rPr>
              <w:t>impakt</w:t>
            </w:r>
            <w:proofErr w:type="spellEnd"/>
            <w:r w:rsidRPr="007508B2">
              <w:rPr>
                <w:rFonts w:ascii="Garamond" w:hAnsi="Garamond"/>
              </w:rPr>
              <w:t xml:space="preserve">  ne</w:t>
            </w:r>
            <w:proofErr w:type="gram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Kerkom</w:t>
            </w:r>
            <w:proofErr w:type="spellEnd"/>
            <w:r w:rsidRPr="007508B2">
              <w:rPr>
                <w:rFonts w:ascii="Garamond" w:hAnsi="Garamond"/>
              </w:rPr>
              <w:t xml:space="preserve"> - </w:t>
            </w:r>
            <w:proofErr w:type="spellStart"/>
            <w:proofErr w:type="gramStart"/>
            <w:r w:rsidRPr="007508B2">
              <w:rPr>
                <w:rFonts w:ascii="Garamond" w:hAnsi="Garamond"/>
              </w:rPr>
              <w:t>zhvillimin</w:t>
            </w:r>
            <w:proofErr w:type="spellEnd"/>
            <w:r w:rsidRPr="007508B2">
              <w:rPr>
                <w:rFonts w:ascii="Garamond" w:hAnsi="Garamond"/>
              </w:rPr>
              <w:t xml:space="preserve">  e</w:t>
            </w:r>
            <w:proofErr w:type="gram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Teknologjise</w:t>
            </w:r>
            <w:proofErr w:type="spellEnd"/>
            <w:r w:rsidRPr="007508B2">
              <w:rPr>
                <w:rFonts w:ascii="Garamond" w:hAnsi="Garamond"/>
              </w:rPr>
              <w:t xml:space="preserve"> &amp; </w:t>
            </w:r>
            <w:proofErr w:type="spellStart"/>
            <w:r w:rsidRPr="007508B2">
              <w:rPr>
                <w:rFonts w:ascii="Garamond" w:hAnsi="Garamond"/>
              </w:rPr>
              <w:t>Inovacionit</w:t>
            </w:r>
            <w:proofErr w:type="spellEnd"/>
            <w:r w:rsidRPr="007508B2">
              <w:rPr>
                <w:rFonts w:ascii="Garamond" w:hAnsi="Garamond"/>
              </w:rPr>
              <w:t xml:space="preserve">   ne </w:t>
            </w:r>
            <w:proofErr w:type="spellStart"/>
            <w:r w:rsidRPr="007508B2">
              <w:rPr>
                <w:rFonts w:ascii="Garamond" w:hAnsi="Garamond"/>
              </w:rPr>
              <w:t>Shqiperi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Kosove</w:t>
            </w:r>
            <w:proofErr w:type="spellEnd"/>
            <w:r w:rsidRPr="007508B2">
              <w:rPr>
                <w:rFonts w:ascii="Garamond" w:hAnsi="Garamond"/>
              </w:rPr>
              <w:t xml:space="preserve"> e me </w:t>
            </w:r>
            <w:proofErr w:type="spellStart"/>
            <w:r w:rsidRPr="007508B2">
              <w:rPr>
                <w:rFonts w:ascii="Garamond" w:hAnsi="Garamond"/>
              </w:rPr>
              <w:t>gjere</w:t>
            </w:r>
            <w:proofErr w:type="spellEnd"/>
            <w:r w:rsidRPr="007508B2">
              <w:rPr>
                <w:rFonts w:ascii="Garamond" w:hAnsi="Garamond"/>
              </w:rPr>
              <w:t xml:space="preserve">. </w:t>
            </w:r>
            <w:proofErr w:type="spellStart"/>
            <w:r w:rsidRPr="007508B2">
              <w:rPr>
                <w:rFonts w:ascii="Garamond" w:hAnsi="Garamond"/>
              </w:rPr>
              <w:t>Pagat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dhe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shpenzimet</w:t>
            </w:r>
            <w:proofErr w:type="spellEnd"/>
            <w:r w:rsidRPr="007508B2">
              <w:rPr>
                <w:rFonts w:ascii="Garamond" w:hAnsi="Garamond"/>
              </w:rPr>
              <w:t xml:space="preserve"> administrative</w:t>
            </w:r>
          </w:p>
        </w:tc>
      </w:tr>
      <w:tr w:rsidR="007508B2" w:rsidRPr="002D77EB" w14:paraId="564B6766" w14:textId="77777777" w:rsidTr="007508B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A92DA" w14:textId="77777777" w:rsidR="007508B2" w:rsidRPr="007508B2" w:rsidRDefault="007508B2">
            <w:pPr>
              <w:rPr>
                <w:rFonts w:ascii="Garamond" w:hAnsi="Garamond"/>
              </w:rPr>
            </w:pPr>
            <w:proofErr w:type="spellStart"/>
            <w:r w:rsidRPr="007508B2">
              <w:rPr>
                <w:rFonts w:ascii="Garamond" w:hAnsi="Garamond"/>
              </w:rPr>
              <w:t>Njësia</w:t>
            </w:r>
            <w:proofErr w:type="spellEnd"/>
            <w:r w:rsidRPr="007508B2">
              <w:rPr>
                <w:rFonts w:ascii="Garamond" w:hAnsi="Garamond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0647A" w14:textId="77777777" w:rsidR="007508B2" w:rsidRPr="002D77EB" w:rsidRDefault="007508B2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numer Projekte, ekspedita, Ligjerata te ndersjellta te akademikeve</w:t>
            </w:r>
          </w:p>
        </w:tc>
      </w:tr>
      <w:tr w:rsidR="007508B2" w14:paraId="418803D2" w14:textId="77777777" w:rsidTr="007508B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CA8E0C" w14:textId="77777777" w:rsidR="007508B2" w:rsidRPr="002D77EB" w:rsidRDefault="007508B2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81B9A" w14:textId="77777777" w:rsidR="007508B2" w:rsidRPr="007508B2" w:rsidRDefault="007508B2">
            <w:pPr>
              <w:jc w:val="center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7DA75" w14:textId="77777777" w:rsidR="007508B2" w:rsidRPr="007508B2" w:rsidRDefault="007508B2">
            <w:pPr>
              <w:jc w:val="center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4897B" w14:textId="77777777" w:rsidR="007508B2" w:rsidRPr="007508B2" w:rsidRDefault="007508B2">
            <w:pPr>
              <w:jc w:val="center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AF865" w14:textId="77777777" w:rsidR="007508B2" w:rsidRPr="007508B2" w:rsidRDefault="007508B2">
            <w:pPr>
              <w:jc w:val="center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2028</w:t>
            </w:r>
          </w:p>
        </w:tc>
      </w:tr>
      <w:tr w:rsidR="007508B2" w14:paraId="76602714" w14:textId="77777777" w:rsidTr="007508B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0773EC" w14:textId="77777777" w:rsidR="007508B2" w:rsidRPr="007508B2" w:rsidRDefault="007508B2">
            <w:pPr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6D60A" w14:textId="77777777" w:rsidR="007508B2" w:rsidRPr="007508B2" w:rsidRDefault="007508B2">
            <w:pPr>
              <w:jc w:val="center"/>
              <w:rPr>
                <w:rFonts w:ascii="Garamond" w:hAnsi="Garamond"/>
              </w:rPr>
            </w:pPr>
            <w:proofErr w:type="spellStart"/>
            <w:r w:rsidRPr="007508B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E050A" w14:textId="77777777" w:rsidR="007508B2" w:rsidRPr="007508B2" w:rsidRDefault="007508B2">
            <w:pPr>
              <w:jc w:val="center"/>
              <w:rPr>
                <w:rFonts w:ascii="Garamond" w:hAnsi="Garamond"/>
              </w:rPr>
            </w:pPr>
            <w:proofErr w:type="spellStart"/>
            <w:r w:rsidRPr="007508B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42E72" w14:textId="77777777" w:rsidR="007508B2" w:rsidRPr="007508B2" w:rsidRDefault="007508B2">
            <w:pPr>
              <w:jc w:val="center"/>
              <w:rPr>
                <w:rFonts w:ascii="Garamond" w:hAnsi="Garamond"/>
              </w:rPr>
            </w:pPr>
            <w:proofErr w:type="spellStart"/>
            <w:r w:rsidRPr="007508B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68EC6" w14:textId="77777777" w:rsidR="007508B2" w:rsidRPr="007508B2" w:rsidRDefault="007508B2">
            <w:pPr>
              <w:jc w:val="center"/>
              <w:rPr>
                <w:rFonts w:ascii="Garamond" w:hAnsi="Garamond"/>
              </w:rPr>
            </w:pPr>
            <w:proofErr w:type="spellStart"/>
            <w:r w:rsidRPr="007508B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7508B2" w14:paraId="5AFCFD2D" w14:textId="77777777" w:rsidTr="007508B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832B5" w14:textId="77777777" w:rsidR="007508B2" w:rsidRPr="007508B2" w:rsidRDefault="007508B2">
            <w:pPr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E411D" w14:textId="77777777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4DCF0" w14:textId="77777777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CB024" w14:textId="77777777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E1D76" w14:textId="77777777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25</w:t>
            </w:r>
          </w:p>
        </w:tc>
      </w:tr>
      <w:tr w:rsidR="007508B2" w14:paraId="5FC02899" w14:textId="77777777" w:rsidTr="007508B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981DD" w14:textId="77777777" w:rsidR="007508B2" w:rsidRPr="007508B2" w:rsidRDefault="007508B2">
            <w:pPr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 xml:space="preserve">Kosto </w:t>
            </w:r>
            <w:proofErr w:type="spellStart"/>
            <w:r w:rsidRPr="007508B2">
              <w:rPr>
                <w:rFonts w:ascii="Garamond" w:hAnsi="Garamond"/>
              </w:rPr>
              <w:t>totale</w:t>
            </w:r>
            <w:proofErr w:type="spellEnd"/>
            <w:r w:rsidRPr="007508B2">
              <w:rPr>
                <w:rFonts w:ascii="Garamond" w:hAnsi="Garamond"/>
              </w:rPr>
              <w:t xml:space="preserve"> (</w:t>
            </w:r>
            <w:proofErr w:type="spellStart"/>
            <w:r w:rsidRPr="007508B2">
              <w:rPr>
                <w:rFonts w:ascii="Garamond" w:hAnsi="Garamond"/>
              </w:rPr>
              <w:t>në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lekë</w:t>
            </w:r>
            <w:proofErr w:type="spellEnd"/>
            <w:r w:rsidRPr="007508B2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7BEF2" w14:textId="66EFCED5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129</w:t>
            </w:r>
            <w:r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600</w:t>
            </w:r>
            <w:r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52493" w14:textId="32A45A99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131</w:t>
            </w:r>
            <w:r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300</w:t>
            </w:r>
            <w:r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9135D" w14:textId="58848129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131</w:t>
            </w:r>
            <w:r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430</w:t>
            </w:r>
            <w:r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8A934" w14:textId="7DFF5AF3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131</w:t>
            </w:r>
            <w:r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750</w:t>
            </w:r>
            <w:r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000</w:t>
            </w:r>
          </w:p>
        </w:tc>
      </w:tr>
      <w:tr w:rsidR="007508B2" w14:paraId="7D6E6E0C" w14:textId="77777777" w:rsidTr="007508B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26765" w14:textId="77777777" w:rsidR="007508B2" w:rsidRPr="002D77EB" w:rsidRDefault="007508B2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58A86" w14:textId="77777777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001AF" w14:textId="04B8C635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252</w:t>
            </w:r>
            <w:r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D6998" w14:textId="562EBFC7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257</w:t>
            </w:r>
            <w:r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8CFF3" w14:textId="6C4B1A95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270</w:t>
            </w:r>
            <w:r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000</w:t>
            </w:r>
          </w:p>
        </w:tc>
      </w:tr>
    </w:tbl>
    <w:p w14:paraId="1A0981EE" w14:textId="77777777" w:rsidR="007508B2" w:rsidRDefault="007508B2" w:rsidP="00C316F0">
      <w:pPr>
        <w:spacing w:after="120" w:line="221" w:lineRule="atLeast"/>
        <w:jc w:val="both"/>
        <w:rPr>
          <w:rFonts w:ascii="Cambria" w:hAnsi="Cambria"/>
        </w:rPr>
      </w:pPr>
    </w:p>
    <w:p w14:paraId="3ACE2199" w14:textId="10EBBDAE" w:rsidR="00C316F0" w:rsidRPr="004C6812" w:rsidRDefault="00C316F0" w:rsidP="00C316F0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Kostot </w:t>
      </w:r>
      <w:proofErr w:type="spellStart"/>
      <w:r w:rsidRPr="004C6812">
        <w:rPr>
          <w:rFonts w:ascii="Cambria" w:hAnsi="Cambria"/>
        </w:rPr>
        <w:t>që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lidhen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gratë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pozicione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drejtuese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pjesëmarrjen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tyre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Akademinë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Shkencave</w:t>
      </w:r>
      <w:proofErr w:type="spellEnd"/>
      <w:r w:rsidRPr="004C6812">
        <w:rPr>
          <w:rFonts w:ascii="Cambria" w:hAnsi="Cambria"/>
        </w:rPr>
        <w:t xml:space="preserve"> jane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mëposhtëm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mund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fund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>.</w:t>
      </w:r>
    </w:p>
    <w:p w14:paraId="251AB008" w14:textId="77777777" w:rsidR="00D70884" w:rsidRPr="004C6812" w:rsidRDefault="00D70884" w:rsidP="00631724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7508B2" w14:paraId="3D0C0F4F" w14:textId="77777777" w:rsidTr="007508B2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4886781" w14:textId="77777777" w:rsidR="007508B2" w:rsidRPr="007508B2" w:rsidRDefault="007508B2">
            <w:pPr>
              <w:rPr>
                <w:rFonts w:ascii="Garamond" w:hAnsi="Garamond"/>
              </w:rPr>
            </w:pPr>
            <w:proofErr w:type="spellStart"/>
            <w:r w:rsidRPr="007508B2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FF7B5F3" w14:textId="77777777" w:rsidR="007508B2" w:rsidRPr="007508B2" w:rsidRDefault="007508B2">
            <w:pPr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 xml:space="preserve">92201AC - </w:t>
            </w:r>
            <w:proofErr w:type="spellStart"/>
            <w:r w:rsidRPr="007508B2">
              <w:rPr>
                <w:rFonts w:ascii="Garamond" w:hAnsi="Garamond"/>
              </w:rPr>
              <w:t>Botime</w:t>
            </w:r>
            <w:proofErr w:type="spellEnd"/>
            <w:r w:rsidRPr="007508B2">
              <w:rPr>
                <w:rFonts w:ascii="Garamond" w:hAnsi="Garamond"/>
              </w:rPr>
              <w:t xml:space="preserve"> (</w:t>
            </w:r>
            <w:proofErr w:type="spellStart"/>
            <w:r w:rsidRPr="007508B2">
              <w:rPr>
                <w:rFonts w:ascii="Garamond" w:hAnsi="Garamond"/>
              </w:rPr>
              <w:t>revista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dhe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gramStart"/>
            <w:r w:rsidRPr="007508B2">
              <w:rPr>
                <w:rFonts w:ascii="Garamond" w:hAnsi="Garamond"/>
              </w:rPr>
              <w:t>libra )</w:t>
            </w:r>
            <w:proofErr w:type="gramEnd"/>
          </w:p>
        </w:tc>
      </w:tr>
      <w:tr w:rsidR="007508B2" w14:paraId="4BAD60C3" w14:textId="77777777" w:rsidTr="007508B2">
        <w:trPr>
          <w:trHeight w:val="7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40FFC" w14:textId="77777777" w:rsidR="007508B2" w:rsidRPr="007508B2" w:rsidRDefault="007508B2">
            <w:pPr>
              <w:rPr>
                <w:rFonts w:ascii="Garamond" w:hAnsi="Garamond"/>
              </w:rPr>
            </w:pPr>
            <w:proofErr w:type="spellStart"/>
            <w:r w:rsidRPr="007508B2">
              <w:rPr>
                <w:rFonts w:ascii="Garamond" w:hAnsi="Garamond"/>
              </w:rPr>
              <w:t>Përshkrimi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i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F890" w14:textId="2B160BB1" w:rsidR="007508B2" w:rsidRPr="007508B2" w:rsidRDefault="007508B2">
            <w:pPr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"</w:t>
            </w:r>
            <w:proofErr w:type="spellStart"/>
            <w:r w:rsidRPr="007508B2">
              <w:rPr>
                <w:rFonts w:ascii="Garamond" w:hAnsi="Garamond"/>
              </w:rPr>
              <w:t>Produkte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kerkimore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shkencore</w:t>
            </w:r>
            <w:proofErr w:type="spellEnd"/>
            <w:r w:rsidRPr="007508B2">
              <w:rPr>
                <w:rFonts w:ascii="Garamond" w:hAnsi="Garamond"/>
              </w:rPr>
              <w:t xml:space="preserve"> me </w:t>
            </w:r>
            <w:proofErr w:type="spellStart"/>
            <w:r w:rsidRPr="007508B2">
              <w:rPr>
                <w:rFonts w:ascii="Garamond" w:hAnsi="Garamond"/>
              </w:rPr>
              <w:t>nivel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të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lartë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shkencor</w:t>
            </w:r>
            <w:proofErr w:type="spellEnd"/>
            <w:r w:rsidRPr="007508B2">
              <w:rPr>
                <w:rFonts w:ascii="Garamond" w:hAnsi="Garamond"/>
              </w:rPr>
              <w:t xml:space="preserve"> ne </w:t>
            </w:r>
            <w:proofErr w:type="spellStart"/>
            <w:r w:rsidRPr="007508B2">
              <w:rPr>
                <w:rFonts w:ascii="Garamond" w:hAnsi="Garamond"/>
              </w:rPr>
              <w:t>fushat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prioritare</w:t>
            </w:r>
            <w:proofErr w:type="spellEnd"/>
            <w:r w:rsidRPr="007508B2">
              <w:rPr>
                <w:rFonts w:ascii="Garamond" w:hAnsi="Garamond"/>
              </w:rPr>
              <w:t xml:space="preserve"> per </w:t>
            </w:r>
            <w:proofErr w:type="spellStart"/>
            <w:r w:rsidRPr="007508B2">
              <w:rPr>
                <w:rFonts w:ascii="Garamond" w:hAnsi="Garamond"/>
              </w:rPr>
              <w:t>kerkim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dhe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zhvillim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te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vendit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dhe</w:t>
            </w:r>
            <w:proofErr w:type="spellEnd"/>
            <w:r w:rsidRPr="007508B2">
              <w:rPr>
                <w:rFonts w:ascii="Garamond" w:hAnsi="Garamond"/>
              </w:rPr>
              <w:t xml:space="preserve"> me </w:t>
            </w:r>
            <w:proofErr w:type="spellStart"/>
            <w:r w:rsidRPr="007508B2">
              <w:rPr>
                <w:rFonts w:ascii="Garamond" w:hAnsi="Garamond"/>
              </w:rPr>
              <w:t>gjere</w:t>
            </w:r>
            <w:proofErr w:type="spellEnd"/>
            <w:r w:rsidRPr="007508B2">
              <w:rPr>
                <w:rFonts w:ascii="Garamond" w:hAnsi="Garamond"/>
              </w:rPr>
              <w:t xml:space="preserve"> (</w:t>
            </w:r>
            <w:proofErr w:type="spellStart"/>
            <w:r w:rsidRPr="007508B2">
              <w:rPr>
                <w:rFonts w:ascii="Garamond" w:hAnsi="Garamond"/>
              </w:rPr>
              <w:t>Botime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dhe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monografi</w:t>
            </w:r>
            <w:proofErr w:type="spellEnd"/>
            <w:r w:rsidRPr="007508B2">
              <w:rPr>
                <w:rFonts w:ascii="Garamond" w:hAnsi="Garamond"/>
              </w:rPr>
              <w:t xml:space="preserve">) </w:t>
            </w:r>
            <w:proofErr w:type="spellStart"/>
            <w:r w:rsidRPr="007508B2">
              <w:rPr>
                <w:rFonts w:ascii="Garamond" w:hAnsi="Garamond"/>
              </w:rPr>
              <w:t>dhe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publikimeve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shkencore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proofErr w:type="gramStart"/>
            <w:r w:rsidRPr="007508B2">
              <w:rPr>
                <w:rFonts w:ascii="Garamond" w:hAnsi="Garamond"/>
              </w:rPr>
              <w:t>kombetare</w:t>
            </w:r>
            <w:proofErr w:type="spellEnd"/>
            <w:r w:rsidRPr="007508B2">
              <w:rPr>
                <w:rFonts w:ascii="Garamond" w:hAnsi="Garamond"/>
              </w:rPr>
              <w:t>,/</w:t>
            </w:r>
            <w:proofErr w:type="spellStart"/>
            <w:proofErr w:type="gramEnd"/>
            <w:r w:rsidRPr="007508B2">
              <w:rPr>
                <w:rFonts w:ascii="Garamond" w:hAnsi="Garamond"/>
              </w:rPr>
              <w:t>nderkombetare</w:t>
            </w:r>
            <w:proofErr w:type="spellEnd"/>
            <w:r w:rsidRPr="007508B2">
              <w:rPr>
                <w:rFonts w:ascii="Garamond" w:hAnsi="Garamond"/>
              </w:rPr>
              <w:t xml:space="preserve"> (</w:t>
            </w:r>
            <w:proofErr w:type="spellStart"/>
            <w:r w:rsidRPr="007508B2">
              <w:rPr>
                <w:rFonts w:ascii="Garamond" w:hAnsi="Garamond"/>
              </w:rPr>
              <w:t>revista</w:t>
            </w:r>
            <w:proofErr w:type="spellEnd"/>
            <w:r w:rsidRPr="007508B2">
              <w:rPr>
                <w:rFonts w:ascii="Garamond" w:hAnsi="Garamond"/>
              </w:rPr>
              <w:t xml:space="preserve"> """Journal of Natural and Technical Sciences""" </w:t>
            </w:r>
            <w:proofErr w:type="spellStart"/>
            <w:r w:rsidRPr="007508B2">
              <w:rPr>
                <w:rFonts w:ascii="Garamond" w:hAnsi="Garamond"/>
              </w:rPr>
              <w:t>dhe</w:t>
            </w:r>
            <w:proofErr w:type="spellEnd"/>
            <w:r w:rsidRPr="007508B2">
              <w:rPr>
                <w:rFonts w:ascii="Garamond" w:hAnsi="Garamond"/>
              </w:rPr>
              <w:t xml:space="preserve"> """Studia </w:t>
            </w:r>
            <w:proofErr w:type="spellStart"/>
            <w:r w:rsidRPr="007508B2">
              <w:rPr>
                <w:rFonts w:ascii="Garamond" w:hAnsi="Garamond"/>
              </w:rPr>
              <w:t>Albanica</w:t>
            </w:r>
            <w:proofErr w:type="spellEnd"/>
            <w:r w:rsidRPr="007508B2">
              <w:rPr>
                <w:rFonts w:ascii="Garamond" w:hAnsi="Garamond"/>
              </w:rPr>
              <w:t xml:space="preserve">"""). </w:t>
            </w:r>
            <w:proofErr w:type="spellStart"/>
            <w:r w:rsidRPr="007508B2">
              <w:rPr>
                <w:rFonts w:ascii="Garamond" w:hAnsi="Garamond"/>
              </w:rPr>
              <w:t>Raportime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te</w:t>
            </w:r>
            <w:proofErr w:type="spellEnd"/>
            <w:r w:rsidRPr="007508B2">
              <w:rPr>
                <w:rFonts w:ascii="Garamond" w:hAnsi="Garamond"/>
              </w:rPr>
              <w:t xml:space="preserve"> ASHSH per </w:t>
            </w:r>
            <w:proofErr w:type="spellStart"/>
            <w:r w:rsidRPr="007508B2">
              <w:rPr>
                <w:rFonts w:ascii="Garamond" w:hAnsi="Garamond"/>
              </w:rPr>
              <w:t>vepriimtarite</w:t>
            </w:r>
            <w:proofErr w:type="spellEnd"/>
            <w:r w:rsidRPr="007508B2">
              <w:rPr>
                <w:rFonts w:ascii="Garamond" w:hAnsi="Garamond"/>
              </w:rPr>
              <w:t xml:space="preserve"> e </w:t>
            </w:r>
            <w:proofErr w:type="spellStart"/>
            <w:r w:rsidRPr="007508B2">
              <w:rPr>
                <w:rFonts w:ascii="Garamond" w:hAnsi="Garamond"/>
              </w:rPr>
              <w:t>saj</w:t>
            </w:r>
            <w:proofErr w:type="spellEnd"/>
            <w:r w:rsidRPr="007508B2">
              <w:rPr>
                <w:rFonts w:ascii="Garamond" w:hAnsi="Garamond"/>
              </w:rPr>
              <w:t xml:space="preserve"> "</w:t>
            </w:r>
          </w:p>
        </w:tc>
      </w:tr>
      <w:tr w:rsidR="007508B2" w14:paraId="59C3FD2E" w14:textId="77777777" w:rsidTr="007508B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5F85F" w14:textId="77777777" w:rsidR="007508B2" w:rsidRPr="007508B2" w:rsidRDefault="007508B2">
            <w:pPr>
              <w:rPr>
                <w:rFonts w:ascii="Garamond" w:hAnsi="Garamond"/>
              </w:rPr>
            </w:pPr>
            <w:proofErr w:type="spellStart"/>
            <w:r w:rsidRPr="007508B2">
              <w:rPr>
                <w:rFonts w:ascii="Garamond" w:hAnsi="Garamond"/>
              </w:rPr>
              <w:t>Njësia</w:t>
            </w:r>
            <w:proofErr w:type="spellEnd"/>
            <w:r w:rsidRPr="007508B2">
              <w:rPr>
                <w:rFonts w:ascii="Garamond" w:hAnsi="Garamond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6450E" w14:textId="07CB4059" w:rsidR="007508B2" w:rsidRPr="007508B2" w:rsidRDefault="007508B2">
            <w:pPr>
              <w:rPr>
                <w:rFonts w:ascii="Garamond" w:hAnsi="Garamond"/>
              </w:rPr>
            </w:pPr>
            <w:proofErr w:type="spellStart"/>
            <w:r w:rsidRPr="007508B2">
              <w:rPr>
                <w:rFonts w:ascii="Garamond" w:hAnsi="Garamond"/>
              </w:rPr>
              <w:t>Botime</w:t>
            </w:r>
            <w:proofErr w:type="spellEnd"/>
            <w:r w:rsidRPr="007508B2">
              <w:rPr>
                <w:rFonts w:ascii="Garamond" w:hAnsi="Garamond"/>
              </w:rPr>
              <w:t xml:space="preserve"> (</w:t>
            </w:r>
            <w:proofErr w:type="spellStart"/>
            <w:r w:rsidRPr="007508B2">
              <w:rPr>
                <w:rFonts w:ascii="Garamond" w:hAnsi="Garamond"/>
              </w:rPr>
              <w:t>revista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dhe</w:t>
            </w:r>
            <w:proofErr w:type="spellEnd"/>
            <w:r w:rsidRPr="007508B2">
              <w:rPr>
                <w:rFonts w:ascii="Garamond" w:hAnsi="Garamond"/>
              </w:rPr>
              <w:t xml:space="preserve"> libra)</w:t>
            </w:r>
          </w:p>
        </w:tc>
      </w:tr>
      <w:tr w:rsidR="007508B2" w14:paraId="53FD6C7D" w14:textId="77777777" w:rsidTr="007508B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D4B869" w14:textId="77777777" w:rsidR="007508B2" w:rsidRPr="007508B2" w:rsidRDefault="007508B2">
            <w:pPr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360CC" w14:textId="77777777" w:rsidR="007508B2" w:rsidRPr="007508B2" w:rsidRDefault="007508B2">
            <w:pPr>
              <w:jc w:val="center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544FA" w14:textId="77777777" w:rsidR="007508B2" w:rsidRPr="007508B2" w:rsidRDefault="007508B2">
            <w:pPr>
              <w:jc w:val="center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426FB" w14:textId="77777777" w:rsidR="007508B2" w:rsidRPr="007508B2" w:rsidRDefault="007508B2">
            <w:pPr>
              <w:jc w:val="center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81DD6" w14:textId="77777777" w:rsidR="007508B2" w:rsidRPr="007508B2" w:rsidRDefault="007508B2">
            <w:pPr>
              <w:jc w:val="center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2028</w:t>
            </w:r>
          </w:p>
        </w:tc>
      </w:tr>
      <w:tr w:rsidR="007508B2" w14:paraId="2EF46A1E" w14:textId="77777777" w:rsidTr="007508B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37D7C5" w14:textId="77777777" w:rsidR="007508B2" w:rsidRPr="007508B2" w:rsidRDefault="007508B2">
            <w:pPr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D6AAC" w14:textId="77777777" w:rsidR="007508B2" w:rsidRPr="007508B2" w:rsidRDefault="007508B2">
            <w:pPr>
              <w:jc w:val="center"/>
              <w:rPr>
                <w:rFonts w:ascii="Garamond" w:hAnsi="Garamond"/>
              </w:rPr>
            </w:pPr>
            <w:proofErr w:type="spellStart"/>
            <w:r w:rsidRPr="007508B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2149D" w14:textId="77777777" w:rsidR="007508B2" w:rsidRPr="007508B2" w:rsidRDefault="007508B2">
            <w:pPr>
              <w:jc w:val="center"/>
              <w:rPr>
                <w:rFonts w:ascii="Garamond" w:hAnsi="Garamond"/>
              </w:rPr>
            </w:pPr>
            <w:proofErr w:type="spellStart"/>
            <w:r w:rsidRPr="007508B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D937E" w14:textId="77777777" w:rsidR="007508B2" w:rsidRPr="007508B2" w:rsidRDefault="007508B2">
            <w:pPr>
              <w:jc w:val="center"/>
              <w:rPr>
                <w:rFonts w:ascii="Garamond" w:hAnsi="Garamond"/>
              </w:rPr>
            </w:pPr>
            <w:proofErr w:type="spellStart"/>
            <w:r w:rsidRPr="007508B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0150D" w14:textId="77777777" w:rsidR="007508B2" w:rsidRPr="007508B2" w:rsidRDefault="007508B2">
            <w:pPr>
              <w:jc w:val="center"/>
              <w:rPr>
                <w:rFonts w:ascii="Garamond" w:hAnsi="Garamond"/>
              </w:rPr>
            </w:pPr>
            <w:proofErr w:type="spellStart"/>
            <w:r w:rsidRPr="007508B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7508B2" w14:paraId="6C188467" w14:textId="77777777" w:rsidTr="007508B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7C4EE" w14:textId="77777777" w:rsidR="007508B2" w:rsidRPr="007508B2" w:rsidRDefault="007508B2">
            <w:pPr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ADBF7" w14:textId="77777777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57629" w14:textId="77777777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2DE29" w14:textId="77777777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18783" w14:textId="77777777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35</w:t>
            </w:r>
          </w:p>
        </w:tc>
      </w:tr>
      <w:tr w:rsidR="007508B2" w14:paraId="32081C30" w14:textId="77777777" w:rsidTr="007508B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C5F21" w14:textId="77777777" w:rsidR="007508B2" w:rsidRPr="007508B2" w:rsidRDefault="007508B2">
            <w:pPr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 xml:space="preserve">Kosto </w:t>
            </w:r>
            <w:proofErr w:type="spellStart"/>
            <w:r w:rsidRPr="007508B2">
              <w:rPr>
                <w:rFonts w:ascii="Garamond" w:hAnsi="Garamond"/>
              </w:rPr>
              <w:t>totale</w:t>
            </w:r>
            <w:proofErr w:type="spellEnd"/>
            <w:r w:rsidRPr="007508B2">
              <w:rPr>
                <w:rFonts w:ascii="Garamond" w:hAnsi="Garamond"/>
              </w:rPr>
              <w:t xml:space="preserve"> (</w:t>
            </w:r>
            <w:proofErr w:type="spellStart"/>
            <w:r w:rsidRPr="007508B2">
              <w:rPr>
                <w:rFonts w:ascii="Garamond" w:hAnsi="Garamond"/>
              </w:rPr>
              <w:t>në</w:t>
            </w:r>
            <w:proofErr w:type="spellEnd"/>
            <w:r w:rsidRPr="007508B2">
              <w:rPr>
                <w:rFonts w:ascii="Garamond" w:hAnsi="Garamond"/>
              </w:rPr>
              <w:t xml:space="preserve"> </w:t>
            </w:r>
            <w:proofErr w:type="spellStart"/>
            <w:r w:rsidRPr="007508B2">
              <w:rPr>
                <w:rFonts w:ascii="Garamond" w:hAnsi="Garamond"/>
              </w:rPr>
              <w:t>lekë</w:t>
            </w:r>
            <w:proofErr w:type="spellEnd"/>
            <w:r w:rsidRPr="007508B2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A2445" w14:textId="4C375EA1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12</w:t>
            </w:r>
            <w:r w:rsidR="00EA24F6"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000</w:t>
            </w:r>
            <w:r w:rsidR="00EA24F6"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E3625" w14:textId="4D2A17B5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7</w:t>
            </w:r>
            <w:r w:rsidR="00EA24F6"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500</w:t>
            </w:r>
            <w:r w:rsidR="00EA24F6"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0036E" w14:textId="0314034C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7</w:t>
            </w:r>
            <w:r w:rsidR="00EA24F6"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500</w:t>
            </w:r>
            <w:r w:rsidR="00EA24F6"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07292" w14:textId="32E40ECF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7</w:t>
            </w:r>
            <w:r w:rsidR="00EA24F6"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500</w:t>
            </w:r>
            <w:r w:rsidR="00EA24F6"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000</w:t>
            </w:r>
          </w:p>
        </w:tc>
      </w:tr>
      <w:tr w:rsidR="007508B2" w14:paraId="5F5FB081" w14:textId="77777777" w:rsidTr="007508B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E2C69" w14:textId="77777777" w:rsidR="007508B2" w:rsidRPr="002D77EB" w:rsidRDefault="007508B2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AA338" w14:textId="77777777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4648D" w14:textId="62DC4FF3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214</w:t>
            </w:r>
            <w:r w:rsidR="00EA24F6"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285.71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23A74" w14:textId="31CF326F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214</w:t>
            </w:r>
            <w:r w:rsidR="00EA24F6"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285.71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96E0C" w14:textId="7218F63C" w:rsidR="007508B2" w:rsidRPr="007508B2" w:rsidRDefault="007508B2">
            <w:pPr>
              <w:jc w:val="right"/>
              <w:rPr>
                <w:rFonts w:ascii="Garamond" w:hAnsi="Garamond"/>
              </w:rPr>
            </w:pPr>
            <w:r w:rsidRPr="007508B2">
              <w:rPr>
                <w:rFonts w:ascii="Garamond" w:hAnsi="Garamond"/>
              </w:rPr>
              <w:t>214</w:t>
            </w:r>
            <w:r w:rsidR="00EA24F6">
              <w:rPr>
                <w:rFonts w:ascii="Garamond" w:hAnsi="Garamond"/>
              </w:rPr>
              <w:t>,</w:t>
            </w:r>
            <w:r w:rsidRPr="007508B2">
              <w:rPr>
                <w:rFonts w:ascii="Garamond" w:hAnsi="Garamond"/>
              </w:rPr>
              <w:t>285.71</w:t>
            </w:r>
          </w:p>
        </w:tc>
      </w:tr>
    </w:tbl>
    <w:p w14:paraId="4CEFA28B" w14:textId="77777777" w:rsidR="00C316F0" w:rsidRDefault="00C316F0" w:rsidP="00C316F0">
      <w:pPr>
        <w:jc w:val="both"/>
        <w:rPr>
          <w:rFonts w:ascii="Cambria" w:hAnsi="Cambria"/>
        </w:rPr>
      </w:pPr>
    </w:p>
    <w:p w14:paraId="25549769" w14:textId="38496763" w:rsidR="00C316F0" w:rsidRPr="004C6812" w:rsidRDefault="00C316F0" w:rsidP="00C316F0">
      <w:pPr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botimeve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shkencore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kërkuese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mëposhtëm</w:t>
      </w:r>
      <w:proofErr w:type="spellEnd"/>
      <w:r w:rsidRPr="004C6812">
        <w:rPr>
          <w:rFonts w:ascii="Cambria" w:hAnsi="Cambria"/>
        </w:rPr>
        <w:t xml:space="preserve">: </w:t>
      </w:r>
      <w:r w:rsidR="007508B2" w:rsidRPr="007508B2">
        <w:rPr>
          <w:rFonts w:ascii="Cambria" w:hAnsi="Cambria"/>
        </w:rPr>
        <w:t>1</w:t>
      </w:r>
      <w:r w:rsidR="00EA24F6">
        <w:rPr>
          <w:rFonts w:ascii="Cambria" w:hAnsi="Cambria"/>
        </w:rPr>
        <w:t>,</w:t>
      </w:r>
      <w:r w:rsidR="007508B2" w:rsidRPr="007508B2">
        <w:rPr>
          <w:rFonts w:ascii="Cambria" w:hAnsi="Cambria"/>
        </w:rPr>
        <w:t>714</w:t>
      </w:r>
      <w:r w:rsidR="007508B2">
        <w:rPr>
          <w:rFonts w:ascii="Cambria" w:hAnsi="Cambria"/>
        </w:rPr>
        <w:t>,</w:t>
      </w:r>
      <w:r w:rsidR="007508B2" w:rsidRPr="007508B2">
        <w:rPr>
          <w:rFonts w:ascii="Cambria" w:hAnsi="Cambria"/>
        </w:rPr>
        <w:t xml:space="preserve">285.68 </w:t>
      </w:r>
      <w:proofErr w:type="spellStart"/>
      <w:r w:rsidRPr="004C6812">
        <w:rPr>
          <w:rFonts w:ascii="Cambria" w:hAnsi="Cambria"/>
        </w:rPr>
        <w:t>lekë</w:t>
      </w:r>
      <w:proofErr w:type="spellEnd"/>
      <w:r w:rsidRPr="004C6812">
        <w:rPr>
          <w:rFonts w:ascii="Cambria" w:hAnsi="Cambria"/>
        </w:rPr>
        <w:t xml:space="preserve">. </w:t>
      </w:r>
    </w:p>
    <w:p w14:paraId="3F26F725" w14:textId="77777777" w:rsidR="00B203CC" w:rsidRPr="004C6812" w:rsidRDefault="00B203CC" w:rsidP="00631724">
      <w:pPr>
        <w:spacing w:after="120" w:line="221" w:lineRule="atLeast"/>
        <w:jc w:val="both"/>
        <w:rPr>
          <w:rFonts w:ascii="Cambria" w:hAnsi="Cambria"/>
        </w:rPr>
      </w:pPr>
    </w:p>
    <w:p w14:paraId="0BDFFC26" w14:textId="7153CDBF" w:rsidR="006D41C9" w:rsidRPr="004C6812" w:rsidRDefault="006D41C9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4C6812">
        <w:rPr>
          <w:rFonts w:ascii="Cambria" w:hAnsi="Cambria"/>
          <w:b/>
          <w:bCs/>
        </w:rPr>
        <w:t>K</w:t>
      </w:r>
      <w:r w:rsidR="00B62850" w:rsidRPr="004C6812">
        <w:rPr>
          <w:rFonts w:ascii="Cambria" w:hAnsi="Cambria"/>
          <w:b/>
          <w:bCs/>
        </w:rPr>
        <w:t>ë</w:t>
      </w:r>
      <w:r w:rsidRPr="004C6812">
        <w:rPr>
          <w:rFonts w:ascii="Cambria" w:hAnsi="Cambria"/>
          <w:b/>
          <w:bCs/>
        </w:rPr>
        <w:t>shilli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i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Lart</w:t>
      </w:r>
      <w:r w:rsidR="00B62850" w:rsidRPr="004C6812">
        <w:rPr>
          <w:rFonts w:ascii="Cambria" w:hAnsi="Cambria"/>
          <w:b/>
          <w:bCs/>
        </w:rPr>
        <w:t>ë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Gjyq</w:t>
      </w:r>
      <w:r w:rsidR="00B62850" w:rsidRPr="004C6812">
        <w:rPr>
          <w:rFonts w:ascii="Cambria" w:hAnsi="Cambria"/>
          <w:b/>
          <w:bCs/>
        </w:rPr>
        <w:t>ë</w:t>
      </w:r>
      <w:r w:rsidRPr="004C6812">
        <w:rPr>
          <w:rFonts w:ascii="Cambria" w:hAnsi="Cambria"/>
          <w:b/>
          <w:bCs/>
        </w:rPr>
        <w:t>sor</w:t>
      </w:r>
      <w:proofErr w:type="spellEnd"/>
    </w:p>
    <w:p w14:paraId="2AD8FE18" w14:textId="77777777" w:rsidR="006D41C9" w:rsidRPr="004C6812" w:rsidRDefault="006D41C9" w:rsidP="006D41C9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Planifikim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menaxhim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administrimi</w:t>
      </w:r>
      <w:proofErr w:type="spellEnd"/>
    </w:p>
    <w:p w14:paraId="6198B2B6" w14:textId="77777777" w:rsidR="006D41C9" w:rsidRPr="004C6812" w:rsidRDefault="006D41C9" w:rsidP="006D41C9">
      <w:pPr>
        <w:spacing w:after="120" w:line="221" w:lineRule="atLeast"/>
        <w:jc w:val="both"/>
        <w:rPr>
          <w:rFonts w:ascii="Cambria" w:hAnsi="Cambria"/>
          <w:i/>
          <w:iCs/>
          <w:lang w:val="fr-FR"/>
        </w:rPr>
      </w:pPr>
      <w:proofErr w:type="spellStart"/>
      <w:proofErr w:type="gramStart"/>
      <w:r w:rsidRPr="004C6812">
        <w:rPr>
          <w:rFonts w:ascii="Cambria" w:hAnsi="Cambria"/>
          <w:i/>
          <w:iCs/>
          <w:lang w:val="fr-FR"/>
        </w:rPr>
        <w:t>Objektivi</w:t>
      </w:r>
      <w:proofErr w:type="spellEnd"/>
      <w:r w:rsidRPr="004C6812">
        <w:rPr>
          <w:rFonts w:ascii="Cambria" w:hAnsi="Cambria"/>
          <w:i/>
          <w:iCs/>
          <w:lang w:val="fr-FR"/>
        </w:rPr>
        <w:t>:</w:t>
      </w:r>
      <w:proofErr w:type="gramEnd"/>
      <w:r w:rsidRPr="004C6812">
        <w:rPr>
          <w:rFonts w:ascii="Cambria" w:hAnsi="Cambria"/>
          <w:i/>
          <w:iCs/>
          <w:lang w:val="fr-FR"/>
        </w:rPr>
        <w:t xml:space="preserve"> KLGJ do te </w:t>
      </w:r>
      <w:proofErr w:type="spellStart"/>
      <w:r w:rsidRPr="004C6812">
        <w:rPr>
          <w:rFonts w:ascii="Cambria" w:hAnsi="Cambria"/>
          <w:i/>
          <w:iCs/>
          <w:lang w:val="fr-FR"/>
        </w:rPr>
        <w:t>angazhohet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ne </w:t>
      </w:r>
      <w:proofErr w:type="spellStart"/>
      <w:r w:rsidRPr="004C6812">
        <w:rPr>
          <w:rFonts w:ascii="Cambria" w:hAnsi="Cambria"/>
          <w:i/>
          <w:iCs/>
          <w:lang w:val="fr-FR"/>
        </w:rPr>
        <w:t>vendosjen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e </w:t>
      </w:r>
      <w:proofErr w:type="spellStart"/>
      <w:r w:rsidRPr="004C6812">
        <w:rPr>
          <w:rFonts w:ascii="Cambria" w:hAnsi="Cambria"/>
          <w:i/>
          <w:iCs/>
          <w:lang w:val="fr-FR"/>
        </w:rPr>
        <w:t>standarteve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te </w:t>
      </w:r>
      <w:proofErr w:type="spellStart"/>
      <w:r w:rsidRPr="004C6812">
        <w:rPr>
          <w:rFonts w:ascii="Cambria" w:hAnsi="Cambria"/>
          <w:i/>
          <w:iCs/>
          <w:lang w:val="fr-FR"/>
        </w:rPr>
        <w:t>larta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te </w:t>
      </w:r>
      <w:proofErr w:type="spellStart"/>
      <w:r w:rsidRPr="004C6812">
        <w:rPr>
          <w:rFonts w:ascii="Cambria" w:hAnsi="Cambria"/>
          <w:i/>
          <w:iCs/>
          <w:lang w:val="fr-FR"/>
        </w:rPr>
        <w:t>kapaciteteve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fr-FR"/>
        </w:rPr>
        <w:t>njerezore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fr-FR"/>
        </w:rPr>
        <w:t>dhe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fr-FR"/>
        </w:rPr>
        <w:t>institucionale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te </w:t>
      </w:r>
      <w:proofErr w:type="spellStart"/>
      <w:r w:rsidRPr="004C6812">
        <w:rPr>
          <w:rFonts w:ascii="Cambria" w:hAnsi="Cambria"/>
          <w:i/>
          <w:iCs/>
          <w:lang w:val="fr-FR"/>
        </w:rPr>
        <w:t>saj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si </w:t>
      </w:r>
      <w:proofErr w:type="spellStart"/>
      <w:r w:rsidRPr="004C6812">
        <w:rPr>
          <w:rFonts w:ascii="Cambria" w:hAnsi="Cambria"/>
          <w:i/>
          <w:iCs/>
          <w:lang w:val="fr-FR"/>
        </w:rPr>
        <w:t>dhe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per </w:t>
      </w:r>
      <w:proofErr w:type="spellStart"/>
      <w:r w:rsidRPr="004C6812">
        <w:rPr>
          <w:rFonts w:ascii="Cambria" w:hAnsi="Cambria"/>
          <w:i/>
          <w:iCs/>
          <w:lang w:val="fr-FR"/>
        </w:rPr>
        <w:t>permiresimin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e performances se </w:t>
      </w:r>
      <w:proofErr w:type="spellStart"/>
      <w:r w:rsidRPr="004C6812">
        <w:rPr>
          <w:rFonts w:ascii="Cambria" w:hAnsi="Cambria"/>
          <w:i/>
          <w:iCs/>
          <w:lang w:val="fr-FR"/>
        </w:rPr>
        <w:t>gjyqesorit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ne te </w:t>
      </w:r>
      <w:proofErr w:type="spellStart"/>
      <w:r w:rsidRPr="004C6812">
        <w:rPr>
          <w:rFonts w:ascii="Cambria" w:hAnsi="Cambria"/>
          <w:i/>
          <w:iCs/>
          <w:lang w:val="fr-FR"/>
        </w:rPr>
        <w:t>tre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fr-FR"/>
        </w:rPr>
        <w:t>nivelet</w:t>
      </w:r>
      <w:proofErr w:type="spellEnd"/>
      <w:r w:rsidRPr="004C6812">
        <w:rPr>
          <w:rFonts w:ascii="Cambria" w:hAnsi="Cambria"/>
          <w:i/>
          <w:iCs/>
          <w:lang w:val="fr-FR"/>
        </w:rPr>
        <w:t>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959"/>
        <w:gridCol w:w="1653"/>
        <w:gridCol w:w="1653"/>
        <w:gridCol w:w="1653"/>
        <w:gridCol w:w="1688"/>
      </w:tblGrid>
      <w:tr w:rsidR="00E5109A" w:rsidRPr="004C6812" w14:paraId="1FA9B22A" w14:textId="77777777" w:rsidTr="00C400FA">
        <w:trPr>
          <w:trHeight w:val="292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0CE1B6" w14:textId="1B0A2608" w:rsidR="00E5109A" w:rsidRPr="004C6812" w:rsidRDefault="00E5109A" w:rsidP="00E5109A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3BC4AF" w14:textId="15D70CBC" w:rsidR="00E5109A" w:rsidRPr="004C6812" w:rsidRDefault="00E5109A" w:rsidP="00E5109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F51E93" w14:textId="66BDF904" w:rsidR="00E5109A" w:rsidRPr="004C6812" w:rsidRDefault="00E5109A" w:rsidP="00E5109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A2E5A9" w14:textId="22CAC2BF" w:rsidR="00E5109A" w:rsidRPr="004C6812" w:rsidRDefault="00E5109A" w:rsidP="00E5109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5172B1" w14:textId="5D1C3CB2" w:rsidR="00E5109A" w:rsidRPr="004C6812" w:rsidRDefault="00E5109A" w:rsidP="00E5109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E5109A" w:rsidRPr="004C6812" w14:paraId="1268D457" w14:textId="77777777" w:rsidTr="00C400FA">
        <w:trPr>
          <w:trHeight w:val="148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24C222" w14:textId="1F515E7E" w:rsidR="00E5109A" w:rsidRPr="004C6812" w:rsidRDefault="00E5109A" w:rsidP="00E5109A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387A21" w14:textId="75D8BFAA" w:rsidR="00E5109A" w:rsidRPr="004C6812" w:rsidRDefault="00E5109A" w:rsidP="00E5109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B20D6B" w14:textId="37112C0E" w:rsidR="00E5109A" w:rsidRPr="004C6812" w:rsidRDefault="00E5109A" w:rsidP="00E5109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B99C03" w14:textId="63C9FF8E" w:rsidR="00E5109A" w:rsidRPr="004C6812" w:rsidRDefault="00E5109A" w:rsidP="00E5109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A2E645" w14:textId="45B51F35" w:rsidR="00E5109A" w:rsidRPr="004C6812" w:rsidRDefault="00E5109A" w:rsidP="00E5109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E5109A" w:rsidRPr="004C6812" w14:paraId="22E3B8F3" w14:textId="77777777" w:rsidTr="00C400FA">
        <w:trPr>
          <w:trHeight w:val="324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6B6F7" w14:textId="19FE35BB" w:rsidR="00E5109A" w:rsidRPr="004C6812" w:rsidRDefault="00E5109A" w:rsidP="00E5109A">
            <w:pPr>
              <w:rPr>
                <w:rFonts w:ascii="Garamond" w:hAnsi="Garamond"/>
                <w:color w:val="000000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Perqindja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e grave ne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pozicione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posteve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drejtuese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C605C2" w14:textId="292F909D" w:rsidR="00E5109A" w:rsidRPr="004C6812" w:rsidRDefault="00E5109A" w:rsidP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D7D01F" w14:textId="400881A9" w:rsidR="00E5109A" w:rsidRPr="004C6812" w:rsidRDefault="00E5109A" w:rsidP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581DA3" w14:textId="7047490F" w:rsidR="00E5109A" w:rsidRPr="004C6812" w:rsidRDefault="00E5109A" w:rsidP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75D11A" w14:textId="72EFAC19" w:rsidR="00E5109A" w:rsidRPr="004C6812" w:rsidRDefault="00E5109A" w:rsidP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32</w:t>
            </w:r>
          </w:p>
        </w:tc>
      </w:tr>
    </w:tbl>
    <w:p w14:paraId="15B4CBFD" w14:textId="77777777" w:rsidR="00F70782" w:rsidRDefault="00F70782" w:rsidP="006D41C9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205"/>
      </w:tblGrid>
      <w:tr w:rsidR="00F70782" w14:paraId="3EBEA4FA" w14:textId="77777777" w:rsidTr="00F70782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5643EAC" w14:textId="77777777" w:rsidR="00F70782" w:rsidRPr="00F70782" w:rsidRDefault="00F70782">
            <w:pPr>
              <w:rPr>
                <w:rFonts w:ascii="Garamond" w:hAnsi="Garamond"/>
              </w:rPr>
            </w:pPr>
            <w:proofErr w:type="spellStart"/>
            <w:r w:rsidRPr="00F70782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1C50787" w14:textId="77777777" w:rsidR="00F70782" w:rsidRPr="00F70782" w:rsidRDefault="00F70782">
            <w:pPr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 xml:space="preserve">92901AB - </w:t>
            </w:r>
            <w:proofErr w:type="spellStart"/>
            <w:r w:rsidRPr="00F70782">
              <w:rPr>
                <w:rFonts w:ascii="Garamond" w:hAnsi="Garamond"/>
              </w:rPr>
              <w:t>Vendime</w:t>
            </w:r>
            <w:proofErr w:type="spellEnd"/>
            <w:r w:rsidRPr="00F70782">
              <w:rPr>
                <w:rFonts w:ascii="Garamond" w:hAnsi="Garamond"/>
              </w:rPr>
              <w:t xml:space="preserve"> </w:t>
            </w:r>
            <w:proofErr w:type="spellStart"/>
            <w:r w:rsidRPr="00F70782">
              <w:rPr>
                <w:rFonts w:ascii="Garamond" w:hAnsi="Garamond"/>
              </w:rPr>
              <w:t>të</w:t>
            </w:r>
            <w:proofErr w:type="spellEnd"/>
            <w:r w:rsidRPr="00F70782">
              <w:rPr>
                <w:rFonts w:ascii="Garamond" w:hAnsi="Garamond"/>
              </w:rPr>
              <w:t xml:space="preserve"> </w:t>
            </w:r>
            <w:proofErr w:type="spellStart"/>
            <w:r w:rsidRPr="00F70782">
              <w:rPr>
                <w:rFonts w:ascii="Garamond" w:hAnsi="Garamond"/>
              </w:rPr>
              <w:t>miratuara</w:t>
            </w:r>
            <w:proofErr w:type="spellEnd"/>
          </w:p>
        </w:tc>
      </w:tr>
      <w:tr w:rsidR="00F70782" w14:paraId="3C5A38CE" w14:textId="77777777" w:rsidTr="00F7078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BE9FB" w14:textId="77777777" w:rsidR="00F70782" w:rsidRPr="00F70782" w:rsidRDefault="00F70782">
            <w:pPr>
              <w:rPr>
                <w:rFonts w:ascii="Garamond" w:hAnsi="Garamond"/>
              </w:rPr>
            </w:pPr>
            <w:proofErr w:type="spellStart"/>
            <w:r w:rsidRPr="00F70782">
              <w:rPr>
                <w:rFonts w:ascii="Garamond" w:hAnsi="Garamond"/>
              </w:rPr>
              <w:t>Përshkrimi</w:t>
            </w:r>
            <w:proofErr w:type="spellEnd"/>
            <w:r w:rsidRPr="00F70782">
              <w:rPr>
                <w:rFonts w:ascii="Garamond" w:hAnsi="Garamond"/>
              </w:rPr>
              <w:t xml:space="preserve"> </w:t>
            </w:r>
            <w:proofErr w:type="spellStart"/>
            <w:r w:rsidRPr="00F70782">
              <w:rPr>
                <w:rFonts w:ascii="Garamond" w:hAnsi="Garamond"/>
              </w:rPr>
              <w:t>i</w:t>
            </w:r>
            <w:proofErr w:type="spellEnd"/>
            <w:r w:rsidRPr="00F70782">
              <w:rPr>
                <w:rFonts w:ascii="Garamond" w:hAnsi="Garamond"/>
              </w:rPr>
              <w:t xml:space="preserve"> </w:t>
            </w:r>
            <w:proofErr w:type="spellStart"/>
            <w:r w:rsidRPr="00F70782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C0FE2" w14:textId="77777777" w:rsidR="00F70782" w:rsidRPr="00F70782" w:rsidRDefault="00F70782">
            <w:pPr>
              <w:rPr>
                <w:rFonts w:ascii="Garamond" w:hAnsi="Garamond"/>
              </w:rPr>
            </w:pPr>
            <w:proofErr w:type="spellStart"/>
            <w:r w:rsidRPr="00F70782">
              <w:rPr>
                <w:rFonts w:ascii="Garamond" w:hAnsi="Garamond"/>
              </w:rPr>
              <w:t>Vendimarrja</w:t>
            </w:r>
            <w:proofErr w:type="spellEnd"/>
            <w:r w:rsidRPr="00F70782">
              <w:rPr>
                <w:rFonts w:ascii="Garamond" w:hAnsi="Garamond"/>
              </w:rPr>
              <w:t xml:space="preserve"> e </w:t>
            </w:r>
            <w:proofErr w:type="spellStart"/>
            <w:r w:rsidRPr="00F70782">
              <w:rPr>
                <w:rFonts w:ascii="Garamond" w:hAnsi="Garamond"/>
              </w:rPr>
              <w:t>Këshillit</w:t>
            </w:r>
            <w:proofErr w:type="spellEnd"/>
            <w:r w:rsidRPr="00F70782">
              <w:rPr>
                <w:rFonts w:ascii="Garamond" w:hAnsi="Garamond"/>
              </w:rPr>
              <w:t xml:space="preserve"> </w:t>
            </w:r>
            <w:proofErr w:type="spellStart"/>
            <w:r w:rsidRPr="00F70782">
              <w:rPr>
                <w:rFonts w:ascii="Garamond" w:hAnsi="Garamond"/>
              </w:rPr>
              <w:t>të</w:t>
            </w:r>
            <w:proofErr w:type="spellEnd"/>
            <w:r w:rsidRPr="00F70782">
              <w:rPr>
                <w:rFonts w:ascii="Garamond" w:hAnsi="Garamond"/>
              </w:rPr>
              <w:t xml:space="preserve"> </w:t>
            </w:r>
            <w:proofErr w:type="spellStart"/>
            <w:r w:rsidRPr="00F70782">
              <w:rPr>
                <w:rFonts w:ascii="Garamond" w:hAnsi="Garamond"/>
              </w:rPr>
              <w:t>Lartë</w:t>
            </w:r>
            <w:proofErr w:type="spellEnd"/>
            <w:r w:rsidRPr="00F70782">
              <w:rPr>
                <w:rFonts w:ascii="Garamond" w:hAnsi="Garamond"/>
              </w:rPr>
              <w:t xml:space="preserve"> </w:t>
            </w:r>
            <w:proofErr w:type="spellStart"/>
            <w:r w:rsidRPr="00F70782">
              <w:rPr>
                <w:rFonts w:ascii="Garamond" w:hAnsi="Garamond"/>
              </w:rPr>
              <w:t>Gjyqësor</w:t>
            </w:r>
            <w:proofErr w:type="spellEnd"/>
          </w:p>
        </w:tc>
      </w:tr>
      <w:tr w:rsidR="00F70782" w14:paraId="08454FF9" w14:textId="77777777" w:rsidTr="00F7078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1F94C" w14:textId="77777777" w:rsidR="00F70782" w:rsidRPr="00F70782" w:rsidRDefault="00F70782">
            <w:pPr>
              <w:rPr>
                <w:rFonts w:ascii="Garamond" w:hAnsi="Garamond"/>
              </w:rPr>
            </w:pPr>
            <w:proofErr w:type="spellStart"/>
            <w:r w:rsidRPr="00F70782">
              <w:rPr>
                <w:rFonts w:ascii="Garamond" w:hAnsi="Garamond"/>
              </w:rPr>
              <w:t>Njësia</w:t>
            </w:r>
            <w:proofErr w:type="spellEnd"/>
            <w:r w:rsidRPr="00F70782">
              <w:rPr>
                <w:rFonts w:ascii="Garamond" w:hAnsi="Garamond"/>
              </w:rPr>
              <w:t xml:space="preserve"> Matëse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5B6DF" w14:textId="77777777" w:rsidR="00F70782" w:rsidRPr="00F70782" w:rsidRDefault="00F70782">
            <w:pPr>
              <w:rPr>
                <w:rFonts w:ascii="Garamond" w:hAnsi="Garamond"/>
              </w:rPr>
            </w:pPr>
            <w:proofErr w:type="spellStart"/>
            <w:r w:rsidRPr="00F70782">
              <w:rPr>
                <w:rFonts w:ascii="Garamond" w:hAnsi="Garamond"/>
              </w:rPr>
              <w:t>Numër</w:t>
            </w:r>
            <w:proofErr w:type="spellEnd"/>
            <w:r w:rsidRPr="00F70782">
              <w:rPr>
                <w:rFonts w:ascii="Garamond" w:hAnsi="Garamond"/>
              </w:rPr>
              <w:t xml:space="preserve"> </w:t>
            </w:r>
            <w:proofErr w:type="spellStart"/>
            <w:r w:rsidRPr="00F70782">
              <w:rPr>
                <w:rFonts w:ascii="Garamond" w:hAnsi="Garamond"/>
              </w:rPr>
              <w:t>vendimesh</w:t>
            </w:r>
            <w:proofErr w:type="spellEnd"/>
          </w:p>
        </w:tc>
      </w:tr>
      <w:tr w:rsidR="00F70782" w14:paraId="45BFA8C3" w14:textId="77777777" w:rsidTr="00F7078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19B775" w14:textId="77777777" w:rsidR="00F70782" w:rsidRPr="00F70782" w:rsidRDefault="00F70782">
            <w:pPr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FDF98" w14:textId="77777777" w:rsidR="00F70782" w:rsidRPr="00F70782" w:rsidRDefault="00F70782">
            <w:pPr>
              <w:jc w:val="center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186C3" w14:textId="77777777" w:rsidR="00F70782" w:rsidRPr="00F70782" w:rsidRDefault="00F70782">
            <w:pPr>
              <w:jc w:val="center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BB7AF" w14:textId="77777777" w:rsidR="00F70782" w:rsidRPr="00F70782" w:rsidRDefault="00F70782">
            <w:pPr>
              <w:jc w:val="center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2027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2B467" w14:textId="77777777" w:rsidR="00F70782" w:rsidRPr="00F70782" w:rsidRDefault="00F70782">
            <w:pPr>
              <w:jc w:val="center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2028</w:t>
            </w:r>
          </w:p>
        </w:tc>
      </w:tr>
      <w:tr w:rsidR="00F70782" w14:paraId="7ABD8A6C" w14:textId="77777777" w:rsidTr="00F7078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BA1668" w14:textId="77777777" w:rsidR="00F70782" w:rsidRPr="00F70782" w:rsidRDefault="00F70782">
            <w:pPr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7E41" w14:textId="77777777" w:rsidR="00F70782" w:rsidRPr="00F70782" w:rsidRDefault="00F70782">
            <w:pPr>
              <w:jc w:val="center"/>
              <w:rPr>
                <w:rFonts w:ascii="Garamond" w:hAnsi="Garamond"/>
              </w:rPr>
            </w:pPr>
            <w:proofErr w:type="spellStart"/>
            <w:r w:rsidRPr="00F7078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A61BA" w14:textId="77777777" w:rsidR="00F70782" w:rsidRPr="00F70782" w:rsidRDefault="00F70782">
            <w:pPr>
              <w:jc w:val="center"/>
              <w:rPr>
                <w:rFonts w:ascii="Garamond" w:hAnsi="Garamond"/>
              </w:rPr>
            </w:pPr>
            <w:proofErr w:type="spellStart"/>
            <w:r w:rsidRPr="00F7078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3D572" w14:textId="77777777" w:rsidR="00F70782" w:rsidRPr="00F70782" w:rsidRDefault="00F70782">
            <w:pPr>
              <w:jc w:val="center"/>
              <w:rPr>
                <w:rFonts w:ascii="Garamond" w:hAnsi="Garamond"/>
              </w:rPr>
            </w:pPr>
            <w:proofErr w:type="spellStart"/>
            <w:r w:rsidRPr="00F7078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024B8" w14:textId="77777777" w:rsidR="00F70782" w:rsidRPr="00F70782" w:rsidRDefault="00F70782">
            <w:pPr>
              <w:jc w:val="center"/>
              <w:rPr>
                <w:rFonts w:ascii="Garamond" w:hAnsi="Garamond"/>
              </w:rPr>
            </w:pPr>
            <w:proofErr w:type="spellStart"/>
            <w:r w:rsidRPr="00F7078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F70782" w14:paraId="70575D6A" w14:textId="77777777" w:rsidTr="00F7078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43A6F" w14:textId="77777777" w:rsidR="00F70782" w:rsidRPr="00F70782" w:rsidRDefault="00F70782">
            <w:pPr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28F11" w14:textId="77777777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73161" w14:textId="77777777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796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E248A" w14:textId="77777777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803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C94DA" w14:textId="77777777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811</w:t>
            </w:r>
          </w:p>
        </w:tc>
      </w:tr>
      <w:tr w:rsidR="00F70782" w14:paraId="00AB52E1" w14:textId="77777777" w:rsidTr="00F7078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78CC3" w14:textId="77777777" w:rsidR="00F70782" w:rsidRPr="00F70782" w:rsidRDefault="00F70782">
            <w:pPr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 xml:space="preserve">Kosto </w:t>
            </w:r>
            <w:proofErr w:type="spellStart"/>
            <w:r w:rsidRPr="00F70782">
              <w:rPr>
                <w:rFonts w:ascii="Garamond" w:hAnsi="Garamond"/>
              </w:rPr>
              <w:t>totale</w:t>
            </w:r>
            <w:proofErr w:type="spellEnd"/>
            <w:r w:rsidRPr="00F70782">
              <w:rPr>
                <w:rFonts w:ascii="Garamond" w:hAnsi="Garamond"/>
              </w:rPr>
              <w:t xml:space="preserve"> (</w:t>
            </w:r>
            <w:proofErr w:type="spellStart"/>
            <w:r w:rsidRPr="00F70782">
              <w:rPr>
                <w:rFonts w:ascii="Garamond" w:hAnsi="Garamond"/>
              </w:rPr>
              <w:t>në</w:t>
            </w:r>
            <w:proofErr w:type="spellEnd"/>
            <w:r w:rsidRPr="00F70782">
              <w:rPr>
                <w:rFonts w:ascii="Garamond" w:hAnsi="Garamond"/>
              </w:rPr>
              <w:t xml:space="preserve"> </w:t>
            </w:r>
            <w:proofErr w:type="spellStart"/>
            <w:r w:rsidRPr="00F70782">
              <w:rPr>
                <w:rFonts w:ascii="Garamond" w:hAnsi="Garamond"/>
              </w:rPr>
              <w:t>lekë</w:t>
            </w:r>
            <w:proofErr w:type="spellEnd"/>
            <w:r w:rsidRPr="00F70782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00C5A" w14:textId="32928869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456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621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6A7AB" w14:textId="0CC8CE00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474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021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B3631" w14:textId="55646A6A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476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958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000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AE54B" w14:textId="6D6D4676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479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132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000</w:t>
            </w:r>
          </w:p>
        </w:tc>
      </w:tr>
      <w:tr w:rsidR="00F70782" w14:paraId="16D4F7BD" w14:textId="77777777" w:rsidTr="00F7078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7330A" w14:textId="77777777" w:rsidR="00F70782" w:rsidRPr="002D77EB" w:rsidRDefault="00F70782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DF468" w14:textId="77777777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5FCB0" w14:textId="0E938D13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595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503.77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BF401" w14:textId="33005E76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593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970.11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CC52B" w14:textId="1435143B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590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791.62</w:t>
            </w:r>
          </w:p>
        </w:tc>
      </w:tr>
    </w:tbl>
    <w:p w14:paraId="7A684A95" w14:textId="77777777" w:rsidR="00F70782" w:rsidRDefault="00F70782" w:rsidP="006D41C9">
      <w:pPr>
        <w:spacing w:after="120" w:line="221" w:lineRule="atLeast"/>
        <w:jc w:val="both"/>
        <w:rPr>
          <w:rFonts w:ascii="Cambria" w:hAnsi="Cambria"/>
        </w:rPr>
      </w:pPr>
    </w:p>
    <w:p w14:paraId="48F41213" w14:textId="469D2582" w:rsidR="006D41C9" w:rsidRPr="004C6812" w:rsidRDefault="006D41C9" w:rsidP="006D41C9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p w14:paraId="56663FE3" w14:textId="77777777" w:rsidR="00085C13" w:rsidRPr="004C6812" w:rsidRDefault="00085C13" w:rsidP="006D41C9">
      <w:pPr>
        <w:spacing w:after="120" w:line="221" w:lineRule="atLeast"/>
        <w:jc w:val="both"/>
        <w:rPr>
          <w:rFonts w:ascii="Cambria" w:hAnsi="Cambria"/>
        </w:rPr>
      </w:pPr>
    </w:p>
    <w:p w14:paraId="2BADD144" w14:textId="77777777" w:rsidR="006D41C9" w:rsidRPr="004C6812" w:rsidRDefault="00C8100B" w:rsidP="00C8100B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Buxheti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gjyq</w:t>
      </w:r>
      <w:r w:rsidR="00B62850" w:rsidRPr="004C6812">
        <w:rPr>
          <w:rFonts w:ascii="Cambria" w:hAnsi="Cambria"/>
          <w:i/>
          <w:iCs/>
          <w:sz w:val="24"/>
          <w:szCs w:val="24"/>
        </w:rPr>
        <w:t>ë</w:t>
      </w:r>
      <w:r w:rsidRPr="004C6812">
        <w:rPr>
          <w:rFonts w:ascii="Cambria" w:hAnsi="Cambria"/>
          <w:i/>
          <w:iCs/>
          <w:sz w:val="24"/>
          <w:szCs w:val="24"/>
        </w:rPr>
        <w:t>sor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</w:p>
    <w:p w14:paraId="4641E376" w14:textId="77777777" w:rsidR="00C8100B" w:rsidRPr="004C6812" w:rsidRDefault="00C8100B" w:rsidP="00C8100B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4C6812">
        <w:rPr>
          <w:rFonts w:ascii="Cambria" w:hAnsi="Cambria"/>
          <w:i/>
          <w:iCs/>
        </w:rPr>
        <w:t>Objektivi</w:t>
      </w:r>
      <w:proofErr w:type="spellEnd"/>
      <w:r w:rsidRPr="004C6812">
        <w:rPr>
          <w:rFonts w:ascii="Cambria" w:hAnsi="Cambria"/>
          <w:i/>
          <w:iCs/>
        </w:rPr>
        <w:t xml:space="preserve">: </w:t>
      </w:r>
      <w:proofErr w:type="spellStart"/>
      <w:r w:rsidRPr="004C6812">
        <w:rPr>
          <w:rFonts w:ascii="Cambria" w:hAnsi="Cambria"/>
          <w:i/>
          <w:iCs/>
        </w:rPr>
        <w:t>Te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permiresohet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ofrimi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sherbimeve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permes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novacionit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forcimit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strukturave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sistemeve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teknologjise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qe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zhvillojne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koherencen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efikasitetin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efektshmerine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institucionale</w:t>
      </w:r>
      <w:proofErr w:type="spellEnd"/>
      <w:r w:rsidRPr="004C6812">
        <w:rPr>
          <w:rFonts w:ascii="Cambria" w:hAnsi="Cambria"/>
          <w:i/>
          <w:iCs/>
        </w:rPr>
        <w:t>.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2922"/>
        <w:gridCol w:w="1633"/>
        <w:gridCol w:w="1633"/>
        <w:gridCol w:w="1633"/>
        <w:gridCol w:w="1667"/>
      </w:tblGrid>
      <w:tr w:rsidR="00C8100B" w:rsidRPr="004C6812" w14:paraId="26E2FB6D" w14:textId="77777777" w:rsidTr="00C8100B">
        <w:trPr>
          <w:trHeight w:val="351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003D3" w14:textId="77777777" w:rsidR="00C8100B" w:rsidRPr="004C6812" w:rsidRDefault="00C8100B" w:rsidP="00C8100B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FAD51" w14:textId="02464650" w:rsidR="00C8100B" w:rsidRPr="004C6812" w:rsidRDefault="00C8100B" w:rsidP="00C8100B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E5109A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8B2F9" w14:textId="02BDFE2E" w:rsidR="00C8100B" w:rsidRPr="004C6812" w:rsidRDefault="00C8100B" w:rsidP="00C8100B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E5109A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6DD49" w14:textId="48E4988F" w:rsidR="00C8100B" w:rsidRPr="004C6812" w:rsidRDefault="00C8100B" w:rsidP="00C8100B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E5109A" w:rsidRPr="004C6812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429C4" w14:textId="73EDA4C9" w:rsidR="00C8100B" w:rsidRPr="004C6812" w:rsidRDefault="00C8100B" w:rsidP="00C8100B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E5109A" w:rsidRPr="004C6812">
              <w:rPr>
                <w:rFonts w:ascii="Garamond" w:hAnsi="Garamond"/>
                <w:color w:val="000000"/>
              </w:rPr>
              <w:t>8</w:t>
            </w:r>
          </w:p>
        </w:tc>
      </w:tr>
      <w:tr w:rsidR="00C8100B" w:rsidRPr="004C6812" w14:paraId="43FA702A" w14:textId="77777777" w:rsidTr="00C8100B">
        <w:trPr>
          <w:trHeight w:val="177"/>
        </w:trPr>
        <w:tc>
          <w:tcPr>
            <w:tcW w:w="2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4596A" w14:textId="77777777" w:rsidR="00C8100B" w:rsidRPr="004C6812" w:rsidRDefault="00C8100B" w:rsidP="00C8100B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72907" w14:textId="77777777" w:rsidR="00C8100B" w:rsidRPr="004C6812" w:rsidRDefault="00C8100B" w:rsidP="00C8100B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DAC36" w14:textId="77777777" w:rsidR="00C8100B" w:rsidRPr="004C6812" w:rsidRDefault="00C8100B" w:rsidP="00C8100B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47613" w14:textId="77777777" w:rsidR="00C8100B" w:rsidRPr="004C6812" w:rsidRDefault="00C8100B" w:rsidP="00C8100B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2844E" w14:textId="77777777" w:rsidR="00C8100B" w:rsidRPr="004C6812" w:rsidRDefault="00C8100B" w:rsidP="00C8100B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E5109A" w:rsidRPr="004C6812" w14:paraId="5D9F2E29" w14:textId="77777777" w:rsidTr="00EF5DEE">
        <w:trPr>
          <w:trHeight w:val="252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DCE33" w14:textId="63C5F85F" w:rsidR="00E5109A" w:rsidRPr="004C6812" w:rsidRDefault="00E5109A" w:rsidP="00E5109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Perqindja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magjistrateve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kundrejt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magjistrateve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C7DA8" w14:textId="002FFF33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49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D44B7" w14:textId="4AACFB78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1DA2D" w14:textId="26FD51C1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51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BC4F0" w14:textId="3A7EECA5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52</w:t>
            </w:r>
          </w:p>
        </w:tc>
      </w:tr>
      <w:tr w:rsidR="00E5109A" w:rsidRPr="004C6812" w14:paraId="28934ABA" w14:textId="77777777" w:rsidTr="00C8100B">
        <w:trPr>
          <w:trHeight w:val="252"/>
        </w:trPr>
        <w:tc>
          <w:tcPr>
            <w:tcW w:w="2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AC837" w14:textId="40A087AD" w:rsidR="00E5109A" w:rsidRPr="004C6812" w:rsidRDefault="00E5109A" w:rsidP="00E5109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grave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pozicione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drejtuese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posteve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drejtuese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FC059" w14:textId="31EEFA49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2CC0E" w14:textId="23CCC8A6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B17FF" w14:textId="10AC66F8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43C1F" w14:textId="5A313A4D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37</w:t>
            </w:r>
          </w:p>
        </w:tc>
      </w:tr>
    </w:tbl>
    <w:p w14:paraId="35A696C4" w14:textId="77777777" w:rsidR="00C8100B" w:rsidRPr="004C6812" w:rsidRDefault="00C8100B" w:rsidP="00C8100B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52F2A4D5" w14:textId="77777777" w:rsidR="00C8100B" w:rsidRPr="004C6812" w:rsidRDefault="00C8100B" w:rsidP="00C8100B">
      <w:pPr>
        <w:spacing w:after="120" w:line="221" w:lineRule="atLeast"/>
        <w:jc w:val="both"/>
        <w:rPr>
          <w:rFonts w:ascii="Cambria" w:hAnsi="Cambria"/>
        </w:rPr>
      </w:pPr>
      <w:bookmarkStart w:id="7" w:name="_Hlk159963936"/>
      <w:r w:rsidRPr="004C6812">
        <w:rPr>
          <w:rFonts w:ascii="Cambria" w:hAnsi="Cambria"/>
        </w:rPr>
        <w:lastRenderedPageBreak/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bookmarkEnd w:id="7"/>
    <w:p w14:paraId="1EE62373" w14:textId="77777777" w:rsidR="00C8100B" w:rsidRPr="004C6812" w:rsidRDefault="00C8100B" w:rsidP="00C8100B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10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205"/>
      </w:tblGrid>
      <w:tr w:rsidR="00F70782" w:rsidRPr="00F70782" w14:paraId="3C4598CB" w14:textId="77777777" w:rsidTr="00F70782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2023FAE" w14:textId="77777777" w:rsidR="00F70782" w:rsidRPr="00F70782" w:rsidRDefault="00F70782">
            <w:pPr>
              <w:rPr>
                <w:rFonts w:ascii="Garamond" w:hAnsi="Garamond"/>
              </w:rPr>
            </w:pPr>
            <w:proofErr w:type="spellStart"/>
            <w:r w:rsidRPr="00F70782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B51CD80" w14:textId="77777777" w:rsidR="00F70782" w:rsidRPr="00F70782" w:rsidRDefault="00F70782">
            <w:pPr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 xml:space="preserve">92902AA - </w:t>
            </w:r>
            <w:proofErr w:type="spellStart"/>
            <w:r w:rsidRPr="00F70782">
              <w:rPr>
                <w:rFonts w:ascii="Garamond" w:hAnsi="Garamond"/>
              </w:rPr>
              <w:t>Çështje</w:t>
            </w:r>
            <w:proofErr w:type="spellEnd"/>
            <w:r w:rsidRPr="00F70782">
              <w:rPr>
                <w:rFonts w:ascii="Garamond" w:hAnsi="Garamond"/>
              </w:rPr>
              <w:t xml:space="preserve"> </w:t>
            </w:r>
            <w:proofErr w:type="spellStart"/>
            <w:r w:rsidRPr="00F70782">
              <w:rPr>
                <w:rFonts w:ascii="Garamond" w:hAnsi="Garamond"/>
              </w:rPr>
              <w:t>të</w:t>
            </w:r>
            <w:proofErr w:type="spellEnd"/>
            <w:r w:rsidRPr="00F70782">
              <w:rPr>
                <w:rFonts w:ascii="Garamond" w:hAnsi="Garamond"/>
              </w:rPr>
              <w:t xml:space="preserve"> </w:t>
            </w:r>
            <w:proofErr w:type="spellStart"/>
            <w:r w:rsidRPr="00F70782">
              <w:rPr>
                <w:rFonts w:ascii="Garamond" w:hAnsi="Garamond"/>
              </w:rPr>
              <w:t>gjykuara</w:t>
            </w:r>
            <w:proofErr w:type="spellEnd"/>
          </w:p>
        </w:tc>
      </w:tr>
      <w:tr w:rsidR="00F70782" w:rsidRPr="00F70782" w14:paraId="0797C9C5" w14:textId="77777777" w:rsidTr="00F7078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36FCC" w14:textId="77777777" w:rsidR="00F70782" w:rsidRPr="00F70782" w:rsidRDefault="00F70782">
            <w:pPr>
              <w:rPr>
                <w:rFonts w:ascii="Garamond" w:hAnsi="Garamond"/>
              </w:rPr>
            </w:pPr>
            <w:proofErr w:type="spellStart"/>
            <w:r w:rsidRPr="00F70782">
              <w:rPr>
                <w:rFonts w:ascii="Garamond" w:hAnsi="Garamond"/>
              </w:rPr>
              <w:t>Përshkrimi</w:t>
            </w:r>
            <w:proofErr w:type="spellEnd"/>
            <w:r w:rsidRPr="00F70782">
              <w:rPr>
                <w:rFonts w:ascii="Garamond" w:hAnsi="Garamond"/>
              </w:rPr>
              <w:t xml:space="preserve"> </w:t>
            </w:r>
            <w:proofErr w:type="spellStart"/>
            <w:r w:rsidRPr="00F70782">
              <w:rPr>
                <w:rFonts w:ascii="Garamond" w:hAnsi="Garamond"/>
              </w:rPr>
              <w:t>i</w:t>
            </w:r>
            <w:proofErr w:type="spellEnd"/>
            <w:r w:rsidRPr="00F70782">
              <w:rPr>
                <w:rFonts w:ascii="Garamond" w:hAnsi="Garamond"/>
              </w:rPr>
              <w:t xml:space="preserve"> </w:t>
            </w:r>
            <w:proofErr w:type="spellStart"/>
            <w:r w:rsidRPr="00F70782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4CCF5" w14:textId="77777777" w:rsidR="00F70782" w:rsidRPr="00F70782" w:rsidRDefault="00F70782">
            <w:pPr>
              <w:rPr>
                <w:rFonts w:ascii="Garamond" w:hAnsi="Garamond"/>
              </w:rPr>
            </w:pPr>
            <w:proofErr w:type="spellStart"/>
            <w:r w:rsidRPr="00F70782">
              <w:rPr>
                <w:rFonts w:ascii="Garamond" w:hAnsi="Garamond"/>
              </w:rPr>
              <w:t>Realizimi</w:t>
            </w:r>
            <w:proofErr w:type="spellEnd"/>
            <w:r w:rsidRPr="00F70782">
              <w:rPr>
                <w:rFonts w:ascii="Garamond" w:hAnsi="Garamond"/>
              </w:rPr>
              <w:t xml:space="preserve"> </w:t>
            </w:r>
            <w:proofErr w:type="spellStart"/>
            <w:r w:rsidRPr="00F70782">
              <w:rPr>
                <w:rFonts w:ascii="Garamond" w:hAnsi="Garamond"/>
              </w:rPr>
              <w:t>i</w:t>
            </w:r>
            <w:proofErr w:type="spellEnd"/>
            <w:r w:rsidRPr="00F70782">
              <w:rPr>
                <w:rFonts w:ascii="Garamond" w:hAnsi="Garamond"/>
              </w:rPr>
              <w:t xml:space="preserve"> </w:t>
            </w:r>
            <w:proofErr w:type="spellStart"/>
            <w:r w:rsidRPr="00F70782">
              <w:rPr>
                <w:rFonts w:ascii="Garamond" w:hAnsi="Garamond"/>
              </w:rPr>
              <w:t>proceseve</w:t>
            </w:r>
            <w:proofErr w:type="spellEnd"/>
            <w:r w:rsidRPr="00F70782">
              <w:rPr>
                <w:rFonts w:ascii="Garamond" w:hAnsi="Garamond"/>
              </w:rPr>
              <w:t xml:space="preserve"> </w:t>
            </w:r>
            <w:proofErr w:type="spellStart"/>
            <w:r w:rsidRPr="00F70782">
              <w:rPr>
                <w:rFonts w:ascii="Garamond" w:hAnsi="Garamond"/>
              </w:rPr>
              <w:t>gjyqësore</w:t>
            </w:r>
            <w:proofErr w:type="spellEnd"/>
            <w:r w:rsidRPr="00F70782">
              <w:rPr>
                <w:rFonts w:ascii="Garamond" w:hAnsi="Garamond"/>
              </w:rPr>
              <w:t xml:space="preserve"> </w:t>
            </w:r>
            <w:proofErr w:type="spellStart"/>
            <w:r w:rsidRPr="00F70782">
              <w:rPr>
                <w:rFonts w:ascii="Garamond" w:hAnsi="Garamond"/>
              </w:rPr>
              <w:t>nga</w:t>
            </w:r>
            <w:proofErr w:type="spellEnd"/>
            <w:r w:rsidRPr="00F70782">
              <w:rPr>
                <w:rFonts w:ascii="Garamond" w:hAnsi="Garamond"/>
              </w:rPr>
              <w:t xml:space="preserve"> </w:t>
            </w:r>
            <w:proofErr w:type="spellStart"/>
            <w:r w:rsidRPr="00F70782">
              <w:rPr>
                <w:rFonts w:ascii="Garamond" w:hAnsi="Garamond"/>
              </w:rPr>
              <w:t>gjyqtarët</w:t>
            </w:r>
            <w:proofErr w:type="spellEnd"/>
            <w:r w:rsidRPr="00F70782">
              <w:rPr>
                <w:rFonts w:ascii="Garamond" w:hAnsi="Garamond"/>
              </w:rPr>
              <w:t xml:space="preserve"> </w:t>
            </w:r>
            <w:proofErr w:type="spellStart"/>
            <w:r w:rsidRPr="00F70782">
              <w:rPr>
                <w:rFonts w:ascii="Garamond" w:hAnsi="Garamond"/>
              </w:rPr>
              <w:t>dhe</w:t>
            </w:r>
            <w:proofErr w:type="spellEnd"/>
            <w:r w:rsidRPr="00F70782">
              <w:rPr>
                <w:rFonts w:ascii="Garamond" w:hAnsi="Garamond"/>
              </w:rPr>
              <w:t xml:space="preserve"> </w:t>
            </w:r>
            <w:proofErr w:type="spellStart"/>
            <w:r w:rsidRPr="00F70782">
              <w:rPr>
                <w:rFonts w:ascii="Garamond" w:hAnsi="Garamond"/>
              </w:rPr>
              <w:t>stafi</w:t>
            </w:r>
            <w:proofErr w:type="spellEnd"/>
            <w:r w:rsidRPr="00F70782">
              <w:rPr>
                <w:rFonts w:ascii="Garamond" w:hAnsi="Garamond"/>
              </w:rPr>
              <w:t xml:space="preserve"> </w:t>
            </w:r>
            <w:proofErr w:type="spellStart"/>
            <w:r w:rsidRPr="00F70782">
              <w:rPr>
                <w:rFonts w:ascii="Garamond" w:hAnsi="Garamond"/>
              </w:rPr>
              <w:t>mbështetës</w:t>
            </w:r>
            <w:proofErr w:type="spellEnd"/>
          </w:p>
        </w:tc>
      </w:tr>
      <w:tr w:rsidR="00F70782" w:rsidRPr="00F70782" w14:paraId="788BB3F9" w14:textId="77777777" w:rsidTr="00F7078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43A4B" w14:textId="77777777" w:rsidR="00F70782" w:rsidRPr="00F70782" w:rsidRDefault="00F70782">
            <w:pPr>
              <w:rPr>
                <w:rFonts w:ascii="Garamond" w:hAnsi="Garamond"/>
              </w:rPr>
            </w:pPr>
            <w:proofErr w:type="spellStart"/>
            <w:r w:rsidRPr="00F70782">
              <w:rPr>
                <w:rFonts w:ascii="Garamond" w:hAnsi="Garamond"/>
              </w:rPr>
              <w:t>Njësia</w:t>
            </w:r>
            <w:proofErr w:type="spellEnd"/>
            <w:r w:rsidRPr="00F70782">
              <w:rPr>
                <w:rFonts w:ascii="Garamond" w:hAnsi="Garamond"/>
              </w:rPr>
              <w:t xml:space="preserve"> Matëse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D4423" w14:textId="77777777" w:rsidR="00F70782" w:rsidRPr="00F70782" w:rsidRDefault="00F70782">
            <w:pPr>
              <w:rPr>
                <w:rFonts w:ascii="Garamond" w:hAnsi="Garamond"/>
              </w:rPr>
            </w:pPr>
            <w:proofErr w:type="spellStart"/>
            <w:r w:rsidRPr="00F70782">
              <w:rPr>
                <w:rFonts w:ascii="Garamond" w:hAnsi="Garamond"/>
              </w:rPr>
              <w:t>Numër</w:t>
            </w:r>
            <w:proofErr w:type="spellEnd"/>
            <w:r w:rsidRPr="00F70782">
              <w:rPr>
                <w:rFonts w:ascii="Garamond" w:hAnsi="Garamond"/>
              </w:rPr>
              <w:t xml:space="preserve"> </w:t>
            </w:r>
            <w:proofErr w:type="spellStart"/>
            <w:r w:rsidRPr="00F70782">
              <w:rPr>
                <w:rFonts w:ascii="Garamond" w:hAnsi="Garamond"/>
              </w:rPr>
              <w:t>çështjesh</w:t>
            </w:r>
            <w:proofErr w:type="spellEnd"/>
          </w:p>
        </w:tc>
      </w:tr>
      <w:tr w:rsidR="00F70782" w:rsidRPr="00F70782" w14:paraId="5021BE0F" w14:textId="77777777" w:rsidTr="00F7078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845FAE" w14:textId="77777777" w:rsidR="00F70782" w:rsidRPr="00F70782" w:rsidRDefault="00F70782">
            <w:pPr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75261" w14:textId="77777777" w:rsidR="00F70782" w:rsidRPr="00F70782" w:rsidRDefault="00F70782">
            <w:pPr>
              <w:jc w:val="center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0279B" w14:textId="77777777" w:rsidR="00F70782" w:rsidRPr="00F70782" w:rsidRDefault="00F70782">
            <w:pPr>
              <w:jc w:val="center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C5361" w14:textId="77777777" w:rsidR="00F70782" w:rsidRPr="00F70782" w:rsidRDefault="00F70782">
            <w:pPr>
              <w:jc w:val="center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2027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783A1" w14:textId="77777777" w:rsidR="00F70782" w:rsidRPr="00F70782" w:rsidRDefault="00F70782">
            <w:pPr>
              <w:jc w:val="center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2028</w:t>
            </w:r>
          </w:p>
        </w:tc>
      </w:tr>
      <w:tr w:rsidR="00F70782" w:rsidRPr="00F70782" w14:paraId="3D3695A9" w14:textId="77777777" w:rsidTr="00F7078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8527FB" w14:textId="77777777" w:rsidR="00F70782" w:rsidRPr="00F70782" w:rsidRDefault="00F70782">
            <w:pPr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B9C8E" w14:textId="77777777" w:rsidR="00F70782" w:rsidRPr="00F70782" w:rsidRDefault="00F70782">
            <w:pPr>
              <w:jc w:val="center"/>
              <w:rPr>
                <w:rFonts w:ascii="Garamond" w:hAnsi="Garamond"/>
              </w:rPr>
            </w:pPr>
            <w:proofErr w:type="spellStart"/>
            <w:r w:rsidRPr="00F7078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1BB4C" w14:textId="77777777" w:rsidR="00F70782" w:rsidRPr="00F70782" w:rsidRDefault="00F70782">
            <w:pPr>
              <w:jc w:val="center"/>
              <w:rPr>
                <w:rFonts w:ascii="Garamond" w:hAnsi="Garamond"/>
              </w:rPr>
            </w:pPr>
            <w:proofErr w:type="spellStart"/>
            <w:r w:rsidRPr="00F7078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AFF91" w14:textId="77777777" w:rsidR="00F70782" w:rsidRPr="00F70782" w:rsidRDefault="00F70782">
            <w:pPr>
              <w:jc w:val="center"/>
              <w:rPr>
                <w:rFonts w:ascii="Garamond" w:hAnsi="Garamond"/>
              </w:rPr>
            </w:pPr>
            <w:proofErr w:type="spellStart"/>
            <w:r w:rsidRPr="00F7078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B36EB" w14:textId="77777777" w:rsidR="00F70782" w:rsidRPr="00F70782" w:rsidRDefault="00F70782">
            <w:pPr>
              <w:jc w:val="center"/>
              <w:rPr>
                <w:rFonts w:ascii="Garamond" w:hAnsi="Garamond"/>
              </w:rPr>
            </w:pPr>
            <w:proofErr w:type="spellStart"/>
            <w:r w:rsidRPr="00F7078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F70782" w:rsidRPr="00F70782" w14:paraId="30F00FDA" w14:textId="77777777" w:rsidTr="00F7078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84863" w14:textId="77777777" w:rsidR="00F70782" w:rsidRPr="00F70782" w:rsidRDefault="00F70782">
            <w:pPr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DEF8F" w14:textId="77777777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C0283" w14:textId="77777777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146363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932F5" w14:textId="77777777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139496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4B2E7" w14:textId="77777777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140780</w:t>
            </w:r>
          </w:p>
        </w:tc>
      </w:tr>
      <w:tr w:rsidR="00F70782" w:rsidRPr="00F70782" w14:paraId="481E8F47" w14:textId="77777777" w:rsidTr="00F7078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CE010" w14:textId="77777777" w:rsidR="00F70782" w:rsidRPr="00F70782" w:rsidRDefault="00F70782">
            <w:pPr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 xml:space="preserve">Kosto </w:t>
            </w:r>
            <w:proofErr w:type="spellStart"/>
            <w:r w:rsidRPr="00F70782">
              <w:rPr>
                <w:rFonts w:ascii="Garamond" w:hAnsi="Garamond"/>
              </w:rPr>
              <w:t>totale</w:t>
            </w:r>
            <w:proofErr w:type="spellEnd"/>
            <w:r w:rsidRPr="00F70782">
              <w:rPr>
                <w:rFonts w:ascii="Garamond" w:hAnsi="Garamond"/>
              </w:rPr>
              <w:t xml:space="preserve"> (</w:t>
            </w:r>
            <w:proofErr w:type="spellStart"/>
            <w:r w:rsidRPr="00F70782">
              <w:rPr>
                <w:rFonts w:ascii="Garamond" w:hAnsi="Garamond"/>
              </w:rPr>
              <w:t>në</w:t>
            </w:r>
            <w:proofErr w:type="spellEnd"/>
            <w:r w:rsidRPr="00F70782">
              <w:rPr>
                <w:rFonts w:ascii="Garamond" w:hAnsi="Garamond"/>
              </w:rPr>
              <w:t xml:space="preserve"> </w:t>
            </w:r>
            <w:proofErr w:type="spellStart"/>
            <w:r w:rsidRPr="00F70782">
              <w:rPr>
                <w:rFonts w:ascii="Garamond" w:hAnsi="Garamond"/>
              </w:rPr>
              <w:t>lekë</w:t>
            </w:r>
            <w:proofErr w:type="spellEnd"/>
            <w:r w:rsidRPr="00F70782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C6C54" w14:textId="2215DEDC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4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817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160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493EE" w14:textId="59442ACD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417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160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BDAE4" w14:textId="693863A6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127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058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000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936F8" w14:textId="554548CB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150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021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000</w:t>
            </w:r>
          </w:p>
        </w:tc>
      </w:tr>
      <w:tr w:rsidR="00F70782" w:rsidRPr="00F70782" w14:paraId="785F2233" w14:textId="77777777" w:rsidTr="00F7078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B5FB2" w14:textId="77777777" w:rsidR="00F70782" w:rsidRPr="002D77EB" w:rsidRDefault="00F70782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325C0" w14:textId="77777777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C1AC8" w14:textId="272AEE04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37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011.81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C30EF" w14:textId="34F9C660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36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754.16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E4F8F" w14:textId="5E0686C2" w:rsidR="00F70782" w:rsidRPr="00F70782" w:rsidRDefault="00F70782">
            <w:pPr>
              <w:jc w:val="right"/>
              <w:rPr>
                <w:rFonts w:ascii="Garamond" w:hAnsi="Garamond"/>
              </w:rPr>
            </w:pPr>
            <w:r w:rsidRPr="00F70782">
              <w:rPr>
                <w:rFonts w:ascii="Garamond" w:hAnsi="Garamond"/>
              </w:rPr>
              <w:t>36</w:t>
            </w:r>
            <w:r>
              <w:rPr>
                <w:rFonts w:ascii="Garamond" w:hAnsi="Garamond"/>
              </w:rPr>
              <w:t>,</w:t>
            </w:r>
            <w:r w:rsidRPr="00F70782">
              <w:rPr>
                <w:rFonts w:ascii="Garamond" w:hAnsi="Garamond"/>
              </w:rPr>
              <w:t>582.05</w:t>
            </w:r>
          </w:p>
        </w:tc>
      </w:tr>
    </w:tbl>
    <w:p w14:paraId="377C6A33" w14:textId="77777777" w:rsidR="00F70782" w:rsidRDefault="00F70782" w:rsidP="00C8100B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7DEAA3C7" w14:textId="3B0300E4" w:rsidR="00C8100B" w:rsidRPr="004C6812" w:rsidRDefault="00B62850" w:rsidP="00C8100B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4C6812">
        <w:rPr>
          <w:rFonts w:ascii="Cambria" w:hAnsi="Cambria"/>
          <w:i/>
          <w:iCs/>
        </w:rPr>
        <w:t>Ë</w:t>
      </w:r>
      <w:r w:rsidR="00C8100B" w:rsidRPr="004C6812">
        <w:rPr>
          <w:rFonts w:ascii="Cambria" w:hAnsi="Cambria"/>
          <w:i/>
          <w:iCs/>
        </w:rPr>
        <w:t>sht</w:t>
      </w:r>
      <w:r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="00C8100B" w:rsidRPr="004C6812">
        <w:rPr>
          <w:rFonts w:ascii="Cambria" w:hAnsi="Cambria"/>
          <w:i/>
          <w:iCs/>
        </w:rPr>
        <w:t>i</w:t>
      </w:r>
      <w:proofErr w:type="spellEnd"/>
      <w:r w:rsidR="00C8100B" w:rsidRPr="004C6812">
        <w:rPr>
          <w:rFonts w:ascii="Cambria" w:hAnsi="Cambria"/>
          <w:i/>
          <w:iCs/>
        </w:rPr>
        <w:t xml:space="preserve"> </w:t>
      </w:r>
      <w:proofErr w:type="spellStart"/>
      <w:r w:rsidR="00C8100B" w:rsidRPr="004C6812">
        <w:rPr>
          <w:rFonts w:ascii="Cambria" w:hAnsi="Cambria"/>
          <w:i/>
          <w:iCs/>
        </w:rPr>
        <w:t>r</w:t>
      </w:r>
      <w:r w:rsidRPr="004C6812">
        <w:rPr>
          <w:rFonts w:ascii="Cambria" w:hAnsi="Cambria"/>
          <w:i/>
          <w:iCs/>
        </w:rPr>
        <w:t>ë</w:t>
      </w:r>
      <w:r w:rsidR="00C8100B" w:rsidRPr="004C6812">
        <w:rPr>
          <w:rFonts w:ascii="Cambria" w:hAnsi="Cambria"/>
          <w:i/>
          <w:iCs/>
        </w:rPr>
        <w:t>nd</w:t>
      </w:r>
      <w:r w:rsidRPr="004C6812">
        <w:rPr>
          <w:rFonts w:ascii="Cambria" w:hAnsi="Cambria"/>
          <w:i/>
          <w:iCs/>
        </w:rPr>
        <w:t>ë</w:t>
      </w:r>
      <w:r w:rsidR="00C8100B" w:rsidRPr="004C6812">
        <w:rPr>
          <w:rFonts w:ascii="Cambria" w:hAnsi="Cambria"/>
          <w:i/>
          <w:iCs/>
        </w:rPr>
        <w:t>sish</w:t>
      </w:r>
      <w:r w:rsidRPr="004C6812">
        <w:rPr>
          <w:rFonts w:ascii="Cambria" w:hAnsi="Cambria"/>
          <w:i/>
          <w:iCs/>
        </w:rPr>
        <w:t>ë</w:t>
      </w:r>
      <w:r w:rsidR="00C8100B" w:rsidRPr="004C6812">
        <w:rPr>
          <w:rFonts w:ascii="Cambria" w:hAnsi="Cambria"/>
          <w:i/>
          <w:iCs/>
        </w:rPr>
        <w:t>m</w:t>
      </w:r>
      <w:proofErr w:type="spellEnd"/>
      <w:r w:rsidR="00C8100B" w:rsidRPr="004C6812">
        <w:rPr>
          <w:rFonts w:ascii="Cambria" w:hAnsi="Cambria"/>
          <w:i/>
          <w:iCs/>
        </w:rPr>
        <w:t xml:space="preserve"> </w:t>
      </w:r>
      <w:proofErr w:type="spellStart"/>
      <w:r w:rsidR="00C8100B" w:rsidRPr="004C6812">
        <w:rPr>
          <w:rFonts w:ascii="Cambria" w:hAnsi="Cambria"/>
          <w:i/>
          <w:iCs/>
        </w:rPr>
        <w:t>fakti</w:t>
      </w:r>
      <w:proofErr w:type="spellEnd"/>
      <w:r w:rsidR="00C8100B" w:rsidRPr="004C6812">
        <w:rPr>
          <w:rFonts w:ascii="Cambria" w:hAnsi="Cambria"/>
          <w:i/>
          <w:iCs/>
        </w:rPr>
        <w:t xml:space="preserve"> </w:t>
      </w:r>
      <w:proofErr w:type="spellStart"/>
      <w:r w:rsidR="00C8100B" w:rsidRPr="004C6812">
        <w:rPr>
          <w:rFonts w:ascii="Cambria" w:hAnsi="Cambria"/>
          <w:i/>
          <w:iCs/>
        </w:rPr>
        <w:t>q</w:t>
      </w:r>
      <w:r w:rsidRPr="004C6812">
        <w:rPr>
          <w:rFonts w:ascii="Cambria" w:hAnsi="Cambria"/>
          <w:i/>
          <w:iCs/>
        </w:rPr>
        <w:t>ë</w:t>
      </w:r>
      <w:proofErr w:type="spellEnd"/>
      <w:r w:rsidR="00C8100B" w:rsidRPr="004C6812">
        <w:rPr>
          <w:rFonts w:ascii="Cambria" w:hAnsi="Cambria"/>
          <w:i/>
          <w:iCs/>
        </w:rPr>
        <w:t xml:space="preserve"> </w:t>
      </w:r>
      <w:proofErr w:type="spellStart"/>
      <w:r w:rsidR="00C8100B" w:rsidRPr="004C6812">
        <w:rPr>
          <w:rFonts w:ascii="Cambria" w:hAnsi="Cambria"/>
          <w:i/>
          <w:iCs/>
        </w:rPr>
        <w:t>numri</w:t>
      </w:r>
      <w:proofErr w:type="spellEnd"/>
      <w:r w:rsidR="00C8100B" w:rsidRPr="004C6812">
        <w:rPr>
          <w:rFonts w:ascii="Cambria" w:hAnsi="Cambria"/>
          <w:i/>
          <w:iCs/>
        </w:rPr>
        <w:t xml:space="preserve"> </w:t>
      </w:r>
      <w:proofErr w:type="spellStart"/>
      <w:r w:rsidR="00C8100B" w:rsidRPr="004C6812">
        <w:rPr>
          <w:rFonts w:ascii="Cambria" w:hAnsi="Cambria"/>
          <w:i/>
          <w:iCs/>
        </w:rPr>
        <w:t>i</w:t>
      </w:r>
      <w:proofErr w:type="spellEnd"/>
      <w:r w:rsidR="00C8100B" w:rsidRPr="004C6812">
        <w:rPr>
          <w:rFonts w:ascii="Cambria" w:hAnsi="Cambria"/>
          <w:i/>
          <w:iCs/>
        </w:rPr>
        <w:t xml:space="preserve"> grave </w:t>
      </w:r>
      <w:proofErr w:type="spellStart"/>
      <w:r w:rsidR="00C8100B" w:rsidRPr="004C6812">
        <w:rPr>
          <w:rFonts w:ascii="Cambria" w:hAnsi="Cambria"/>
          <w:i/>
          <w:iCs/>
        </w:rPr>
        <w:t>n</w:t>
      </w:r>
      <w:r w:rsidRPr="004C6812">
        <w:rPr>
          <w:rFonts w:ascii="Cambria" w:hAnsi="Cambria"/>
          <w:i/>
          <w:iCs/>
        </w:rPr>
        <w:t>ë</w:t>
      </w:r>
      <w:proofErr w:type="spellEnd"/>
      <w:r w:rsidR="00C8100B" w:rsidRPr="004C6812">
        <w:rPr>
          <w:rFonts w:ascii="Cambria" w:hAnsi="Cambria"/>
          <w:i/>
          <w:iCs/>
        </w:rPr>
        <w:t xml:space="preserve"> </w:t>
      </w:r>
      <w:proofErr w:type="spellStart"/>
      <w:r w:rsidR="00C8100B" w:rsidRPr="004C6812">
        <w:rPr>
          <w:rFonts w:ascii="Cambria" w:hAnsi="Cambria"/>
          <w:i/>
          <w:iCs/>
        </w:rPr>
        <w:t>strukturat</w:t>
      </w:r>
      <w:proofErr w:type="spellEnd"/>
      <w:r w:rsidR="00C8100B" w:rsidRPr="004C6812">
        <w:rPr>
          <w:rFonts w:ascii="Cambria" w:hAnsi="Cambria"/>
          <w:i/>
          <w:iCs/>
        </w:rPr>
        <w:t xml:space="preserve"> e </w:t>
      </w:r>
      <w:proofErr w:type="spellStart"/>
      <w:r w:rsidR="00C8100B" w:rsidRPr="004C6812">
        <w:rPr>
          <w:rFonts w:ascii="Cambria" w:hAnsi="Cambria"/>
          <w:i/>
          <w:iCs/>
        </w:rPr>
        <w:t>drejt</w:t>
      </w:r>
      <w:r w:rsidRPr="004C6812">
        <w:rPr>
          <w:rFonts w:ascii="Cambria" w:hAnsi="Cambria"/>
          <w:i/>
          <w:iCs/>
        </w:rPr>
        <w:t>ë</w:t>
      </w:r>
      <w:r w:rsidR="00C8100B" w:rsidRPr="004C6812">
        <w:rPr>
          <w:rFonts w:ascii="Cambria" w:hAnsi="Cambria"/>
          <w:i/>
          <w:iCs/>
        </w:rPr>
        <w:t>sis</w:t>
      </w:r>
      <w:r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ë</w:t>
      </w:r>
      <w:r w:rsidR="00C8100B" w:rsidRPr="004C6812">
        <w:rPr>
          <w:rFonts w:ascii="Cambria" w:hAnsi="Cambria"/>
          <w:i/>
          <w:iCs/>
        </w:rPr>
        <w:t>sht</w:t>
      </w:r>
      <w:r w:rsidRPr="004C6812">
        <w:rPr>
          <w:rFonts w:ascii="Cambria" w:hAnsi="Cambria"/>
          <w:i/>
          <w:iCs/>
        </w:rPr>
        <w:t>ë</w:t>
      </w:r>
      <w:proofErr w:type="spellEnd"/>
      <w:r w:rsidR="00C8100B" w:rsidRPr="004C6812">
        <w:rPr>
          <w:rFonts w:ascii="Cambria" w:hAnsi="Cambria"/>
          <w:i/>
          <w:iCs/>
        </w:rPr>
        <w:t xml:space="preserve"> </w:t>
      </w:r>
      <w:proofErr w:type="spellStart"/>
      <w:r w:rsidR="00C8100B" w:rsidRPr="004C6812">
        <w:rPr>
          <w:rFonts w:ascii="Cambria" w:hAnsi="Cambria"/>
          <w:i/>
          <w:iCs/>
        </w:rPr>
        <w:t>gjithnj</w:t>
      </w:r>
      <w:r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="00C8100B" w:rsidRPr="004C6812">
        <w:rPr>
          <w:rFonts w:ascii="Cambria" w:hAnsi="Cambria"/>
          <w:i/>
          <w:iCs/>
        </w:rPr>
        <w:t>n</w:t>
      </w:r>
      <w:r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="00C8100B" w:rsidRPr="004C6812">
        <w:rPr>
          <w:rFonts w:ascii="Cambria" w:hAnsi="Cambria"/>
          <w:i/>
          <w:iCs/>
        </w:rPr>
        <w:t>rritje</w:t>
      </w:r>
      <w:proofErr w:type="spellEnd"/>
      <w:r w:rsidR="00C8100B" w:rsidRPr="004C6812">
        <w:rPr>
          <w:rFonts w:ascii="Cambria" w:hAnsi="Cambria"/>
          <w:i/>
          <w:iCs/>
        </w:rPr>
        <w:t xml:space="preserve">. </w:t>
      </w:r>
    </w:p>
    <w:p w14:paraId="2B1D5281" w14:textId="77777777" w:rsidR="009E5DFD" w:rsidRPr="004C6812" w:rsidRDefault="009E5DFD" w:rsidP="00C8100B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614803AD" w14:textId="46544D11" w:rsidR="00E5109A" w:rsidRPr="004C6812" w:rsidRDefault="00E5109A" w:rsidP="00C8100B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4C6812">
        <w:rPr>
          <w:rFonts w:ascii="Cambria" w:hAnsi="Cambria"/>
          <w:b/>
          <w:bCs/>
        </w:rPr>
        <w:t>Gjykata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Kushtetuese</w:t>
      </w:r>
      <w:proofErr w:type="spellEnd"/>
    </w:p>
    <w:p w14:paraId="00A3CB1F" w14:textId="43595719" w:rsidR="00E5109A" w:rsidRPr="004C6812" w:rsidRDefault="00E5109A" w:rsidP="00E5109A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Veprimtaria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gjyqësore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kushtetuese</w:t>
      </w:r>
      <w:proofErr w:type="spellEnd"/>
    </w:p>
    <w:p w14:paraId="216E0446" w14:textId="77777777" w:rsidR="00E5109A" w:rsidRPr="004C6812" w:rsidRDefault="00E5109A" w:rsidP="00E5109A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4640B1FA" w14:textId="5E1E0EC4" w:rsidR="00E5109A" w:rsidRPr="004C6812" w:rsidRDefault="00E5109A" w:rsidP="00E5109A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4C6812">
        <w:rPr>
          <w:rFonts w:ascii="Cambria" w:hAnsi="Cambria"/>
          <w:i/>
          <w:iCs/>
        </w:rPr>
        <w:t>Objektivi</w:t>
      </w:r>
      <w:proofErr w:type="spellEnd"/>
      <w:r w:rsidRPr="004C6812">
        <w:rPr>
          <w:rFonts w:ascii="Cambria" w:hAnsi="Cambria"/>
          <w:i/>
          <w:iCs/>
        </w:rPr>
        <w:t xml:space="preserve"> 1: </w:t>
      </w:r>
      <w:proofErr w:type="spellStart"/>
      <w:r w:rsidRPr="004C6812">
        <w:rPr>
          <w:rFonts w:ascii="Cambria" w:hAnsi="Cambria"/>
          <w:i/>
          <w:iCs/>
        </w:rPr>
        <w:t>Fuqizimi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funksionit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menaxhues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implementimin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sukseshëm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programit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konform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kërkesave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kuadrit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ligjor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fuqi</w:t>
      </w:r>
      <w:proofErr w:type="spellEnd"/>
      <w:r w:rsidRPr="004C6812">
        <w:rPr>
          <w:rFonts w:ascii="Cambria" w:hAnsi="Cambria"/>
          <w:i/>
          <w:iCs/>
        </w:rPr>
        <w:t xml:space="preserve"> per </w:t>
      </w:r>
      <w:proofErr w:type="spellStart"/>
      <w:r w:rsidRPr="004C6812">
        <w:rPr>
          <w:rFonts w:ascii="Cambria" w:hAnsi="Cambria"/>
          <w:i/>
          <w:iCs/>
        </w:rPr>
        <w:t>shqyrtimin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kërkesave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dhenien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vendimeve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gjyqesore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drejta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transparente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afatet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ligjore</w:t>
      </w:r>
      <w:proofErr w:type="spellEnd"/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E5109A" w:rsidRPr="004C6812" w14:paraId="6558F544" w14:textId="77777777" w:rsidTr="00E5109A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06156" w14:textId="77777777" w:rsidR="00E5109A" w:rsidRPr="004C6812" w:rsidRDefault="00E5109A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2D5BE" w14:textId="77777777" w:rsidR="00E5109A" w:rsidRPr="004C6812" w:rsidRDefault="00E5109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EA807" w14:textId="77777777" w:rsidR="00E5109A" w:rsidRPr="004C6812" w:rsidRDefault="00E5109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0CB64" w14:textId="77777777" w:rsidR="00E5109A" w:rsidRPr="004C6812" w:rsidRDefault="00E5109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793AC" w14:textId="77777777" w:rsidR="00E5109A" w:rsidRPr="004C6812" w:rsidRDefault="00E5109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E5109A" w:rsidRPr="004C6812" w14:paraId="7B0E4A20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60BFE" w14:textId="77777777" w:rsidR="00E5109A" w:rsidRPr="004C6812" w:rsidRDefault="00E5109A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6E464" w14:textId="77777777" w:rsidR="00E5109A" w:rsidRPr="004C6812" w:rsidRDefault="00E5109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4B75B" w14:textId="77777777" w:rsidR="00E5109A" w:rsidRPr="004C6812" w:rsidRDefault="00E5109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AEE88" w14:textId="77777777" w:rsidR="00E5109A" w:rsidRPr="004C6812" w:rsidRDefault="00E5109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DB464" w14:textId="77777777" w:rsidR="00E5109A" w:rsidRPr="004C6812" w:rsidRDefault="00E5109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E5109A" w:rsidRPr="004C6812" w14:paraId="2FC03298" w14:textId="77777777" w:rsidTr="00E5109A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37EFC" w14:textId="77777777" w:rsidR="00E5109A" w:rsidRPr="004C6812" w:rsidRDefault="00E5109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Raporti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gjyqtareve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nr total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gjyqtareve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B4CC1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63%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C85B3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63%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1D8A0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63%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05F98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63%</w:t>
            </w:r>
          </w:p>
        </w:tc>
      </w:tr>
      <w:tr w:rsidR="00E5109A" w:rsidRPr="004C6812" w14:paraId="1F140879" w14:textId="77777777" w:rsidTr="00E5109A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1CC1A" w14:textId="77777777" w:rsidR="00E5109A" w:rsidRPr="004C6812" w:rsidRDefault="00E5109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raporti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drejtueseve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kundrejt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nr total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pozicioneve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drejtuese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00E4F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1D91F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34DCE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57%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CC5FB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57%</w:t>
            </w:r>
          </w:p>
        </w:tc>
      </w:tr>
    </w:tbl>
    <w:p w14:paraId="566B78DE" w14:textId="77777777" w:rsidR="00E5109A" w:rsidRPr="004C6812" w:rsidRDefault="00E5109A" w:rsidP="00C8100B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205"/>
      </w:tblGrid>
      <w:tr w:rsidR="00760724" w14:paraId="5D14DBED" w14:textId="77777777" w:rsidTr="00760724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D246F93" w14:textId="77777777" w:rsidR="00760724" w:rsidRPr="00760724" w:rsidRDefault="00760724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Produkti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9D936B7" w14:textId="77777777" w:rsidR="00760724" w:rsidRPr="00760724" w:rsidRDefault="00760724">
            <w:pPr>
              <w:rPr>
                <w:rFonts w:ascii="Garamond" w:hAnsi="Garamond"/>
                <w:color w:val="000000" w:themeColor="text1"/>
              </w:rPr>
            </w:pPr>
            <w:r w:rsidRPr="00760724">
              <w:rPr>
                <w:rFonts w:ascii="Garamond" w:hAnsi="Garamond"/>
                <w:color w:val="000000" w:themeColor="text1"/>
              </w:rPr>
              <w:t xml:space="preserve">93001AA -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Vendime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marra</w:t>
            </w:r>
            <w:proofErr w:type="spellEnd"/>
          </w:p>
        </w:tc>
      </w:tr>
      <w:tr w:rsidR="00760724" w14:paraId="1028AA7F" w14:textId="77777777" w:rsidTr="00760724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5FDF3" w14:textId="77777777" w:rsidR="00760724" w:rsidRPr="00760724" w:rsidRDefault="00760724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C0781" w14:textId="77777777" w:rsidR="00760724" w:rsidRPr="00760724" w:rsidRDefault="00760724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Realizimi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proçeseve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gjyqsore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drejta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hapura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ne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mbrojtje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kushtetutes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lirive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drejtave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themelore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njeriut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>.</w:t>
            </w:r>
          </w:p>
        </w:tc>
      </w:tr>
      <w:tr w:rsidR="00760724" w14:paraId="59E5E2F5" w14:textId="77777777" w:rsidTr="00760724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17A52" w14:textId="77777777" w:rsidR="00760724" w:rsidRPr="00760724" w:rsidRDefault="00760724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E4766" w14:textId="77777777" w:rsidR="00760724" w:rsidRPr="00760724" w:rsidRDefault="00760724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vendimesh</w:t>
            </w:r>
            <w:proofErr w:type="spellEnd"/>
          </w:p>
        </w:tc>
      </w:tr>
      <w:tr w:rsidR="00760724" w14:paraId="7956F955" w14:textId="77777777" w:rsidTr="00760724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40A5BF" w14:textId="77777777" w:rsidR="00760724" w:rsidRPr="00760724" w:rsidRDefault="00760724">
            <w:pPr>
              <w:rPr>
                <w:rFonts w:ascii="Garamond" w:hAnsi="Garamond"/>
                <w:color w:val="000000" w:themeColor="text1"/>
              </w:rPr>
            </w:pPr>
            <w:r w:rsidRPr="00760724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37AEF" w14:textId="77777777" w:rsidR="00760724" w:rsidRPr="00760724" w:rsidRDefault="00760724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760724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007E7" w14:textId="77777777" w:rsidR="00760724" w:rsidRPr="00760724" w:rsidRDefault="00760724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760724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C0408" w14:textId="77777777" w:rsidR="00760724" w:rsidRPr="00760724" w:rsidRDefault="00760724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760724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37BF2" w14:textId="77777777" w:rsidR="00760724" w:rsidRPr="00760724" w:rsidRDefault="00760724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760724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760724" w14:paraId="6096D02D" w14:textId="77777777" w:rsidTr="00760724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A82CFD" w14:textId="77777777" w:rsidR="00760724" w:rsidRPr="00760724" w:rsidRDefault="00760724">
            <w:pPr>
              <w:rPr>
                <w:rFonts w:ascii="Garamond" w:hAnsi="Garamond"/>
                <w:color w:val="000000" w:themeColor="text1"/>
              </w:rPr>
            </w:pPr>
            <w:r w:rsidRPr="00760724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2AA2C" w14:textId="77777777" w:rsidR="00760724" w:rsidRPr="00760724" w:rsidRDefault="00760724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71FAB" w14:textId="77777777" w:rsidR="00760724" w:rsidRPr="00760724" w:rsidRDefault="00760724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6BA1E" w14:textId="77777777" w:rsidR="00760724" w:rsidRPr="00760724" w:rsidRDefault="00760724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EBFF3" w14:textId="77777777" w:rsidR="00760724" w:rsidRPr="00760724" w:rsidRDefault="00760724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760724" w14:paraId="7DB951B9" w14:textId="77777777" w:rsidTr="0076072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D34C7" w14:textId="77777777" w:rsidR="00760724" w:rsidRPr="00760724" w:rsidRDefault="00760724">
            <w:pPr>
              <w:rPr>
                <w:rFonts w:ascii="Garamond" w:hAnsi="Garamond"/>
                <w:color w:val="000000" w:themeColor="text1"/>
              </w:rPr>
            </w:pPr>
            <w:r w:rsidRPr="00760724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E7562" w14:textId="77777777" w:rsidR="00760724" w:rsidRPr="00760724" w:rsidRDefault="0076072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760724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A0832" w14:textId="77777777" w:rsidR="00760724" w:rsidRPr="00760724" w:rsidRDefault="0076072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760724">
              <w:rPr>
                <w:rFonts w:ascii="Garamond" w:hAnsi="Garamond"/>
                <w:color w:val="000000" w:themeColor="text1"/>
              </w:rPr>
              <w:t>550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9269B" w14:textId="77777777" w:rsidR="00760724" w:rsidRPr="00760724" w:rsidRDefault="0076072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760724">
              <w:rPr>
                <w:rFonts w:ascii="Garamond" w:hAnsi="Garamond"/>
                <w:color w:val="000000" w:themeColor="text1"/>
              </w:rPr>
              <w:t>550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AC3E1" w14:textId="77777777" w:rsidR="00760724" w:rsidRPr="00760724" w:rsidRDefault="0076072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760724">
              <w:rPr>
                <w:rFonts w:ascii="Garamond" w:hAnsi="Garamond"/>
                <w:color w:val="000000" w:themeColor="text1"/>
              </w:rPr>
              <w:t>550</w:t>
            </w:r>
          </w:p>
        </w:tc>
      </w:tr>
      <w:tr w:rsidR="00760724" w14:paraId="3FB266F5" w14:textId="77777777" w:rsidTr="0076072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10EE2" w14:textId="77777777" w:rsidR="00760724" w:rsidRPr="00760724" w:rsidRDefault="00760724">
            <w:pPr>
              <w:rPr>
                <w:rFonts w:ascii="Garamond" w:hAnsi="Garamond"/>
                <w:color w:val="000000" w:themeColor="text1"/>
              </w:rPr>
            </w:pPr>
            <w:r w:rsidRPr="00760724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760724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760724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4C47F" w14:textId="4C6DA127" w:rsidR="00760724" w:rsidRPr="00760724" w:rsidRDefault="0076072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760724">
              <w:rPr>
                <w:rFonts w:ascii="Garamond" w:hAnsi="Garamond"/>
                <w:color w:val="000000" w:themeColor="text1"/>
              </w:rPr>
              <w:t>248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60724">
              <w:rPr>
                <w:rFonts w:ascii="Garamond" w:hAnsi="Garamond"/>
                <w:color w:val="000000" w:themeColor="text1"/>
              </w:rPr>
              <w:t>200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60724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33884" w14:textId="47654859" w:rsidR="00760724" w:rsidRPr="00760724" w:rsidRDefault="0076072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760724">
              <w:rPr>
                <w:rFonts w:ascii="Garamond" w:hAnsi="Garamond"/>
                <w:color w:val="000000" w:themeColor="text1"/>
              </w:rPr>
              <w:t>252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60724">
              <w:rPr>
                <w:rFonts w:ascii="Garamond" w:hAnsi="Garamond"/>
                <w:color w:val="000000" w:themeColor="text1"/>
              </w:rPr>
              <w:t>300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60724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C0DE0" w14:textId="2FDB3DC0" w:rsidR="00760724" w:rsidRPr="00760724" w:rsidRDefault="0076072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760724">
              <w:rPr>
                <w:rFonts w:ascii="Garamond" w:hAnsi="Garamond"/>
                <w:color w:val="000000" w:themeColor="text1"/>
              </w:rPr>
              <w:t>254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60724">
              <w:rPr>
                <w:rFonts w:ascii="Garamond" w:hAnsi="Garamond"/>
                <w:color w:val="000000" w:themeColor="text1"/>
              </w:rPr>
              <w:t>784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60724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D0FC2" w14:textId="1889A038" w:rsidR="00760724" w:rsidRPr="00760724" w:rsidRDefault="0076072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760724">
              <w:rPr>
                <w:rFonts w:ascii="Garamond" w:hAnsi="Garamond"/>
                <w:color w:val="000000" w:themeColor="text1"/>
              </w:rPr>
              <w:t>255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60724">
              <w:rPr>
                <w:rFonts w:ascii="Garamond" w:hAnsi="Garamond"/>
                <w:color w:val="000000" w:themeColor="text1"/>
              </w:rPr>
              <w:t>907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60724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760724" w14:paraId="6D09B6E8" w14:textId="77777777" w:rsidTr="0076072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4AAE8" w14:textId="77777777" w:rsidR="00760724" w:rsidRPr="002D77EB" w:rsidRDefault="00760724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2D77EB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D6152" w14:textId="77777777" w:rsidR="00760724" w:rsidRPr="00760724" w:rsidRDefault="0076072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760724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B54DE" w14:textId="13954FC8" w:rsidR="00760724" w:rsidRPr="00760724" w:rsidRDefault="0076072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760724">
              <w:rPr>
                <w:rFonts w:ascii="Garamond" w:hAnsi="Garamond"/>
                <w:color w:val="000000" w:themeColor="text1"/>
              </w:rPr>
              <w:t>458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60724">
              <w:rPr>
                <w:rFonts w:ascii="Garamond" w:hAnsi="Garamond"/>
                <w:color w:val="000000" w:themeColor="text1"/>
              </w:rPr>
              <w:t>727.27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38677" w14:textId="62227024" w:rsidR="00760724" w:rsidRPr="00760724" w:rsidRDefault="0076072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760724">
              <w:rPr>
                <w:rFonts w:ascii="Garamond" w:hAnsi="Garamond"/>
                <w:color w:val="000000" w:themeColor="text1"/>
              </w:rPr>
              <w:t>463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60724">
              <w:rPr>
                <w:rFonts w:ascii="Garamond" w:hAnsi="Garamond"/>
                <w:color w:val="000000" w:themeColor="text1"/>
              </w:rPr>
              <w:t>243.64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A5774" w14:textId="72D4533E" w:rsidR="00760724" w:rsidRPr="00760724" w:rsidRDefault="0076072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760724">
              <w:rPr>
                <w:rFonts w:ascii="Garamond" w:hAnsi="Garamond"/>
                <w:color w:val="000000" w:themeColor="text1"/>
              </w:rPr>
              <w:t>465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760724">
              <w:rPr>
                <w:rFonts w:ascii="Garamond" w:hAnsi="Garamond"/>
                <w:color w:val="000000" w:themeColor="text1"/>
              </w:rPr>
              <w:t>285.45</w:t>
            </w:r>
          </w:p>
        </w:tc>
      </w:tr>
    </w:tbl>
    <w:p w14:paraId="2EF21A26" w14:textId="77777777" w:rsidR="00760724" w:rsidRDefault="00760724" w:rsidP="00C8100B">
      <w:pPr>
        <w:spacing w:after="120" w:line="221" w:lineRule="atLeast"/>
        <w:jc w:val="both"/>
        <w:rPr>
          <w:rFonts w:ascii="Cambria" w:hAnsi="Cambria"/>
        </w:rPr>
      </w:pPr>
    </w:p>
    <w:p w14:paraId="6B307319" w14:textId="073FA037" w:rsidR="00E5109A" w:rsidRPr="004C6812" w:rsidRDefault="00E5109A" w:rsidP="00C8100B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lastRenderedPageBreak/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p w14:paraId="6C00916F" w14:textId="77777777" w:rsidR="00E5109A" w:rsidRPr="004C6812" w:rsidRDefault="00E5109A" w:rsidP="00C8100B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2D9A018E" w14:textId="22C1DE97" w:rsidR="00C8100B" w:rsidRPr="004C6812" w:rsidRDefault="00D00B75" w:rsidP="00C8100B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4C6812">
        <w:rPr>
          <w:rFonts w:ascii="Cambria" w:hAnsi="Cambria"/>
          <w:b/>
          <w:bCs/>
        </w:rPr>
        <w:t>K</w:t>
      </w:r>
      <w:r w:rsidR="00B62850" w:rsidRPr="004C6812">
        <w:rPr>
          <w:rFonts w:ascii="Cambria" w:hAnsi="Cambria"/>
          <w:b/>
          <w:bCs/>
        </w:rPr>
        <w:t>ë</w:t>
      </w:r>
      <w:r w:rsidRPr="004C6812">
        <w:rPr>
          <w:rFonts w:ascii="Cambria" w:hAnsi="Cambria"/>
          <w:b/>
          <w:bCs/>
        </w:rPr>
        <w:t>shilli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i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Lart</w:t>
      </w:r>
      <w:r w:rsidR="00B62850" w:rsidRPr="004C6812">
        <w:rPr>
          <w:rFonts w:ascii="Cambria" w:hAnsi="Cambria"/>
          <w:b/>
          <w:bCs/>
        </w:rPr>
        <w:t>ë</w:t>
      </w:r>
      <w:proofErr w:type="spellEnd"/>
      <w:r w:rsidR="00B62850"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i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Prokuroris</w:t>
      </w:r>
      <w:r w:rsidR="00B62850" w:rsidRPr="004C6812">
        <w:rPr>
          <w:rFonts w:ascii="Cambria" w:hAnsi="Cambria"/>
          <w:b/>
          <w:bCs/>
        </w:rPr>
        <w:t>ë</w:t>
      </w:r>
      <w:proofErr w:type="spellEnd"/>
      <w:r w:rsidR="00B62850" w:rsidRPr="004C6812">
        <w:rPr>
          <w:rFonts w:ascii="Cambria" w:hAnsi="Cambria"/>
          <w:b/>
          <w:bCs/>
        </w:rPr>
        <w:t xml:space="preserve"> </w:t>
      </w:r>
    </w:p>
    <w:p w14:paraId="083A6C99" w14:textId="77777777" w:rsidR="00D00B75" w:rsidRPr="004C6812" w:rsidRDefault="00D00B75" w:rsidP="00D00B75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Veprimtaria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e KLP</w:t>
      </w:r>
    </w:p>
    <w:p w14:paraId="4464CC0D" w14:textId="10AC6D73" w:rsidR="00D00B75" w:rsidRPr="004C6812" w:rsidRDefault="00D00B75" w:rsidP="00D00B75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Q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llimi</w:t>
      </w:r>
      <w:proofErr w:type="spellEnd"/>
      <w:r w:rsidRPr="004C6812">
        <w:rPr>
          <w:rFonts w:ascii="Cambria" w:hAnsi="Cambria"/>
        </w:rPr>
        <w:t xml:space="preserve"> I </w:t>
      </w:r>
      <w:proofErr w:type="spellStart"/>
      <w:r w:rsidRPr="004C6812">
        <w:rPr>
          <w:rFonts w:ascii="Cambria" w:hAnsi="Cambria"/>
        </w:rPr>
        <w:t>politik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s </w:t>
      </w:r>
      <w:proofErr w:type="spellStart"/>
      <w:r w:rsidRPr="004C6812">
        <w:rPr>
          <w:rFonts w:ascii="Cambria" w:hAnsi="Cambria"/>
        </w:rPr>
        <w:t>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programit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</w:rPr>
        <w:t>Miratimi</w:t>
      </w:r>
      <w:proofErr w:type="spellEnd"/>
      <w:r w:rsidRPr="004C6812">
        <w:rPr>
          <w:rFonts w:ascii="Cambria" w:hAnsi="Cambria"/>
        </w:rPr>
        <w:t xml:space="preserve"> I </w:t>
      </w:r>
      <w:proofErr w:type="spellStart"/>
      <w:r w:rsidRPr="004C6812">
        <w:rPr>
          <w:rFonts w:ascii="Cambria" w:hAnsi="Cambria"/>
        </w:rPr>
        <w:t>akteve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nenligjore</w:t>
      </w:r>
      <w:proofErr w:type="spellEnd"/>
      <w:r w:rsidRPr="004C6812">
        <w:rPr>
          <w:rFonts w:ascii="Cambria" w:hAnsi="Cambria"/>
        </w:rPr>
        <w:t xml:space="preserve"> ne </w:t>
      </w:r>
      <w:proofErr w:type="spellStart"/>
      <w:r w:rsidRPr="004C6812">
        <w:rPr>
          <w:rFonts w:ascii="Cambria" w:hAnsi="Cambria"/>
        </w:rPr>
        <w:t>zbatim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ligjeve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miratim</w:t>
      </w:r>
      <w:proofErr w:type="spellEnd"/>
      <w:r w:rsidRPr="004C6812">
        <w:rPr>
          <w:rFonts w:ascii="Cambria" w:hAnsi="Cambria"/>
        </w:rPr>
        <w:t xml:space="preserve"> I </w:t>
      </w:r>
      <w:proofErr w:type="spellStart"/>
      <w:r w:rsidRPr="004C6812">
        <w:rPr>
          <w:rFonts w:ascii="Cambria" w:hAnsi="Cambria"/>
        </w:rPr>
        <w:t>akteve</w:t>
      </w:r>
      <w:proofErr w:type="spellEnd"/>
      <w:r w:rsidRPr="004C6812">
        <w:rPr>
          <w:rFonts w:ascii="Cambria" w:hAnsi="Cambria"/>
        </w:rPr>
        <w:t xml:space="preserve"> per </w:t>
      </w:r>
      <w:proofErr w:type="spellStart"/>
      <w:r w:rsidRPr="004C6812">
        <w:rPr>
          <w:rFonts w:ascii="Cambria" w:hAnsi="Cambria"/>
        </w:rPr>
        <w:t>rregullimin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procedurave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brendshme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emerim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shkarkim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prokuroreve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miratim</w:t>
      </w:r>
      <w:proofErr w:type="spellEnd"/>
      <w:r w:rsidRPr="004C6812">
        <w:rPr>
          <w:rFonts w:ascii="Cambria" w:hAnsi="Cambria"/>
        </w:rPr>
        <w:t xml:space="preserve"> I </w:t>
      </w:r>
      <w:proofErr w:type="spellStart"/>
      <w:r w:rsidRPr="004C6812">
        <w:rPr>
          <w:rFonts w:ascii="Cambria" w:hAnsi="Cambria"/>
        </w:rPr>
        <w:t>rregullave</w:t>
      </w:r>
      <w:proofErr w:type="spellEnd"/>
      <w:r w:rsidRPr="004C6812">
        <w:rPr>
          <w:rFonts w:ascii="Cambria" w:hAnsi="Cambria"/>
        </w:rPr>
        <w:t xml:space="preserve"> per </w:t>
      </w:r>
      <w:proofErr w:type="spellStart"/>
      <w:r w:rsidRPr="004C6812">
        <w:rPr>
          <w:rFonts w:ascii="Cambria" w:hAnsi="Cambria"/>
        </w:rPr>
        <w:t>funksionimin</w:t>
      </w:r>
      <w:proofErr w:type="spellEnd"/>
      <w:r w:rsidRPr="004C6812">
        <w:rPr>
          <w:rFonts w:ascii="Cambria" w:hAnsi="Cambria"/>
        </w:rPr>
        <w:t xml:space="preserve"> e KLP-se,</w:t>
      </w:r>
      <w:r w:rsidR="000E3AA6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etj</w:t>
      </w:r>
      <w:proofErr w:type="spellEnd"/>
      <w:r w:rsidRPr="004C6812">
        <w:rPr>
          <w:rFonts w:ascii="Cambria" w:hAnsi="Cambria"/>
        </w:rPr>
        <w:t>.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40"/>
        <w:gridCol w:w="20"/>
        <w:gridCol w:w="1720"/>
        <w:gridCol w:w="40"/>
        <w:gridCol w:w="1700"/>
        <w:gridCol w:w="60"/>
        <w:gridCol w:w="1720"/>
        <w:gridCol w:w="60"/>
      </w:tblGrid>
      <w:tr w:rsidR="00E5109A" w:rsidRPr="004C6812" w14:paraId="1F1064FC" w14:textId="77777777" w:rsidTr="002C17C5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D8495" w14:textId="77777777" w:rsidR="00E5109A" w:rsidRPr="004C6812" w:rsidRDefault="00E5109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Treguesit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Performancës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Qëllimi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42C16" w14:textId="77777777" w:rsidR="00E5109A" w:rsidRPr="004C6812" w:rsidRDefault="00E5109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C074F" w14:textId="77777777" w:rsidR="00E5109A" w:rsidRPr="004C6812" w:rsidRDefault="00E5109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127D5" w14:textId="77777777" w:rsidR="00E5109A" w:rsidRPr="004C6812" w:rsidRDefault="00E5109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1F0D1" w14:textId="77777777" w:rsidR="00E5109A" w:rsidRPr="004C6812" w:rsidRDefault="00E5109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2C17C5" w:rsidRPr="004C6812" w14:paraId="7C873BC9" w14:textId="77777777" w:rsidTr="002C17C5">
        <w:trPr>
          <w:gridAfter w:val="1"/>
          <w:wAfter w:w="60" w:type="dxa"/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7D686" w14:textId="77777777" w:rsidR="002C17C5" w:rsidRPr="004C6812" w:rsidRDefault="002C17C5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D942B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A0606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5DAD7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92899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2C17C5" w:rsidRPr="004C6812" w14:paraId="05CF8D81" w14:textId="77777777" w:rsidTr="002C17C5">
        <w:trPr>
          <w:gridAfter w:val="1"/>
          <w:wAfter w:w="60" w:type="dxa"/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2DF37" w14:textId="77777777" w:rsidR="002C17C5" w:rsidRPr="004C6812" w:rsidRDefault="002C17C5">
            <w:pPr>
              <w:rPr>
                <w:rFonts w:ascii="Garamond" w:hAnsi="Garamond"/>
                <w:lang w:val="fr-FR"/>
              </w:rPr>
            </w:pPr>
            <w:r w:rsidRPr="004C6812">
              <w:rPr>
                <w:rFonts w:ascii="Garamond" w:hAnsi="Garamond"/>
                <w:lang w:val="fr-FR"/>
              </w:rPr>
              <w:t xml:space="preserve">% e grave ne poste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institucionit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posteve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A1978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FFE4B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60%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B33BA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60%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C2E0C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60%</w:t>
            </w:r>
          </w:p>
        </w:tc>
      </w:tr>
      <w:tr w:rsidR="002C17C5" w:rsidRPr="004C6812" w14:paraId="6637A1C3" w14:textId="77777777" w:rsidTr="002C17C5">
        <w:trPr>
          <w:gridAfter w:val="1"/>
          <w:wAfter w:w="60" w:type="dxa"/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44D2E" w14:textId="77777777" w:rsidR="002C17C5" w:rsidRPr="004C6812" w:rsidRDefault="002C17C5">
            <w:pPr>
              <w:rPr>
                <w:rFonts w:ascii="Garamond" w:hAnsi="Garamond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lang w:val="fr-FR"/>
              </w:rPr>
              <w:t>Numri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rasteve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diskriminimit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baze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gjinore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institucionit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trajtuar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1A3D8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76FE8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CFA56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C9407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  <w:tr w:rsidR="002C17C5" w:rsidRPr="004C6812" w14:paraId="3AE29A76" w14:textId="77777777" w:rsidTr="002C17C5">
        <w:trPr>
          <w:gridAfter w:val="1"/>
          <w:wAfter w:w="60" w:type="dxa"/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5B224" w14:textId="77777777" w:rsidR="002C17C5" w:rsidRPr="004C6812" w:rsidRDefault="002C17C5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% e </w:t>
            </w:r>
            <w:proofErr w:type="spellStart"/>
            <w:r w:rsidRPr="004C6812">
              <w:rPr>
                <w:rFonts w:ascii="Garamond" w:hAnsi="Garamond"/>
              </w:rPr>
              <w:t>projekteve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investimeve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publike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qe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perfshijne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prespektiven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gjinore</w:t>
            </w:r>
            <w:proofErr w:type="spellEnd"/>
            <w:r w:rsidRPr="004C6812">
              <w:rPr>
                <w:rFonts w:ascii="Garamond" w:hAnsi="Garamond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01C65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40%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E1858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8D704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D6F45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</w:tr>
    </w:tbl>
    <w:p w14:paraId="60630D24" w14:textId="77777777" w:rsidR="00D00B75" w:rsidRPr="004C6812" w:rsidRDefault="00D00B75" w:rsidP="00D00B75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52FC149D" w14:textId="77777777" w:rsidR="00D10D06" w:rsidRPr="004C6812" w:rsidRDefault="00D10D06" w:rsidP="00D00B75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p w14:paraId="3718BBD5" w14:textId="77777777" w:rsidR="00D00B75" w:rsidRDefault="00D00B75" w:rsidP="00D00B75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025"/>
      </w:tblGrid>
      <w:tr w:rsidR="00602237" w14:paraId="773BFA95" w14:textId="77777777" w:rsidTr="00602237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BAD50EF" w14:textId="77777777" w:rsidR="00602237" w:rsidRPr="00602237" w:rsidRDefault="00602237">
            <w:pPr>
              <w:rPr>
                <w:rFonts w:ascii="Garamond" w:hAnsi="Garamond"/>
              </w:rPr>
            </w:pPr>
            <w:proofErr w:type="spellStart"/>
            <w:r w:rsidRPr="00602237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70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306CEE5" w14:textId="77777777" w:rsidR="00602237" w:rsidRPr="00602237" w:rsidRDefault="00602237">
            <w:pPr>
              <w:rPr>
                <w:rFonts w:ascii="Garamond" w:hAnsi="Garamond"/>
              </w:rPr>
            </w:pPr>
            <w:r w:rsidRPr="00602237">
              <w:rPr>
                <w:rFonts w:ascii="Garamond" w:hAnsi="Garamond"/>
              </w:rPr>
              <w:t xml:space="preserve">93501AA - </w:t>
            </w:r>
            <w:proofErr w:type="spellStart"/>
            <w:r w:rsidRPr="00602237">
              <w:rPr>
                <w:rFonts w:ascii="Garamond" w:hAnsi="Garamond"/>
              </w:rPr>
              <w:t>Vendime</w:t>
            </w:r>
            <w:proofErr w:type="spellEnd"/>
            <w:r w:rsidRPr="00602237">
              <w:rPr>
                <w:rFonts w:ascii="Garamond" w:hAnsi="Garamond"/>
              </w:rPr>
              <w:t xml:space="preserve"> </w:t>
            </w:r>
            <w:proofErr w:type="spellStart"/>
            <w:r w:rsidRPr="00602237">
              <w:rPr>
                <w:rFonts w:ascii="Garamond" w:hAnsi="Garamond"/>
              </w:rPr>
              <w:t>te</w:t>
            </w:r>
            <w:proofErr w:type="spellEnd"/>
            <w:r w:rsidRPr="00602237">
              <w:rPr>
                <w:rFonts w:ascii="Garamond" w:hAnsi="Garamond"/>
              </w:rPr>
              <w:t xml:space="preserve"> </w:t>
            </w:r>
            <w:proofErr w:type="spellStart"/>
            <w:r w:rsidRPr="00602237">
              <w:rPr>
                <w:rFonts w:ascii="Garamond" w:hAnsi="Garamond"/>
              </w:rPr>
              <w:t>marra</w:t>
            </w:r>
            <w:proofErr w:type="spellEnd"/>
            <w:r w:rsidRPr="00602237">
              <w:rPr>
                <w:rFonts w:ascii="Garamond" w:hAnsi="Garamond"/>
              </w:rPr>
              <w:t xml:space="preserve"> </w:t>
            </w:r>
            <w:proofErr w:type="spellStart"/>
            <w:r w:rsidRPr="00602237">
              <w:rPr>
                <w:rFonts w:ascii="Garamond" w:hAnsi="Garamond"/>
              </w:rPr>
              <w:t>nga</w:t>
            </w:r>
            <w:proofErr w:type="spellEnd"/>
            <w:r w:rsidRPr="00602237">
              <w:rPr>
                <w:rFonts w:ascii="Garamond" w:hAnsi="Garamond"/>
              </w:rPr>
              <w:t xml:space="preserve"> </w:t>
            </w:r>
            <w:proofErr w:type="spellStart"/>
            <w:r w:rsidRPr="00602237">
              <w:rPr>
                <w:rFonts w:ascii="Garamond" w:hAnsi="Garamond"/>
              </w:rPr>
              <w:t>Keshilli</w:t>
            </w:r>
            <w:proofErr w:type="spellEnd"/>
          </w:p>
        </w:tc>
      </w:tr>
      <w:tr w:rsidR="00602237" w14:paraId="291C8F52" w14:textId="77777777" w:rsidTr="00602237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92CB3" w14:textId="77777777" w:rsidR="00602237" w:rsidRPr="00602237" w:rsidRDefault="00602237">
            <w:pPr>
              <w:rPr>
                <w:rFonts w:ascii="Garamond" w:hAnsi="Garamond"/>
              </w:rPr>
            </w:pPr>
            <w:proofErr w:type="spellStart"/>
            <w:r w:rsidRPr="00602237">
              <w:rPr>
                <w:rFonts w:ascii="Garamond" w:hAnsi="Garamond"/>
              </w:rPr>
              <w:t>Përshkrimi</w:t>
            </w:r>
            <w:proofErr w:type="spellEnd"/>
            <w:r w:rsidRPr="00602237">
              <w:rPr>
                <w:rFonts w:ascii="Garamond" w:hAnsi="Garamond"/>
              </w:rPr>
              <w:t xml:space="preserve"> i </w:t>
            </w:r>
            <w:proofErr w:type="spellStart"/>
            <w:r w:rsidRPr="00602237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70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4B18F" w14:textId="77777777" w:rsidR="00602237" w:rsidRPr="00602237" w:rsidRDefault="00602237">
            <w:pPr>
              <w:rPr>
                <w:rFonts w:ascii="Garamond" w:hAnsi="Garamond"/>
              </w:rPr>
            </w:pPr>
            <w:proofErr w:type="spellStart"/>
            <w:r w:rsidRPr="00602237">
              <w:rPr>
                <w:rFonts w:ascii="Garamond" w:hAnsi="Garamond"/>
              </w:rPr>
              <w:t>Miratimi</w:t>
            </w:r>
            <w:proofErr w:type="spellEnd"/>
            <w:r w:rsidRPr="00602237">
              <w:rPr>
                <w:rFonts w:ascii="Garamond" w:hAnsi="Garamond"/>
              </w:rPr>
              <w:t xml:space="preserve"> i </w:t>
            </w:r>
            <w:proofErr w:type="spellStart"/>
            <w:r w:rsidRPr="00602237">
              <w:rPr>
                <w:rFonts w:ascii="Garamond" w:hAnsi="Garamond"/>
              </w:rPr>
              <w:t>akteve</w:t>
            </w:r>
            <w:proofErr w:type="spellEnd"/>
            <w:r w:rsidRPr="00602237">
              <w:rPr>
                <w:rFonts w:ascii="Garamond" w:hAnsi="Garamond"/>
              </w:rPr>
              <w:t xml:space="preserve"> </w:t>
            </w:r>
            <w:proofErr w:type="spellStart"/>
            <w:r w:rsidRPr="00602237">
              <w:rPr>
                <w:rFonts w:ascii="Garamond" w:hAnsi="Garamond"/>
              </w:rPr>
              <w:t>nenligjore</w:t>
            </w:r>
            <w:proofErr w:type="spellEnd"/>
            <w:r w:rsidRPr="00602237">
              <w:rPr>
                <w:rFonts w:ascii="Garamond" w:hAnsi="Garamond"/>
              </w:rPr>
              <w:t xml:space="preserve"> ne </w:t>
            </w:r>
            <w:proofErr w:type="spellStart"/>
            <w:r w:rsidRPr="00602237">
              <w:rPr>
                <w:rFonts w:ascii="Garamond" w:hAnsi="Garamond"/>
              </w:rPr>
              <w:t>zbatim</w:t>
            </w:r>
            <w:proofErr w:type="spellEnd"/>
            <w:r w:rsidRPr="00602237">
              <w:rPr>
                <w:rFonts w:ascii="Garamond" w:hAnsi="Garamond"/>
              </w:rPr>
              <w:t xml:space="preserve"> </w:t>
            </w:r>
            <w:proofErr w:type="spellStart"/>
            <w:r w:rsidRPr="00602237">
              <w:rPr>
                <w:rFonts w:ascii="Garamond" w:hAnsi="Garamond"/>
              </w:rPr>
              <w:t>te</w:t>
            </w:r>
            <w:proofErr w:type="spellEnd"/>
            <w:r w:rsidRPr="00602237">
              <w:rPr>
                <w:rFonts w:ascii="Garamond" w:hAnsi="Garamond"/>
              </w:rPr>
              <w:t xml:space="preserve"> </w:t>
            </w:r>
            <w:proofErr w:type="spellStart"/>
            <w:r w:rsidRPr="00602237">
              <w:rPr>
                <w:rFonts w:ascii="Garamond" w:hAnsi="Garamond"/>
              </w:rPr>
              <w:t>ligjeve</w:t>
            </w:r>
            <w:proofErr w:type="spellEnd"/>
            <w:r w:rsidRPr="00602237">
              <w:rPr>
                <w:rFonts w:ascii="Garamond" w:hAnsi="Garamond"/>
              </w:rPr>
              <w:t xml:space="preserve">, </w:t>
            </w:r>
            <w:proofErr w:type="spellStart"/>
            <w:r w:rsidRPr="00602237">
              <w:rPr>
                <w:rFonts w:ascii="Garamond" w:hAnsi="Garamond"/>
              </w:rPr>
              <w:t>miratim</w:t>
            </w:r>
            <w:proofErr w:type="spellEnd"/>
            <w:r w:rsidRPr="00602237">
              <w:rPr>
                <w:rFonts w:ascii="Garamond" w:hAnsi="Garamond"/>
              </w:rPr>
              <w:t xml:space="preserve"> </w:t>
            </w:r>
            <w:proofErr w:type="spellStart"/>
            <w:r w:rsidRPr="00602237">
              <w:rPr>
                <w:rFonts w:ascii="Garamond" w:hAnsi="Garamond"/>
              </w:rPr>
              <w:t>i</w:t>
            </w:r>
            <w:proofErr w:type="spellEnd"/>
            <w:r w:rsidRPr="00602237">
              <w:rPr>
                <w:rFonts w:ascii="Garamond" w:hAnsi="Garamond"/>
              </w:rPr>
              <w:t xml:space="preserve"> </w:t>
            </w:r>
            <w:proofErr w:type="spellStart"/>
            <w:r w:rsidRPr="00602237">
              <w:rPr>
                <w:rFonts w:ascii="Garamond" w:hAnsi="Garamond"/>
              </w:rPr>
              <w:t>akteve</w:t>
            </w:r>
            <w:proofErr w:type="spellEnd"/>
            <w:r w:rsidRPr="00602237">
              <w:rPr>
                <w:rFonts w:ascii="Garamond" w:hAnsi="Garamond"/>
              </w:rPr>
              <w:t xml:space="preserve"> per </w:t>
            </w:r>
            <w:proofErr w:type="spellStart"/>
            <w:r w:rsidRPr="00602237">
              <w:rPr>
                <w:rFonts w:ascii="Garamond" w:hAnsi="Garamond"/>
              </w:rPr>
              <w:t>rregullimin</w:t>
            </w:r>
            <w:proofErr w:type="spellEnd"/>
            <w:r w:rsidRPr="00602237">
              <w:rPr>
                <w:rFonts w:ascii="Garamond" w:hAnsi="Garamond"/>
              </w:rPr>
              <w:t xml:space="preserve"> e </w:t>
            </w:r>
            <w:proofErr w:type="spellStart"/>
            <w:r w:rsidRPr="00602237">
              <w:rPr>
                <w:rFonts w:ascii="Garamond" w:hAnsi="Garamond"/>
              </w:rPr>
              <w:t>procedurave</w:t>
            </w:r>
            <w:proofErr w:type="spellEnd"/>
            <w:r w:rsidRPr="00602237">
              <w:rPr>
                <w:rFonts w:ascii="Garamond" w:hAnsi="Garamond"/>
              </w:rPr>
              <w:t xml:space="preserve"> </w:t>
            </w:r>
            <w:proofErr w:type="spellStart"/>
            <w:r w:rsidRPr="00602237">
              <w:rPr>
                <w:rFonts w:ascii="Garamond" w:hAnsi="Garamond"/>
              </w:rPr>
              <w:t>te</w:t>
            </w:r>
            <w:proofErr w:type="spellEnd"/>
            <w:r w:rsidRPr="00602237">
              <w:rPr>
                <w:rFonts w:ascii="Garamond" w:hAnsi="Garamond"/>
              </w:rPr>
              <w:t xml:space="preserve"> </w:t>
            </w:r>
            <w:proofErr w:type="spellStart"/>
            <w:r w:rsidRPr="00602237">
              <w:rPr>
                <w:rFonts w:ascii="Garamond" w:hAnsi="Garamond"/>
              </w:rPr>
              <w:t>brendshme</w:t>
            </w:r>
            <w:proofErr w:type="spellEnd"/>
            <w:r w:rsidRPr="00602237">
              <w:rPr>
                <w:rFonts w:ascii="Garamond" w:hAnsi="Garamond"/>
              </w:rPr>
              <w:t xml:space="preserve">, </w:t>
            </w:r>
            <w:proofErr w:type="spellStart"/>
            <w:r w:rsidRPr="00602237">
              <w:rPr>
                <w:rFonts w:ascii="Garamond" w:hAnsi="Garamond"/>
              </w:rPr>
              <w:t>emerim</w:t>
            </w:r>
            <w:proofErr w:type="spellEnd"/>
            <w:r w:rsidRPr="00602237">
              <w:rPr>
                <w:rFonts w:ascii="Garamond" w:hAnsi="Garamond"/>
              </w:rPr>
              <w:t xml:space="preserve"> </w:t>
            </w:r>
            <w:proofErr w:type="spellStart"/>
            <w:r w:rsidRPr="00602237">
              <w:rPr>
                <w:rFonts w:ascii="Garamond" w:hAnsi="Garamond"/>
              </w:rPr>
              <w:t>dhe</w:t>
            </w:r>
            <w:proofErr w:type="spellEnd"/>
            <w:r w:rsidRPr="00602237">
              <w:rPr>
                <w:rFonts w:ascii="Garamond" w:hAnsi="Garamond"/>
              </w:rPr>
              <w:t xml:space="preserve"> </w:t>
            </w:r>
            <w:proofErr w:type="spellStart"/>
            <w:r w:rsidRPr="00602237">
              <w:rPr>
                <w:rFonts w:ascii="Garamond" w:hAnsi="Garamond"/>
              </w:rPr>
              <w:t>shkarkim</w:t>
            </w:r>
            <w:proofErr w:type="spellEnd"/>
            <w:r w:rsidRPr="00602237">
              <w:rPr>
                <w:rFonts w:ascii="Garamond" w:hAnsi="Garamond"/>
              </w:rPr>
              <w:t xml:space="preserve"> </w:t>
            </w:r>
            <w:proofErr w:type="spellStart"/>
            <w:r w:rsidRPr="00602237">
              <w:rPr>
                <w:rFonts w:ascii="Garamond" w:hAnsi="Garamond"/>
              </w:rPr>
              <w:t>i</w:t>
            </w:r>
            <w:proofErr w:type="spellEnd"/>
            <w:r w:rsidRPr="00602237">
              <w:rPr>
                <w:rFonts w:ascii="Garamond" w:hAnsi="Garamond"/>
              </w:rPr>
              <w:t xml:space="preserve"> </w:t>
            </w:r>
            <w:proofErr w:type="spellStart"/>
            <w:r w:rsidRPr="00602237">
              <w:rPr>
                <w:rFonts w:ascii="Garamond" w:hAnsi="Garamond"/>
              </w:rPr>
              <w:t>prokuroreve</w:t>
            </w:r>
            <w:proofErr w:type="spellEnd"/>
            <w:r w:rsidRPr="00602237">
              <w:rPr>
                <w:rFonts w:ascii="Garamond" w:hAnsi="Garamond"/>
              </w:rPr>
              <w:t xml:space="preserve">, </w:t>
            </w:r>
            <w:proofErr w:type="spellStart"/>
            <w:r w:rsidRPr="00602237">
              <w:rPr>
                <w:rFonts w:ascii="Garamond" w:hAnsi="Garamond"/>
              </w:rPr>
              <w:t>miratim</w:t>
            </w:r>
            <w:proofErr w:type="spellEnd"/>
            <w:r w:rsidRPr="00602237">
              <w:rPr>
                <w:rFonts w:ascii="Garamond" w:hAnsi="Garamond"/>
              </w:rPr>
              <w:t xml:space="preserve"> </w:t>
            </w:r>
            <w:proofErr w:type="spellStart"/>
            <w:r w:rsidRPr="00602237">
              <w:rPr>
                <w:rFonts w:ascii="Garamond" w:hAnsi="Garamond"/>
              </w:rPr>
              <w:t>i</w:t>
            </w:r>
            <w:proofErr w:type="spellEnd"/>
            <w:r w:rsidRPr="00602237">
              <w:rPr>
                <w:rFonts w:ascii="Garamond" w:hAnsi="Garamond"/>
              </w:rPr>
              <w:t xml:space="preserve"> </w:t>
            </w:r>
            <w:proofErr w:type="spellStart"/>
            <w:r w:rsidRPr="00602237">
              <w:rPr>
                <w:rFonts w:ascii="Garamond" w:hAnsi="Garamond"/>
              </w:rPr>
              <w:t>rregullave</w:t>
            </w:r>
            <w:proofErr w:type="spellEnd"/>
            <w:r w:rsidRPr="00602237">
              <w:rPr>
                <w:rFonts w:ascii="Garamond" w:hAnsi="Garamond"/>
              </w:rPr>
              <w:t xml:space="preserve"> per </w:t>
            </w:r>
            <w:proofErr w:type="spellStart"/>
            <w:r w:rsidRPr="00602237">
              <w:rPr>
                <w:rFonts w:ascii="Garamond" w:hAnsi="Garamond"/>
              </w:rPr>
              <w:t>funksionimin</w:t>
            </w:r>
            <w:proofErr w:type="spellEnd"/>
            <w:r w:rsidRPr="00602237">
              <w:rPr>
                <w:rFonts w:ascii="Garamond" w:hAnsi="Garamond"/>
              </w:rPr>
              <w:t xml:space="preserve"> e KLP-se </w:t>
            </w:r>
            <w:proofErr w:type="spellStart"/>
            <w:r w:rsidRPr="00602237">
              <w:rPr>
                <w:rFonts w:ascii="Garamond" w:hAnsi="Garamond"/>
              </w:rPr>
              <w:t>etj</w:t>
            </w:r>
            <w:proofErr w:type="spellEnd"/>
            <w:r w:rsidRPr="00602237">
              <w:rPr>
                <w:rFonts w:ascii="Garamond" w:hAnsi="Garamond"/>
              </w:rPr>
              <w:t>.</w:t>
            </w:r>
          </w:p>
        </w:tc>
      </w:tr>
      <w:tr w:rsidR="00602237" w14:paraId="21B514BF" w14:textId="77777777" w:rsidTr="0060223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3047F" w14:textId="77777777" w:rsidR="00602237" w:rsidRPr="00602237" w:rsidRDefault="00602237">
            <w:pPr>
              <w:rPr>
                <w:rFonts w:ascii="Garamond" w:hAnsi="Garamond"/>
              </w:rPr>
            </w:pPr>
            <w:proofErr w:type="spellStart"/>
            <w:r w:rsidRPr="00602237">
              <w:rPr>
                <w:rFonts w:ascii="Garamond" w:hAnsi="Garamond"/>
              </w:rPr>
              <w:t>Njësia</w:t>
            </w:r>
            <w:proofErr w:type="spellEnd"/>
            <w:r w:rsidRPr="00602237">
              <w:rPr>
                <w:rFonts w:ascii="Garamond" w:hAnsi="Garamond"/>
              </w:rPr>
              <w:t xml:space="preserve"> Matëse</w:t>
            </w:r>
          </w:p>
        </w:tc>
        <w:tc>
          <w:tcPr>
            <w:tcW w:w="70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04F75" w14:textId="77777777" w:rsidR="00602237" w:rsidRPr="00602237" w:rsidRDefault="00602237">
            <w:pPr>
              <w:rPr>
                <w:rFonts w:ascii="Garamond" w:hAnsi="Garamond"/>
              </w:rPr>
            </w:pPr>
            <w:r w:rsidRPr="00602237">
              <w:rPr>
                <w:rFonts w:ascii="Garamond" w:hAnsi="Garamond"/>
              </w:rPr>
              <w:t xml:space="preserve">nr </w:t>
            </w:r>
            <w:proofErr w:type="spellStart"/>
            <w:r w:rsidRPr="00602237">
              <w:rPr>
                <w:rFonts w:ascii="Garamond" w:hAnsi="Garamond"/>
              </w:rPr>
              <w:t>vendimesh</w:t>
            </w:r>
            <w:proofErr w:type="spellEnd"/>
          </w:p>
        </w:tc>
      </w:tr>
      <w:tr w:rsidR="00602237" w14:paraId="75EB9C9A" w14:textId="77777777" w:rsidTr="0060223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9A3AD" w14:textId="77777777" w:rsidR="00602237" w:rsidRPr="00602237" w:rsidRDefault="00602237">
            <w:pPr>
              <w:rPr>
                <w:rFonts w:ascii="Garamond" w:hAnsi="Garamond"/>
              </w:rPr>
            </w:pPr>
            <w:r w:rsidRPr="00602237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8F7D8" w14:textId="77777777" w:rsidR="00602237" w:rsidRPr="00602237" w:rsidRDefault="00602237">
            <w:pPr>
              <w:jc w:val="center"/>
              <w:rPr>
                <w:rFonts w:ascii="Garamond" w:hAnsi="Garamond"/>
              </w:rPr>
            </w:pPr>
            <w:r w:rsidRPr="00602237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8E4B3" w14:textId="77777777" w:rsidR="00602237" w:rsidRPr="00602237" w:rsidRDefault="00602237">
            <w:pPr>
              <w:jc w:val="center"/>
              <w:rPr>
                <w:rFonts w:ascii="Garamond" w:hAnsi="Garamond"/>
              </w:rPr>
            </w:pPr>
            <w:r w:rsidRPr="00602237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A6896" w14:textId="77777777" w:rsidR="00602237" w:rsidRPr="00602237" w:rsidRDefault="00602237">
            <w:pPr>
              <w:jc w:val="center"/>
              <w:rPr>
                <w:rFonts w:ascii="Garamond" w:hAnsi="Garamond"/>
              </w:rPr>
            </w:pPr>
            <w:r w:rsidRPr="00602237">
              <w:rPr>
                <w:rFonts w:ascii="Garamond" w:hAnsi="Garamond"/>
              </w:rPr>
              <w:t>2027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B4039" w14:textId="77777777" w:rsidR="00602237" w:rsidRPr="00602237" w:rsidRDefault="00602237">
            <w:pPr>
              <w:jc w:val="center"/>
              <w:rPr>
                <w:rFonts w:ascii="Garamond" w:hAnsi="Garamond"/>
              </w:rPr>
            </w:pPr>
            <w:r w:rsidRPr="00602237">
              <w:rPr>
                <w:rFonts w:ascii="Garamond" w:hAnsi="Garamond"/>
              </w:rPr>
              <w:t>2028</w:t>
            </w:r>
          </w:p>
        </w:tc>
      </w:tr>
      <w:tr w:rsidR="00602237" w14:paraId="3EF899D3" w14:textId="77777777" w:rsidTr="0060223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E3AE3D" w14:textId="77777777" w:rsidR="00602237" w:rsidRPr="00602237" w:rsidRDefault="00602237">
            <w:pPr>
              <w:rPr>
                <w:rFonts w:ascii="Garamond" w:hAnsi="Garamond"/>
              </w:rPr>
            </w:pPr>
            <w:r w:rsidRPr="00602237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04263" w14:textId="77777777" w:rsidR="00602237" w:rsidRPr="00602237" w:rsidRDefault="00602237">
            <w:pPr>
              <w:jc w:val="center"/>
              <w:rPr>
                <w:rFonts w:ascii="Garamond" w:hAnsi="Garamond"/>
              </w:rPr>
            </w:pPr>
            <w:proofErr w:type="spellStart"/>
            <w:r w:rsidRPr="00602237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F9CEB" w14:textId="77777777" w:rsidR="00602237" w:rsidRPr="00602237" w:rsidRDefault="00602237">
            <w:pPr>
              <w:jc w:val="center"/>
              <w:rPr>
                <w:rFonts w:ascii="Garamond" w:hAnsi="Garamond"/>
              </w:rPr>
            </w:pPr>
            <w:proofErr w:type="spellStart"/>
            <w:r w:rsidRPr="00602237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3ABC0" w14:textId="77777777" w:rsidR="00602237" w:rsidRPr="00602237" w:rsidRDefault="00602237">
            <w:pPr>
              <w:jc w:val="center"/>
              <w:rPr>
                <w:rFonts w:ascii="Garamond" w:hAnsi="Garamond"/>
              </w:rPr>
            </w:pPr>
            <w:proofErr w:type="spellStart"/>
            <w:r w:rsidRPr="00602237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0D06B" w14:textId="77777777" w:rsidR="00602237" w:rsidRPr="00602237" w:rsidRDefault="00602237">
            <w:pPr>
              <w:jc w:val="center"/>
              <w:rPr>
                <w:rFonts w:ascii="Garamond" w:hAnsi="Garamond"/>
              </w:rPr>
            </w:pPr>
            <w:proofErr w:type="spellStart"/>
            <w:r w:rsidRPr="00602237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602237" w14:paraId="108E2F8E" w14:textId="77777777" w:rsidTr="0060223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1FE5B" w14:textId="77777777" w:rsidR="00602237" w:rsidRPr="00602237" w:rsidRDefault="00602237">
            <w:pPr>
              <w:rPr>
                <w:rFonts w:ascii="Garamond" w:hAnsi="Garamond"/>
              </w:rPr>
            </w:pPr>
            <w:r w:rsidRPr="00602237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7C692" w14:textId="77777777" w:rsidR="00602237" w:rsidRPr="00602237" w:rsidRDefault="00602237">
            <w:pPr>
              <w:jc w:val="right"/>
              <w:rPr>
                <w:rFonts w:ascii="Garamond" w:hAnsi="Garamond"/>
              </w:rPr>
            </w:pPr>
            <w:r w:rsidRPr="00602237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99CE3" w14:textId="77777777" w:rsidR="00602237" w:rsidRPr="00602237" w:rsidRDefault="00602237">
            <w:pPr>
              <w:jc w:val="right"/>
              <w:rPr>
                <w:rFonts w:ascii="Garamond" w:hAnsi="Garamond"/>
              </w:rPr>
            </w:pPr>
            <w:r w:rsidRPr="00602237">
              <w:rPr>
                <w:rFonts w:ascii="Garamond" w:hAnsi="Garamond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4A61A" w14:textId="77777777" w:rsidR="00602237" w:rsidRPr="00602237" w:rsidRDefault="00602237">
            <w:pPr>
              <w:jc w:val="right"/>
              <w:rPr>
                <w:rFonts w:ascii="Garamond" w:hAnsi="Garamond"/>
              </w:rPr>
            </w:pPr>
            <w:r w:rsidRPr="00602237">
              <w:rPr>
                <w:rFonts w:ascii="Garamond" w:hAnsi="Garamond"/>
              </w:rPr>
              <w:t>300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51406" w14:textId="77777777" w:rsidR="00602237" w:rsidRPr="00602237" w:rsidRDefault="00602237">
            <w:pPr>
              <w:jc w:val="right"/>
              <w:rPr>
                <w:rFonts w:ascii="Garamond" w:hAnsi="Garamond"/>
              </w:rPr>
            </w:pPr>
            <w:r w:rsidRPr="00602237">
              <w:rPr>
                <w:rFonts w:ascii="Garamond" w:hAnsi="Garamond"/>
              </w:rPr>
              <w:t>350</w:t>
            </w:r>
          </w:p>
        </w:tc>
      </w:tr>
      <w:tr w:rsidR="00602237" w14:paraId="15A6967A" w14:textId="77777777" w:rsidTr="0060223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31A5A" w14:textId="77777777" w:rsidR="00602237" w:rsidRPr="00602237" w:rsidRDefault="00602237">
            <w:pPr>
              <w:rPr>
                <w:rFonts w:ascii="Garamond" w:hAnsi="Garamond"/>
              </w:rPr>
            </w:pPr>
            <w:r w:rsidRPr="00602237">
              <w:rPr>
                <w:rFonts w:ascii="Garamond" w:hAnsi="Garamond"/>
              </w:rPr>
              <w:t xml:space="preserve">Kosto </w:t>
            </w:r>
            <w:proofErr w:type="spellStart"/>
            <w:r w:rsidRPr="00602237">
              <w:rPr>
                <w:rFonts w:ascii="Garamond" w:hAnsi="Garamond"/>
              </w:rPr>
              <w:t>totale</w:t>
            </w:r>
            <w:proofErr w:type="spellEnd"/>
            <w:r w:rsidRPr="00602237">
              <w:rPr>
                <w:rFonts w:ascii="Garamond" w:hAnsi="Garamond"/>
              </w:rPr>
              <w:t xml:space="preserve"> (</w:t>
            </w:r>
            <w:proofErr w:type="spellStart"/>
            <w:r w:rsidRPr="00602237">
              <w:rPr>
                <w:rFonts w:ascii="Garamond" w:hAnsi="Garamond"/>
              </w:rPr>
              <w:t>në</w:t>
            </w:r>
            <w:proofErr w:type="spellEnd"/>
            <w:r w:rsidRPr="00602237">
              <w:rPr>
                <w:rFonts w:ascii="Garamond" w:hAnsi="Garamond"/>
              </w:rPr>
              <w:t xml:space="preserve"> </w:t>
            </w:r>
            <w:proofErr w:type="spellStart"/>
            <w:r w:rsidRPr="00602237">
              <w:rPr>
                <w:rFonts w:ascii="Garamond" w:hAnsi="Garamond"/>
              </w:rPr>
              <w:t>lekë</w:t>
            </w:r>
            <w:proofErr w:type="spellEnd"/>
            <w:r w:rsidRPr="00602237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6B847" w14:textId="30651B3E" w:rsidR="00602237" w:rsidRPr="00602237" w:rsidRDefault="00602237">
            <w:pPr>
              <w:jc w:val="right"/>
              <w:rPr>
                <w:rFonts w:ascii="Garamond" w:hAnsi="Garamond"/>
              </w:rPr>
            </w:pPr>
            <w:r w:rsidRPr="00602237">
              <w:rPr>
                <w:rFonts w:ascii="Garamond" w:hAnsi="Garamond"/>
              </w:rPr>
              <w:t>206</w:t>
            </w:r>
            <w:r>
              <w:rPr>
                <w:rFonts w:ascii="Garamond" w:hAnsi="Garamond"/>
              </w:rPr>
              <w:t>,</w:t>
            </w:r>
            <w:r w:rsidRPr="00602237">
              <w:rPr>
                <w:rFonts w:ascii="Garamond" w:hAnsi="Garamond"/>
              </w:rPr>
              <w:t>583</w:t>
            </w:r>
            <w:r>
              <w:rPr>
                <w:rFonts w:ascii="Garamond" w:hAnsi="Garamond"/>
              </w:rPr>
              <w:t>,</w:t>
            </w:r>
            <w:r w:rsidRPr="00602237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83D82" w14:textId="011D5302" w:rsidR="00602237" w:rsidRPr="00602237" w:rsidRDefault="00602237">
            <w:pPr>
              <w:jc w:val="right"/>
              <w:rPr>
                <w:rFonts w:ascii="Garamond" w:hAnsi="Garamond"/>
              </w:rPr>
            </w:pPr>
            <w:r w:rsidRPr="00602237">
              <w:rPr>
                <w:rFonts w:ascii="Garamond" w:hAnsi="Garamond"/>
              </w:rPr>
              <w:t>228</w:t>
            </w:r>
            <w:r>
              <w:rPr>
                <w:rFonts w:ascii="Garamond" w:hAnsi="Garamond"/>
              </w:rPr>
              <w:t>,</w:t>
            </w:r>
            <w:r w:rsidRPr="00602237">
              <w:rPr>
                <w:rFonts w:ascii="Garamond" w:hAnsi="Garamond"/>
              </w:rPr>
              <w:t>483</w:t>
            </w:r>
            <w:r>
              <w:rPr>
                <w:rFonts w:ascii="Garamond" w:hAnsi="Garamond"/>
              </w:rPr>
              <w:t>,</w:t>
            </w:r>
            <w:r w:rsidRPr="00602237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C632A" w14:textId="1E544A1A" w:rsidR="00602237" w:rsidRPr="00602237" w:rsidRDefault="00602237">
            <w:pPr>
              <w:jc w:val="right"/>
              <w:rPr>
                <w:rFonts w:ascii="Garamond" w:hAnsi="Garamond"/>
              </w:rPr>
            </w:pPr>
            <w:r w:rsidRPr="00602237">
              <w:rPr>
                <w:rFonts w:ascii="Garamond" w:hAnsi="Garamond"/>
              </w:rPr>
              <w:t>227</w:t>
            </w:r>
            <w:r>
              <w:rPr>
                <w:rFonts w:ascii="Garamond" w:hAnsi="Garamond"/>
              </w:rPr>
              <w:t>,</w:t>
            </w:r>
            <w:r w:rsidRPr="00602237">
              <w:rPr>
                <w:rFonts w:ascii="Garamond" w:hAnsi="Garamond"/>
              </w:rPr>
              <w:t>935</w:t>
            </w:r>
            <w:r>
              <w:rPr>
                <w:rFonts w:ascii="Garamond" w:hAnsi="Garamond"/>
              </w:rPr>
              <w:t>,</w:t>
            </w:r>
            <w:r w:rsidRPr="00602237">
              <w:rPr>
                <w:rFonts w:ascii="Garamond" w:hAnsi="Garamond"/>
              </w:rPr>
              <w:t>000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53246" w14:textId="3F0D8655" w:rsidR="00602237" w:rsidRPr="00602237" w:rsidRDefault="00602237">
            <w:pPr>
              <w:jc w:val="right"/>
              <w:rPr>
                <w:rFonts w:ascii="Garamond" w:hAnsi="Garamond"/>
              </w:rPr>
            </w:pPr>
            <w:r w:rsidRPr="00602237">
              <w:rPr>
                <w:rFonts w:ascii="Garamond" w:hAnsi="Garamond"/>
              </w:rPr>
              <w:t>228</w:t>
            </w:r>
            <w:r>
              <w:rPr>
                <w:rFonts w:ascii="Garamond" w:hAnsi="Garamond"/>
              </w:rPr>
              <w:t>,</w:t>
            </w:r>
            <w:r w:rsidRPr="00602237">
              <w:rPr>
                <w:rFonts w:ascii="Garamond" w:hAnsi="Garamond"/>
              </w:rPr>
              <w:t>983</w:t>
            </w:r>
            <w:r>
              <w:rPr>
                <w:rFonts w:ascii="Garamond" w:hAnsi="Garamond"/>
              </w:rPr>
              <w:t>,</w:t>
            </w:r>
            <w:r w:rsidRPr="00602237">
              <w:rPr>
                <w:rFonts w:ascii="Garamond" w:hAnsi="Garamond"/>
              </w:rPr>
              <w:t>000</w:t>
            </w:r>
          </w:p>
        </w:tc>
      </w:tr>
      <w:tr w:rsidR="00602237" w14:paraId="352D8D96" w14:textId="77777777" w:rsidTr="0060223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78124" w14:textId="77777777" w:rsidR="00602237" w:rsidRPr="002D77EB" w:rsidRDefault="00602237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20C1B" w14:textId="77777777" w:rsidR="00602237" w:rsidRPr="00602237" w:rsidRDefault="00602237">
            <w:pPr>
              <w:jc w:val="right"/>
              <w:rPr>
                <w:rFonts w:ascii="Garamond" w:hAnsi="Garamond"/>
              </w:rPr>
            </w:pPr>
            <w:r w:rsidRPr="00602237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75355" w14:textId="64E15E18" w:rsidR="00602237" w:rsidRPr="00602237" w:rsidRDefault="00602237">
            <w:pPr>
              <w:jc w:val="right"/>
              <w:rPr>
                <w:rFonts w:ascii="Garamond" w:hAnsi="Garamond"/>
              </w:rPr>
            </w:pPr>
            <w:r w:rsidRPr="00602237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,</w:t>
            </w:r>
            <w:r w:rsidRPr="00602237">
              <w:rPr>
                <w:rFonts w:ascii="Garamond" w:hAnsi="Garamond"/>
              </w:rPr>
              <w:t>142</w:t>
            </w:r>
            <w:r>
              <w:rPr>
                <w:rFonts w:ascii="Garamond" w:hAnsi="Garamond"/>
              </w:rPr>
              <w:t>,</w:t>
            </w:r>
            <w:r w:rsidRPr="00602237">
              <w:rPr>
                <w:rFonts w:ascii="Garamond" w:hAnsi="Garamond"/>
              </w:rPr>
              <w:t>415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4B087" w14:textId="22AB81AB" w:rsidR="00602237" w:rsidRPr="00602237" w:rsidRDefault="00602237">
            <w:pPr>
              <w:jc w:val="right"/>
              <w:rPr>
                <w:rFonts w:ascii="Garamond" w:hAnsi="Garamond"/>
              </w:rPr>
            </w:pPr>
            <w:r w:rsidRPr="00602237">
              <w:rPr>
                <w:rFonts w:ascii="Garamond" w:hAnsi="Garamond"/>
              </w:rPr>
              <w:t>759</w:t>
            </w:r>
            <w:r>
              <w:rPr>
                <w:rFonts w:ascii="Garamond" w:hAnsi="Garamond"/>
              </w:rPr>
              <w:t>,</w:t>
            </w:r>
            <w:r w:rsidRPr="00602237">
              <w:rPr>
                <w:rFonts w:ascii="Garamond" w:hAnsi="Garamond"/>
              </w:rPr>
              <w:t>783.33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52448" w14:textId="04E73476" w:rsidR="00602237" w:rsidRPr="00602237" w:rsidRDefault="00602237">
            <w:pPr>
              <w:jc w:val="right"/>
              <w:rPr>
                <w:rFonts w:ascii="Garamond" w:hAnsi="Garamond"/>
              </w:rPr>
            </w:pPr>
            <w:r w:rsidRPr="00602237">
              <w:rPr>
                <w:rFonts w:ascii="Garamond" w:hAnsi="Garamond"/>
              </w:rPr>
              <w:t>654</w:t>
            </w:r>
            <w:r>
              <w:rPr>
                <w:rFonts w:ascii="Garamond" w:hAnsi="Garamond"/>
              </w:rPr>
              <w:t>,</w:t>
            </w:r>
            <w:r w:rsidRPr="00602237">
              <w:rPr>
                <w:rFonts w:ascii="Garamond" w:hAnsi="Garamond"/>
              </w:rPr>
              <w:t>237.14</w:t>
            </w:r>
          </w:p>
        </w:tc>
      </w:tr>
    </w:tbl>
    <w:p w14:paraId="2B92EBFD" w14:textId="77777777" w:rsidR="00602237" w:rsidRPr="004C6812" w:rsidRDefault="00602237" w:rsidP="00D00B75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4AEAB51E" w14:textId="77777777" w:rsidR="00D10D06" w:rsidRPr="004C6812" w:rsidRDefault="00D10D06" w:rsidP="00D10D06">
      <w:pPr>
        <w:jc w:val="both"/>
        <w:rPr>
          <w:rFonts w:ascii="Cambria" w:hAnsi="Cambria"/>
          <w:b/>
          <w:bCs/>
        </w:rPr>
      </w:pPr>
      <w:proofErr w:type="spellStart"/>
      <w:r w:rsidRPr="004C6812">
        <w:rPr>
          <w:rFonts w:ascii="Cambria" w:hAnsi="Cambria"/>
          <w:b/>
          <w:bCs/>
        </w:rPr>
        <w:t>Prokuroria</w:t>
      </w:r>
      <w:proofErr w:type="spellEnd"/>
      <w:r w:rsidRPr="004C6812">
        <w:rPr>
          <w:rFonts w:ascii="Cambria" w:hAnsi="Cambria"/>
          <w:b/>
          <w:bCs/>
        </w:rPr>
        <w:t xml:space="preserve"> e </w:t>
      </w:r>
      <w:proofErr w:type="spellStart"/>
      <w:r w:rsidRPr="004C6812">
        <w:rPr>
          <w:rFonts w:ascii="Cambria" w:hAnsi="Cambria"/>
          <w:b/>
          <w:bCs/>
        </w:rPr>
        <w:t>Posaçme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Kundër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Korrupsionit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dhe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Krimit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të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Organizuar</w:t>
      </w:r>
      <w:proofErr w:type="spellEnd"/>
    </w:p>
    <w:p w14:paraId="29331877" w14:textId="77777777" w:rsidR="00D10D06" w:rsidRPr="004C6812" w:rsidRDefault="00D10D06" w:rsidP="00D10D06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Veprimtaria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e SPAK</w:t>
      </w:r>
    </w:p>
    <w:p w14:paraId="283E5B88" w14:textId="77777777" w:rsidR="00D10D06" w:rsidRPr="004C6812" w:rsidRDefault="00D10D06" w:rsidP="00D10D06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4C6812">
        <w:rPr>
          <w:rFonts w:ascii="Cambria" w:hAnsi="Cambria"/>
          <w:i/>
          <w:iCs/>
        </w:rPr>
        <w:t>Objektivi</w:t>
      </w:r>
      <w:proofErr w:type="spellEnd"/>
      <w:r w:rsidRPr="004C6812">
        <w:rPr>
          <w:rFonts w:ascii="Cambria" w:hAnsi="Cambria"/>
          <w:i/>
          <w:iCs/>
        </w:rPr>
        <w:t>: "</w:t>
      </w:r>
      <w:proofErr w:type="spellStart"/>
      <w:r w:rsidRPr="004C6812">
        <w:rPr>
          <w:rFonts w:ascii="Cambria" w:hAnsi="Cambria"/>
          <w:i/>
          <w:iCs/>
        </w:rPr>
        <w:t>Rritja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efektivitetit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hetimit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mbi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pastrimin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produkteve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aseteve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kriminale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mbi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krimin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financiar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përgjithësi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vënia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përpara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përgjegjësisë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penale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kujtdo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që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shkel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ligjin</w:t>
      </w:r>
      <w:proofErr w:type="spellEnd"/>
      <w:r w:rsidRPr="004C6812">
        <w:rPr>
          <w:rFonts w:ascii="Cambria" w:hAnsi="Cambria"/>
          <w:i/>
          <w:iCs/>
        </w:rPr>
        <w:t>. "</w:t>
      </w:r>
    </w:p>
    <w:tbl>
      <w:tblPr>
        <w:tblW w:w="9177" w:type="dxa"/>
        <w:tblLook w:val="04A0" w:firstRow="1" w:lastRow="0" w:firstColumn="1" w:lastColumn="0" w:noHBand="0" w:noVBand="1"/>
      </w:tblPr>
      <w:tblGrid>
        <w:gridCol w:w="2827"/>
        <w:gridCol w:w="1579"/>
        <w:gridCol w:w="1579"/>
        <w:gridCol w:w="1579"/>
        <w:gridCol w:w="1613"/>
      </w:tblGrid>
      <w:tr w:rsidR="00D10D06" w:rsidRPr="004C6812" w14:paraId="191ADB50" w14:textId="77777777" w:rsidTr="00D10D06">
        <w:trPr>
          <w:trHeight w:val="390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A4320" w14:textId="77777777" w:rsidR="00D10D06" w:rsidRPr="004C6812" w:rsidRDefault="00D10D06" w:rsidP="00D10D06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lastRenderedPageBreak/>
              <w:t>Treguesit e Performancës për Objektivin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E10D8" w14:textId="145A7983" w:rsidR="00D10D06" w:rsidRPr="004C6812" w:rsidRDefault="00D10D06" w:rsidP="00D10D0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E5109A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90FCD" w14:textId="53F4AFDE" w:rsidR="00D10D06" w:rsidRPr="004C6812" w:rsidRDefault="00D10D06" w:rsidP="00D10D0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E5109A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00384" w14:textId="756E1107" w:rsidR="00D10D06" w:rsidRPr="004C6812" w:rsidRDefault="00D10D06" w:rsidP="00D10D0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E5109A" w:rsidRPr="004C6812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3A2D6" w14:textId="26F64950" w:rsidR="00D10D06" w:rsidRPr="004C6812" w:rsidRDefault="00D10D06" w:rsidP="00D10D0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E5109A" w:rsidRPr="004C6812">
              <w:rPr>
                <w:rFonts w:ascii="Garamond" w:hAnsi="Garamond"/>
                <w:color w:val="000000"/>
              </w:rPr>
              <w:t>8</w:t>
            </w:r>
          </w:p>
        </w:tc>
      </w:tr>
      <w:tr w:rsidR="00D10D06" w:rsidRPr="004C6812" w14:paraId="784A537E" w14:textId="77777777" w:rsidTr="00D10D06">
        <w:trPr>
          <w:trHeight w:val="197"/>
        </w:trPr>
        <w:tc>
          <w:tcPr>
            <w:tcW w:w="2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C515F" w14:textId="77777777" w:rsidR="00D10D06" w:rsidRPr="004C6812" w:rsidRDefault="00D10D06" w:rsidP="00D10D0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A8407" w14:textId="77777777" w:rsidR="00D10D06" w:rsidRPr="004C6812" w:rsidRDefault="00D10D06" w:rsidP="00D10D0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7C434" w14:textId="77777777" w:rsidR="00D10D06" w:rsidRPr="004C6812" w:rsidRDefault="00D10D06" w:rsidP="00D10D0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ED98D" w14:textId="77777777" w:rsidR="00D10D06" w:rsidRPr="004C6812" w:rsidRDefault="00D10D06" w:rsidP="00D10D0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CEE2E" w14:textId="77777777" w:rsidR="00D10D06" w:rsidRPr="004C6812" w:rsidRDefault="00D10D06" w:rsidP="00D10D0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E5109A" w:rsidRPr="004C6812" w14:paraId="52AD64F5" w14:textId="77777777" w:rsidTr="00D10D06">
        <w:trPr>
          <w:trHeight w:val="432"/>
        </w:trPr>
        <w:tc>
          <w:tcPr>
            <w:tcW w:w="2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2017B" w14:textId="77777777" w:rsidR="00E5109A" w:rsidRPr="004C6812" w:rsidRDefault="00E5109A" w:rsidP="00E5109A">
            <w:pPr>
              <w:rPr>
                <w:rFonts w:ascii="Garamond" w:hAnsi="Garamond"/>
                <w:lang w:val="fr-FR"/>
              </w:rPr>
            </w:pPr>
            <w:r w:rsidRPr="004C6812">
              <w:rPr>
                <w:rFonts w:ascii="Garamond" w:hAnsi="Garamond"/>
                <w:lang w:val="fr-FR"/>
              </w:rPr>
              <w:t xml:space="preserve">% e grave ne poste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institucionit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posteve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FBD7F" w14:textId="4AA389DA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50%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5ADF7" w14:textId="4A1D6A3A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51%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FCE3F" w14:textId="215229E8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52%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827D9" w14:textId="7348E892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60%</w:t>
            </w:r>
          </w:p>
        </w:tc>
      </w:tr>
    </w:tbl>
    <w:p w14:paraId="6106DC86" w14:textId="77777777" w:rsidR="00D10D06" w:rsidRPr="004C6812" w:rsidRDefault="00D10D06" w:rsidP="00D10D06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5F46F27F" w14:textId="77777777" w:rsidR="00D10D06" w:rsidRPr="004C6812" w:rsidRDefault="00D10D06" w:rsidP="00D10D06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p w14:paraId="7D5CDFA5" w14:textId="77777777" w:rsidR="00D10D06" w:rsidRDefault="00D10D06" w:rsidP="00D10D06">
      <w:pPr>
        <w:spacing w:after="120" w:line="221" w:lineRule="atLeast"/>
        <w:jc w:val="both"/>
        <w:rPr>
          <w:rFonts w:ascii="Cambria" w:hAnsi="Cambria"/>
          <w:b/>
          <w:bCs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2205"/>
      </w:tblGrid>
      <w:tr w:rsidR="008603C5" w:rsidRPr="008603C5" w14:paraId="26C5875C" w14:textId="77777777" w:rsidTr="008603C5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0B095FD" w14:textId="77777777" w:rsidR="008603C5" w:rsidRPr="008603C5" w:rsidRDefault="008603C5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8603C5">
              <w:rPr>
                <w:rFonts w:ascii="Garamond" w:hAnsi="Garamond"/>
                <w:color w:val="000000" w:themeColor="text1"/>
              </w:rPr>
              <w:t>Produkti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176D490" w14:textId="77777777" w:rsidR="008603C5" w:rsidRPr="008603C5" w:rsidRDefault="008603C5">
            <w:pPr>
              <w:rPr>
                <w:rFonts w:ascii="Garamond" w:hAnsi="Garamond"/>
                <w:color w:val="000000" w:themeColor="text1"/>
              </w:rPr>
            </w:pPr>
            <w:r w:rsidRPr="008603C5">
              <w:rPr>
                <w:rFonts w:ascii="Garamond" w:hAnsi="Garamond"/>
                <w:color w:val="000000" w:themeColor="text1"/>
              </w:rPr>
              <w:t xml:space="preserve">94101AB - </w:t>
            </w:r>
            <w:proofErr w:type="spellStart"/>
            <w:r w:rsidRPr="008603C5">
              <w:rPr>
                <w:rFonts w:ascii="Garamond" w:hAnsi="Garamond"/>
                <w:color w:val="000000" w:themeColor="text1"/>
              </w:rPr>
              <w:t>Dosje</w:t>
            </w:r>
            <w:proofErr w:type="spellEnd"/>
            <w:r w:rsidRPr="008603C5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8603C5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8603C5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8603C5">
              <w:rPr>
                <w:rFonts w:ascii="Garamond" w:hAnsi="Garamond"/>
                <w:color w:val="000000" w:themeColor="text1"/>
              </w:rPr>
              <w:t>perfunduara</w:t>
            </w:r>
            <w:proofErr w:type="spellEnd"/>
          </w:p>
        </w:tc>
      </w:tr>
      <w:tr w:rsidR="008603C5" w:rsidRPr="008603C5" w14:paraId="68B897BF" w14:textId="77777777" w:rsidTr="008603C5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68F3F" w14:textId="77777777" w:rsidR="008603C5" w:rsidRPr="008603C5" w:rsidRDefault="008603C5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8603C5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8603C5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8603C5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8603C5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8603C5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2078D" w14:textId="77777777" w:rsidR="008603C5" w:rsidRPr="008603C5" w:rsidRDefault="008603C5">
            <w:pPr>
              <w:rPr>
                <w:rFonts w:ascii="Garamond" w:hAnsi="Garamond"/>
                <w:color w:val="000000" w:themeColor="text1"/>
              </w:rPr>
            </w:pPr>
            <w:r w:rsidRPr="008603C5">
              <w:rPr>
                <w:rFonts w:ascii="Garamond" w:hAnsi="Garamond"/>
                <w:color w:val="000000" w:themeColor="text1"/>
              </w:rPr>
              <w:t xml:space="preserve">Dosje </w:t>
            </w:r>
            <w:proofErr w:type="spellStart"/>
            <w:r w:rsidRPr="008603C5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8603C5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8603C5">
              <w:rPr>
                <w:rFonts w:ascii="Garamond" w:hAnsi="Garamond"/>
                <w:color w:val="000000" w:themeColor="text1"/>
              </w:rPr>
              <w:t>perfunduara</w:t>
            </w:r>
            <w:proofErr w:type="spellEnd"/>
          </w:p>
        </w:tc>
      </w:tr>
      <w:tr w:rsidR="008603C5" w:rsidRPr="008603C5" w14:paraId="127F4634" w14:textId="77777777" w:rsidTr="008603C5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25DF8" w14:textId="77777777" w:rsidR="008603C5" w:rsidRPr="008603C5" w:rsidRDefault="008603C5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8603C5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8603C5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BB5EE" w14:textId="77777777" w:rsidR="008603C5" w:rsidRPr="008603C5" w:rsidRDefault="008603C5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8603C5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</w:p>
        </w:tc>
      </w:tr>
      <w:tr w:rsidR="008603C5" w:rsidRPr="008603C5" w14:paraId="048975A0" w14:textId="77777777" w:rsidTr="008603C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B4EB18" w14:textId="77777777" w:rsidR="008603C5" w:rsidRPr="008603C5" w:rsidRDefault="008603C5">
            <w:pPr>
              <w:rPr>
                <w:rFonts w:ascii="Garamond" w:hAnsi="Garamond"/>
                <w:color w:val="000000" w:themeColor="text1"/>
              </w:rPr>
            </w:pPr>
            <w:r w:rsidRPr="008603C5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BC605" w14:textId="77777777" w:rsidR="008603C5" w:rsidRPr="008603C5" w:rsidRDefault="008603C5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8603C5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8808B" w14:textId="77777777" w:rsidR="008603C5" w:rsidRPr="008603C5" w:rsidRDefault="008603C5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8603C5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7F5FD" w14:textId="77777777" w:rsidR="008603C5" w:rsidRPr="008603C5" w:rsidRDefault="008603C5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8603C5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4CC2C" w14:textId="77777777" w:rsidR="008603C5" w:rsidRPr="008603C5" w:rsidRDefault="008603C5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8603C5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8603C5" w:rsidRPr="008603C5" w14:paraId="2FF94478" w14:textId="77777777" w:rsidTr="008603C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72331A" w14:textId="77777777" w:rsidR="008603C5" w:rsidRPr="008603C5" w:rsidRDefault="008603C5">
            <w:pPr>
              <w:rPr>
                <w:rFonts w:ascii="Garamond" w:hAnsi="Garamond"/>
                <w:color w:val="000000" w:themeColor="text1"/>
              </w:rPr>
            </w:pPr>
            <w:r w:rsidRPr="008603C5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F223B" w14:textId="77777777" w:rsidR="008603C5" w:rsidRPr="008603C5" w:rsidRDefault="008603C5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8603C5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1046C" w14:textId="77777777" w:rsidR="008603C5" w:rsidRPr="008603C5" w:rsidRDefault="008603C5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8603C5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349E5" w14:textId="77777777" w:rsidR="008603C5" w:rsidRPr="008603C5" w:rsidRDefault="008603C5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8603C5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6CBE7" w14:textId="77777777" w:rsidR="008603C5" w:rsidRPr="008603C5" w:rsidRDefault="008603C5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8603C5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8603C5" w:rsidRPr="008603C5" w14:paraId="5D5C2D07" w14:textId="77777777" w:rsidTr="008603C5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48AA3" w14:textId="77777777" w:rsidR="008603C5" w:rsidRPr="008603C5" w:rsidRDefault="008603C5">
            <w:pPr>
              <w:rPr>
                <w:rFonts w:ascii="Garamond" w:hAnsi="Garamond"/>
                <w:color w:val="000000" w:themeColor="text1"/>
              </w:rPr>
            </w:pPr>
            <w:r w:rsidRPr="008603C5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736EC" w14:textId="77777777" w:rsidR="008603C5" w:rsidRPr="008603C5" w:rsidRDefault="008603C5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603C5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30646" w14:textId="77777777" w:rsidR="008603C5" w:rsidRPr="008603C5" w:rsidRDefault="008603C5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603C5">
              <w:rPr>
                <w:rFonts w:ascii="Garamond" w:hAnsi="Garamond"/>
                <w:color w:val="000000" w:themeColor="text1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4A616" w14:textId="77777777" w:rsidR="008603C5" w:rsidRPr="008603C5" w:rsidRDefault="008603C5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603C5">
              <w:rPr>
                <w:rFonts w:ascii="Garamond" w:hAnsi="Garamond"/>
                <w:color w:val="000000" w:themeColor="text1"/>
              </w:rPr>
              <w:t>250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4812C" w14:textId="77777777" w:rsidR="008603C5" w:rsidRPr="008603C5" w:rsidRDefault="008603C5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603C5">
              <w:rPr>
                <w:rFonts w:ascii="Garamond" w:hAnsi="Garamond"/>
                <w:color w:val="000000" w:themeColor="text1"/>
              </w:rPr>
              <w:t>260</w:t>
            </w:r>
          </w:p>
        </w:tc>
      </w:tr>
      <w:tr w:rsidR="008603C5" w:rsidRPr="008603C5" w14:paraId="7A390F14" w14:textId="77777777" w:rsidTr="008603C5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860A7" w14:textId="77777777" w:rsidR="008603C5" w:rsidRPr="008603C5" w:rsidRDefault="008603C5">
            <w:pPr>
              <w:rPr>
                <w:rFonts w:ascii="Garamond" w:hAnsi="Garamond"/>
                <w:color w:val="000000" w:themeColor="text1"/>
              </w:rPr>
            </w:pPr>
            <w:r w:rsidRPr="008603C5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8603C5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8603C5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8603C5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8603C5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8603C5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8603C5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0AADA" w14:textId="2B24445A" w:rsidR="008603C5" w:rsidRPr="008603C5" w:rsidRDefault="008603C5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603C5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603C5">
              <w:rPr>
                <w:rFonts w:ascii="Garamond" w:hAnsi="Garamond"/>
                <w:color w:val="000000" w:themeColor="text1"/>
              </w:rPr>
              <w:t>670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603C5">
              <w:rPr>
                <w:rFonts w:ascii="Garamond" w:hAnsi="Garamond"/>
                <w:color w:val="000000" w:themeColor="text1"/>
              </w:rPr>
              <w:t>611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603C5">
              <w:rPr>
                <w:rFonts w:ascii="Garamond" w:hAnsi="Garamond"/>
                <w:color w:val="000000" w:themeColor="text1"/>
              </w:rPr>
              <w:t>790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75246" w14:textId="6E802990" w:rsidR="008603C5" w:rsidRPr="008603C5" w:rsidRDefault="008603C5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603C5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603C5">
              <w:rPr>
                <w:rFonts w:ascii="Garamond" w:hAnsi="Garamond"/>
                <w:color w:val="000000" w:themeColor="text1"/>
              </w:rPr>
              <w:t>896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603C5">
              <w:rPr>
                <w:rFonts w:ascii="Garamond" w:hAnsi="Garamond"/>
                <w:color w:val="000000" w:themeColor="text1"/>
              </w:rPr>
              <w:t>613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603C5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C229E" w14:textId="304FBB12" w:rsidR="008603C5" w:rsidRPr="008603C5" w:rsidRDefault="008603C5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603C5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603C5">
              <w:rPr>
                <w:rFonts w:ascii="Garamond" w:hAnsi="Garamond"/>
                <w:color w:val="000000" w:themeColor="text1"/>
              </w:rPr>
              <w:t>902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603C5">
              <w:rPr>
                <w:rFonts w:ascii="Garamond" w:hAnsi="Garamond"/>
                <w:color w:val="000000" w:themeColor="text1"/>
              </w:rPr>
              <w:t>303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603C5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8E369" w14:textId="32EA34D6" w:rsidR="008603C5" w:rsidRPr="008603C5" w:rsidRDefault="008603C5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603C5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603C5">
              <w:rPr>
                <w:rFonts w:ascii="Garamond" w:hAnsi="Garamond"/>
                <w:color w:val="000000" w:themeColor="text1"/>
              </w:rPr>
              <w:t>910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603C5">
              <w:rPr>
                <w:rFonts w:ascii="Garamond" w:hAnsi="Garamond"/>
                <w:color w:val="000000" w:themeColor="text1"/>
              </w:rPr>
              <w:t>865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603C5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8603C5" w:rsidRPr="008603C5" w14:paraId="0BB11020" w14:textId="77777777" w:rsidTr="008603C5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46D98" w14:textId="77777777" w:rsidR="008603C5" w:rsidRPr="002D77EB" w:rsidRDefault="008603C5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2D77EB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D5FD3" w14:textId="77777777" w:rsidR="008603C5" w:rsidRPr="008603C5" w:rsidRDefault="008603C5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603C5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1E204" w14:textId="11344734" w:rsidR="008603C5" w:rsidRPr="008603C5" w:rsidRDefault="008603C5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603C5">
              <w:rPr>
                <w:rFonts w:ascii="Garamond" w:hAnsi="Garamond"/>
                <w:color w:val="000000" w:themeColor="text1"/>
              </w:rPr>
              <w:t>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603C5">
              <w:rPr>
                <w:rFonts w:ascii="Garamond" w:hAnsi="Garamond"/>
                <w:color w:val="000000" w:themeColor="text1"/>
              </w:rPr>
              <w:t>902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603C5">
              <w:rPr>
                <w:rFonts w:ascii="Garamond" w:hAnsi="Garamond"/>
                <w:color w:val="000000" w:themeColor="text1"/>
              </w:rPr>
              <w:t>554.17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88E6B" w14:textId="2A054DA4" w:rsidR="008603C5" w:rsidRPr="008603C5" w:rsidRDefault="008603C5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603C5">
              <w:rPr>
                <w:rFonts w:ascii="Garamond" w:hAnsi="Garamond"/>
                <w:color w:val="000000" w:themeColor="text1"/>
              </w:rPr>
              <w:t>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603C5">
              <w:rPr>
                <w:rFonts w:ascii="Garamond" w:hAnsi="Garamond"/>
                <w:color w:val="000000" w:themeColor="text1"/>
              </w:rPr>
              <w:t>609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603C5">
              <w:rPr>
                <w:rFonts w:ascii="Garamond" w:hAnsi="Garamond"/>
                <w:color w:val="000000" w:themeColor="text1"/>
              </w:rPr>
              <w:t>212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C65FB" w14:textId="5474EF1A" w:rsidR="008603C5" w:rsidRPr="008603C5" w:rsidRDefault="008603C5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8603C5">
              <w:rPr>
                <w:rFonts w:ascii="Garamond" w:hAnsi="Garamond"/>
                <w:color w:val="000000" w:themeColor="text1"/>
              </w:rPr>
              <w:t>7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603C5">
              <w:rPr>
                <w:rFonts w:ascii="Garamond" w:hAnsi="Garamond"/>
                <w:color w:val="000000" w:themeColor="text1"/>
              </w:rPr>
              <w:t>349</w:t>
            </w:r>
            <w:r>
              <w:rPr>
                <w:rFonts w:ascii="Garamond" w:hAnsi="Garamond"/>
                <w:color w:val="000000" w:themeColor="text1"/>
              </w:rPr>
              <w:t>,</w:t>
            </w:r>
            <w:r w:rsidRPr="008603C5">
              <w:rPr>
                <w:rFonts w:ascii="Garamond" w:hAnsi="Garamond"/>
                <w:color w:val="000000" w:themeColor="text1"/>
              </w:rPr>
              <w:t>480.77</w:t>
            </w:r>
          </w:p>
        </w:tc>
      </w:tr>
    </w:tbl>
    <w:p w14:paraId="560B19BA" w14:textId="77777777" w:rsidR="008603C5" w:rsidRPr="004C6812" w:rsidRDefault="008603C5" w:rsidP="00D10D06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6EFCB041" w14:textId="77777777" w:rsidR="004755A6" w:rsidRPr="004C6812" w:rsidRDefault="004755A6" w:rsidP="00D10D06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4C6812">
        <w:rPr>
          <w:rFonts w:ascii="Cambria" w:hAnsi="Cambria"/>
          <w:b/>
          <w:bCs/>
        </w:rPr>
        <w:t>Veprimtaria</w:t>
      </w:r>
      <w:proofErr w:type="spellEnd"/>
      <w:r w:rsidRPr="004C6812">
        <w:rPr>
          <w:rFonts w:ascii="Cambria" w:hAnsi="Cambria"/>
          <w:b/>
          <w:bCs/>
        </w:rPr>
        <w:t xml:space="preserve"> e </w:t>
      </w:r>
      <w:proofErr w:type="spellStart"/>
      <w:r w:rsidRPr="004C6812">
        <w:rPr>
          <w:rFonts w:ascii="Cambria" w:hAnsi="Cambria"/>
          <w:b/>
          <w:bCs/>
        </w:rPr>
        <w:t>Inspektorit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të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Lartë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të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Drejtësisë</w:t>
      </w:r>
      <w:proofErr w:type="spellEnd"/>
    </w:p>
    <w:p w14:paraId="6F029C6E" w14:textId="77777777" w:rsidR="004755A6" w:rsidRPr="004C6812" w:rsidRDefault="004755A6" w:rsidP="004755A6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Veprimtaria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e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Inspektorit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t</w:t>
      </w:r>
      <w:r w:rsidR="00B62850" w:rsidRPr="004C6812">
        <w:rPr>
          <w:rFonts w:ascii="Cambria" w:hAnsi="Cambria"/>
          <w:i/>
          <w:iCs/>
          <w:sz w:val="24"/>
          <w:szCs w:val="24"/>
        </w:rPr>
        <w:t>ë</w:t>
      </w:r>
      <w:proofErr w:type="spellEnd"/>
      <w:r w:rsidR="00B62850"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Lart</w:t>
      </w:r>
      <w:r w:rsidR="00B62850" w:rsidRPr="004C6812">
        <w:rPr>
          <w:rFonts w:ascii="Cambria" w:hAnsi="Cambria"/>
          <w:i/>
          <w:iCs/>
          <w:sz w:val="24"/>
          <w:szCs w:val="24"/>
        </w:rPr>
        <w:t>ë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t</w:t>
      </w:r>
      <w:r w:rsidR="00B62850" w:rsidRPr="004C6812">
        <w:rPr>
          <w:rFonts w:ascii="Cambria" w:hAnsi="Cambria"/>
          <w:i/>
          <w:iCs/>
          <w:sz w:val="24"/>
          <w:szCs w:val="24"/>
        </w:rPr>
        <w:t>ë</w:t>
      </w:r>
      <w:proofErr w:type="spellEnd"/>
      <w:r w:rsidR="00B62850"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Drejt</w:t>
      </w:r>
      <w:r w:rsidR="00B62850" w:rsidRPr="004C6812">
        <w:rPr>
          <w:rFonts w:ascii="Cambria" w:hAnsi="Cambria"/>
          <w:i/>
          <w:iCs/>
          <w:sz w:val="24"/>
          <w:szCs w:val="24"/>
        </w:rPr>
        <w:t>ë</w:t>
      </w:r>
      <w:r w:rsidRPr="004C6812">
        <w:rPr>
          <w:rFonts w:ascii="Cambria" w:hAnsi="Cambria"/>
          <w:i/>
          <w:iCs/>
          <w:sz w:val="24"/>
          <w:szCs w:val="24"/>
        </w:rPr>
        <w:t>sis</w:t>
      </w:r>
      <w:r w:rsidR="00B62850" w:rsidRPr="004C6812">
        <w:rPr>
          <w:rFonts w:ascii="Cambria" w:hAnsi="Cambria"/>
          <w:i/>
          <w:iCs/>
          <w:sz w:val="24"/>
          <w:szCs w:val="24"/>
        </w:rPr>
        <w:t>ë</w:t>
      </w:r>
      <w:proofErr w:type="spellEnd"/>
      <w:r w:rsidR="00B62850" w:rsidRPr="004C6812">
        <w:rPr>
          <w:rFonts w:ascii="Cambria" w:hAnsi="Cambria"/>
          <w:i/>
          <w:iCs/>
          <w:sz w:val="24"/>
          <w:szCs w:val="24"/>
        </w:rPr>
        <w:t xml:space="preserve"> </w:t>
      </w:r>
    </w:p>
    <w:p w14:paraId="52381AAD" w14:textId="77777777" w:rsidR="004755A6" w:rsidRPr="004C6812" w:rsidRDefault="004755A6" w:rsidP="00D10D06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4C6812">
        <w:rPr>
          <w:rFonts w:ascii="Cambria" w:hAnsi="Cambria"/>
          <w:i/>
          <w:iCs/>
        </w:rPr>
        <w:t>Objektivi</w:t>
      </w:r>
      <w:proofErr w:type="spellEnd"/>
      <w:r w:rsidRPr="004C6812">
        <w:rPr>
          <w:rFonts w:ascii="Cambria" w:hAnsi="Cambria"/>
          <w:i/>
          <w:iCs/>
        </w:rPr>
        <w:t xml:space="preserve">: </w:t>
      </w:r>
      <w:proofErr w:type="spellStart"/>
      <w:r w:rsidRPr="004C6812">
        <w:rPr>
          <w:rFonts w:ascii="Cambria" w:hAnsi="Cambria"/>
          <w:i/>
          <w:iCs/>
        </w:rPr>
        <w:t>Rritja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zhvillimi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kapaciteteve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menaxhuese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si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ngritja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nivelit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profesionalizmit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nëpërmjet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programeve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trajnuese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zhvilluese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respekt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parimit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barazisë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gjinore</w:t>
      </w:r>
      <w:proofErr w:type="spellEnd"/>
      <w:r w:rsidRPr="004C6812">
        <w:rPr>
          <w:rFonts w:ascii="Cambria" w:hAnsi="Cambria"/>
          <w:i/>
          <w:iCs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73"/>
        <w:gridCol w:w="1492"/>
        <w:gridCol w:w="1493"/>
        <w:gridCol w:w="1493"/>
        <w:gridCol w:w="1489"/>
      </w:tblGrid>
      <w:tr w:rsidR="004219A0" w:rsidRPr="002D77EB" w14:paraId="7D92391A" w14:textId="77777777" w:rsidTr="004219A0">
        <w:trPr>
          <w:trHeight w:val="194"/>
        </w:trPr>
        <w:tc>
          <w:tcPr>
            <w:tcW w:w="5000" w:type="pct"/>
            <w:gridSpan w:val="5"/>
            <w:tcBorders>
              <w:top w:val="single" w:sz="8" w:space="0" w:color="2E74B5"/>
              <w:left w:val="single" w:sz="8" w:space="0" w:color="auto"/>
              <w:bottom w:val="single" w:sz="8" w:space="0" w:color="2E74B5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F62911" w14:textId="77777777" w:rsidR="004219A0" w:rsidRPr="004C6812" w:rsidRDefault="004219A0">
            <w:pPr>
              <w:jc w:val="center"/>
              <w:rPr>
                <w:rFonts w:ascii="Garamond" w:hAnsi="Garamond"/>
                <w:lang w:val="de-DE"/>
              </w:rPr>
            </w:pPr>
            <w:r w:rsidRPr="004C6812">
              <w:rPr>
                <w:rFonts w:ascii="Garamond" w:hAnsi="Garamond"/>
                <w:lang w:val="de-DE"/>
              </w:rPr>
              <w:t>Treguesit e Performancës për Objektivin 2</w:t>
            </w:r>
          </w:p>
        </w:tc>
      </w:tr>
      <w:tr w:rsidR="004219A0" w:rsidRPr="004C6812" w14:paraId="16B15E4C" w14:textId="77777777" w:rsidTr="004219A0">
        <w:trPr>
          <w:trHeight w:val="554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6DA5A908" w14:textId="41EFA088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% e grave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poste </w:t>
            </w:r>
            <w:proofErr w:type="spellStart"/>
            <w:r w:rsidRPr="004C6812">
              <w:rPr>
                <w:rFonts w:ascii="Garamond" w:hAnsi="Garamond"/>
              </w:rPr>
              <w:t>drejtuese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ndaj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totalit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posteve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drejtuese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shërbimit</w:t>
            </w:r>
            <w:proofErr w:type="spellEnd"/>
            <w:r w:rsidRPr="004C6812">
              <w:rPr>
                <w:rFonts w:ascii="Garamond" w:hAnsi="Garamond"/>
              </w:rPr>
              <w:t xml:space="preserve"> civil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institucion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7528B3A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64.00%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4B3D22B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64.00%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192618A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64.00%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7B49B29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64.00%</w:t>
            </w:r>
          </w:p>
        </w:tc>
      </w:tr>
      <w:tr w:rsidR="004219A0" w:rsidRPr="004C6812" w14:paraId="078FF215" w14:textId="77777777" w:rsidTr="004219A0">
        <w:trPr>
          <w:trHeight w:val="554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2D7B45DA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Numri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rasteve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diskriminimit</w:t>
            </w:r>
            <w:proofErr w:type="spellEnd"/>
            <w:r w:rsidRPr="004C6812">
              <w:rPr>
                <w:rFonts w:ascii="Garamond" w:hAnsi="Garamond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</w:rPr>
              <w:t>bazë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gjinore</w:t>
            </w:r>
            <w:proofErr w:type="spellEnd"/>
            <w:r w:rsidRPr="004C6812">
              <w:rPr>
                <w:rFonts w:ascii="Garamond" w:hAnsi="Garamond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</w:rPr>
              <w:t>ndaj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totalit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çështjeve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trajtuara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institucion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D339788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F49265A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45144E7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CCD35A6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  <w:tr w:rsidR="004219A0" w:rsidRPr="004C6812" w14:paraId="2E5ACC2C" w14:textId="77777777" w:rsidTr="004219A0">
        <w:trPr>
          <w:trHeight w:val="194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3846BBC3" w14:textId="77777777" w:rsidR="004219A0" w:rsidRPr="004C6812" w:rsidRDefault="004219A0" w:rsidP="004219A0">
            <w:pPr>
              <w:jc w:val="center"/>
              <w:rPr>
                <w:rFonts w:ascii="Garamond" w:hAnsi="Garamond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t>Numri i  grave  të trajnuara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C9E0128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49F22CA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8066F43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35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9E70293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35</w:t>
            </w:r>
          </w:p>
        </w:tc>
      </w:tr>
    </w:tbl>
    <w:p w14:paraId="1E785496" w14:textId="77777777" w:rsidR="004755A6" w:rsidRPr="004C6812" w:rsidRDefault="004755A6" w:rsidP="00D10D06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0951C5AD" w14:textId="77777777" w:rsidR="00167136" w:rsidRPr="004C6812" w:rsidRDefault="00167136" w:rsidP="00D10D06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tbl>
      <w:tblPr>
        <w:tblW w:w="9426" w:type="dxa"/>
        <w:tblLook w:val="04A0" w:firstRow="1" w:lastRow="0" w:firstColumn="1" w:lastColumn="0" w:noHBand="0" w:noVBand="1"/>
      </w:tblPr>
      <w:tblGrid>
        <w:gridCol w:w="3384"/>
        <w:gridCol w:w="1507"/>
        <w:gridCol w:w="1507"/>
        <w:gridCol w:w="1587"/>
        <w:gridCol w:w="1441"/>
      </w:tblGrid>
      <w:tr w:rsidR="00BF2A01" w14:paraId="3B53F235" w14:textId="77777777" w:rsidTr="00BF2A01">
        <w:trPr>
          <w:trHeight w:val="64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11C31EF6" w14:textId="77777777" w:rsidR="00BF2A01" w:rsidRDefault="00BF2A01">
            <w:pPr>
              <w:rPr>
                <w:rFonts w:ascii="Garamond" w:hAnsi="Garamond"/>
                <w:b/>
                <w:bCs/>
                <w:color w:val="FF0000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FF0000"/>
              </w:rPr>
              <w:t>Produkti</w:t>
            </w:r>
            <w:proofErr w:type="spellEnd"/>
            <w:r>
              <w:rPr>
                <w:rFonts w:ascii="Garamond" w:hAnsi="Garamond"/>
                <w:b/>
                <w:bCs/>
                <w:color w:val="FF0000"/>
              </w:rPr>
              <w:t xml:space="preserve"> 1</w:t>
            </w:r>
          </w:p>
        </w:tc>
        <w:tc>
          <w:tcPr>
            <w:tcW w:w="6014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5878708" w14:textId="77777777" w:rsidR="00BF2A01" w:rsidRDefault="00BF2A01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Inspektime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kryera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</w:rPr>
              <w:t>Ankesa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shqyrtuara</w:t>
            </w:r>
            <w:proofErr w:type="spellEnd"/>
            <w:r>
              <w:rPr>
                <w:rFonts w:ascii="Garamond" w:hAnsi="Garamond"/>
                <w:color w:val="000000"/>
              </w:rPr>
              <w:t>)</w:t>
            </w:r>
          </w:p>
        </w:tc>
      </w:tr>
      <w:tr w:rsidR="00BF2A01" w14:paraId="4372F4BF" w14:textId="77777777" w:rsidTr="00D57499">
        <w:trPr>
          <w:trHeight w:val="79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E7FACDA" w14:textId="77777777" w:rsidR="00BF2A01" w:rsidRDefault="00BF2A01">
            <w:pPr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lastRenderedPageBreak/>
              <w:t>Përshkrimi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i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Produktit</w:t>
            </w:r>
            <w:proofErr w:type="spellEnd"/>
            <w:r>
              <w:rPr>
                <w:rFonts w:ascii="Garamond" w:hAnsi="Garamond"/>
                <w:color w:val="000000"/>
              </w:rPr>
              <w:t>:</w:t>
            </w:r>
          </w:p>
        </w:tc>
        <w:tc>
          <w:tcPr>
            <w:tcW w:w="6014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000000"/>
            </w:tcBorders>
            <w:vAlign w:val="center"/>
            <w:hideMark/>
          </w:tcPr>
          <w:p w14:paraId="2316F99E" w14:textId="77777777" w:rsidR="00BF2A01" w:rsidRDefault="00BF2A01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Administrimi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dhe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shqyrtimi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i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proofErr w:type="gramStart"/>
            <w:r>
              <w:rPr>
                <w:rFonts w:ascii="Garamond" w:hAnsi="Garamond"/>
              </w:rPr>
              <w:t>ankesave</w:t>
            </w:r>
            <w:proofErr w:type="spellEnd"/>
            <w:r>
              <w:rPr>
                <w:rFonts w:ascii="Garamond" w:hAnsi="Garamond"/>
              </w:rPr>
              <w:t xml:space="preserve">  </w:t>
            </w:r>
            <w:proofErr w:type="spellStart"/>
            <w:r>
              <w:rPr>
                <w:rFonts w:ascii="Garamond" w:hAnsi="Garamond"/>
              </w:rPr>
              <w:t>lidhur</w:t>
            </w:r>
            <w:proofErr w:type="spellEnd"/>
            <w:proofErr w:type="gramEnd"/>
            <w:r>
              <w:rPr>
                <w:rFonts w:ascii="Garamond" w:hAnsi="Garamond"/>
              </w:rPr>
              <w:t xml:space="preserve"> me </w:t>
            </w:r>
            <w:proofErr w:type="spellStart"/>
            <w:r>
              <w:rPr>
                <w:rFonts w:ascii="Garamond" w:hAnsi="Garamond"/>
              </w:rPr>
              <w:t>veprimtarinë</w:t>
            </w:r>
            <w:proofErr w:type="spellEnd"/>
            <w:r>
              <w:rPr>
                <w:rFonts w:ascii="Garamond" w:hAnsi="Garamond"/>
              </w:rPr>
              <w:t xml:space="preserve"> e </w:t>
            </w:r>
            <w:proofErr w:type="spellStart"/>
            <w:r>
              <w:rPr>
                <w:rFonts w:ascii="Garamond" w:hAnsi="Garamond"/>
              </w:rPr>
              <w:t>magjistratëve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proofErr w:type="spellStart"/>
            <w:r>
              <w:rPr>
                <w:rFonts w:ascii="Garamond" w:hAnsi="Garamond"/>
              </w:rPr>
              <w:t>të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ardhura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drejtpërdrejt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në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proofErr w:type="gramStart"/>
            <w:r>
              <w:rPr>
                <w:rFonts w:ascii="Garamond" w:hAnsi="Garamond"/>
              </w:rPr>
              <w:t>institucion</w:t>
            </w:r>
            <w:proofErr w:type="spellEnd"/>
            <w:r>
              <w:rPr>
                <w:rFonts w:ascii="Garamond" w:hAnsi="Garamond"/>
              </w:rPr>
              <w:t xml:space="preserve">,  </w:t>
            </w:r>
            <w:proofErr w:type="spellStart"/>
            <w:r>
              <w:rPr>
                <w:rFonts w:ascii="Garamond" w:hAnsi="Garamond"/>
              </w:rPr>
              <w:t>si</w:t>
            </w:r>
            <w:proofErr w:type="spellEnd"/>
            <w:proofErr w:type="gram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dhe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inspektimet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tematike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dhe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institucionale</w:t>
            </w:r>
            <w:proofErr w:type="spellEnd"/>
          </w:p>
        </w:tc>
      </w:tr>
      <w:tr w:rsidR="00BF2A01" w14:paraId="74F37C83" w14:textId="77777777" w:rsidTr="00BF2A01">
        <w:trPr>
          <w:trHeight w:val="331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C240EC4" w14:textId="77777777" w:rsidR="00BF2A01" w:rsidRDefault="00BF2A01">
            <w:pPr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6014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E5744B3" w14:textId="77777777" w:rsidR="00BF2A01" w:rsidRDefault="00BF2A01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Nr</w:t>
            </w:r>
          </w:p>
        </w:tc>
      </w:tr>
      <w:tr w:rsidR="00BF2A01" w14:paraId="012BAE4B" w14:textId="77777777" w:rsidTr="00BF2A01">
        <w:trPr>
          <w:trHeight w:val="615"/>
        </w:trPr>
        <w:tc>
          <w:tcPr>
            <w:tcW w:w="3412" w:type="dxa"/>
            <w:vMerge w:val="restar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BFCA69A" w14:textId="77777777" w:rsidR="00BF2A01" w:rsidRDefault="00BF2A01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69022E8" w14:textId="77777777" w:rsidR="00BF2A01" w:rsidRDefault="00BF2A0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2980AA1" w14:textId="77777777" w:rsidR="00BF2A01" w:rsidRDefault="00BF2A0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C8EFD" w14:textId="77777777" w:rsidR="00BF2A01" w:rsidRDefault="00BF2A0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66B34" w14:textId="77777777" w:rsidR="00BF2A01" w:rsidRDefault="00BF2A0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BF2A01" w14:paraId="597F0D1C" w14:textId="77777777" w:rsidTr="00BF2A01">
        <w:trPr>
          <w:trHeight w:val="169"/>
        </w:trPr>
        <w:tc>
          <w:tcPr>
            <w:tcW w:w="3412" w:type="dxa"/>
            <w:vMerge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03CA253A" w14:textId="77777777" w:rsidR="00BF2A01" w:rsidRDefault="00BF2A01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D02DB77" w14:textId="77777777" w:rsidR="00BF2A01" w:rsidRDefault="00BF2A0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1AA4ECF" w14:textId="77777777" w:rsidR="00BF2A01" w:rsidRDefault="00BF2A0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D9E4F6A" w14:textId="77777777" w:rsidR="00BF2A01" w:rsidRDefault="00BF2A0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2E74B5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964DC" w14:textId="77777777" w:rsidR="00BF2A01" w:rsidRDefault="00BF2A0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BF2A01" w14:paraId="0C95F538" w14:textId="77777777" w:rsidTr="00BF2A01">
        <w:trPr>
          <w:trHeight w:val="412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7A26C60F" w14:textId="77777777" w:rsidR="00BF2A01" w:rsidRDefault="00BF2A01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3C8913F4" w14:textId="77777777" w:rsidR="00BF2A01" w:rsidRDefault="00BF2A0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1,200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71CF3DB2" w14:textId="77777777" w:rsidR="00BF2A01" w:rsidRDefault="00BF2A0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1,200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367ECF80" w14:textId="77777777" w:rsidR="00BF2A01" w:rsidRDefault="00BF2A0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1,200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39EB2277" w14:textId="77777777" w:rsidR="00BF2A01" w:rsidRDefault="00BF2A0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1,200</w:t>
            </w:r>
          </w:p>
        </w:tc>
      </w:tr>
      <w:tr w:rsidR="00BF2A01" w14:paraId="61FE0BF6" w14:textId="77777777" w:rsidTr="00BF2A01">
        <w:trPr>
          <w:trHeight w:val="34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ED0B7B" w14:textId="77777777" w:rsidR="00BF2A01" w:rsidRDefault="00BF2A01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3DE58FA" w14:textId="77777777" w:rsidR="00BF2A01" w:rsidRDefault="00BF2A01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302,900,000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4087338" w14:textId="77777777" w:rsidR="00BF2A01" w:rsidRDefault="00BF2A01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317,700,000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33903AF" w14:textId="77777777" w:rsidR="00BF2A01" w:rsidRDefault="00BF2A01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319,362,000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D4F3054" w14:textId="77777777" w:rsidR="00BF2A01" w:rsidRDefault="00BF2A01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321,725,000</w:t>
            </w:r>
          </w:p>
        </w:tc>
      </w:tr>
      <w:tr w:rsidR="00BF2A01" w14:paraId="30C1FDEF" w14:textId="77777777" w:rsidTr="00BF2A01">
        <w:trPr>
          <w:trHeight w:val="34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A1DC989" w14:textId="77777777" w:rsidR="00BF2A01" w:rsidRPr="002D77EB" w:rsidRDefault="00BF2A01">
            <w:pPr>
              <w:rPr>
                <w:rFonts w:ascii="Garamond" w:hAnsi="Garamond"/>
                <w:color w:val="000000"/>
                <w:lang w:val="pl-PL"/>
              </w:rPr>
            </w:pPr>
            <w:r w:rsidRPr="002D77EB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3C97F90" w14:textId="77777777" w:rsidR="00BF2A01" w:rsidRDefault="00BF2A01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252,417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42F7547" w14:textId="77777777" w:rsidR="00BF2A01" w:rsidRDefault="00BF2A01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264,750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BB306F4" w14:textId="77777777" w:rsidR="00BF2A01" w:rsidRDefault="00BF2A01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266,135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2E74B5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E702B" w14:textId="77777777" w:rsidR="00BF2A01" w:rsidRDefault="00BF2A01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268,104</w:t>
            </w:r>
          </w:p>
        </w:tc>
      </w:tr>
    </w:tbl>
    <w:p w14:paraId="5576B285" w14:textId="77777777" w:rsidR="00167136" w:rsidRPr="004C6812" w:rsidRDefault="00167136" w:rsidP="00D10D06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45AB6B43" w14:textId="77777777" w:rsidR="00361DB9" w:rsidRPr="004C6812" w:rsidRDefault="00361DB9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r w:rsidRPr="004C6812">
        <w:rPr>
          <w:rFonts w:ascii="Cambria" w:hAnsi="Cambria"/>
          <w:b/>
          <w:bCs/>
        </w:rPr>
        <w:t xml:space="preserve">Komisioni </w:t>
      </w:r>
      <w:proofErr w:type="spellStart"/>
      <w:r w:rsidRPr="004C6812">
        <w:rPr>
          <w:rFonts w:ascii="Cambria" w:hAnsi="Cambria"/>
          <w:b/>
          <w:bCs/>
        </w:rPr>
        <w:t>i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Prokurimit</w:t>
      </w:r>
      <w:proofErr w:type="spellEnd"/>
      <w:r w:rsidRPr="004C6812">
        <w:rPr>
          <w:rFonts w:ascii="Cambria" w:hAnsi="Cambria"/>
          <w:b/>
          <w:bCs/>
        </w:rPr>
        <w:t xml:space="preserve"> Publik</w:t>
      </w:r>
    </w:p>
    <w:p w14:paraId="5C3EC61A" w14:textId="77777777" w:rsidR="00361DB9" w:rsidRPr="004C6812" w:rsidRDefault="00361DB9" w:rsidP="00361DB9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Planifikimi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Menaxhimi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dhe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Administrimi</w:t>
      </w:r>
      <w:proofErr w:type="spellEnd"/>
    </w:p>
    <w:p w14:paraId="6F42A856" w14:textId="77777777" w:rsidR="00361DB9" w:rsidRPr="004C6812" w:rsidRDefault="00691B61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4C6812">
        <w:rPr>
          <w:rFonts w:ascii="Cambria" w:hAnsi="Cambria"/>
          <w:i/>
          <w:iCs/>
        </w:rPr>
        <w:t>Objektivi</w:t>
      </w:r>
      <w:proofErr w:type="spellEnd"/>
      <w:r w:rsidRPr="004C6812">
        <w:rPr>
          <w:rFonts w:ascii="Cambria" w:hAnsi="Cambria"/>
          <w:i/>
          <w:iCs/>
        </w:rPr>
        <w:t xml:space="preserve">: </w:t>
      </w:r>
      <w:proofErr w:type="spellStart"/>
      <w:r w:rsidRPr="004C6812">
        <w:rPr>
          <w:rFonts w:ascii="Cambria" w:hAnsi="Cambria"/>
          <w:i/>
          <w:iCs/>
        </w:rPr>
        <w:t>Rritja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kapaciteteve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njerezore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permes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politikave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reja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trajnimit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promovimit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rekrutimit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vleresimit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punonjesve</w:t>
      </w:r>
      <w:proofErr w:type="spellEnd"/>
    </w:p>
    <w:tbl>
      <w:tblPr>
        <w:tblW w:w="9238" w:type="dxa"/>
        <w:tblLook w:val="04A0" w:firstRow="1" w:lastRow="0" w:firstColumn="1" w:lastColumn="0" w:noHBand="0" w:noVBand="1"/>
      </w:tblPr>
      <w:tblGrid>
        <w:gridCol w:w="2845"/>
        <w:gridCol w:w="1590"/>
        <w:gridCol w:w="1590"/>
        <w:gridCol w:w="1590"/>
        <w:gridCol w:w="1623"/>
      </w:tblGrid>
      <w:tr w:rsidR="00691B61" w:rsidRPr="004C6812" w14:paraId="3106CA20" w14:textId="77777777" w:rsidTr="00691B61">
        <w:trPr>
          <w:trHeight w:val="29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0E3B9" w14:textId="77777777" w:rsidR="00691B61" w:rsidRPr="004C6812" w:rsidRDefault="00691B61" w:rsidP="00691B61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D3368" w14:textId="4744210D" w:rsidR="00691B61" w:rsidRPr="004C6812" w:rsidRDefault="00691B61" w:rsidP="00691B61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9F8B7" w14:textId="039C745B" w:rsidR="00691B61" w:rsidRPr="004C6812" w:rsidRDefault="00691B61" w:rsidP="00691B61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77FD0" w14:textId="41087EE6" w:rsidR="00691B61" w:rsidRPr="004C6812" w:rsidRDefault="00691B61" w:rsidP="00691B61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F27CD" w14:textId="55880BF1" w:rsidR="00691B61" w:rsidRPr="004C6812" w:rsidRDefault="00691B61" w:rsidP="00691B61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color w:val="000000"/>
              </w:rPr>
              <w:t>8</w:t>
            </w:r>
          </w:p>
        </w:tc>
      </w:tr>
      <w:tr w:rsidR="00691B61" w:rsidRPr="004C6812" w14:paraId="40B8DF78" w14:textId="77777777" w:rsidTr="00691B61">
        <w:trPr>
          <w:trHeight w:val="148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5019E" w14:textId="77777777" w:rsidR="00691B61" w:rsidRPr="004C6812" w:rsidRDefault="00691B61" w:rsidP="00691B61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BFBFD" w14:textId="77777777" w:rsidR="00691B61" w:rsidRPr="004C6812" w:rsidRDefault="00691B61" w:rsidP="00691B61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F00D7" w14:textId="77777777" w:rsidR="00691B61" w:rsidRPr="004C6812" w:rsidRDefault="00691B61" w:rsidP="00691B61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FE91C" w14:textId="77777777" w:rsidR="00691B61" w:rsidRPr="004C6812" w:rsidRDefault="00691B61" w:rsidP="00691B61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EA912" w14:textId="77777777" w:rsidR="00691B61" w:rsidRPr="004C6812" w:rsidRDefault="00691B61" w:rsidP="00691B61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691B61" w:rsidRPr="004C6812" w14:paraId="0D07114F" w14:textId="77777777" w:rsidTr="00691B61">
        <w:trPr>
          <w:trHeight w:val="324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1E6D3" w14:textId="77777777" w:rsidR="00691B61" w:rsidRPr="004C6812" w:rsidRDefault="00691B61" w:rsidP="00691B61">
            <w:pPr>
              <w:rPr>
                <w:rFonts w:ascii="Garamond" w:hAnsi="Garamond"/>
                <w:color w:val="000000"/>
                <w:lang w:val="fr-FR"/>
              </w:rPr>
            </w:pPr>
            <w:r w:rsidRPr="004C6812">
              <w:rPr>
                <w:rFonts w:ascii="Garamond" w:hAnsi="Garamond"/>
                <w:color w:val="000000"/>
                <w:lang w:val="fr-FR"/>
              </w:rPr>
              <w:t xml:space="preserve">% e grave ne poste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institucionit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posteve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drejtuese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0D32B" w14:textId="2B6B979C" w:rsidR="00691B61" w:rsidRPr="004C6812" w:rsidRDefault="00CE5804" w:rsidP="00691B61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63%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1DA0A" w14:textId="7AD3ED46" w:rsidR="00691B61" w:rsidRPr="004C6812" w:rsidRDefault="00CE5804" w:rsidP="00691B61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70%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654B4" w14:textId="66019FB1" w:rsidR="00691B61" w:rsidRPr="004C6812" w:rsidRDefault="00CE5804" w:rsidP="00691B61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70%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C312B" w14:textId="3F37007C" w:rsidR="00691B61" w:rsidRPr="004C6812" w:rsidRDefault="00CE5804" w:rsidP="00691B61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70%</w:t>
            </w:r>
          </w:p>
        </w:tc>
      </w:tr>
    </w:tbl>
    <w:p w14:paraId="632FB4E3" w14:textId="77777777" w:rsidR="00691B61" w:rsidRPr="004C6812" w:rsidRDefault="00691B61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76CD1245" w14:textId="17367BD8" w:rsidR="00691B61" w:rsidRPr="00CE5804" w:rsidRDefault="00691B61" w:rsidP="006B70EA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E5804" w:rsidRPr="00CE5804" w14:paraId="69897B73" w14:textId="77777777" w:rsidTr="00CE5804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424866B" w14:textId="77777777" w:rsidR="00CE5804" w:rsidRPr="00CE5804" w:rsidRDefault="00CE5804">
            <w:pPr>
              <w:rPr>
                <w:rFonts w:ascii="Garamond" w:hAnsi="Garamond"/>
              </w:rPr>
            </w:pPr>
            <w:proofErr w:type="spellStart"/>
            <w:r w:rsidRPr="00CE5804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84566E8" w14:textId="77777777" w:rsidR="00CE5804" w:rsidRPr="00CE5804" w:rsidRDefault="00CE5804">
            <w:pPr>
              <w:rPr>
                <w:rFonts w:ascii="Garamond" w:hAnsi="Garamond"/>
              </w:rPr>
            </w:pPr>
            <w:r w:rsidRPr="00CE5804">
              <w:rPr>
                <w:rFonts w:ascii="Garamond" w:hAnsi="Garamond"/>
              </w:rPr>
              <w:t xml:space="preserve">99001AA - </w:t>
            </w:r>
            <w:proofErr w:type="spellStart"/>
            <w:r w:rsidRPr="00CE5804">
              <w:rPr>
                <w:rFonts w:ascii="Garamond" w:hAnsi="Garamond"/>
              </w:rPr>
              <w:t>Vendime</w:t>
            </w:r>
            <w:proofErr w:type="spellEnd"/>
            <w:r w:rsidRPr="00CE5804">
              <w:rPr>
                <w:rFonts w:ascii="Garamond" w:hAnsi="Garamond"/>
              </w:rPr>
              <w:t xml:space="preserve"> </w:t>
            </w:r>
            <w:proofErr w:type="spellStart"/>
            <w:r w:rsidRPr="00CE5804">
              <w:rPr>
                <w:rFonts w:ascii="Garamond" w:hAnsi="Garamond"/>
              </w:rPr>
              <w:t>te</w:t>
            </w:r>
            <w:proofErr w:type="spellEnd"/>
            <w:r w:rsidRPr="00CE5804">
              <w:rPr>
                <w:rFonts w:ascii="Garamond" w:hAnsi="Garamond"/>
              </w:rPr>
              <w:t xml:space="preserve"> </w:t>
            </w:r>
            <w:proofErr w:type="spellStart"/>
            <w:r w:rsidRPr="00CE5804">
              <w:rPr>
                <w:rFonts w:ascii="Garamond" w:hAnsi="Garamond"/>
              </w:rPr>
              <w:t>marra</w:t>
            </w:r>
            <w:proofErr w:type="spellEnd"/>
            <w:r w:rsidRPr="00CE5804">
              <w:rPr>
                <w:rFonts w:ascii="Garamond" w:hAnsi="Garamond"/>
              </w:rPr>
              <w:t xml:space="preserve"> </w:t>
            </w:r>
            <w:proofErr w:type="spellStart"/>
            <w:r w:rsidRPr="00CE5804">
              <w:rPr>
                <w:rFonts w:ascii="Garamond" w:hAnsi="Garamond"/>
              </w:rPr>
              <w:t>nga</w:t>
            </w:r>
            <w:proofErr w:type="spellEnd"/>
            <w:r w:rsidRPr="00CE5804">
              <w:rPr>
                <w:rFonts w:ascii="Garamond" w:hAnsi="Garamond"/>
              </w:rPr>
              <w:t xml:space="preserve"> KPP</w:t>
            </w:r>
          </w:p>
        </w:tc>
      </w:tr>
      <w:tr w:rsidR="00CE5804" w:rsidRPr="00CE5804" w14:paraId="4675AE15" w14:textId="77777777" w:rsidTr="00CE580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1C8F1" w14:textId="77777777" w:rsidR="00CE5804" w:rsidRPr="00CE5804" w:rsidRDefault="00CE5804">
            <w:pPr>
              <w:rPr>
                <w:rFonts w:ascii="Garamond" w:hAnsi="Garamond"/>
              </w:rPr>
            </w:pPr>
            <w:proofErr w:type="spellStart"/>
            <w:r w:rsidRPr="00CE5804">
              <w:rPr>
                <w:rFonts w:ascii="Garamond" w:hAnsi="Garamond"/>
              </w:rPr>
              <w:t>Përshkrimi</w:t>
            </w:r>
            <w:proofErr w:type="spellEnd"/>
            <w:r w:rsidRPr="00CE5804">
              <w:rPr>
                <w:rFonts w:ascii="Garamond" w:hAnsi="Garamond"/>
              </w:rPr>
              <w:t xml:space="preserve"> </w:t>
            </w:r>
            <w:proofErr w:type="spellStart"/>
            <w:r w:rsidRPr="00CE5804">
              <w:rPr>
                <w:rFonts w:ascii="Garamond" w:hAnsi="Garamond"/>
              </w:rPr>
              <w:t>i</w:t>
            </w:r>
            <w:proofErr w:type="spellEnd"/>
            <w:r w:rsidRPr="00CE5804">
              <w:rPr>
                <w:rFonts w:ascii="Garamond" w:hAnsi="Garamond"/>
              </w:rPr>
              <w:t xml:space="preserve"> </w:t>
            </w:r>
            <w:proofErr w:type="spellStart"/>
            <w:r w:rsidRPr="00CE5804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6B3A0" w14:textId="77777777" w:rsidR="00CE5804" w:rsidRPr="00CE5804" w:rsidRDefault="00CE5804">
            <w:pPr>
              <w:rPr>
                <w:rFonts w:ascii="Garamond" w:hAnsi="Garamond"/>
              </w:rPr>
            </w:pPr>
            <w:proofErr w:type="spellStart"/>
            <w:r w:rsidRPr="00CE5804">
              <w:rPr>
                <w:rFonts w:ascii="Garamond" w:hAnsi="Garamond"/>
              </w:rPr>
              <w:t>Vendime</w:t>
            </w:r>
            <w:proofErr w:type="spellEnd"/>
            <w:r w:rsidRPr="00CE5804">
              <w:rPr>
                <w:rFonts w:ascii="Garamond" w:hAnsi="Garamond"/>
              </w:rPr>
              <w:t xml:space="preserve"> </w:t>
            </w:r>
            <w:proofErr w:type="spellStart"/>
            <w:r w:rsidRPr="00CE5804">
              <w:rPr>
                <w:rFonts w:ascii="Garamond" w:hAnsi="Garamond"/>
              </w:rPr>
              <w:t>mbi</w:t>
            </w:r>
            <w:proofErr w:type="spellEnd"/>
            <w:r w:rsidRPr="00CE5804">
              <w:rPr>
                <w:rFonts w:ascii="Garamond" w:hAnsi="Garamond"/>
              </w:rPr>
              <w:t xml:space="preserve"> </w:t>
            </w:r>
            <w:proofErr w:type="spellStart"/>
            <w:r w:rsidRPr="00CE5804">
              <w:rPr>
                <w:rFonts w:ascii="Garamond" w:hAnsi="Garamond"/>
              </w:rPr>
              <w:t>hetimin</w:t>
            </w:r>
            <w:proofErr w:type="spellEnd"/>
            <w:r w:rsidRPr="00CE5804">
              <w:rPr>
                <w:rFonts w:ascii="Garamond" w:hAnsi="Garamond"/>
              </w:rPr>
              <w:t xml:space="preserve"> e </w:t>
            </w:r>
            <w:proofErr w:type="spellStart"/>
            <w:r w:rsidRPr="00CE5804">
              <w:rPr>
                <w:rFonts w:ascii="Garamond" w:hAnsi="Garamond"/>
              </w:rPr>
              <w:t>procedurave</w:t>
            </w:r>
            <w:proofErr w:type="spellEnd"/>
            <w:r w:rsidRPr="00CE5804">
              <w:rPr>
                <w:rFonts w:ascii="Garamond" w:hAnsi="Garamond"/>
              </w:rPr>
              <w:t xml:space="preserve"> </w:t>
            </w:r>
            <w:proofErr w:type="spellStart"/>
            <w:r w:rsidRPr="00CE5804">
              <w:rPr>
                <w:rFonts w:ascii="Garamond" w:hAnsi="Garamond"/>
              </w:rPr>
              <w:t>të</w:t>
            </w:r>
            <w:proofErr w:type="spellEnd"/>
            <w:r w:rsidRPr="00CE5804">
              <w:rPr>
                <w:rFonts w:ascii="Garamond" w:hAnsi="Garamond"/>
              </w:rPr>
              <w:t xml:space="preserve"> </w:t>
            </w:r>
            <w:proofErr w:type="spellStart"/>
            <w:r w:rsidRPr="00CE5804">
              <w:rPr>
                <w:rFonts w:ascii="Garamond" w:hAnsi="Garamond"/>
              </w:rPr>
              <w:t>prokurimit</w:t>
            </w:r>
            <w:proofErr w:type="spellEnd"/>
            <w:r w:rsidRPr="00CE5804">
              <w:rPr>
                <w:rFonts w:ascii="Garamond" w:hAnsi="Garamond"/>
              </w:rPr>
              <w:t xml:space="preserve"> </w:t>
            </w:r>
            <w:proofErr w:type="spellStart"/>
            <w:r w:rsidRPr="00CE5804">
              <w:rPr>
                <w:rFonts w:ascii="Garamond" w:hAnsi="Garamond"/>
              </w:rPr>
              <w:t>te</w:t>
            </w:r>
            <w:proofErr w:type="spellEnd"/>
            <w:r w:rsidRPr="00CE5804">
              <w:rPr>
                <w:rFonts w:ascii="Garamond" w:hAnsi="Garamond"/>
              </w:rPr>
              <w:t xml:space="preserve"> </w:t>
            </w:r>
            <w:proofErr w:type="spellStart"/>
            <w:r w:rsidRPr="00CE5804">
              <w:rPr>
                <w:rFonts w:ascii="Garamond" w:hAnsi="Garamond"/>
              </w:rPr>
              <w:t>ankimuara</w:t>
            </w:r>
            <w:proofErr w:type="spellEnd"/>
          </w:p>
        </w:tc>
      </w:tr>
      <w:tr w:rsidR="00CE5804" w:rsidRPr="00CE5804" w14:paraId="1F90D0F8" w14:textId="77777777" w:rsidTr="00CE580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434DF" w14:textId="77777777" w:rsidR="00CE5804" w:rsidRPr="00CE5804" w:rsidRDefault="00CE5804">
            <w:pPr>
              <w:rPr>
                <w:rFonts w:ascii="Garamond" w:hAnsi="Garamond"/>
              </w:rPr>
            </w:pPr>
            <w:proofErr w:type="spellStart"/>
            <w:r w:rsidRPr="00CE5804">
              <w:rPr>
                <w:rFonts w:ascii="Garamond" w:hAnsi="Garamond"/>
              </w:rPr>
              <w:t>Njësia</w:t>
            </w:r>
            <w:proofErr w:type="spellEnd"/>
            <w:r w:rsidRPr="00CE5804">
              <w:rPr>
                <w:rFonts w:ascii="Garamond" w:hAnsi="Garamond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D0F4D" w14:textId="77777777" w:rsidR="00CE5804" w:rsidRPr="00CE5804" w:rsidRDefault="00CE5804">
            <w:pPr>
              <w:rPr>
                <w:rFonts w:ascii="Garamond" w:hAnsi="Garamond"/>
              </w:rPr>
            </w:pPr>
            <w:proofErr w:type="spellStart"/>
            <w:r w:rsidRPr="00CE5804">
              <w:rPr>
                <w:rFonts w:ascii="Garamond" w:hAnsi="Garamond"/>
              </w:rPr>
              <w:t>numer</w:t>
            </w:r>
            <w:proofErr w:type="spellEnd"/>
          </w:p>
        </w:tc>
      </w:tr>
      <w:tr w:rsidR="00CE5804" w:rsidRPr="00CE5804" w14:paraId="493E7683" w14:textId="77777777" w:rsidTr="00CE5804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AD8553" w14:textId="77777777" w:rsidR="00CE5804" w:rsidRPr="00CE5804" w:rsidRDefault="00CE5804">
            <w:pPr>
              <w:rPr>
                <w:rFonts w:ascii="Garamond" w:hAnsi="Garamond"/>
              </w:rPr>
            </w:pPr>
            <w:r w:rsidRPr="00CE5804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082B7" w14:textId="77777777" w:rsidR="00CE5804" w:rsidRPr="00CE5804" w:rsidRDefault="00CE5804" w:rsidP="00CE5804">
            <w:pPr>
              <w:rPr>
                <w:rFonts w:ascii="Garamond" w:hAnsi="Garamond"/>
              </w:rPr>
            </w:pPr>
            <w:r w:rsidRPr="00CE5804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37DD8" w14:textId="77777777" w:rsidR="00CE5804" w:rsidRPr="00CE5804" w:rsidRDefault="00CE5804" w:rsidP="00CE5804">
            <w:pPr>
              <w:rPr>
                <w:rFonts w:ascii="Garamond" w:hAnsi="Garamond"/>
              </w:rPr>
            </w:pPr>
            <w:r w:rsidRPr="00CE5804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FBFBA" w14:textId="77777777" w:rsidR="00CE5804" w:rsidRPr="00CE5804" w:rsidRDefault="00CE5804" w:rsidP="00CE5804">
            <w:pPr>
              <w:rPr>
                <w:rFonts w:ascii="Garamond" w:hAnsi="Garamond"/>
              </w:rPr>
            </w:pPr>
            <w:r w:rsidRPr="00CE5804">
              <w:rPr>
                <w:rFonts w:ascii="Garamond" w:hAnsi="Garamond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B30DE" w14:textId="77777777" w:rsidR="00CE5804" w:rsidRPr="00CE5804" w:rsidRDefault="00CE5804" w:rsidP="00CE5804">
            <w:pPr>
              <w:rPr>
                <w:rFonts w:ascii="Garamond" w:hAnsi="Garamond"/>
              </w:rPr>
            </w:pPr>
            <w:r w:rsidRPr="00CE5804">
              <w:rPr>
                <w:rFonts w:ascii="Garamond" w:hAnsi="Garamond"/>
              </w:rPr>
              <w:t>2028</w:t>
            </w:r>
          </w:p>
        </w:tc>
      </w:tr>
      <w:tr w:rsidR="00CE5804" w:rsidRPr="00CE5804" w14:paraId="61480B1E" w14:textId="77777777" w:rsidTr="00CE5804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554C77" w14:textId="77777777" w:rsidR="00CE5804" w:rsidRPr="00CE5804" w:rsidRDefault="00CE5804">
            <w:pPr>
              <w:rPr>
                <w:rFonts w:ascii="Garamond" w:hAnsi="Garamond"/>
              </w:rPr>
            </w:pPr>
            <w:r w:rsidRPr="00CE5804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35901" w14:textId="77777777" w:rsidR="00CE5804" w:rsidRPr="00CE5804" w:rsidRDefault="00CE5804" w:rsidP="00CE5804">
            <w:pPr>
              <w:rPr>
                <w:rFonts w:ascii="Garamond" w:hAnsi="Garamond"/>
              </w:rPr>
            </w:pPr>
            <w:proofErr w:type="spellStart"/>
            <w:r w:rsidRPr="00CE5804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A6B3B" w14:textId="77777777" w:rsidR="00CE5804" w:rsidRPr="00CE5804" w:rsidRDefault="00CE5804" w:rsidP="00CE5804">
            <w:pPr>
              <w:rPr>
                <w:rFonts w:ascii="Garamond" w:hAnsi="Garamond"/>
              </w:rPr>
            </w:pPr>
            <w:proofErr w:type="spellStart"/>
            <w:r w:rsidRPr="00CE5804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0979E" w14:textId="77777777" w:rsidR="00CE5804" w:rsidRPr="00CE5804" w:rsidRDefault="00CE5804" w:rsidP="00CE5804">
            <w:pPr>
              <w:rPr>
                <w:rFonts w:ascii="Garamond" w:hAnsi="Garamond"/>
              </w:rPr>
            </w:pPr>
            <w:proofErr w:type="spellStart"/>
            <w:r w:rsidRPr="00CE5804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5526E" w14:textId="77777777" w:rsidR="00CE5804" w:rsidRPr="00CE5804" w:rsidRDefault="00CE5804" w:rsidP="00CE5804">
            <w:pPr>
              <w:rPr>
                <w:rFonts w:ascii="Garamond" w:hAnsi="Garamond"/>
              </w:rPr>
            </w:pPr>
            <w:proofErr w:type="spellStart"/>
            <w:r w:rsidRPr="00CE5804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CE5804" w:rsidRPr="00CE5804" w14:paraId="74D688A2" w14:textId="77777777" w:rsidTr="00CE580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F70D7" w14:textId="77777777" w:rsidR="00CE5804" w:rsidRPr="00CE5804" w:rsidRDefault="00CE5804">
            <w:pPr>
              <w:rPr>
                <w:rFonts w:ascii="Garamond" w:hAnsi="Garamond"/>
              </w:rPr>
            </w:pPr>
            <w:r w:rsidRPr="00CE5804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8B402" w14:textId="77777777" w:rsidR="00CE5804" w:rsidRPr="00CE5804" w:rsidRDefault="00CE5804" w:rsidP="00CE5804">
            <w:pPr>
              <w:rPr>
                <w:rFonts w:ascii="Garamond" w:hAnsi="Garamond"/>
              </w:rPr>
            </w:pPr>
            <w:r w:rsidRPr="00CE5804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E8AA4" w14:textId="77777777" w:rsidR="00CE5804" w:rsidRPr="00CE5804" w:rsidRDefault="00CE5804" w:rsidP="00CE5804">
            <w:pPr>
              <w:rPr>
                <w:rFonts w:ascii="Garamond" w:hAnsi="Garamond"/>
              </w:rPr>
            </w:pPr>
            <w:r w:rsidRPr="00CE5804">
              <w:rPr>
                <w:rFonts w:ascii="Garamond" w:hAnsi="Garamond"/>
              </w:rPr>
              <w:t>1600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98E39" w14:textId="77777777" w:rsidR="00CE5804" w:rsidRPr="00CE5804" w:rsidRDefault="00CE5804" w:rsidP="00CE5804">
            <w:pPr>
              <w:rPr>
                <w:rFonts w:ascii="Garamond" w:hAnsi="Garamond"/>
              </w:rPr>
            </w:pPr>
            <w:r w:rsidRPr="00CE5804">
              <w:rPr>
                <w:rFonts w:ascii="Garamond" w:hAnsi="Garamond"/>
              </w:rPr>
              <w:t>1600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1CF9E" w14:textId="77777777" w:rsidR="00CE5804" w:rsidRPr="00CE5804" w:rsidRDefault="00CE5804" w:rsidP="00CE5804">
            <w:pPr>
              <w:rPr>
                <w:rFonts w:ascii="Garamond" w:hAnsi="Garamond"/>
              </w:rPr>
            </w:pPr>
            <w:r w:rsidRPr="00CE5804">
              <w:rPr>
                <w:rFonts w:ascii="Garamond" w:hAnsi="Garamond"/>
              </w:rPr>
              <w:t>1600</w:t>
            </w:r>
          </w:p>
        </w:tc>
      </w:tr>
      <w:tr w:rsidR="00CE5804" w:rsidRPr="00CE5804" w14:paraId="1EE670C8" w14:textId="77777777" w:rsidTr="00CE580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49D72" w14:textId="77777777" w:rsidR="00CE5804" w:rsidRPr="00CE5804" w:rsidRDefault="00CE5804">
            <w:pPr>
              <w:rPr>
                <w:rFonts w:ascii="Garamond" w:hAnsi="Garamond"/>
              </w:rPr>
            </w:pPr>
            <w:r w:rsidRPr="00CE5804">
              <w:rPr>
                <w:rFonts w:ascii="Garamond" w:hAnsi="Garamond"/>
              </w:rPr>
              <w:t xml:space="preserve">Kosto </w:t>
            </w:r>
            <w:proofErr w:type="spellStart"/>
            <w:r w:rsidRPr="00CE5804">
              <w:rPr>
                <w:rFonts w:ascii="Garamond" w:hAnsi="Garamond"/>
              </w:rPr>
              <w:t>totale</w:t>
            </w:r>
            <w:proofErr w:type="spellEnd"/>
            <w:r w:rsidRPr="00CE5804">
              <w:rPr>
                <w:rFonts w:ascii="Garamond" w:hAnsi="Garamond"/>
              </w:rPr>
              <w:t xml:space="preserve"> (</w:t>
            </w:r>
            <w:proofErr w:type="spellStart"/>
            <w:r w:rsidRPr="00CE5804">
              <w:rPr>
                <w:rFonts w:ascii="Garamond" w:hAnsi="Garamond"/>
              </w:rPr>
              <w:t>në</w:t>
            </w:r>
            <w:proofErr w:type="spellEnd"/>
            <w:r w:rsidRPr="00CE5804">
              <w:rPr>
                <w:rFonts w:ascii="Garamond" w:hAnsi="Garamond"/>
              </w:rPr>
              <w:t xml:space="preserve"> </w:t>
            </w:r>
            <w:proofErr w:type="spellStart"/>
            <w:r w:rsidRPr="00CE5804">
              <w:rPr>
                <w:rFonts w:ascii="Garamond" w:hAnsi="Garamond"/>
              </w:rPr>
              <w:t>lekë</w:t>
            </w:r>
            <w:proofErr w:type="spellEnd"/>
            <w:r w:rsidRPr="00CE5804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907B1" w14:textId="62331B04" w:rsidR="00CE5804" w:rsidRPr="00CE5804" w:rsidRDefault="00CE5804" w:rsidP="00CE5804">
            <w:pPr>
              <w:rPr>
                <w:rFonts w:ascii="Garamond" w:hAnsi="Garamond"/>
              </w:rPr>
            </w:pPr>
            <w:r w:rsidRPr="00CE5804">
              <w:rPr>
                <w:rFonts w:ascii="Garamond" w:hAnsi="Garamond"/>
              </w:rPr>
              <w:t>110</w:t>
            </w:r>
            <w:r>
              <w:rPr>
                <w:rFonts w:ascii="Garamond" w:hAnsi="Garamond"/>
              </w:rPr>
              <w:t>,</w:t>
            </w:r>
            <w:r w:rsidRPr="00CE5804">
              <w:rPr>
                <w:rFonts w:ascii="Garamond" w:hAnsi="Garamond"/>
              </w:rPr>
              <w:t>048</w:t>
            </w:r>
            <w:r>
              <w:rPr>
                <w:rFonts w:ascii="Garamond" w:hAnsi="Garamond"/>
              </w:rPr>
              <w:t>,</w:t>
            </w:r>
            <w:r w:rsidRPr="00CE5804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8CCA5" w14:textId="6AFBE7CF" w:rsidR="00CE5804" w:rsidRPr="00CE5804" w:rsidRDefault="00CE5804" w:rsidP="00CE5804">
            <w:pPr>
              <w:rPr>
                <w:rFonts w:ascii="Garamond" w:hAnsi="Garamond"/>
              </w:rPr>
            </w:pPr>
            <w:r w:rsidRPr="00CE5804">
              <w:rPr>
                <w:rFonts w:ascii="Garamond" w:hAnsi="Garamond"/>
              </w:rPr>
              <w:t>112</w:t>
            </w:r>
            <w:r>
              <w:rPr>
                <w:rFonts w:ascii="Garamond" w:hAnsi="Garamond"/>
              </w:rPr>
              <w:t>,</w:t>
            </w:r>
            <w:r w:rsidRPr="00CE5804">
              <w:rPr>
                <w:rFonts w:ascii="Garamond" w:hAnsi="Garamond"/>
              </w:rPr>
              <w:t>898</w:t>
            </w:r>
            <w:r>
              <w:rPr>
                <w:rFonts w:ascii="Garamond" w:hAnsi="Garamond"/>
              </w:rPr>
              <w:t>,</w:t>
            </w:r>
            <w:r w:rsidRPr="00CE5804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FAA63" w14:textId="2290D944" w:rsidR="00CE5804" w:rsidRPr="00CE5804" w:rsidRDefault="00CE5804" w:rsidP="00CE5804">
            <w:pPr>
              <w:rPr>
                <w:rFonts w:ascii="Garamond" w:hAnsi="Garamond"/>
              </w:rPr>
            </w:pPr>
            <w:r w:rsidRPr="00CE5804">
              <w:rPr>
                <w:rFonts w:ascii="Garamond" w:hAnsi="Garamond"/>
              </w:rPr>
              <w:t>114</w:t>
            </w:r>
            <w:r>
              <w:rPr>
                <w:rFonts w:ascii="Garamond" w:hAnsi="Garamond"/>
              </w:rPr>
              <w:t>,</w:t>
            </w:r>
            <w:r w:rsidRPr="00CE5804">
              <w:rPr>
                <w:rFonts w:ascii="Garamond" w:hAnsi="Garamond"/>
              </w:rPr>
              <w:t>123</w:t>
            </w:r>
            <w:r>
              <w:rPr>
                <w:rFonts w:ascii="Garamond" w:hAnsi="Garamond"/>
              </w:rPr>
              <w:t>,</w:t>
            </w:r>
            <w:r w:rsidRPr="00CE5804">
              <w:rPr>
                <w:rFonts w:ascii="Garamond" w:hAnsi="Garamond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866A5" w14:textId="3B58863E" w:rsidR="00CE5804" w:rsidRPr="00CE5804" w:rsidRDefault="00CE5804" w:rsidP="00CE5804">
            <w:pPr>
              <w:rPr>
                <w:rFonts w:ascii="Garamond" w:hAnsi="Garamond"/>
              </w:rPr>
            </w:pPr>
            <w:r w:rsidRPr="00CE5804">
              <w:rPr>
                <w:rFonts w:ascii="Garamond" w:hAnsi="Garamond"/>
              </w:rPr>
              <w:t>114</w:t>
            </w:r>
            <w:r>
              <w:rPr>
                <w:rFonts w:ascii="Garamond" w:hAnsi="Garamond"/>
              </w:rPr>
              <w:t>,</w:t>
            </w:r>
            <w:r w:rsidRPr="00CE5804">
              <w:rPr>
                <w:rFonts w:ascii="Garamond" w:hAnsi="Garamond"/>
              </w:rPr>
              <w:t>645</w:t>
            </w:r>
            <w:r>
              <w:rPr>
                <w:rFonts w:ascii="Garamond" w:hAnsi="Garamond"/>
              </w:rPr>
              <w:t>,</w:t>
            </w:r>
            <w:r w:rsidRPr="00CE5804">
              <w:rPr>
                <w:rFonts w:ascii="Garamond" w:hAnsi="Garamond"/>
              </w:rPr>
              <w:t>000</w:t>
            </w:r>
          </w:p>
        </w:tc>
      </w:tr>
      <w:tr w:rsidR="00CE5804" w:rsidRPr="00CE5804" w14:paraId="11B06FC4" w14:textId="77777777" w:rsidTr="00CE580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15BE9" w14:textId="77777777" w:rsidR="00CE5804" w:rsidRPr="002D77EB" w:rsidRDefault="00CE5804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FB669" w14:textId="77777777" w:rsidR="00CE5804" w:rsidRPr="00CE5804" w:rsidRDefault="00CE5804" w:rsidP="00CE5804">
            <w:pPr>
              <w:rPr>
                <w:rFonts w:ascii="Garamond" w:hAnsi="Garamond"/>
              </w:rPr>
            </w:pPr>
            <w:r w:rsidRPr="00CE5804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5BFE5" w14:textId="5CF8DCC5" w:rsidR="00CE5804" w:rsidRPr="00CE5804" w:rsidRDefault="00CE5804" w:rsidP="00CE5804">
            <w:pPr>
              <w:rPr>
                <w:rFonts w:ascii="Garamond" w:hAnsi="Garamond"/>
              </w:rPr>
            </w:pPr>
            <w:r w:rsidRPr="00CE5804">
              <w:rPr>
                <w:rFonts w:ascii="Garamond" w:hAnsi="Garamond"/>
              </w:rPr>
              <w:t>70</w:t>
            </w:r>
            <w:r>
              <w:rPr>
                <w:rFonts w:ascii="Garamond" w:hAnsi="Garamond"/>
              </w:rPr>
              <w:t>,</w:t>
            </w:r>
            <w:r w:rsidRPr="00CE5804">
              <w:rPr>
                <w:rFonts w:ascii="Garamond" w:hAnsi="Garamond"/>
              </w:rPr>
              <w:t>561.25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FA7A9" w14:textId="29EBBA61" w:rsidR="00CE5804" w:rsidRPr="00CE5804" w:rsidRDefault="00CE5804" w:rsidP="00CE5804">
            <w:pPr>
              <w:rPr>
                <w:rFonts w:ascii="Garamond" w:hAnsi="Garamond"/>
              </w:rPr>
            </w:pPr>
            <w:r w:rsidRPr="00CE5804">
              <w:rPr>
                <w:rFonts w:ascii="Garamond" w:hAnsi="Garamond"/>
              </w:rPr>
              <w:t>71</w:t>
            </w:r>
            <w:r>
              <w:rPr>
                <w:rFonts w:ascii="Garamond" w:hAnsi="Garamond"/>
              </w:rPr>
              <w:t>,</w:t>
            </w:r>
            <w:r w:rsidRPr="00CE5804">
              <w:rPr>
                <w:rFonts w:ascii="Garamond" w:hAnsi="Garamond"/>
              </w:rPr>
              <w:t>326.88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FAE5A" w14:textId="4E22CCBE" w:rsidR="00CE5804" w:rsidRPr="00CE5804" w:rsidRDefault="00CE5804" w:rsidP="00CE5804">
            <w:pPr>
              <w:rPr>
                <w:rFonts w:ascii="Garamond" w:hAnsi="Garamond"/>
              </w:rPr>
            </w:pPr>
            <w:r w:rsidRPr="00CE5804">
              <w:rPr>
                <w:rFonts w:ascii="Garamond" w:hAnsi="Garamond"/>
              </w:rPr>
              <w:t>71</w:t>
            </w:r>
            <w:r>
              <w:rPr>
                <w:rFonts w:ascii="Garamond" w:hAnsi="Garamond"/>
              </w:rPr>
              <w:t>,</w:t>
            </w:r>
            <w:r w:rsidRPr="00CE5804">
              <w:rPr>
                <w:rFonts w:ascii="Garamond" w:hAnsi="Garamond"/>
              </w:rPr>
              <w:t>653.13</w:t>
            </w:r>
          </w:p>
        </w:tc>
      </w:tr>
    </w:tbl>
    <w:p w14:paraId="5BD2EE3C" w14:textId="77777777" w:rsidR="00CE5804" w:rsidRPr="00CE5804" w:rsidRDefault="00CE5804" w:rsidP="00CE5804">
      <w:pPr>
        <w:rPr>
          <w:rFonts w:ascii="Garamond" w:hAnsi="Garamond"/>
        </w:rPr>
      </w:pPr>
    </w:p>
    <w:p w14:paraId="041C6D94" w14:textId="41B64AAD" w:rsidR="001D354A" w:rsidRDefault="006B70EA" w:rsidP="006B70EA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6B70EA">
        <w:rPr>
          <w:rFonts w:ascii="Cambria" w:hAnsi="Cambria"/>
          <w:i/>
          <w:iCs/>
          <w:sz w:val="24"/>
          <w:szCs w:val="24"/>
        </w:rPr>
        <w:t>Agjensia</w:t>
      </w:r>
      <w:proofErr w:type="spellEnd"/>
      <w:r w:rsidRPr="006B70EA">
        <w:rPr>
          <w:rFonts w:ascii="Cambria" w:hAnsi="Cambria"/>
          <w:i/>
          <w:iCs/>
          <w:sz w:val="24"/>
          <w:szCs w:val="24"/>
        </w:rPr>
        <w:t xml:space="preserve"> Kombëtare e </w:t>
      </w:r>
      <w:proofErr w:type="spellStart"/>
      <w:r w:rsidRPr="006B70EA">
        <w:rPr>
          <w:rFonts w:ascii="Cambria" w:hAnsi="Cambria"/>
          <w:i/>
          <w:iCs/>
          <w:sz w:val="24"/>
          <w:szCs w:val="24"/>
        </w:rPr>
        <w:t>Planifikimit</w:t>
      </w:r>
      <w:proofErr w:type="spellEnd"/>
      <w:r w:rsidRPr="006B70E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B70EA">
        <w:rPr>
          <w:rFonts w:ascii="Cambria" w:hAnsi="Cambria"/>
          <w:i/>
          <w:iCs/>
          <w:sz w:val="24"/>
          <w:szCs w:val="24"/>
        </w:rPr>
        <w:t>të</w:t>
      </w:r>
      <w:proofErr w:type="spellEnd"/>
      <w:r w:rsidRPr="006B70E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B70EA">
        <w:rPr>
          <w:rFonts w:ascii="Cambria" w:hAnsi="Cambria"/>
          <w:i/>
          <w:iCs/>
          <w:sz w:val="24"/>
          <w:szCs w:val="24"/>
        </w:rPr>
        <w:t>Territorit</w:t>
      </w:r>
      <w:proofErr w:type="spellEnd"/>
      <w:r w:rsidRPr="006B70EA">
        <w:rPr>
          <w:rFonts w:ascii="Cambria" w:hAnsi="Cambria"/>
          <w:i/>
          <w:iCs/>
          <w:sz w:val="24"/>
          <w:szCs w:val="24"/>
        </w:rPr>
        <w:t xml:space="preserve"> </w:t>
      </w:r>
      <w:r w:rsidRPr="007F446D">
        <w:rPr>
          <w:rFonts w:ascii="Cambria" w:hAnsi="Cambria"/>
          <w:i/>
          <w:iCs/>
          <w:sz w:val="24"/>
          <w:szCs w:val="24"/>
        </w:rPr>
        <w:t>(</w:t>
      </w:r>
      <w:proofErr w:type="spellStart"/>
      <w:r w:rsidRPr="007F446D">
        <w:rPr>
          <w:rFonts w:ascii="Cambria" w:hAnsi="Cambria"/>
          <w:i/>
          <w:iCs/>
          <w:sz w:val="24"/>
          <w:szCs w:val="24"/>
        </w:rPr>
        <w:t>Shërbime</w:t>
      </w:r>
      <w:proofErr w:type="spellEnd"/>
      <w:r w:rsidRPr="007F446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F446D">
        <w:rPr>
          <w:rFonts w:ascii="Cambria" w:hAnsi="Cambria"/>
          <w:i/>
          <w:iCs/>
          <w:sz w:val="24"/>
          <w:szCs w:val="24"/>
        </w:rPr>
        <w:t>të</w:t>
      </w:r>
      <w:proofErr w:type="spellEnd"/>
      <w:r w:rsidRPr="007F446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F446D">
        <w:rPr>
          <w:rFonts w:ascii="Cambria" w:hAnsi="Cambria"/>
          <w:i/>
          <w:iCs/>
          <w:sz w:val="24"/>
          <w:szCs w:val="24"/>
        </w:rPr>
        <w:t>tjera</w:t>
      </w:r>
      <w:proofErr w:type="spellEnd"/>
      <w:r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>
        <w:rPr>
          <w:rFonts w:ascii="Cambria" w:hAnsi="Cambria"/>
          <w:i/>
          <w:iCs/>
          <w:sz w:val="24"/>
          <w:szCs w:val="24"/>
        </w:rPr>
        <w:t>Grupi</w:t>
      </w:r>
      <w:proofErr w:type="spellEnd"/>
      <w:r>
        <w:rPr>
          <w:rFonts w:ascii="Cambria" w:hAnsi="Cambria"/>
          <w:i/>
          <w:iCs/>
          <w:sz w:val="24"/>
          <w:szCs w:val="24"/>
        </w:rPr>
        <w:t xml:space="preserve"> 87</w:t>
      </w:r>
      <w:r w:rsidRPr="007F446D">
        <w:rPr>
          <w:rFonts w:ascii="Cambria" w:hAnsi="Cambria"/>
          <w:i/>
          <w:iCs/>
          <w:sz w:val="24"/>
          <w:szCs w:val="24"/>
        </w:rPr>
        <w:t>)</w:t>
      </w:r>
    </w:p>
    <w:p w14:paraId="1D5A07F2" w14:textId="77777777" w:rsidR="006B70EA" w:rsidRPr="006B70EA" w:rsidRDefault="006B70EA" w:rsidP="006B70EA">
      <w:pPr>
        <w:pStyle w:val="ListParagraph"/>
        <w:spacing w:after="120" w:line="221" w:lineRule="atLeast"/>
        <w:ind w:left="450"/>
        <w:jc w:val="both"/>
        <w:rPr>
          <w:rFonts w:ascii="Cambria" w:hAnsi="Cambria"/>
          <w:i/>
          <w:iCs/>
          <w:sz w:val="24"/>
          <w:szCs w:val="24"/>
        </w:rPr>
      </w:pPr>
    </w:p>
    <w:tbl>
      <w:tblPr>
        <w:tblW w:w="9279" w:type="dxa"/>
        <w:tblLook w:val="04A0" w:firstRow="1" w:lastRow="0" w:firstColumn="1" w:lastColumn="0" w:noHBand="0" w:noVBand="1"/>
      </w:tblPr>
      <w:tblGrid>
        <w:gridCol w:w="6214"/>
        <w:gridCol w:w="766"/>
        <w:gridCol w:w="766"/>
        <w:gridCol w:w="766"/>
        <w:gridCol w:w="767"/>
      </w:tblGrid>
      <w:tr w:rsidR="001D354A" w:rsidRPr="002D77EB" w14:paraId="2BBC27AD" w14:textId="77777777" w:rsidTr="006A7703">
        <w:trPr>
          <w:trHeight w:val="124"/>
        </w:trPr>
        <w:tc>
          <w:tcPr>
            <w:tcW w:w="9279" w:type="dxa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1A46B7B" w14:textId="77777777" w:rsidR="001D354A" w:rsidRPr="004C6812" w:rsidRDefault="001D354A" w:rsidP="001D354A">
            <w:pPr>
              <w:jc w:val="center"/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 1</w:t>
            </w:r>
          </w:p>
        </w:tc>
      </w:tr>
      <w:tr w:rsidR="00361DB9" w:rsidRPr="004C6812" w14:paraId="1B6394D9" w14:textId="77777777" w:rsidTr="00361DB9">
        <w:trPr>
          <w:trHeight w:val="291"/>
        </w:trPr>
        <w:tc>
          <w:tcPr>
            <w:tcW w:w="621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6C4AD117" w14:textId="77777777" w:rsidR="00361DB9" w:rsidRPr="004C6812" w:rsidRDefault="00361DB9" w:rsidP="00361DB9">
            <w:pPr>
              <w:rPr>
                <w:rFonts w:ascii="Garamond" w:hAnsi="Garamond" w:cs="Calibri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t xml:space="preserve">Raporti femra / meshkuj ne </w:t>
            </w:r>
            <w:r w:rsidRPr="004C6812">
              <w:rPr>
                <w:rFonts w:ascii="Garamond" w:hAnsi="Garamond"/>
                <w:b/>
                <w:bCs/>
                <w:lang w:val="pl-PL"/>
              </w:rPr>
              <w:t xml:space="preserve">pozicione drejtuese </w:t>
            </w:r>
            <w:r w:rsidRPr="004C6812">
              <w:rPr>
                <w:rFonts w:ascii="Garamond" w:hAnsi="Garamond"/>
                <w:lang w:val="pl-PL"/>
              </w:rPr>
              <w:t>(femrat dominojne 80%)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D4456DF" w14:textId="77777777" w:rsidR="00361DB9" w:rsidRPr="004C6812" w:rsidRDefault="00361DB9" w:rsidP="00361DB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80%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1C551B3" w14:textId="415041F1" w:rsidR="00361DB9" w:rsidRPr="004C6812" w:rsidRDefault="00361DB9" w:rsidP="00361DB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8</w:t>
            </w:r>
            <w:r w:rsidR="000B4A39">
              <w:rPr>
                <w:rFonts w:ascii="Garamond" w:hAnsi="Garamond"/>
              </w:rPr>
              <w:t>3</w:t>
            </w:r>
            <w:r w:rsidRPr="004C6812">
              <w:rPr>
                <w:rFonts w:ascii="Garamond" w:hAnsi="Garamond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9DC0BB4" w14:textId="4855E914" w:rsidR="00361DB9" w:rsidRPr="004C6812" w:rsidRDefault="00361DB9" w:rsidP="00361DB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8</w:t>
            </w:r>
            <w:r w:rsidR="000B4A39">
              <w:rPr>
                <w:rFonts w:ascii="Garamond" w:hAnsi="Garamond"/>
              </w:rPr>
              <w:t>5</w:t>
            </w:r>
            <w:r w:rsidRPr="004C6812">
              <w:rPr>
                <w:rFonts w:ascii="Garamond" w:hAnsi="Garamond"/>
              </w:rPr>
              <w:t>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9B9E3C3" w14:textId="5711DF8B" w:rsidR="00361DB9" w:rsidRPr="004C6812" w:rsidRDefault="000B4A39" w:rsidP="00361DB9">
            <w:pPr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/>
              </w:rPr>
              <w:t>9</w:t>
            </w:r>
            <w:r w:rsidR="00361DB9" w:rsidRPr="004C6812">
              <w:rPr>
                <w:rFonts w:ascii="Garamond" w:hAnsi="Garamond"/>
              </w:rPr>
              <w:t>0%</w:t>
            </w:r>
          </w:p>
        </w:tc>
      </w:tr>
    </w:tbl>
    <w:p w14:paraId="0BC23E9F" w14:textId="77777777" w:rsidR="001D354A" w:rsidRPr="004C6812" w:rsidRDefault="001D354A" w:rsidP="00631724">
      <w:pPr>
        <w:spacing w:after="120" w:line="221" w:lineRule="atLeast"/>
        <w:jc w:val="both"/>
        <w:rPr>
          <w:rFonts w:ascii="Cambria" w:hAnsi="Cambria"/>
        </w:rPr>
      </w:pPr>
    </w:p>
    <w:p w14:paraId="35E91AA7" w14:textId="77777777" w:rsidR="00ED0878" w:rsidRPr="004C6812" w:rsidRDefault="00ED0878" w:rsidP="00ED0878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lastRenderedPageBreak/>
        <w:t xml:space="preserve">Ky </w:t>
      </w: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nuk</w:t>
      </w:r>
      <w:proofErr w:type="spellEnd"/>
      <w:r w:rsidRPr="004C6812">
        <w:rPr>
          <w:rFonts w:ascii="Cambria" w:hAnsi="Cambria"/>
        </w:rPr>
        <w:t xml:space="preserve"> ka </w:t>
      </w:r>
      <w:proofErr w:type="spellStart"/>
      <w:r w:rsidRPr="004C6812">
        <w:rPr>
          <w:rFonts w:ascii="Cambria" w:hAnsi="Cambria"/>
        </w:rPr>
        <w:t>asnj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lidhje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direkte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produkte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specifike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ndaj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kostoja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mund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rcaktohet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vet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jasht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sistemit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ose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kryerjes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faktike</w:t>
      </w:r>
      <w:proofErr w:type="spellEnd"/>
      <w:r w:rsidRPr="004C6812">
        <w:rPr>
          <w:rFonts w:ascii="Cambria" w:hAnsi="Cambria"/>
        </w:rPr>
        <w:t>.</w:t>
      </w:r>
    </w:p>
    <w:p w14:paraId="4AB037AF" w14:textId="77777777" w:rsidR="00D00B75" w:rsidRPr="004C6812" w:rsidRDefault="00D00B75" w:rsidP="00D00B75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65550532" w14:textId="0B5EFF96" w:rsidR="005C4C79" w:rsidRPr="007F446D" w:rsidRDefault="005C4C79" w:rsidP="007F446D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7F446D">
        <w:rPr>
          <w:rFonts w:ascii="Cambria" w:hAnsi="Cambria"/>
          <w:i/>
          <w:iCs/>
          <w:sz w:val="24"/>
          <w:szCs w:val="24"/>
        </w:rPr>
        <w:t>Agjencia</w:t>
      </w:r>
      <w:proofErr w:type="spellEnd"/>
      <w:r w:rsidRPr="007F446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F446D">
        <w:rPr>
          <w:rFonts w:ascii="Cambria" w:hAnsi="Cambria"/>
          <w:i/>
          <w:iCs/>
          <w:sz w:val="24"/>
          <w:szCs w:val="24"/>
        </w:rPr>
        <w:t>p</w:t>
      </w:r>
      <w:r w:rsidR="00B62850" w:rsidRPr="007F446D">
        <w:rPr>
          <w:rFonts w:ascii="Cambria" w:hAnsi="Cambria"/>
          <w:i/>
          <w:iCs/>
          <w:sz w:val="24"/>
          <w:szCs w:val="24"/>
        </w:rPr>
        <w:t>ë</w:t>
      </w:r>
      <w:r w:rsidRPr="007F446D">
        <w:rPr>
          <w:rFonts w:ascii="Cambria" w:hAnsi="Cambria"/>
          <w:i/>
          <w:iCs/>
          <w:sz w:val="24"/>
          <w:szCs w:val="24"/>
        </w:rPr>
        <w:t>r</w:t>
      </w:r>
      <w:proofErr w:type="spellEnd"/>
      <w:r w:rsidRPr="007F446D">
        <w:rPr>
          <w:rFonts w:ascii="Cambria" w:hAnsi="Cambria"/>
          <w:i/>
          <w:iCs/>
          <w:sz w:val="24"/>
          <w:szCs w:val="24"/>
        </w:rPr>
        <w:t xml:space="preserve"> Media </w:t>
      </w:r>
      <w:proofErr w:type="spellStart"/>
      <w:r w:rsidRPr="007F446D">
        <w:rPr>
          <w:rFonts w:ascii="Cambria" w:hAnsi="Cambria"/>
          <w:i/>
          <w:iCs/>
          <w:sz w:val="24"/>
          <w:szCs w:val="24"/>
        </w:rPr>
        <w:t>dhe</w:t>
      </w:r>
      <w:proofErr w:type="spellEnd"/>
      <w:r w:rsidRPr="007F446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F446D">
        <w:rPr>
          <w:rFonts w:ascii="Cambria" w:hAnsi="Cambria"/>
          <w:i/>
          <w:iCs/>
          <w:sz w:val="24"/>
          <w:szCs w:val="24"/>
        </w:rPr>
        <w:t>Informim</w:t>
      </w:r>
      <w:proofErr w:type="spellEnd"/>
      <w:r w:rsidR="007F446D" w:rsidRPr="007F446D">
        <w:rPr>
          <w:rFonts w:ascii="Cambria" w:hAnsi="Cambria"/>
          <w:i/>
          <w:iCs/>
          <w:sz w:val="24"/>
          <w:szCs w:val="24"/>
        </w:rPr>
        <w:t xml:space="preserve"> (</w:t>
      </w:r>
      <w:proofErr w:type="spellStart"/>
      <w:r w:rsidR="007F446D" w:rsidRPr="007F446D">
        <w:rPr>
          <w:rFonts w:ascii="Cambria" w:hAnsi="Cambria"/>
          <w:i/>
          <w:iCs/>
          <w:sz w:val="24"/>
          <w:szCs w:val="24"/>
        </w:rPr>
        <w:t>Shërbime</w:t>
      </w:r>
      <w:proofErr w:type="spellEnd"/>
      <w:r w:rsidR="007F446D" w:rsidRPr="007F446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7F446D" w:rsidRPr="007F446D">
        <w:rPr>
          <w:rFonts w:ascii="Cambria" w:hAnsi="Cambria"/>
          <w:i/>
          <w:iCs/>
          <w:sz w:val="24"/>
          <w:szCs w:val="24"/>
        </w:rPr>
        <w:t>të</w:t>
      </w:r>
      <w:proofErr w:type="spellEnd"/>
      <w:r w:rsidR="007F446D" w:rsidRPr="007F446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7F446D" w:rsidRPr="007F446D">
        <w:rPr>
          <w:rFonts w:ascii="Cambria" w:hAnsi="Cambria"/>
          <w:i/>
          <w:iCs/>
          <w:sz w:val="24"/>
          <w:szCs w:val="24"/>
        </w:rPr>
        <w:t>tjera</w:t>
      </w:r>
      <w:proofErr w:type="spellEnd"/>
      <w:r w:rsidR="007F446D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="007F446D">
        <w:rPr>
          <w:rFonts w:ascii="Cambria" w:hAnsi="Cambria"/>
          <w:i/>
          <w:iCs/>
          <w:sz w:val="24"/>
          <w:szCs w:val="24"/>
        </w:rPr>
        <w:t>Grupi</w:t>
      </w:r>
      <w:proofErr w:type="spellEnd"/>
      <w:r w:rsidR="007F446D">
        <w:rPr>
          <w:rFonts w:ascii="Cambria" w:hAnsi="Cambria"/>
          <w:i/>
          <w:iCs/>
          <w:sz w:val="24"/>
          <w:szCs w:val="24"/>
        </w:rPr>
        <w:t xml:space="preserve"> 87</w:t>
      </w:r>
      <w:r w:rsidR="007F446D" w:rsidRPr="007F446D">
        <w:rPr>
          <w:rFonts w:ascii="Cambria" w:hAnsi="Cambria"/>
          <w:i/>
          <w:iCs/>
          <w:sz w:val="24"/>
          <w:szCs w:val="24"/>
        </w:rPr>
        <w:t>)</w:t>
      </w:r>
    </w:p>
    <w:p w14:paraId="76AAEFD3" w14:textId="77777777" w:rsidR="005C4C79" w:rsidRPr="007F446D" w:rsidRDefault="005C4C79" w:rsidP="005C4C79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4028"/>
        <w:gridCol w:w="922"/>
        <w:gridCol w:w="1230"/>
        <w:gridCol w:w="1230"/>
        <w:gridCol w:w="1230"/>
      </w:tblGrid>
      <w:tr w:rsidR="00503E60" w:rsidRPr="002D77EB" w14:paraId="5CFF5B77" w14:textId="77777777" w:rsidTr="00503E60">
        <w:trPr>
          <w:trHeight w:val="465"/>
        </w:trPr>
        <w:tc>
          <w:tcPr>
            <w:tcW w:w="8640" w:type="dxa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B1E85C9" w14:textId="77777777" w:rsidR="00503E60" w:rsidRPr="00806B1C" w:rsidRDefault="00503E60">
            <w:pPr>
              <w:jc w:val="center"/>
              <w:rPr>
                <w:rFonts w:ascii="Garamond" w:hAnsi="Garamond"/>
                <w:color w:val="000000"/>
                <w:sz w:val="20"/>
                <w:szCs w:val="20"/>
                <w:lang w:val="de-DE"/>
              </w:rPr>
            </w:pPr>
            <w:r w:rsidRPr="00806B1C">
              <w:rPr>
                <w:rFonts w:ascii="Garamond" w:hAnsi="Garamond"/>
                <w:color w:val="000000"/>
                <w:sz w:val="20"/>
                <w:szCs w:val="20"/>
                <w:lang w:val="de-DE"/>
              </w:rPr>
              <w:t>Treguesit e Performancës për Objektivin 1</w:t>
            </w:r>
          </w:p>
        </w:tc>
      </w:tr>
      <w:tr w:rsidR="00503E60" w:rsidRPr="004C6812" w14:paraId="572F52BB" w14:textId="77777777" w:rsidTr="00503E60">
        <w:trPr>
          <w:trHeight w:val="540"/>
        </w:trPr>
        <w:tc>
          <w:tcPr>
            <w:tcW w:w="4028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B64D05A" w14:textId="77777777" w:rsidR="00503E60" w:rsidRPr="004C6812" w:rsidRDefault="00503E60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Emërtimi</w:t>
            </w:r>
            <w:proofErr w:type="spellEnd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Treguesit</w:t>
            </w:r>
            <w:proofErr w:type="spellEnd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599EAA7" w14:textId="77777777" w:rsidR="00503E60" w:rsidRPr="004C6812" w:rsidRDefault="00503E6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Vlera Bazë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CCC0054" w14:textId="77777777" w:rsidR="00503E60" w:rsidRPr="004C6812" w:rsidRDefault="00503E6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Vlera e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Synuar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9357381" w14:textId="77777777" w:rsidR="00503E60" w:rsidRPr="004C6812" w:rsidRDefault="00503E6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Vlera e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Synuar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29CDF4E" w14:textId="77777777" w:rsidR="00503E60" w:rsidRPr="004C6812" w:rsidRDefault="00503E6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Vlera e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Synuar</w:t>
            </w:r>
            <w:proofErr w:type="spellEnd"/>
          </w:p>
        </w:tc>
      </w:tr>
      <w:tr w:rsidR="00503E60" w:rsidRPr="004C6812" w14:paraId="76362F84" w14:textId="77777777" w:rsidTr="00503E60">
        <w:trPr>
          <w:trHeight w:val="615"/>
        </w:trPr>
        <w:tc>
          <w:tcPr>
            <w:tcW w:w="4028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D85ADE5" w14:textId="77777777" w:rsidR="00503E60" w:rsidRPr="004C6812" w:rsidRDefault="00503E60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femrave</w:t>
            </w:r>
            <w:proofErr w:type="spellEnd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postet</w:t>
            </w:r>
            <w:proofErr w:type="spellEnd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drejtuese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C6D127E" w14:textId="77777777" w:rsidR="00503E60" w:rsidRPr="004C6812" w:rsidRDefault="00503E6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F6B3F9F" w14:textId="77777777" w:rsidR="00503E60" w:rsidRPr="004C6812" w:rsidRDefault="00503E6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trend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rrites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074740D" w14:textId="77777777" w:rsidR="00503E60" w:rsidRPr="004C6812" w:rsidRDefault="00503E6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trend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rrites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E9506E4" w14:textId="77777777" w:rsidR="00503E60" w:rsidRPr="004C6812" w:rsidRDefault="00503E6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trend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rrites</w:t>
            </w:r>
            <w:proofErr w:type="spellEnd"/>
          </w:p>
        </w:tc>
      </w:tr>
    </w:tbl>
    <w:p w14:paraId="38747C5B" w14:textId="77777777" w:rsidR="00503E60" w:rsidRPr="004C6812" w:rsidRDefault="00503E60" w:rsidP="005C4C79">
      <w:pPr>
        <w:spacing w:after="120" w:line="221" w:lineRule="atLeast"/>
        <w:jc w:val="both"/>
        <w:rPr>
          <w:rFonts w:ascii="Cambria" w:hAnsi="Cambria"/>
        </w:rPr>
      </w:pPr>
    </w:p>
    <w:p w14:paraId="16BF7874" w14:textId="7DC36090" w:rsidR="005C4C79" w:rsidRPr="007F446D" w:rsidRDefault="005C4C79" w:rsidP="005C4C79">
      <w:pPr>
        <w:jc w:val="both"/>
        <w:rPr>
          <w:rFonts w:ascii="Aptos Narrow" w:hAnsi="Aptos Narrow"/>
          <w:color w:val="000000"/>
          <w:sz w:val="22"/>
          <w:szCs w:val="22"/>
        </w:rPr>
      </w:pPr>
      <w:r w:rsidRPr="004C6812">
        <w:rPr>
          <w:rFonts w:ascii="Cambria" w:hAnsi="Cambria"/>
        </w:rPr>
        <w:t xml:space="preserve">Kostoja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="00A54E27" w:rsidRPr="004C6812">
        <w:rPr>
          <w:rFonts w:ascii="Cambria" w:hAnsi="Cambria"/>
        </w:rPr>
        <w:t>produktit</w:t>
      </w:r>
      <w:proofErr w:type="spellEnd"/>
      <w:r w:rsidR="00A54E27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program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="000B4A39" w:rsidRPr="000B4A39">
        <w:rPr>
          <w:rFonts w:ascii="Cambria" w:hAnsi="Cambria"/>
        </w:rPr>
        <w:t>98</w:t>
      </w:r>
      <w:r w:rsidR="000B4A39">
        <w:rPr>
          <w:rFonts w:ascii="Cambria" w:hAnsi="Cambria"/>
        </w:rPr>
        <w:t>,</w:t>
      </w:r>
      <w:r w:rsidR="000B4A39" w:rsidRPr="000B4A39">
        <w:rPr>
          <w:rFonts w:ascii="Cambria" w:hAnsi="Cambria"/>
        </w:rPr>
        <w:t>152</w:t>
      </w:r>
      <w:r w:rsidR="000B4A39">
        <w:rPr>
          <w:rFonts w:ascii="Cambria" w:hAnsi="Cambria"/>
        </w:rPr>
        <w:t>,</w:t>
      </w:r>
      <w:r w:rsidR="000B4A39" w:rsidRPr="000B4A39">
        <w:rPr>
          <w:rFonts w:ascii="Cambria" w:hAnsi="Cambria"/>
        </w:rPr>
        <w:t>320</w:t>
      </w:r>
      <w:r w:rsidR="00660BB0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>Lek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 xml:space="preserve">. </w:t>
      </w:r>
      <w:proofErr w:type="spellStart"/>
      <w:r w:rsidRPr="004C6812">
        <w:rPr>
          <w:rFonts w:ascii="Cambria" w:hAnsi="Cambria"/>
        </w:rPr>
        <w:t>R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nd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sia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treguesi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ndron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rfaq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simin</w:t>
      </w:r>
      <w:proofErr w:type="spellEnd"/>
      <w:r w:rsidRPr="004C6812">
        <w:rPr>
          <w:rFonts w:ascii="Cambria" w:hAnsi="Cambria"/>
        </w:rPr>
        <w:t xml:space="preserve"> e grave </w:t>
      </w:r>
      <w:proofErr w:type="spellStart"/>
      <w:r w:rsidRPr="004C6812">
        <w:rPr>
          <w:rFonts w:ascii="Cambria" w:hAnsi="Cambria"/>
        </w:rPr>
        <w:t>n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nivele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larta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drejtuese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nj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organ </w:t>
      </w:r>
      <w:proofErr w:type="spellStart"/>
      <w:r w:rsidRPr="004C6812">
        <w:rPr>
          <w:rFonts w:ascii="Cambria" w:hAnsi="Cambria"/>
        </w:rPr>
        <w:t>kaq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nd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sish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publik</w:t>
      </w:r>
      <w:proofErr w:type="spellEnd"/>
      <w:r w:rsidRPr="004C6812">
        <w:rPr>
          <w:rFonts w:ascii="Cambria" w:hAnsi="Cambria"/>
        </w:rPr>
        <w:t xml:space="preserve">. </w:t>
      </w:r>
    </w:p>
    <w:p w14:paraId="4A7CA4ED" w14:textId="77777777" w:rsidR="005C4C79" w:rsidRPr="004C6812" w:rsidRDefault="005C4C79" w:rsidP="005C4C79">
      <w:pPr>
        <w:spacing w:after="120" w:line="221" w:lineRule="atLeast"/>
        <w:jc w:val="both"/>
        <w:rPr>
          <w:rFonts w:ascii="Cambria" w:hAnsi="Cambria"/>
        </w:rPr>
      </w:pPr>
    </w:p>
    <w:p w14:paraId="2ACFE713" w14:textId="38C74FFD" w:rsidR="00A87D3F" w:rsidRPr="004C6812" w:rsidRDefault="00A87D3F" w:rsidP="007F446D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Autoriteti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r w:rsidR="00A90531" w:rsidRPr="004C6812">
        <w:rPr>
          <w:rFonts w:ascii="Cambria" w:hAnsi="Cambria"/>
          <w:i/>
          <w:iCs/>
          <w:sz w:val="24"/>
          <w:szCs w:val="24"/>
        </w:rPr>
        <w:t xml:space="preserve">Kombëtar </w:t>
      </w:r>
      <w:proofErr w:type="spellStart"/>
      <w:r w:rsidR="00A90531" w:rsidRPr="004C6812">
        <w:rPr>
          <w:rFonts w:ascii="Cambria" w:hAnsi="Cambria"/>
          <w:i/>
          <w:iCs/>
          <w:sz w:val="24"/>
          <w:szCs w:val="24"/>
        </w:rPr>
        <w:t>për</w:t>
      </w:r>
      <w:proofErr w:type="spellEnd"/>
      <w:r w:rsidR="00A90531"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Siguri</w:t>
      </w:r>
      <w:r w:rsidR="00A90531" w:rsidRPr="004C6812">
        <w:rPr>
          <w:rFonts w:ascii="Cambria" w:hAnsi="Cambria"/>
          <w:i/>
          <w:iCs/>
          <w:sz w:val="24"/>
          <w:szCs w:val="24"/>
        </w:rPr>
        <w:t>n</w:t>
      </w:r>
      <w:r w:rsidRPr="004C6812">
        <w:rPr>
          <w:rFonts w:ascii="Cambria" w:hAnsi="Cambria"/>
          <w:i/>
          <w:iCs/>
          <w:sz w:val="24"/>
          <w:szCs w:val="24"/>
        </w:rPr>
        <w:t>ë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r w:rsidR="00A90531" w:rsidRPr="004C6812">
        <w:rPr>
          <w:rFonts w:ascii="Cambria" w:hAnsi="Cambria"/>
          <w:i/>
          <w:iCs/>
          <w:sz w:val="24"/>
          <w:szCs w:val="24"/>
        </w:rPr>
        <w:t>e</w:t>
      </w:r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Informacionit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të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Klasifikur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(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Shërbime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të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tjera</w:t>
      </w:r>
      <w:proofErr w:type="spellEnd"/>
      <w:r w:rsidR="007F446D">
        <w:rPr>
          <w:rFonts w:ascii="Cambria" w:hAnsi="Cambria"/>
          <w:i/>
          <w:iCs/>
          <w:sz w:val="24"/>
          <w:szCs w:val="24"/>
        </w:rPr>
        <w:t>,</w:t>
      </w:r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7F446D">
        <w:rPr>
          <w:rFonts w:ascii="Cambria" w:hAnsi="Cambria"/>
          <w:i/>
          <w:iCs/>
          <w:sz w:val="24"/>
          <w:szCs w:val="24"/>
        </w:rPr>
        <w:t>G</w:t>
      </w:r>
      <w:r w:rsidRPr="004C6812">
        <w:rPr>
          <w:rFonts w:ascii="Cambria" w:hAnsi="Cambria"/>
          <w:i/>
          <w:iCs/>
          <w:sz w:val="24"/>
          <w:szCs w:val="24"/>
        </w:rPr>
        <w:t>rupi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87)</w:t>
      </w:r>
    </w:p>
    <w:tbl>
      <w:tblPr>
        <w:tblW w:w="9706" w:type="dxa"/>
        <w:tblLook w:val="04A0" w:firstRow="1" w:lastRow="0" w:firstColumn="1" w:lastColumn="0" w:noHBand="0" w:noVBand="1"/>
      </w:tblPr>
      <w:tblGrid>
        <w:gridCol w:w="4248"/>
        <w:gridCol w:w="873"/>
        <w:gridCol w:w="1527"/>
        <w:gridCol w:w="1527"/>
        <w:gridCol w:w="1531"/>
      </w:tblGrid>
      <w:tr w:rsidR="00A87D3F" w:rsidRPr="002D77EB" w14:paraId="34E5B82B" w14:textId="77777777" w:rsidTr="005E1472">
        <w:trPr>
          <w:trHeight w:val="219"/>
        </w:trPr>
        <w:tc>
          <w:tcPr>
            <w:tcW w:w="9706" w:type="dxa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4E0889E" w14:textId="77777777" w:rsidR="00A87D3F" w:rsidRPr="004C6812" w:rsidRDefault="00A87D3F" w:rsidP="005E1472">
            <w:pPr>
              <w:jc w:val="center"/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 1</w:t>
            </w:r>
          </w:p>
        </w:tc>
      </w:tr>
      <w:tr w:rsidR="00A87D3F" w:rsidRPr="004C6812" w14:paraId="355EE415" w14:textId="77777777" w:rsidTr="00A87D3F">
        <w:trPr>
          <w:trHeight w:val="439"/>
        </w:trPr>
        <w:tc>
          <w:tcPr>
            <w:tcW w:w="4248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BD707E2" w14:textId="77777777" w:rsidR="00A87D3F" w:rsidRPr="004C6812" w:rsidRDefault="00A87D3F" w:rsidP="00A87D3F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Nr. i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femrave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nivel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drejtues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kundrejt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totalit</w:t>
            </w:r>
            <w:proofErr w:type="spellEnd"/>
          </w:p>
        </w:tc>
        <w:tc>
          <w:tcPr>
            <w:tcW w:w="87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000000" w:fill="F2F2F2"/>
            <w:noWrap/>
            <w:vAlign w:val="center"/>
            <w:hideMark/>
          </w:tcPr>
          <w:p w14:paraId="33566722" w14:textId="77777777" w:rsidR="00A87D3F" w:rsidRPr="004C6812" w:rsidRDefault="00A87D3F" w:rsidP="00A87D3F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36%</w:t>
            </w:r>
          </w:p>
        </w:tc>
        <w:tc>
          <w:tcPr>
            <w:tcW w:w="1527" w:type="dxa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F2F2"/>
            <w:noWrap/>
            <w:vAlign w:val="center"/>
            <w:hideMark/>
          </w:tcPr>
          <w:p w14:paraId="14BF4AE9" w14:textId="77777777" w:rsidR="00A87D3F" w:rsidRPr="004C6812" w:rsidRDefault="00A87D3F" w:rsidP="00A87D3F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Trend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rritës</w:t>
            </w:r>
            <w:proofErr w:type="spellEnd"/>
          </w:p>
        </w:tc>
        <w:tc>
          <w:tcPr>
            <w:tcW w:w="1527" w:type="dxa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shd w:val="clear" w:color="000000" w:fill="F2F2F2"/>
            <w:noWrap/>
            <w:vAlign w:val="center"/>
            <w:hideMark/>
          </w:tcPr>
          <w:p w14:paraId="09A99208" w14:textId="77777777" w:rsidR="00A87D3F" w:rsidRPr="004C6812" w:rsidRDefault="00A87D3F" w:rsidP="00A87D3F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Trend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rritës</w:t>
            </w:r>
            <w:proofErr w:type="spellEnd"/>
          </w:p>
        </w:tc>
        <w:tc>
          <w:tcPr>
            <w:tcW w:w="153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nil"/>
            </w:tcBorders>
            <w:shd w:val="clear" w:color="000000" w:fill="F2F2F2"/>
            <w:noWrap/>
            <w:vAlign w:val="center"/>
            <w:hideMark/>
          </w:tcPr>
          <w:p w14:paraId="4953F806" w14:textId="77777777" w:rsidR="00A87D3F" w:rsidRPr="004C6812" w:rsidRDefault="00A87D3F" w:rsidP="00A87D3F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Trend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rritës</w:t>
            </w:r>
            <w:proofErr w:type="spellEnd"/>
          </w:p>
        </w:tc>
      </w:tr>
    </w:tbl>
    <w:p w14:paraId="1460D4AB" w14:textId="77777777" w:rsidR="00A87D3F" w:rsidRPr="004C6812" w:rsidRDefault="00A87D3F" w:rsidP="00A87D3F">
      <w:pPr>
        <w:spacing w:after="120" w:line="221" w:lineRule="atLeast"/>
        <w:jc w:val="both"/>
        <w:rPr>
          <w:rFonts w:ascii="Cambria" w:hAnsi="Cambria"/>
        </w:rPr>
      </w:pPr>
    </w:p>
    <w:p w14:paraId="61CB7232" w14:textId="77777777" w:rsidR="00A87D3F" w:rsidRPr="004C6812" w:rsidRDefault="00A87D3F" w:rsidP="00A87D3F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Ky </w:t>
      </w: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nuk</w:t>
      </w:r>
      <w:proofErr w:type="spellEnd"/>
      <w:r w:rsidRPr="004C6812">
        <w:rPr>
          <w:rFonts w:ascii="Cambria" w:hAnsi="Cambria"/>
        </w:rPr>
        <w:t xml:space="preserve"> ka </w:t>
      </w:r>
      <w:proofErr w:type="spellStart"/>
      <w:r w:rsidRPr="004C6812">
        <w:rPr>
          <w:rFonts w:ascii="Cambria" w:hAnsi="Cambria"/>
        </w:rPr>
        <w:t>asnjë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lidhje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direkte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produkte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specifike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ndaj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kostoja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mund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përcaktohet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vetëm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jashtë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sistemit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ose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kryerjes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faktike</w:t>
      </w:r>
      <w:proofErr w:type="spellEnd"/>
      <w:r w:rsidRPr="004C6812">
        <w:rPr>
          <w:rFonts w:ascii="Cambria" w:hAnsi="Cambria"/>
        </w:rPr>
        <w:t>.</w:t>
      </w:r>
    </w:p>
    <w:p w14:paraId="54E8CC58" w14:textId="77777777" w:rsidR="00A87D3F" w:rsidRPr="004C6812" w:rsidRDefault="00A87D3F" w:rsidP="00A87D3F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01F42031" w14:textId="77777777" w:rsidR="00281A7A" w:rsidRPr="004C6812" w:rsidRDefault="00281A7A" w:rsidP="007F446D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r w:rsidRPr="004C6812">
        <w:rPr>
          <w:rFonts w:ascii="Cambria" w:hAnsi="Cambria"/>
          <w:i/>
          <w:iCs/>
          <w:sz w:val="24"/>
          <w:szCs w:val="24"/>
        </w:rPr>
        <w:t>Qendra Komb</w:t>
      </w:r>
      <w:r w:rsidR="00B62850" w:rsidRPr="004C6812">
        <w:rPr>
          <w:rFonts w:ascii="Cambria" w:hAnsi="Cambria"/>
          <w:i/>
          <w:iCs/>
          <w:sz w:val="24"/>
          <w:szCs w:val="24"/>
        </w:rPr>
        <w:t>ë</w:t>
      </w:r>
      <w:r w:rsidRPr="004C6812">
        <w:rPr>
          <w:rFonts w:ascii="Cambria" w:hAnsi="Cambria"/>
          <w:i/>
          <w:iCs/>
          <w:sz w:val="24"/>
          <w:szCs w:val="24"/>
        </w:rPr>
        <w:t xml:space="preserve">tare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Kinematografike</w:t>
      </w:r>
      <w:proofErr w:type="spellEnd"/>
    </w:p>
    <w:p w14:paraId="71DD7A93" w14:textId="77777777" w:rsidR="00281A7A" w:rsidRPr="004C6812" w:rsidRDefault="00281A7A" w:rsidP="00281A7A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D64F5" w:rsidRPr="004C6812" w14:paraId="0269C0B4" w14:textId="77777777" w:rsidTr="000D64F5">
        <w:trPr>
          <w:trHeight w:val="51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0B9B09D" w14:textId="77777777" w:rsidR="000D64F5" w:rsidRPr="004C6812" w:rsidRDefault="000D64F5">
            <w:pPr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Objektivi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Politikës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Programit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EB9366C" w14:textId="61E01A12" w:rsidR="000D64F5" w:rsidRPr="004C6812" w:rsidRDefault="000D64F5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Objektivi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kesaj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politike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eshte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filmi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shqiptar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behet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kompetitiv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vleresuar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festivale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kombetare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nderkombetare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0D64F5" w:rsidRPr="004C6812" w14:paraId="12FFAC2D" w14:textId="77777777" w:rsidTr="000D64F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26959" w14:textId="77777777" w:rsidR="000D64F5" w:rsidRPr="00806B1C" w:rsidRDefault="000D64F5">
            <w:pPr>
              <w:rPr>
                <w:rFonts w:ascii="Garamond" w:hAnsi="Garamond"/>
                <w:color w:val="000000"/>
                <w:lang w:val="de-DE"/>
              </w:rPr>
            </w:pPr>
            <w:r w:rsidRPr="00806B1C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03867" w14:textId="77777777" w:rsidR="000D64F5" w:rsidRPr="004C6812" w:rsidRDefault="000D64F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09351" w14:textId="77777777" w:rsidR="000D64F5" w:rsidRPr="004C6812" w:rsidRDefault="000D64F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08AB4" w14:textId="77777777" w:rsidR="000D64F5" w:rsidRPr="004C6812" w:rsidRDefault="000D64F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5F409" w14:textId="77777777" w:rsidR="000D64F5" w:rsidRPr="004C6812" w:rsidRDefault="000D64F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0D64F5" w:rsidRPr="004C6812" w14:paraId="79AFB179" w14:textId="77777777" w:rsidTr="000D64F5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D08F2" w14:textId="77777777" w:rsidR="000D64F5" w:rsidRPr="004C6812" w:rsidRDefault="000D64F5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D1A82" w14:textId="77777777" w:rsidR="000D64F5" w:rsidRPr="004C6812" w:rsidRDefault="000D64F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ECAF6" w14:textId="77777777" w:rsidR="000D64F5" w:rsidRPr="004C6812" w:rsidRDefault="000D64F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D221F" w14:textId="77777777" w:rsidR="000D64F5" w:rsidRPr="004C6812" w:rsidRDefault="000D64F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2E88A" w14:textId="77777777" w:rsidR="000D64F5" w:rsidRPr="004C6812" w:rsidRDefault="000D64F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0D64F5" w:rsidRPr="004C6812" w14:paraId="37F90011" w14:textId="77777777" w:rsidTr="000D64F5">
        <w:trPr>
          <w:trHeight w:val="82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869C3" w14:textId="77777777" w:rsidR="000D64F5" w:rsidRPr="004C6812" w:rsidRDefault="000D64F5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Projekte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kinematografike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autore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producente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mbeshtetura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financiarisht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kundrejt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projekteve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E52F3" w14:textId="77777777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130CE" w14:textId="77777777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A4AB1" w14:textId="77777777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04BCF" w14:textId="77777777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80%</w:t>
            </w:r>
          </w:p>
        </w:tc>
      </w:tr>
      <w:tr w:rsidR="000D64F5" w:rsidRPr="004C6812" w14:paraId="500E158D" w14:textId="77777777" w:rsidTr="000D64F5">
        <w:trPr>
          <w:trHeight w:val="61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46B08" w14:textId="77777777" w:rsidR="000D64F5" w:rsidRPr="004C6812" w:rsidRDefault="000D64F5">
            <w:pPr>
              <w:rPr>
                <w:rFonts w:ascii="Garamond" w:hAnsi="Garamond"/>
                <w:color w:val="000000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Rritja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perqindjes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se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pjesemarrjes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se grave ne poste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institucion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B1077" w14:textId="77777777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350B1" w14:textId="77777777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B5743" w14:textId="77777777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F9D2F" w14:textId="77777777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80%</w:t>
            </w:r>
          </w:p>
        </w:tc>
      </w:tr>
    </w:tbl>
    <w:p w14:paraId="2E9E9F15" w14:textId="77777777" w:rsidR="000D64F5" w:rsidRPr="004C6812" w:rsidRDefault="000D64F5" w:rsidP="00281A7A">
      <w:pPr>
        <w:spacing w:after="120" w:line="221" w:lineRule="atLeast"/>
        <w:jc w:val="both"/>
        <w:rPr>
          <w:rFonts w:ascii="Cambria" w:hAnsi="Cambria"/>
        </w:rPr>
      </w:pPr>
    </w:p>
    <w:p w14:paraId="58B4534F" w14:textId="77777777" w:rsidR="00281A7A" w:rsidRPr="004C6812" w:rsidRDefault="00281A7A" w:rsidP="00281A7A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lastRenderedPageBreak/>
        <w:t>Produkti</w:t>
      </w:r>
      <w:proofErr w:type="spellEnd"/>
      <w:r w:rsidRPr="004C6812">
        <w:rPr>
          <w:rFonts w:ascii="Cambria" w:hAnsi="Cambria"/>
        </w:rPr>
        <w:t>:</w:t>
      </w:r>
    </w:p>
    <w:p w14:paraId="0BEE60BA" w14:textId="77777777" w:rsidR="000D64F5" w:rsidRDefault="000D64F5" w:rsidP="00281A7A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130730" w14:paraId="4D748AD7" w14:textId="77777777" w:rsidTr="00130730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945240D" w14:textId="77777777" w:rsidR="00130730" w:rsidRPr="00130730" w:rsidRDefault="00130730">
            <w:pPr>
              <w:rPr>
                <w:rFonts w:ascii="Garamond" w:hAnsi="Garamond"/>
              </w:rPr>
            </w:pPr>
            <w:proofErr w:type="spellStart"/>
            <w:r w:rsidRPr="00130730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C84CB35" w14:textId="77777777" w:rsidR="00130730" w:rsidRPr="00130730" w:rsidRDefault="00130730">
            <w:pPr>
              <w:rPr>
                <w:rFonts w:ascii="Garamond" w:hAnsi="Garamond"/>
              </w:rPr>
            </w:pPr>
            <w:r w:rsidRPr="00130730">
              <w:rPr>
                <w:rFonts w:ascii="Garamond" w:hAnsi="Garamond"/>
              </w:rPr>
              <w:t xml:space="preserve">95701AA - Filma </w:t>
            </w:r>
            <w:proofErr w:type="spellStart"/>
            <w:r w:rsidRPr="00130730">
              <w:rPr>
                <w:rFonts w:ascii="Garamond" w:hAnsi="Garamond"/>
              </w:rPr>
              <w:t>te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financuara</w:t>
            </w:r>
            <w:proofErr w:type="spellEnd"/>
          </w:p>
        </w:tc>
      </w:tr>
      <w:tr w:rsidR="00130730" w14:paraId="7819D018" w14:textId="77777777" w:rsidTr="00130730">
        <w:trPr>
          <w:trHeight w:val="109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F4B1A" w14:textId="77777777" w:rsidR="00130730" w:rsidRPr="00130730" w:rsidRDefault="00130730">
            <w:pPr>
              <w:rPr>
                <w:rFonts w:ascii="Garamond" w:hAnsi="Garamond"/>
              </w:rPr>
            </w:pPr>
            <w:proofErr w:type="spellStart"/>
            <w:r w:rsidRPr="00130730">
              <w:rPr>
                <w:rFonts w:ascii="Garamond" w:hAnsi="Garamond"/>
              </w:rPr>
              <w:t>Përshkrimi</w:t>
            </w:r>
            <w:proofErr w:type="spellEnd"/>
            <w:r w:rsidRPr="00130730">
              <w:rPr>
                <w:rFonts w:ascii="Garamond" w:hAnsi="Garamond"/>
              </w:rPr>
              <w:t xml:space="preserve"> i </w:t>
            </w:r>
            <w:proofErr w:type="spellStart"/>
            <w:r w:rsidRPr="00130730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0D49F" w14:textId="77777777" w:rsidR="00130730" w:rsidRPr="00130730" w:rsidRDefault="00130730">
            <w:pPr>
              <w:rPr>
                <w:rFonts w:ascii="Garamond" w:hAnsi="Garamond"/>
              </w:rPr>
            </w:pPr>
            <w:proofErr w:type="spellStart"/>
            <w:proofErr w:type="gramStart"/>
            <w:r w:rsidRPr="00130730">
              <w:rPr>
                <w:rFonts w:ascii="Garamond" w:hAnsi="Garamond"/>
              </w:rPr>
              <w:t>Financimet</w:t>
            </w:r>
            <w:proofErr w:type="spellEnd"/>
            <w:r w:rsidRPr="00130730">
              <w:rPr>
                <w:rFonts w:ascii="Garamond" w:hAnsi="Garamond"/>
              </w:rPr>
              <w:t xml:space="preserve">  </w:t>
            </w:r>
            <w:proofErr w:type="spellStart"/>
            <w:r w:rsidRPr="00130730">
              <w:rPr>
                <w:rFonts w:ascii="Garamond" w:hAnsi="Garamond"/>
              </w:rPr>
              <w:t>filmike</w:t>
            </w:r>
            <w:proofErr w:type="spellEnd"/>
            <w:proofErr w:type="gram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te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te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gjitha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proofErr w:type="gramStart"/>
            <w:r w:rsidRPr="00130730">
              <w:rPr>
                <w:rFonts w:ascii="Garamond" w:hAnsi="Garamond"/>
              </w:rPr>
              <w:t>zhanreve</w:t>
            </w:r>
            <w:proofErr w:type="spellEnd"/>
            <w:r w:rsidRPr="00130730">
              <w:rPr>
                <w:rFonts w:ascii="Garamond" w:hAnsi="Garamond"/>
              </w:rPr>
              <w:t xml:space="preserve">  </w:t>
            </w:r>
            <w:proofErr w:type="spellStart"/>
            <w:r w:rsidRPr="00130730">
              <w:rPr>
                <w:rFonts w:ascii="Garamond" w:hAnsi="Garamond"/>
              </w:rPr>
              <w:t>behen</w:t>
            </w:r>
            <w:proofErr w:type="spellEnd"/>
            <w:proofErr w:type="gramEnd"/>
            <w:r w:rsidRPr="00130730">
              <w:rPr>
                <w:rFonts w:ascii="Garamond" w:hAnsi="Garamond"/>
              </w:rPr>
              <w:t xml:space="preserve">  </w:t>
            </w:r>
            <w:proofErr w:type="spellStart"/>
            <w:r w:rsidRPr="00130730">
              <w:rPr>
                <w:rFonts w:ascii="Garamond" w:hAnsi="Garamond"/>
              </w:rPr>
              <w:t>nepermjet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projektit</w:t>
            </w:r>
            <w:proofErr w:type="spellEnd"/>
            <w:r w:rsidRPr="00130730">
              <w:rPr>
                <w:rFonts w:ascii="Garamond" w:hAnsi="Garamond"/>
              </w:rPr>
              <w:t xml:space="preserve"> I </w:t>
            </w:r>
            <w:proofErr w:type="spellStart"/>
            <w:r w:rsidRPr="00130730">
              <w:rPr>
                <w:rFonts w:ascii="Garamond" w:hAnsi="Garamond"/>
              </w:rPr>
              <w:t>cili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paraqitet</w:t>
            </w:r>
            <w:proofErr w:type="spellEnd"/>
            <w:r w:rsidRPr="00130730">
              <w:rPr>
                <w:rFonts w:ascii="Garamond" w:hAnsi="Garamond"/>
              </w:rPr>
              <w:t xml:space="preserve"> per </w:t>
            </w:r>
            <w:proofErr w:type="spellStart"/>
            <w:r w:rsidRPr="00130730">
              <w:rPr>
                <w:rFonts w:ascii="Garamond" w:hAnsi="Garamond"/>
              </w:rPr>
              <w:t>financim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nga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qkk</w:t>
            </w:r>
            <w:proofErr w:type="spellEnd"/>
            <w:r w:rsidRPr="00130730">
              <w:rPr>
                <w:rFonts w:ascii="Garamond" w:hAnsi="Garamond"/>
              </w:rPr>
              <w:t xml:space="preserve">, </w:t>
            </w:r>
            <w:proofErr w:type="spellStart"/>
            <w:r w:rsidRPr="00130730">
              <w:rPr>
                <w:rFonts w:ascii="Garamond" w:hAnsi="Garamond"/>
              </w:rPr>
              <w:t>zakonisht</w:t>
            </w:r>
            <w:proofErr w:type="spellEnd"/>
            <w:r w:rsidRPr="00130730">
              <w:rPr>
                <w:rFonts w:ascii="Garamond" w:hAnsi="Garamond"/>
              </w:rPr>
              <w:t xml:space="preserve"> ne </w:t>
            </w:r>
            <w:proofErr w:type="spellStart"/>
            <w:r w:rsidRPr="00130730">
              <w:rPr>
                <w:rFonts w:ascii="Garamond" w:hAnsi="Garamond"/>
              </w:rPr>
              <w:t>kete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proofErr w:type="gramStart"/>
            <w:r w:rsidRPr="00130730">
              <w:rPr>
                <w:rFonts w:ascii="Garamond" w:hAnsi="Garamond"/>
              </w:rPr>
              <w:t>zhanere</w:t>
            </w:r>
            <w:proofErr w:type="spellEnd"/>
            <w:r w:rsidRPr="00130730">
              <w:rPr>
                <w:rFonts w:ascii="Garamond" w:hAnsi="Garamond"/>
              </w:rPr>
              <w:t xml:space="preserve">  </w:t>
            </w:r>
            <w:proofErr w:type="spellStart"/>
            <w:r w:rsidRPr="00130730">
              <w:rPr>
                <w:rFonts w:ascii="Garamond" w:hAnsi="Garamond"/>
              </w:rPr>
              <w:t>aplikojn</w:t>
            </w:r>
            <w:proofErr w:type="spellEnd"/>
            <w:proofErr w:type="gram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regjizoret</w:t>
            </w:r>
            <w:proofErr w:type="spellEnd"/>
            <w:r w:rsidRPr="00130730">
              <w:rPr>
                <w:rFonts w:ascii="Garamond" w:hAnsi="Garamond"/>
              </w:rPr>
              <w:t xml:space="preserve"> e </w:t>
            </w:r>
            <w:proofErr w:type="spellStart"/>
            <w:proofErr w:type="gramStart"/>
            <w:r w:rsidRPr="00130730">
              <w:rPr>
                <w:rFonts w:ascii="Garamond" w:hAnsi="Garamond"/>
              </w:rPr>
              <w:t>karieres</w:t>
            </w:r>
            <w:proofErr w:type="spellEnd"/>
            <w:r w:rsidRPr="00130730">
              <w:rPr>
                <w:rFonts w:ascii="Garamond" w:hAnsi="Garamond"/>
              </w:rPr>
              <w:t xml:space="preserve"> ,</w:t>
            </w:r>
            <w:proofErr w:type="spellStart"/>
            <w:r w:rsidRPr="00130730">
              <w:rPr>
                <w:rFonts w:ascii="Garamond" w:hAnsi="Garamond"/>
              </w:rPr>
              <w:t>ato</w:t>
            </w:r>
            <w:proofErr w:type="spellEnd"/>
            <w:proofErr w:type="gramEnd"/>
            <w:r w:rsidRPr="00130730">
              <w:rPr>
                <w:rFonts w:ascii="Garamond" w:hAnsi="Garamond"/>
              </w:rPr>
              <w:t xml:space="preserve"> per </w:t>
            </w:r>
            <w:proofErr w:type="spellStart"/>
            <w:r w:rsidRPr="00130730">
              <w:rPr>
                <w:rFonts w:ascii="Garamond" w:hAnsi="Garamond"/>
              </w:rPr>
              <w:t>veper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te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gramStart"/>
            <w:r w:rsidRPr="00130730">
              <w:rPr>
                <w:rFonts w:ascii="Garamond" w:hAnsi="Garamond"/>
              </w:rPr>
              <w:t>pare ,</w:t>
            </w:r>
            <w:proofErr w:type="spellStart"/>
            <w:r w:rsidRPr="00130730">
              <w:rPr>
                <w:rFonts w:ascii="Garamond" w:hAnsi="Garamond"/>
              </w:rPr>
              <w:t>financimi</w:t>
            </w:r>
            <w:proofErr w:type="spellEnd"/>
            <w:proofErr w:type="gramEnd"/>
            <w:r w:rsidRPr="00130730">
              <w:rPr>
                <w:rFonts w:ascii="Garamond" w:hAnsi="Garamond"/>
              </w:rPr>
              <w:t xml:space="preserve"> per </w:t>
            </w:r>
            <w:proofErr w:type="spellStart"/>
            <w:r w:rsidRPr="00130730">
              <w:rPr>
                <w:rFonts w:ascii="Garamond" w:hAnsi="Garamond"/>
              </w:rPr>
              <w:t>kete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projekt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eshte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deri</w:t>
            </w:r>
            <w:proofErr w:type="spellEnd"/>
            <w:r w:rsidRPr="00130730">
              <w:rPr>
                <w:rFonts w:ascii="Garamond" w:hAnsi="Garamond"/>
              </w:rPr>
              <w:t xml:space="preserve"> 51% </w:t>
            </w:r>
            <w:proofErr w:type="spellStart"/>
            <w:r w:rsidRPr="00130730">
              <w:rPr>
                <w:rFonts w:ascii="Garamond" w:hAnsi="Garamond"/>
              </w:rPr>
              <w:t>te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vleres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proofErr w:type="gramStart"/>
            <w:r w:rsidRPr="00130730">
              <w:rPr>
                <w:rFonts w:ascii="Garamond" w:hAnsi="Garamond"/>
              </w:rPr>
              <w:t>totale</w:t>
            </w:r>
            <w:proofErr w:type="spellEnd"/>
            <w:r w:rsidRPr="00130730">
              <w:rPr>
                <w:rFonts w:ascii="Garamond" w:hAnsi="Garamond"/>
              </w:rPr>
              <w:t xml:space="preserve"> ,keto</w:t>
            </w:r>
            <w:proofErr w:type="gramEnd"/>
            <w:r w:rsidRPr="00130730">
              <w:rPr>
                <w:rFonts w:ascii="Garamond" w:hAnsi="Garamond"/>
              </w:rPr>
              <w:t xml:space="preserve">  </w:t>
            </w:r>
            <w:proofErr w:type="spellStart"/>
            <w:r w:rsidRPr="00130730">
              <w:rPr>
                <w:rFonts w:ascii="Garamond" w:hAnsi="Garamond"/>
              </w:rPr>
              <w:t>projekte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gramStart"/>
            <w:r w:rsidRPr="00130730">
              <w:rPr>
                <w:rFonts w:ascii="Garamond" w:hAnsi="Garamond"/>
              </w:rPr>
              <w:t xml:space="preserve">jane  </w:t>
            </w:r>
            <w:proofErr w:type="spellStart"/>
            <w:r w:rsidRPr="00130730">
              <w:rPr>
                <w:rFonts w:ascii="Garamond" w:hAnsi="Garamond"/>
              </w:rPr>
              <w:t>nje</w:t>
            </w:r>
            <w:proofErr w:type="spellEnd"/>
            <w:proofErr w:type="gram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cooproduksion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filmik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montazhi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financiar</w:t>
            </w:r>
            <w:proofErr w:type="spellEnd"/>
            <w:r w:rsidRPr="00130730">
              <w:rPr>
                <w:rFonts w:ascii="Garamond" w:hAnsi="Garamond"/>
              </w:rPr>
              <w:t xml:space="preserve"> I </w:t>
            </w:r>
            <w:proofErr w:type="spellStart"/>
            <w:r w:rsidRPr="00130730">
              <w:rPr>
                <w:rFonts w:ascii="Garamond" w:hAnsi="Garamond"/>
              </w:rPr>
              <w:t>te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proofErr w:type="gramStart"/>
            <w:r w:rsidRPr="00130730">
              <w:rPr>
                <w:rFonts w:ascii="Garamond" w:hAnsi="Garamond"/>
              </w:rPr>
              <w:t>cileve</w:t>
            </w:r>
            <w:proofErr w:type="spellEnd"/>
            <w:r w:rsidRPr="00130730">
              <w:rPr>
                <w:rFonts w:ascii="Garamond" w:hAnsi="Garamond"/>
              </w:rPr>
              <w:t xml:space="preserve">  </w:t>
            </w:r>
            <w:proofErr w:type="spellStart"/>
            <w:r w:rsidRPr="00130730">
              <w:rPr>
                <w:rFonts w:ascii="Garamond" w:hAnsi="Garamond"/>
              </w:rPr>
              <w:t>behet</w:t>
            </w:r>
            <w:proofErr w:type="spellEnd"/>
            <w:proofErr w:type="gram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nga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producenti</w:t>
            </w:r>
            <w:proofErr w:type="spellEnd"/>
            <w:r w:rsidRPr="00130730">
              <w:rPr>
                <w:rFonts w:ascii="Garamond" w:hAnsi="Garamond"/>
              </w:rPr>
              <w:t xml:space="preserve"> duke </w:t>
            </w:r>
            <w:proofErr w:type="spellStart"/>
            <w:r w:rsidRPr="00130730">
              <w:rPr>
                <w:rFonts w:ascii="Garamond" w:hAnsi="Garamond"/>
              </w:rPr>
              <w:t>aplikuar</w:t>
            </w:r>
            <w:proofErr w:type="spellEnd"/>
            <w:r w:rsidRPr="00130730">
              <w:rPr>
                <w:rFonts w:ascii="Garamond" w:hAnsi="Garamond"/>
              </w:rPr>
              <w:t xml:space="preserve"> neper </w:t>
            </w:r>
            <w:proofErr w:type="spellStart"/>
            <w:r w:rsidRPr="00130730">
              <w:rPr>
                <w:rFonts w:ascii="Garamond" w:hAnsi="Garamond"/>
              </w:rPr>
              <w:t>institucione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te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tjera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te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filmit</w:t>
            </w:r>
            <w:proofErr w:type="spellEnd"/>
            <w:r w:rsidRPr="00130730">
              <w:rPr>
                <w:rFonts w:ascii="Garamond" w:hAnsi="Garamond"/>
              </w:rPr>
              <w:t xml:space="preserve"> neper </w:t>
            </w:r>
            <w:proofErr w:type="spellStart"/>
            <w:r w:rsidRPr="00130730">
              <w:rPr>
                <w:rFonts w:ascii="Garamond" w:hAnsi="Garamond"/>
              </w:rPr>
              <w:t>europe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dhe</w:t>
            </w:r>
            <w:proofErr w:type="spellEnd"/>
            <w:r w:rsidRPr="00130730">
              <w:rPr>
                <w:rFonts w:ascii="Garamond" w:hAnsi="Garamond"/>
              </w:rPr>
              <w:t xml:space="preserve"> me </w:t>
            </w:r>
            <w:proofErr w:type="spellStart"/>
            <w:r w:rsidRPr="00130730">
              <w:rPr>
                <w:rFonts w:ascii="Garamond" w:hAnsi="Garamond"/>
              </w:rPr>
              <w:t>gjere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si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dhe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nga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institucione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te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artit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dhe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kultures</w:t>
            </w:r>
            <w:proofErr w:type="spellEnd"/>
            <w:r w:rsidRPr="00130730">
              <w:rPr>
                <w:rFonts w:ascii="Garamond" w:hAnsi="Garamond"/>
              </w:rPr>
              <w:t xml:space="preserve"> ne </w:t>
            </w:r>
            <w:proofErr w:type="spellStart"/>
            <w:r w:rsidRPr="00130730">
              <w:rPr>
                <w:rFonts w:ascii="Garamond" w:hAnsi="Garamond"/>
              </w:rPr>
              <w:t>shqiperi</w:t>
            </w:r>
            <w:proofErr w:type="spellEnd"/>
            <w:r w:rsidRPr="00130730">
              <w:rPr>
                <w:rFonts w:ascii="Garamond" w:hAnsi="Garamond"/>
              </w:rPr>
              <w:t>.</w:t>
            </w:r>
          </w:p>
        </w:tc>
      </w:tr>
      <w:tr w:rsidR="00130730" w14:paraId="763F39C8" w14:textId="77777777" w:rsidTr="0013073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11E22" w14:textId="77777777" w:rsidR="00130730" w:rsidRPr="00130730" w:rsidRDefault="00130730">
            <w:pPr>
              <w:rPr>
                <w:rFonts w:ascii="Garamond" w:hAnsi="Garamond"/>
              </w:rPr>
            </w:pPr>
            <w:proofErr w:type="spellStart"/>
            <w:r w:rsidRPr="00130730">
              <w:rPr>
                <w:rFonts w:ascii="Garamond" w:hAnsi="Garamond"/>
              </w:rPr>
              <w:t>Njësia</w:t>
            </w:r>
            <w:proofErr w:type="spellEnd"/>
            <w:r w:rsidRPr="00130730">
              <w:rPr>
                <w:rFonts w:ascii="Garamond" w:hAnsi="Garamond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DCA1A" w14:textId="77777777" w:rsidR="00130730" w:rsidRPr="00130730" w:rsidRDefault="00130730">
            <w:pPr>
              <w:rPr>
                <w:rFonts w:ascii="Garamond" w:hAnsi="Garamond"/>
              </w:rPr>
            </w:pPr>
            <w:proofErr w:type="spellStart"/>
            <w:r w:rsidRPr="00130730">
              <w:rPr>
                <w:rFonts w:ascii="Garamond" w:hAnsi="Garamond"/>
              </w:rPr>
              <w:t>Numer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Filmash</w:t>
            </w:r>
            <w:proofErr w:type="spellEnd"/>
          </w:p>
        </w:tc>
      </w:tr>
      <w:tr w:rsidR="00130730" w14:paraId="4C30B844" w14:textId="77777777" w:rsidTr="0013073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98B50D" w14:textId="77777777" w:rsidR="00130730" w:rsidRPr="00130730" w:rsidRDefault="00130730">
            <w:pPr>
              <w:rPr>
                <w:rFonts w:ascii="Garamond" w:hAnsi="Garamond"/>
              </w:rPr>
            </w:pPr>
            <w:r w:rsidRPr="00130730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69640" w14:textId="77777777" w:rsidR="00130730" w:rsidRPr="00130730" w:rsidRDefault="00130730">
            <w:pPr>
              <w:jc w:val="center"/>
              <w:rPr>
                <w:rFonts w:ascii="Garamond" w:hAnsi="Garamond"/>
              </w:rPr>
            </w:pPr>
            <w:r w:rsidRPr="00130730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F100E" w14:textId="77777777" w:rsidR="00130730" w:rsidRPr="00130730" w:rsidRDefault="00130730">
            <w:pPr>
              <w:jc w:val="center"/>
              <w:rPr>
                <w:rFonts w:ascii="Garamond" w:hAnsi="Garamond"/>
              </w:rPr>
            </w:pPr>
            <w:r w:rsidRPr="00130730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7DE20" w14:textId="77777777" w:rsidR="00130730" w:rsidRPr="00130730" w:rsidRDefault="00130730">
            <w:pPr>
              <w:jc w:val="center"/>
              <w:rPr>
                <w:rFonts w:ascii="Garamond" w:hAnsi="Garamond"/>
              </w:rPr>
            </w:pPr>
            <w:r w:rsidRPr="00130730">
              <w:rPr>
                <w:rFonts w:ascii="Garamond" w:hAnsi="Garamond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140D3" w14:textId="77777777" w:rsidR="00130730" w:rsidRPr="00130730" w:rsidRDefault="00130730">
            <w:pPr>
              <w:jc w:val="center"/>
              <w:rPr>
                <w:rFonts w:ascii="Garamond" w:hAnsi="Garamond"/>
              </w:rPr>
            </w:pPr>
            <w:r w:rsidRPr="00130730">
              <w:rPr>
                <w:rFonts w:ascii="Garamond" w:hAnsi="Garamond"/>
              </w:rPr>
              <w:t>2028</w:t>
            </w:r>
          </w:p>
        </w:tc>
      </w:tr>
      <w:tr w:rsidR="00130730" w14:paraId="70F995FA" w14:textId="77777777" w:rsidTr="0013073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19EBD6" w14:textId="77777777" w:rsidR="00130730" w:rsidRPr="00130730" w:rsidRDefault="00130730">
            <w:pPr>
              <w:rPr>
                <w:rFonts w:ascii="Garamond" w:hAnsi="Garamond"/>
              </w:rPr>
            </w:pPr>
            <w:r w:rsidRPr="00130730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93021" w14:textId="77777777" w:rsidR="00130730" w:rsidRPr="00130730" w:rsidRDefault="00130730">
            <w:pPr>
              <w:jc w:val="center"/>
              <w:rPr>
                <w:rFonts w:ascii="Garamond" w:hAnsi="Garamond"/>
              </w:rPr>
            </w:pPr>
            <w:proofErr w:type="spellStart"/>
            <w:r w:rsidRPr="00130730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85574" w14:textId="77777777" w:rsidR="00130730" w:rsidRPr="00130730" w:rsidRDefault="00130730">
            <w:pPr>
              <w:jc w:val="center"/>
              <w:rPr>
                <w:rFonts w:ascii="Garamond" w:hAnsi="Garamond"/>
              </w:rPr>
            </w:pPr>
            <w:proofErr w:type="spellStart"/>
            <w:r w:rsidRPr="00130730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31988" w14:textId="77777777" w:rsidR="00130730" w:rsidRPr="00130730" w:rsidRDefault="00130730">
            <w:pPr>
              <w:jc w:val="center"/>
              <w:rPr>
                <w:rFonts w:ascii="Garamond" w:hAnsi="Garamond"/>
              </w:rPr>
            </w:pPr>
            <w:proofErr w:type="spellStart"/>
            <w:r w:rsidRPr="00130730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760CE" w14:textId="77777777" w:rsidR="00130730" w:rsidRPr="00130730" w:rsidRDefault="00130730">
            <w:pPr>
              <w:jc w:val="center"/>
              <w:rPr>
                <w:rFonts w:ascii="Garamond" w:hAnsi="Garamond"/>
              </w:rPr>
            </w:pPr>
            <w:proofErr w:type="spellStart"/>
            <w:r w:rsidRPr="00130730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130730" w14:paraId="6C772A51" w14:textId="77777777" w:rsidTr="0013073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B7B2D" w14:textId="77777777" w:rsidR="00130730" w:rsidRPr="00130730" w:rsidRDefault="00130730">
            <w:pPr>
              <w:rPr>
                <w:rFonts w:ascii="Garamond" w:hAnsi="Garamond"/>
              </w:rPr>
            </w:pPr>
            <w:r w:rsidRPr="00130730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141CB" w14:textId="77777777" w:rsidR="00130730" w:rsidRPr="00130730" w:rsidRDefault="00130730">
            <w:pPr>
              <w:jc w:val="right"/>
              <w:rPr>
                <w:rFonts w:ascii="Garamond" w:hAnsi="Garamond"/>
              </w:rPr>
            </w:pPr>
            <w:r w:rsidRPr="00130730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5D76D" w14:textId="77777777" w:rsidR="00130730" w:rsidRPr="00130730" w:rsidRDefault="00130730">
            <w:pPr>
              <w:jc w:val="right"/>
              <w:rPr>
                <w:rFonts w:ascii="Garamond" w:hAnsi="Garamond"/>
              </w:rPr>
            </w:pPr>
            <w:r w:rsidRPr="00130730">
              <w:rPr>
                <w:rFonts w:ascii="Garamond" w:hAnsi="Garamond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6196F" w14:textId="77777777" w:rsidR="00130730" w:rsidRPr="00130730" w:rsidRDefault="00130730">
            <w:pPr>
              <w:jc w:val="right"/>
              <w:rPr>
                <w:rFonts w:ascii="Garamond" w:hAnsi="Garamond"/>
              </w:rPr>
            </w:pPr>
            <w:r w:rsidRPr="00130730">
              <w:rPr>
                <w:rFonts w:ascii="Garamond" w:hAnsi="Garamond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A90F0" w14:textId="77777777" w:rsidR="00130730" w:rsidRPr="00130730" w:rsidRDefault="00130730">
            <w:pPr>
              <w:jc w:val="right"/>
              <w:rPr>
                <w:rFonts w:ascii="Garamond" w:hAnsi="Garamond"/>
              </w:rPr>
            </w:pPr>
            <w:r w:rsidRPr="00130730">
              <w:rPr>
                <w:rFonts w:ascii="Garamond" w:hAnsi="Garamond"/>
              </w:rPr>
              <w:t>25</w:t>
            </w:r>
          </w:p>
        </w:tc>
      </w:tr>
      <w:tr w:rsidR="00130730" w14:paraId="763CB3D1" w14:textId="77777777" w:rsidTr="0013073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F4B2E" w14:textId="77777777" w:rsidR="00130730" w:rsidRPr="00130730" w:rsidRDefault="00130730">
            <w:pPr>
              <w:rPr>
                <w:rFonts w:ascii="Garamond" w:hAnsi="Garamond"/>
              </w:rPr>
            </w:pPr>
            <w:r w:rsidRPr="00130730">
              <w:rPr>
                <w:rFonts w:ascii="Garamond" w:hAnsi="Garamond"/>
              </w:rPr>
              <w:t xml:space="preserve">Kosto </w:t>
            </w:r>
            <w:proofErr w:type="spellStart"/>
            <w:r w:rsidRPr="00130730">
              <w:rPr>
                <w:rFonts w:ascii="Garamond" w:hAnsi="Garamond"/>
              </w:rPr>
              <w:t>totale</w:t>
            </w:r>
            <w:proofErr w:type="spellEnd"/>
            <w:r w:rsidRPr="00130730">
              <w:rPr>
                <w:rFonts w:ascii="Garamond" w:hAnsi="Garamond"/>
              </w:rPr>
              <w:t xml:space="preserve"> (</w:t>
            </w:r>
            <w:proofErr w:type="spellStart"/>
            <w:r w:rsidRPr="00130730">
              <w:rPr>
                <w:rFonts w:ascii="Garamond" w:hAnsi="Garamond"/>
              </w:rPr>
              <w:t>në</w:t>
            </w:r>
            <w:proofErr w:type="spellEnd"/>
            <w:r w:rsidRPr="00130730">
              <w:rPr>
                <w:rFonts w:ascii="Garamond" w:hAnsi="Garamond"/>
              </w:rPr>
              <w:t xml:space="preserve"> </w:t>
            </w:r>
            <w:proofErr w:type="spellStart"/>
            <w:r w:rsidRPr="00130730">
              <w:rPr>
                <w:rFonts w:ascii="Garamond" w:hAnsi="Garamond"/>
              </w:rPr>
              <w:t>lekë</w:t>
            </w:r>
            <w:proofErr w:type="spellEnd"/>
            <w:r w:rsidRPr="00130730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3F0F7" w14:textId="2DE5E1EA" w:rsidR="00130730" w:rsidRPr="00130730" w:rsidRDefault="00130730">
            <w:pPr>
              <w:jc w:val="right"/>
              <w:rPr>
                <w:rFonts w:ascii="Garamond" w:hAnsi="Garamond"/>
              </w:rPr>
            </w:pPr>
            <w:r w:rsidRPr="00130730">
              <w:rPr>
                <w:rFonts w:ascii="Garamond" w:hAnsi="Garamond"/>
              </w:rPr>
              <w:t>127</w:t>
            </w:r>
            <w:r>
              <w:rPr>
                <w:rFonts w:ascii="Garamond" w:hAnsi="Garamond"/>
              </w:rPr>
              <w:t>,</w:t>
            </w:r>
            <w:r w:rsidRPr="00130730">
              <w:rPr>
                <w:rFonts w:ascii="Garamond" w:hAnsi="Garamond"/>
              </w:rPr>
              <w:t>048</w:t>
            </w:r>
            <w:r>
              <w:rPr>
                <w:rFonts w:ascii="Garamond" w:hAnsi="Garamond"/>
              </w:rPr>
              <w:t>,</w:t>
            </w:r>
            <w:r w:rsidRPr="00130730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FF19F" w14:textId="444C4529" w:rsidR="00130730" w:rsidRPr="00130730" w:rsidRDefault="00130730">
            <w:pPr>
              <w:jc w:val="right"/>
              <w:rPr>
                <w:rFonts w:ascii="Garamond" w:hAnsi="Garamond"/>
              </w:rPr>
            </w:pPr>
            <w:r w:rsidRPr="00130730">
              <w:rPr>
                <w:rFonts w:ascii="Garamond" w:hAnsi="Garamond"/>
              </w:rPr>
              <w:t>135</w:t>
            </w:r>
            <w:r>
              <w:rPr>
                <w:rFonts w:ascii="Garamond" w:hAnsi="Garamond"/>
              </w:rPr>
              <w:t>,</w:t>
            </w:r>
            <w:r w:rsidRPr="00130730">
              <w:rPr>
                <w:rFonts w:ascii="Garamond" w:hAnsi="Garamond"/>
              </w:rPr>
              <w:t>748</w:t>
            </w:r>
            <w:r>
              <w:rPr>
                <w:rFonts w:ascii="Garamond" w:hAnsi="Garamond"/>
              </w:rPr>
              <w:t>,</w:t>
            </w:r>
            <w:r w:rsidRPr="00130730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53BF2" w14:textId="2DC16385" w:rsidR="00130730" w:rsidRPr="00130730" w:rsidRDefault="00130730">
            <w:pPr>
              <w:jc w:val="right"/>
              <w:rPr>
                <w:rFonts w:ascii="Garamond" w:hAnsi="Garamond"/>
              </w:rPr>
            </w:pPr>
            <w:r w:rsidRPr="00130730">
              <w:rPr>
                <w:rFonts w:ascii="Garamond" w:hAnsi="Garamond"/>
              </w:rPr>
              <w:t>136</w:t>
            </w:r>
            <w:r>
              <w:rPr>
                <w:rFonts w:ascii="Garamond" w:hAnsi="Garamond"/>
              </w:rPr>
              <w:t>,</w:t>
            </w:r>
            <w:r w:rsidRPr="00130730">
              <w:rPr>
                <w:rFonts w:ascii="Garamond" w:hAnsi="Garamond"/>
              </w:rPr>
              <w:t>298</w:t>
            </w:r>
            <w:r>
              <w:rPr>
                <w:rFonts w:ascii="Garamond" w:hAnsi="Garamond"/>
              </w:rPr>
              <w:t>,</w:t>
            </w:r>
            <w:r w:rsidRPr="00130730">
              <w:rPr>
                <w:rFonts w:ascii="Garamond" w:hAnsi="Garamond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9B54B" w14:textId="26D9C453" w:rsidR="00130730" w:rsidRPr="00130730" w:rsidRDefault="00130730">
            <w:pPr>
              <w:jc w:val="right"/>
              <w:rPr>
                <w:rFonts w:ascii="Garamond" w:hAnsi="Garamond"/>
              </w:rPr>
            </w:pPr>
            <w:r w:rsidRPr="00130730">
              <w:rPr>
                <w:rFonts w:ascii="Garamond" w:hAnsi="Garamond"/>
              </w:rPr>
              <w:t>136</w:t>
            </w:r>
            <w:r>
              <w:rPr>
                <w:rFonts w:ascii="Garamond" w:hAnsi="Garamond"/>
              </w:rPr>
              <w:t>,</w:t>
            </w:r>
            <w:r w:rsidRPr="00130730">
              <w:rPr>
                <w:rFonts w:ascii="Garamond" w:hAnsi="Garamond"/>
              </w:rPr>
              <w:t>415</w:t>
            </w:r>
            <w:r>
              <w:rPr>
                <w:rFonts w:ascii="Garamond" w:hAnsi="Garamond"/>
              </w:rPr>
              <w:t>,</w:t>
            </w:r>
            <w:r w:rsidRPr="00130730">
              <w:rPr>
                <w:rFonts w:ascii="Garamond" w:hAnsi="Garamond"/>
              </w:rPr>
              <w:t>000</w:t>
            </w:r>
          </w:p>
        </w:tc>
      </w:tr>
      <w:tr w:rsidR="00130730" w14:paraId="4CCA6660" w14:textId="77777777" w:rsidTr="0013073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B5443" w14:textId="77777777" w:rsidR="00130730" w:rsidRPr="002D77EB" w:rsidRDefault="00130730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C4137" w14:textId="77777777" w:rsidR="00130730" w:rsidRPr="00130730" w:rsidRDefault="00130730">
            <w:pPr>
              <w:jc w:val="right"/>
              <w:rPr>
                <w:rFonts w:ascii="Garamond" w:hAnsi="Garamond"/>
              </w:rPr>
            </w:pPr>
            <w:r w:rsidRPr="00130730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EC1A3" w14:textId="379B8520" w:rsidR="00130730" w:rsidRPr="00130730" w:rsidRDefault="00130730">
            <w:pPr>
              <w:jc w:val="right"/>
              <w:rPr>
                <w:rFonts w:ascii="Garamond" w:hAnsi="Garamond"/>
              </w:rPr>
            </w:pPr>
            <w:r w:rsidRPr="00130730">
              <w:rPr>
                <w:rFonts w:ascii="Garamond" w:hAnsi="Garamond"/>
              </w:rPr>
              <w:t>6</w:t>
            </w:r>
            <w:r>
              <w:rPr>
                <w:rFonts w:ascii="Garamond" w:hAnsi="Garamond"/>
              </w:rPr>
              <w:t>,</w:t>
            </w:r>
            <w:r w:rsidRPr="00130730">
              <w:rPr>
                <w:rFonts w:ascii="Garamond" w:hAnsi="Garamond"/>
              </w:rPr>
              <w:t>787</w:t>
            </w:r>
            <w:r>
              <w:rPr>
                <w:rFonts w:ascii="Garamond" w:hAnsi="Garamond"/>
              </w:rPr>
              <w:t>,</w:t>
            </w:r>
            <w:r w:rsidRPr="00130730">
              <w:rPr>
                <w:rFonts w:ascii="Garamond" w:hAnsi="Garamond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737D9" w14:textId="628AFF5C" w:rsidR="00130730" w:rsidRPr="00130730" w:rsidRDefault="00130730">
            <w:pPr>
              <w:jc w:val="right"/>
              <w:rPr>
                <w:rFonts w:ascii="Garamond" w:hAnsi="Garamond"/>
              </w:rPr>
            </w:pPr>
            <w:r w:rsidRPr="00130730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,</w:t>
            </w:r>
            <w:r w:rsidRPr="00130730">
              <w:rPr>
                <w:rFonts w:ascii="Garamond" w:hAnsi="Garamond"/>
              </w:rPr>
              <w:t>451</w:t>
            </w:r>
            <w:r>
              <w:rPr>
                <w:rFonts w:ascii="Garamond" w:hAnsi="Garamond"/>
              </w:rPr>
              <w:t>,</w:t>
            </w:r>
            <w:r w:rsidRPr="00130730">
              <w:rPr>
                <w:rFonts w:ascii="Garamond" w:hAnsi="Garamond"/>
              </w:rPr>
              <w:t>920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64B10" w14:textId="32A8BBD5" w:rsidR="00130730" w:rsidRPr="00130730" w:rsidRDefault="00130730">
            <w:pPr>
              <w:jc w:val="right"/>
              <w:rPr>
                <w:rFonts w:ascii="Garamond" w:hAnsi="Garamond"/>
              </w:rPr>
            </w:pPr>
            <w:r w:rsidRPr="00130730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,</w:t>
            </w:r>
            <w:r w:rsidRPr="00130730">
              <w:rPr>
                <w:rFonts w:ascii="Garamond" w:hAnsi="Garamond"/>
              </w:rPr>
              <w:t>456</w:t>
            </w:r>
            <w:r>
              <w:rPr>
                <w:rFonts w:ascii="Garamond" w:hAnsi="Garamond"/>
              </w:rPr>
              <w:t>,</w:t>
            </w:r>
            <w:r w:rsidRPr="00130730">
              <w:rPr>
                <w:rFonts w:ascii="Garamond" w:hAnsi="Garamond"/>
              </w:rPr>
              <w:t>600</w:t>
            </w:r>
          </w:p>
        </w:tc>
      </w:tr>
    </w:tbl>
    <w:p w14:paraId="39A57204" w14:textId="77777777" w:rsidR="00130730" w:rsidRPr="004C6812" w:rsidRDefault="00130730" w:rsidP="00281A7A">
      <w:pPr>
        <w:spacing w:after="120" w:line="221" w:lineRule="atLeast"/>
        <w:jc w:val="both"/>
        <w:rPr>
          <w:rFonts w:ascii="Cambria" w:hAnsi="Cambria"/>
        </w:rPr>
      </w:pPr>
    </w:p>
    <w:p w14:paraId="0C8FE20D" w14:textId="797418A0" w:rsidR="000237C5" w:rsidRPr="004C6812" w:rsidRDefault="000237C5" w:rsidP="0053406E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treguesit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="00015903" w:rsidRPr="00015903">
        <w:rPr>
          <w:rFonts w:ascii="Cambria" w:hAnsi="Cambria"/>
        </w:rPr>
        <w:t>101</w:t>
      </w:r>
      <w:r w:rsidR="00015903">
        <w:rPr>
          <w:rFonts w:ascii="Cambria" w:hAnsi="Cambria"/>
        </w:rPr>
        <w:t>,</w:t>
      </w:r>
      <w:r w:rsidR="00015903" w:rsidRPr="00015903">
        <w:rPr>
          <w:rFonts w:ascii="Cambria" w:hAnsi="Cambria"/>
        </w:rPr>
        <w:t>811</w:t>
      </w:r>
      <w:r w:rsidR="00015903">
        <w:rPr>
          <w:rFonts w:ascii="Cambria" w:hAnsi="Cambria"/>
        </w:rPr>
        <w:t>,</w:t>
      </w:r>
      <w:r w:rsidR="00015903" w:rsidRPr="00015903">
        <w:rPr>
          <w:rFonts w:ascii="Cambria" w:hAnsi="Cambria"/>
        </w:rPr>
        <w:t>000</w:t>
      </w:r>
      <w:r w:rsidR="00015903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>Lek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 xml:space="preserve">. </w:t>
      </w:r>
      <w:proofErr w:type="spellStart"/>
      <w:r w:rsidRPr="004C6812">
        <w:rPr>
          <w:rFonts w:ascii="Cambria" w:hAnsi="Cambria"/>
        </w:rPr>
        <w:t>Edhe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rast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nd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Pr="004C6812">
        <w:rPr>
          <w:rFonts w:ascii="Cambria" w:hAnsi="Cambria"/>
        </w:rPr>
        <w:t>madhe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ndron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identifikimin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rfaq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grave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vajzave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fush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kinematografis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shqiptare</w:t>
      </w:r>
      <w:proofErr w:type="spellEnd"/>
      <w:r w:rsidRPr="004C6812">
        <w:rPr>
          <w:rFonts w:ascii="Cambria" w:hAnsi="Cambria"/>
        </w:rPr>
        <w:t>.</w:t>
      </w:r>
    </w:p>
    <w:p w14:paraId="06DFD46F" w14:textId="77777777" w:rsidR="00704456" w:rsidRPr="004C6812" w:rsidRDefault="00704456" w:rsidP="000237C5">
      <w:pPr>
        <w:spacing w:after="120" w:line="221" w:lineRule="atLeast"/>
        <w:jc w:val="both"/>
        <w:rPr>
          <w:rFonts w:ascii="Cambria" w:hAnsi="Cambria"/>
        </w:rPr>
      </w:pPr>
    </w:p>
    <w:p w14:paraId="53E55348" w14:textId="6F804AE0" w:rsidR="005829B8" w:rsidRPr="004126B2" w:rsidRDefault="00A54E27" w:rsidP="007F446D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b/>
          <w:bCs/>
          <w:sz w:val="24"/>
          <w:szCs w:val="24"/>
          <w:lang w:val="pl-PL"/>
        </w:rPr>
      </w:pPr>
      <w:r w:rsidRPr="00584F44">
        <w:rPr>
          <w:rFonts w:ascii="Cambria" w:hAnsi="Cambria"/>
          <w:b/>
          <w:bCs/>
          <w:sz w:val="24"/>
          <w:szCs w:val="24"/>
        </w:rPr>
        <w:t xml:space="preserve"> </w:t>
      </w:r>
      <w:r w:rsidR="004126B2" w:rsidRPr="004126B2">
        <w:rPr>
          <w:rFonts w:ascii="Cambria" w:hAnsi="Cambria"/>
          <w:b/>
          <w:bCs/>
          <w:sz w:val="24"/>
          <w:szCs w:val="24"/>
          <w:lang w:val="pl-PL"/>
        </w:rPr>
        <w:t xml:space="preserve">Programi </w:t>
      </w:r>
      <w:r w:rsidR="004126B2">
        <w:rPr>
          <w:rFonts w:ascii="Cambria" w:hAnsi="Cambria"/>
          <w:b/>
          <w:bCs/>
          <w:sz w:val="24"/>
          <w:szCs w:val="24"/>
          <w:lang w:val="pl-PL"/>
        </w:rPr>
        <w:t>”</w:t>
      </w:r>
      <w:r w:rsidR="004126B2" w:rsidRPr="004126B2">
        <w:rPr>
          <w:rFonts w:ascii="Cambria" w:hAnsi="Cambria"/>
          <w:b/>
          <w:bCs/>
          <w:sz w:val="24"/>
          <w:szCs w:val="24"/>
          <w:lang w:val="pl-PL"/>
        </w:rPr>
        <w:t>e-Qeverisja</w:t>
      </w:r>
      <w:r w:rsidR="004126B2">
        <w:rPr>
          <w:rFonts w:ascii="Cambria" w:hAnsi="Cambria"/>
          <w:b/>
          <w:bCs/>
          <w:sz w:val="24"/>
          <w:szCs w:val="24"/>
          <w:lang w:val="pl-PL"/>
        </w:rPr>
        <w:t>”</w:t>
      </w:r>
      <w:r w:rsidR="004126B2" w:rsidRPr="004126B2">
        <w:rPr>
          <w:rFonts w:ascii="Cambria" w:hAnsi="Cambria"/>
          <w:b/>
          <w:bCs/>
          <w:sz w:val="24"/>
          <w:szCs w:val="24"/>
          <w:lang w:val="pl-PL"/>
        </w:rPr>
        <w:t xml:space="preserve"> </w:t>
      </w:r>
      <w:r w:rsidR="004126B2">
        <w:rPr>
          <w:rFonts w:ascii="Cambria" w:hAnsi="Cambria"/>
          <w:b/>
          <w:bCs/>
          <w:sz w:val="24"/>
          <w:szCs w:val="24"/>
          <w:lang w:val="pl-PL"/>
        </w:rPr>
        <w:t>(</w:t>
      </w:r>
      <w:r w:rsidRPr="004126B2">
        <w:rPr>
          <w:rFonts w:ascii="Cambria" w:hAnsi="Cambria"/>
          <w:b/>
          <w:bCs/>
          <w:sz w:val="24"/>
          <w:szCs w:val="24"/>
          <w:lang w:val="pl-PL"/>
        </w:rPr>
        <w:t>A</w:t>
      </w:r>
      <w:r w:rsidR="004126B2">
        <w:rPr>
          <w:rFonts w:ascii="Cambria" w:hAnsi="Cambria"/>
          <w:b/>
          <w:bCs/>
          <w:sz w:val="24"/>
          <w:szCs w:val="24"/>
          <w:lang w:val="pl-PL"/>
        </w:rPr>
        <w:t>KSK-</w:t>
      </w:r>
      <w:r w:rsidR="004F6490" w:rsidRPr="004126B2">
        <w:rPr>
          <w:rFonts w:ascii="Cambria" w:hAnsi="Cambria"/>
          <w:b/>
          <w:bCs/>
          <w:sz w:val="24"/>
          <w:szCs w:val="24"/>
          <w:lang w:val="pl-PL"/>
        </w:rPr>
        <w:t xml:space="preserve"> Grupi 87</w:t>
      </w:r>
      <w:r w:rsidRPr="004126B2">
        <w:rPr>
          <w:rFonts w:ascii="Cambria" w:hAnsi="Cambria"/>
          <w:b/>
          <w:bCs/>
          <w:sz w:val="24"/>
          <w:szCs w:val="24"/>
          <w:lang w:val="pl-PL"/>
        </w:rPr>
        <w:t>)</w:t>
      </w:r>
    </w:p>
    <w:p w14:paraId="4420EDB2" w14:textId="3EF8218A" w:rsidR="00A54E27" w:rsidRPr="00163E60" w:rsidRDefault="004F6490" w:rsidP="00E52764">
      <w:pPr>
        <w:spacing w:after="120" w:line="221" w:lineRule="atLeast"/>
        <w:jc w:val="both"/>
        <w:rPr>
          <w:rFonts w:ascii="Cambria" w:hAnsi="Cambria"/>
          <w:i/>
          <w:iCs/>
          <w:lang w:val="pl-PL"/>
        </w:rPr>
      </w:pPr>
      <w:r w:rsidRPr="00584F44">
        <w:rPr>
          <w:rFonts w:ascii="Cambria" w:hAnsi="Cambria"/>
          <w:i/>
          <w:iCs/>
          <w:lang w:val="pl-PL"/>
        </w:rPr>
        <w:t>Objektivi: Krijimi i një institucioni që nëpërmjet zbatimit të ligjit dhe standardeve teknike ndërkombëtare me tolerancë zero, krijon besueshëri për përdoruesit e nënshkrimit elektronik, identifikimit elektronik, shërbimeve të besuara si dhe rrit sigurinë në rrjetet e sistemit të informacionit në Republikën e Shqipërisë.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163E60" w:rsidRPr="002D77EB" w14:paraId="2B23D1EE" w14:textId="77777777" w:rsidTr="00163E60">
        <w:trPr>
          <w:trHeight w:val="559"/>
        </w:trPr>
        <w:tc>
          <w:tcPr>
            <w:tcW w:w="29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nil"/>
            </w:tcBorders>
            <w:shd w:val="clear" w:color="000000" w:fill="FFFFFF"/>
            <w:vAlign w:val="center"/>
            <w:hideMark/>
          </w:tcPr>
          <w:p w14:paraId="34A93A3A" w14:textId="77777777" w:rsidR="00163E60" w:rsidRPr="002D77EB" w:rsidRDefault="00163E60">
            <w:pPr>
              <w:jc w:val="center"/>
              <w:rPr>
                <w:color w:val="000000"/>
                <w:sz w:val="20"/>
                <w:szCs w:val="20"/>
                <w:lang w:val="de-DE"/>
              </w:rPr>
            </w:pPr>
            <w:r w:rsidRPr="002D77EB">
              <w:rPr>
                <w:color w:val="000000"/>
                <w:sz w:val="20"/>
                <w:szCs w:val="20"/>
                <w:lang w:val="de-DE"/>
              </w:rPr>
              <w:t>Treguesit e Performancës për Objektivin 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B9052" w14:textId="77777777" w:rsidR="00163E60" w:rsidRPr="002D77EB" w:rsidRDefault="00163E60">
            <w:pPr>
              <w:jc w:val="center"/>
              <w:rPr>
                <w:color w:val="000000"/>
                <w:sz w:val="20"/>
                <w:szCs w:val="20"/>
                <w:lang w:val="de-DE"/>
              </w:rPr>
            </w:pPr>
            <w:r w:rsidRPr="002D77EB">
              <w:rPr>
                <w:color w:val="000000"/>
                <w:sz w:val="20"/>
                <w:szCs w:val="20"/>
                <w:lang w:val="de-DE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C7E0B" w14:textId="77777777" w:rsidR="00163E60" w:rsidRPr="002D77EB" w:rsidRDefault="00163E60">
            <w:pPr>
              <w:jc w:val="center"/>
              <w:rPr>
                <w:color w:val="000000"/>
                <w:sz w:val="20"/>
                <w:szCs w:val="20"/>
                <w:lang w:val="de-DE"/>
              </w:rPr>
            </w:pPr>
            <w:r w:rsidRPr="002D77EB">
              <w:rPr>
                <w:color w:val="000000"/>
                <w:sz w:val="20"/>
                <w:szCs w:val="20"/>
                <w:lang w:val="de-DE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C472F" w14:textId="77777777" w:rsidR="00163E60" w:rsidRPr="002D77EB" w:rsidRDefault="00163E60">
            <w:pPr>
              <w:jc w:val="center"/>
              <w:rPr>
                <w:color w:val="000000"/>
                <w:sz w:val="20"/>
                <w:szCs w:val="20"/>
                <w:lang w:val="de-DE"/>
              </w:rPr>
            </w:pPr>
            <w:r w:rsidRPr="002D77EB">
              <w:rPr>
                <w:color w:val="000000"/>
                <w:sz w:val="20"/>
                <w:szCs w:val="20"/>
                <w:lang w:val="de-DE"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3B216" w14:textId="77777777" w:rsidR="00163E60" w:rsidRPr="002D77EB" w:rsidRDefault="00163E60">
            <w:pPr>
              <w:jc w:val="center"/>
              <w:rPr>
                <w:color w:val="000000"/>
                <w:sz w:val="20"/>
                <w:szCs w:val="20"/>
                <w:lang w:val="de-DE"/>
              </w:rPr>
            </w:pPr>
            <w:r w:rsidRPr="002D77EB">
              <w:rPr>
                <w:color w:val="000000"/>
                <w:sz w:val="20"/>
                <w:szCs w:val="20"/>
                <w:lang w:val="de-DE"/>
              </w:rPr>
              <w:t> </w:t>
            </w:r>
          </w:p>
        </w:tc>
      </w:tr>
      <w:tr w:rsidR="00163E60" w14:paraId="271D685F" w14:textId="77777777" w:rsidTr="00163E60">
        <w:trPr>
          <w:trHeight w:val="855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96C6F" w14:textId="77777777" w:rsidR="00163E60" w:rsidRDefault="00163E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% e grave ne poste </w:t>
            </w:r>
            <w:proofErr w:type="spellStart"/>
            <w:r>
              <w:rPr>
                <w:color w:val="000000"/>
                <w:sz w:val="20"/>
                <w:szCs w:val="20"/>
              </w:rPr>
              <w:t>drejtuese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ndaj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totalit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posteve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1910C" w14:textId="77777777" w:rsidR="00163E60" w:rsidRDefault="00163E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67%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67870" w14:textId="77777777" w:rsidR="00163E60" w:rsidRDefault="00163E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67%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73CEC" w14:textId="77777777" w:rsidR="00163E60" w:rsidRDefault="00163E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67%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91A93" w14:textId="77777777" w:rsidR="00163E60" w:rsidRDefault="00163E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67%</w:t>
            </w:r>
          </w:p>
        </w:tc>
      </w:tr>
      <w:tr w:rsidR="00163E60" w14:paraId="28F2A4FE" w14:textId="77777777" w:rsidTr="00163E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9DEBA" w14:textId="77777777" w:rsidR="00163E60" w:rsidRDefault="00163E6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Përshkrimi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253B8" w14:textId="77777777" w:rsidR="00163E60" w:rsidRDefault="00163E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Hartimi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color w:val="000000"/>
                <w:sz w:val="20"/>
                <w:szCs w:val="20"/>
              </w:rPr>
              <w:t>Akteve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Ligjore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Nenligjore</w:t>
            </w:r>
            <w:proofErr w:type="spellEnd"/>
          </w:p>
        </w:tc>
      </w:tr>
      <w:tr w:rsidR="00163E60" w14:paraId="69F108C9" w14:textId="77777777" w:rsidTr="00163E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07485" w14:textId="77777777" w:rsidR="00163E60" w:rsidRDefault="00163E6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Njësia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300C3" w14:textId="77777777" w:rsidR="00163E60" w:rsidRDefault="00163E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3E60" w14:paraId="493E26D9" w14:textId="77777777" w:rsidTr="00163E6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EAFFF4" w14:textId="77777777" w:rsidR="00163E60" w:rsidRDefault="00163E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A13EC" w14:textId="77777777" w:rsidR="00163E60" w:rsidRDefault="00163E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B2E3C" w14:textId="77777777" w:rsidR="00163E60" w:rsidRDefault="00163E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9840C" w14:textId="77777777" w:rsidR="00163E60" w:rsidRDefault="00163E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B8872" w14:textId="77777777" w:rsidR="00163E60" w:rsidRDefault="00163E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</w:tr>
      <w:tr w:rsidR="00163E60" w14:paraId="75C933E8" w14:textId="77777777" w:rsidTr="00163E6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653DD4" w14:textId="77777777" w:rsidR="00163E60" w:rsidRDefault="00163E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1D68A" w14:textId="77777777" w:rsidR="00163E60" w:rsidRDefault="00163E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054F6" w14:textId="77777777" w:rsidR="00163E60" w:rsidRDefault="00163E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81956" w14:textId="77777777" w:rsidR="00163E60" w:rsidRDefault="00163E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0EC61" w14:textId="77777777" w:rsidR="00163E60" w:rsidRDefault="00163E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Parashikimi</w:t>
            </w:r>
            <w:proofErr w:type="spellEnd"/>
          </w:p>
        </w:tc>
      </w:tr>
      <w:tr w:rsidR="00163E60" w14:paraId="22AB166A" w14:textId="77777777" w:rsidTr="00163E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9300F" w14:textId="77777777" w:rsidR="00163E60" w:rsidRDefault="00163E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59521" w14:textId="77777777" w:rsidR="00163E60" w:rsidRDefault="00163E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6D91F" w14:textId="77777777" w:rsidR="00163E60" w:rsidRDefault="00163E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454B4" w14:textId="77777777" w:rsidR="00163E60" w:rsidRDefault="00163E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23A14" w14:textId="77777777" w:rsidR="00163E60" w:rsidRDefault="00163E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</w:tr>
      <w:tr w:rsidR="00163E60" w14:paraId="43D6C9CE" w14:textId="77777777" w:rsidTr="00163E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7B1CF" w14:textId="77777777" w:rsidR="00163E60" w:rsidRDefault="00163E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Kosto </w:t>
            </w:r>
            <w:proofErr w:type="spellStart"/>
            <w:r>
              <w:rPr>
                <w:color w:val="000000"/>
                <w:sz w:val="20"/>
                <w:szCs w:val="20"/>
              </w:rPr>
              <w:t>totale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(në </w:t>
            </w:r>
            <w:proofErr w:type="spellStart"/>
            <w:r>
              <w:rPr>
                <w:color w:val="000000"/>
                <w:sz w:val="20"/>
                <w:szCs w:val="20"/>
              </w:rPr>
              <w:t>lekë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D08C0" w14:textId="77777777" w:rsidR="00163E60" w:rsidRDefault="00163E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3,914,408,000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56A37" w14:textId="77777777" w:rsidR="00163E60" w:rsidRDefault="00163E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2,923,908,000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8B03A" w14:textId="77777777" w:rsidR="00163E60" w:rsidRDefault="00163E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539,594,000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D5872" w14:textId="77777777" w:rsidR="00163E60" w:rsidRDefault="00163E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541,249,000 </w:t>
            </w:r>
          </w:p>
        </w:tc>
      </w:tr>
      <w:tr w:rsidR="00163E60" w14:paraId="659E70F7" w14:textId="77777777" w:rsidTr="00163E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8CD1D" w14:textId="77777777" w:rsidR="00163E60" w:rsidRPr="002D77EB" w:rsidRDefault="00163E60">
            <w:pPr>
              <w:rPr>
                <w:color w:val="000000"/>
                <w:sz w:val="20"/>
                <w:szCs w:val="20"/>
                <w:lang w:val="pl-PL"/>
              </w:rPr>
            </w:pPr>
            <w:r w:rsidRPr="002D77EB">
              <w:rPr>
                <w:color w:val="000000"/>
                <w:sz w:val="20"/>
                <w:szCs w:val="20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18CE1" w14:textId="77777777" w:rsidR="00163E60" w:rsidRDefault="00163E60">
            <w:pPr>
              <w:jc w:val="center"/>
              <w:rPr>
                <w:color w:val="000000"/>
                <w:sz w:val="20"/>
                <w:szCs w:val="20"/>
              </w:rPr>
            </w:pPr>
            <w:r w:rsidRPr="002D77EB">
              <w:rPr>
                <w:color w:val="000000"/>
                <w:sz w:val="20"/>
                <w:szCs w:val="20"/>
                <w:lang w:val="pl-PL"/>
              </w:rPr>
              <w:t xml:space="preserve">                </w:t>
            </w:r>
            <w:r>
              <w:rPr>
                <w:color w:val="000000"/>
                <w:sz w:val="20"/>
                <w:szCs w:val="20"/>
              </w:rPr>
              <w:t xml:space="preserve">46,051,859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6682F" w14:textId="77777777" w:rsidR="00163E60" w:rsidRDefault="00163E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34,398,918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7A1BF" w14:textId="77777777" w:rsidR="00163E60" w:rsidRDefault="00163E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6,348,165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511F4" w14:textId="77777777" w:rsidR="00163E60" w:rsidRDefault="00163E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6,367,635 </w:t>
            </w:r>
          </w:p>
        </w:tc>
      </w:tr>
    </w:tbl>
    <w:p w14:paraId="08AC0B8E" w14:textId="77777777" w:rsidR="00163E60" w:rsidRPr="004C6812" w:rsidRDefault="00163E60" w:rsidP="00E52764">
      <w:pPr>
        <w:spacing w:after="120" w:line="221" w:lineRule="atLeast"/>
        <w:jc w:val="both"/>
        <w:rPr>
          <w:rFonts w:ascii="Cambria" w:hAnsi="Cambria"/>
        </w:rPr>
      </w:pPr>
    </w:p>
    <w:p w14:paraId="3E4BAC64" w14:textId="77777777" w:rsidR="00E52764" w:rsidRPr="004C6812" w:rsidRDefault="00E52764" w:rsidP="00E52764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lastRenderedPageBreak/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p w14:paraId="00DD97EC" w14:textId="77777777" w:rsidR="009E5DFD" w:rsidRPr="004C6812" w:rsidRDefault="009E5DFD" w:rsidP="005C4C79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087FC192" w14:textId="654777B8" w:rsidR="00687D59" w:rsidRPr="005D2D5D" w:rsidRDefault="004126B2" w:rsidP="005D2D5D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b/>
          <w:bCs/>
          <w:lang w:val="pl-PL"/>
        </w:rPr>
      </w:pPr>
      <w:r w:rsidRPr="005D2D5D">
        <w:rPr>
          <w:rFonts w:ascii="Cambria" w:hAnsi="Cambria"/>
          <w:b/>
          <w:bCs/>
          <w:lang w:val="pl-PL"/>
        </w:rPr>
        <w:t>Programi “Menaxhimi I Adminstrat</w:t>
      </w:r>
      <w:r w:rsidR="0064005E" w:rsidRPr="005D2D5D">
        <w:rPr>
          <w:rFonts w:ascii="Cambria" w:hAnsi="Cambria"/>
          <w:b/>
          <w:bCs/>
          <w:lang w:val="pl-PL"/>
        </w:rPr>
        <w:t>ë</w:t>
      </w:r>
      <w:r w:rsidRPr="005D2D5D">
        <w:rPr>
          <w:rFonts w:ascii="Cambria" w:hAnsi="Cambria"/>
          <w:b/>
          <w:bCs/>
          <w:lang w:val="pl-PL"/>
        </w:rPr>
        <w:t>s Publike (</w:t>
      </w:r>
      <w:r w:rsidR="00687D59" w:rsidRPr="005D2D5D">
        <w:rPr>
          <w:rFonts w:ascii="Cambria" w:hAnsi="Cambria"/>
          <w:b/>
          <w:bCs/>
          <w:lang w:val="pl-PL"/>
        </w:rPr>
        <w:t xml:space="preserve">ASPA </w:t>
      </w:r>
      <w:r w:rsidRPr="005D2D5D">
        <w:rPr>
          <w:rFonts w:ascii="Cambria" w:hAnsi="Cambria"/>
          <w:b/>
          <w:bCs/>
          <w:lang w:val="pl-PL"/>
        </w:rPr>
        <w:t>-</w:t>
      </w:r>
      <w:r w:rsidR="00687D59" w:rsidRPr="005D2D5D">
        <w:rPr>
          <w:rFonts w:ascii="Cambria" w:hAnsi="Cambria"/>
          <w:b/>
          <w:bCs/>
          <w:lang w:val="pl-PL"/>
        </w:rPr>
        <w:t>Grupi 87)</w:t>
      </w:r>
    </w:p>
    <w:p w14:paraId="2831A7A0" w14:textId="77777777" w:rsidR="00687D59" w:rsidRPr="004C6812" w:rsidRDefault="00687D59" w:rsidP="005C4C79">
      <w:pPr>
        <w:spacing w:after="120" w:line="221" w:lineRule="atLeast"/>
        <w:jc w:val="both"/>
        <w:rPr>
          <w:rFonts w:ascii="Cambria" w:hAnsi="Cambria"/>
          <w:i/>
          <w:iCs/>
          <w:lang w:val="de-DE"/>
        </w:rPr>
      </w:pPr>
      <w:r w:rsidRPr="004C6812">
        <w:rPr>
          <w:rFonts w:ascii="Cambria" w:hAnsi="Cambria"/>
          <w:i/>
          <w:iCs/>
          <w:lang w:val="de-DE"/>
        </w:rPr>
        <w:t>Objektivi 2: Rritja e numrit te pjesmarresve në trajnime</w:t>
      </w:r>
    </w:p>
    <w:tbl>
      <w:tblPr>
        <w:tblW w:w="5176" w:type="pct"/>
        <w:tblLook w:val="04A0" w:firstRow="1" w:lastRow="0" w:firstColumn="1" w:lastColumn="0" w:noHBand="0" w:noVBand="1"/>
      </w:tblPr>
      <w:tblGrid>
        <w:gridCol w:w="2749"/>
        <w:gridCol w:w="1729"/>
        <w:gridCol w:w="1729"/>
        <w:gridCol w:w="1729"/>
        <w:gridCol w:w="1733"/>
      </w:tblGrid>
      <w:tr w:rsidR="009E5DFD" w:rsidRPr="002D77EB" w14:paraId="240AB90A" w14:textId="77777777" w:rsidTr="009E5DFD">
        <w:trPr>
          <w:trHeight w:val="262"/>
        </w:trPr>
        <w:tc>
          <w:tcPr>
            <w:tcW w:w="5000" w:type="pct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299DEF2" w14:textId="77777777" w:rsidR="009E5DFD" w:rsidRPr="004C6812" w:rsidRDefault="009E5DFD" w:rsidP="009E5DFD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 1</w:t>
            </w:r>
          </w:p>
        </w:tc>
      </w:tr>
      <w:tr w:rsidR="009E5DFD" w:rsidRPr="004C6812" w14:paraId="4C16FE2F" w14:textId="77777777" w:rsidTr="009E5DFD">
        <w:trPr>
          <w:trHeight w:val="541"/>
        </w:trPr>
        <w:tc>
          <w:tcPr>
            <w:tcW w:w="142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E3FB99D" w14:textId="77777777" w:rsidR="009E5DFD" w:rsidRPr="004C6812" w:rsidRDefault="009E5DFD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% e pjesëmarrëseve femrave të trajnuara në nivelet drejtuese kundrejt totalit të parashikuara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DC07EA5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CC76C23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98C5FA5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4%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93E0A1F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5%</w:t>
            </w:r>
          </w:p>
        </w:tc>
      </w:tr>
      <w:tr w:rsidR="009E5DFD" w:rsidRPr="004C6812" w14:paraId="43B69BCF" w14:textId="77777777" w:rsidTr="009E5DFD">
        <w:trPr>
          <w:trHeight w:val="490"/>
        </w:trPr>
        <w:tc>
          <w:tcPr>
            <w:tcW w:w="142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9223062" w14:textId="77777777" w:rsidR="009E5DFD" w:rsidRPr="004C6812" w:rsidRDefault="009E5DF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%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pjesëmarrëseve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trajnuara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kundrejt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qëndror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parashikuar</w:t>
            </w:r>
            <w:proofErr w:type="spellEnd"/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FA6FB3E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40%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401329E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41%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CFFC0FA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42%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A9AE7AD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43%</w:t>
            </w:r>
          </w:p>
        </w:tc>
      </w:tr>
      <w:tr w:rsidR="009E5DFD" w:rsidRPr="004C6812" w14:paraId="65CE3554" w14:textId="77777777" w:rsidTr="009E5DFD">
        <w:trPr>
          <w:trHeight w:val="592"/>
        </w:trPr>
        <w:tc>
          <w:tcPr>
            <w:tcW w:w="142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F84245F" w14:textId="77777777" w:rsidR="009E5DFD" w:rsidRPr="004C6812" w:rsidRDefault="009E5DF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%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pjesëmarrëseve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trajnuara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kundrejt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vendor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parashikuar</w:t>
            </w:r>
            <w:proofErr w:type="spellEnd"/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B7437FE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40%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494B8D4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41%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88387A3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42%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8F76444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43%</w:t>
            </w:r>
          </w:p>
        </w:tc>
      </w:tr>
    </w:tbl>
    <w:p w14:paraId="7A1EF35F" w14:textId="77777777" w:rsidR="00784563" w:rsidRPr="004C6812" w:rsidRDefault="00784563" w:rsidP="00687D59">
      <w:pPr>
        <w:spacing w:after="120" w:line="221" w:lineRule="atLeast"/>
        <w:jc w:val="both"/>
        <w:rPr>
          <w:rFonts w:ascii="Cambria" w:hAnsi="Cambria"/>
        </w:rPr>
      </w:pPr>
    </w:p>
    <w:p w14:paraId="106B812B" w14:textId="2BCE8E3C" w:rsidR="00687D59" w:rsidRPr="004C6812" w:rsidRDefault="00687D59" w:rsidP="00687D59">
      <w:pPr>
        <w:spacing w:after="120" w:line="221" w:lineRule="atLeast"/>
        <w:jc w:val="both"/>
        <w:rPr>
          <w:rFonts w:ascii="Cambria" w:hAnsi="Cambria"/>
        </w:rPr>
      </w:pPr>
      <w:r w:rsidRPr="006B70EA">
        <w:rPr>
          <w:rFonts w:ascii="Cambria" w:hAnsi="Cambria"/>
        </w:rPr>
        <w:t xml:space="preserve">Kostoja e </w:t>
      </w:r>
      <w:proofErr w:type="spellStart"/>
      <w:r w:rsidRPr="006B70EA">
        <w:rPr>
          <w:rFonts w:ascii="Cambria" w:hAnsi="Cambria"/>
        </w:rPr>
        <w:t>produktit</w:t>
      </w:r>
      <w:proofErr w:type="spellEnd"/>
      <w:r w:rsidRPr="006B70EA">
        <w:rPr>
          <w:rFonts w:ascii="Cambria" w:hAnsi="Cambria"/>
        </w:rPr>
        <w:t xml:space="preserve"> </w:t>
      </w:r>
      <w:proofErr w:type="spellStart"/>
      <w:r w:rsidRPr="006B70EA">
        <w:rPr>
          <w:rFonts w:ascii="Cambria" w:hAnsi="Cambria"/>
        </w:rPr>
        <w:t>gjinore</w:t>
      </w:r>
      <w:proofErr w:type="spellEnd"/>
      <w:r w:rsidRPr="006B70EA">
        <w:rPr>
          <w:rFonts w:ascii="Cambria" w:hAnsi="Cambria"/>
        </w:rPr>
        <w:t xml:space="preserve"> </w:t>
      </w:r>
      <w:proofErr w:type="spellStart"/>
      <w:r w:rsidR="00B62850" w:rsidRPr="006B70EA">
        <w:rPr>
          <w:rFonts w:ascii="Cambria" w:hAnsi="Cambria"/>
        </w:rPr>
        <w:t>ë</w:t>
      </w:r>
      <w:r w:rsidRPr="006B70EA">
        <w:rPr>
          <w:rFonts w:ascii="Cambria" w:hAnsi="Cambria"/>
        </w:rPr>
        <w:t>sht</w:t>
      </w:r>
      <w:r w:rsidR="00B62850" w:rsidRPr="006B70EA">
        <w:rPr>
          <w:rFonts w:ascii="Cambria" w:hAnsi="Cambria"/>
        </w:rPr>
        <w:t>ë</w:t>
      </w:r>
      <w:proofErr w:type="spellEnd"/>
      <w:r w:rsidRPr="006B70EA">
        <w:rPr>
          <w:rFonts w:ascii="Cambria" w:hAnsi="Cambria"/>
        </w:rPr>
        <w:t xml:space="preserve"> </w:t>
      </w:r>
      <w:proofErr w:type="spellStart"/>
      <w:r w:rsidRPr="006B70EA">
        <w:rPr>
          <w:rFonts w:ascii="Cambria" w:hAnsi="Cambria"/>
        </w:rPr>
        <w:t>p</w:t>
      </w:r>
      <w:r w:rsidR="00B62850" w:rsidRPr="006B70EA">
        <w:rPr>
          <w:rFonts w:ascii="Cambria" w:hAnsi="Cambria"/>
        </w:rPr>
        <w:t>ë</w:t>
      </w:r>
      <w:r w:rsidRPr="006B70EA">
        <w:rPr>
          <w:rFonts w:ascii="Cambria" w:hAnsi="Cambria"/>
        </w:rPr>
        <w:t>rpjes</w:t>
      </w:r>
      <w:r w:rsidR="00B62850" w:rsidRPr="006B70EA">
        <w:rPr>
          <w:rFonts w:ascii="Cambria" w:hAnsi="Cambria"/>
        </w:rPr>
        <w:t>ë</w:t>
      </w:r>
      <w:proofErr w:type="spellEnd"/>
      <w:r w:rsidRPr="006B70EA">
        <w:rPr>
          <w:rFonts w:ascii="Cambria" w:hAnsi="Cambria"/>
        </w:rPr>
        <w:t xml:space="preserve"> e </w:t>
      </w:r>
      <w:proofErr w:type="spellStart"/>
      <w:r w:rsidRPr="006B70EA">
        <w:rPr>
          <w:rFonts w:ascii="Cambria" w:hAnsi="Cambria"/>
        </w:rPr>
        <w:t>k</w:t>
      </w:r>
      <w:r w:rsidR="00B62850" w:rsidRPr="006B70EA">
        <w:rPr>
          <w:rFonts w:ascii="Cambria" w:hAnsi="Cambria"/>
        </w:rPr>
        <w:t>ë</w:t>
      </w:r>
      <w:r w:rsidRPr="006B70EA">
        <w:rPr>
          <w:rFonts w:ascii="Cambria" w:hAnsi="Cambria"/>
        </w:rPr>
        <w:t>tij</w:t>
      </w:r>
      <w:proofErr w:type="spellEnd"/>
      <w:r w:rsidRPr="006B70EA">
        <w:rPr>
          <w:rFonts w:ascii="Cambria" w:hAnsi="Cambria"/>
        </w:rPr>
        <w:t xml:space="preserve"> </w:t>
      </w:r>
      <w:proofErr w:type="spellStart"/>
      <w:r w:rsidRPr="006B70EA">
        <w:rPr>
          <w:rFonts w:ascii="Cambria" w:hAnsi="Cambria"/>
        </w:rPr>
        <w:t>produkti</w:t>
      </w:r>
      <w:proofErr w:type="spellEnd"/>
      <w:r w:rsidRPr="006B70EA">
        <w:rPr>
          <w:rFonts w:ascii="Cambria" w:hAnsi="Cambria"/>
        </w:rPr>
        <w:t xml:space="preserve"> </w:t>
      </w:r>
      <w:proofErr w:type="spellStart"/>
      <w:r w:rsidRPr="006B70EA">
        <w:rPr>
          <w:rFonts w:ascii="Cambria" w:hAnsi="Cambria"/>
        </w:rPr>
        <w:t>dhe</w:t>
      </w:r>
      <w:proofErr w:type="spellEnd"/>
      <w:r w:rsidRPr="006B70EA">
        <w:rPr>
          <w:rFonts w:ascii="Cambria" w:hAnsi="Cambria"/>
        </w:rPr>
        <w:t xml:space="preserve"> do </w:t>
      </w:r>
      <w:proofErr w:type="spellStart"/>
      <w:r w:rsidRPr="006B70EA">
        <w:rPr>
          <w:rFonts w:ascii="Cambria" w:hAnsi="Cambria"/>
        </w:rPr>
        <w:t>t</w:t>
      </w:r>
      <w:r w:rsidR="00B62850" w:rsidRPr="006B70EA">
        <w:rPr>
          <w:rFonts w:ascii="Cambria" w:hAnsi="Cambria"/>
        </w:rPr>
        <w:t>ë</w:t>
      </w:r>
      <w:proofErr w:type="spellEnd"/>
      <w:r w:rsidRPr="006B70EA">
        <w:rPr>
          <w:rFonts w:ascii="Cambria" w:hAnsi="Cambria"/>
        </w:rPr>
        <w:t xml:space="preserve"> </w:t>
      </w:r>
      <w:proofErr w:type="spellStart"/>
      <w:r w:rsidRPr="006B70EA">
        <w:rPr>
          <w:rFonts w:ascii="Cambria" w:hAnsi="Cambria"/>
        </w:rPr>
        <w:t>p</w:t>
      </w:r>
      <w:r w:rsidR="00B62850" w:rsidRPr="006B70EA">
        <w:rPr>
          <w:rFonts w:ascii="Cambria" w:hAnsi="Cambria"/>
        </w:rPr>
        <w:t>ë</w:t>
      </w:r>
      <w:r w:rsidRPr="006B70EA">
        <w:rPr>
          <w:rFonts w:ascii="Cambria" w:hAnsi="Cambria"/>
        </w:rPr>
        <w:t>rllogaritet</w:t>
      </w:r>
      <w:proofErr w:type="spellEnd"/>
      <w:r w:rsidRPr="006B70EA">
        <w:rPr>
          <w:rFonts w:ascii="Cambria" w:hAnsi="Cambria"/>
        </w:rPr>
        <w:t xml:space="preserve"> pas </w:t>
      </w:r>
      <w:proofErr w:type="spellStart"/>
      <w:r w:rsidRPr="006B70EA">
        <w:rPr>
          <w:rFonts w:ascii="Cambria" w:hAnsi="Cambria"/>
        </w:rPr>
        <w:t>monitorimit</w:t>
      </w:r>
      <w:proofErr w:type="spellEnd"/>
      <w:r w:rsidRPr="006B70EA">
        <w:rPr>
          <w:rFonts w:ascii="Cambria" w:hAnsi="Cambria"/>
        </w:rPr>
        <w:t xml:space="preserve"> </w:t>
      </w:r>
      <w:proofErr w:type="spellStart"/>
      <w:r w:rsidRPr="006B70EA">
        <w:rPr>
          <w:rFonts w:ascii="Cambria" w:hAnsi="Cambria"/>
        </w:rPr>
        <w:t>t</w:t>
      </w:r>
      <w:r w:rsidR="00B62850" w:rsidRPr="006B70EA">
        <w:rPr>
          <w:rFonts w:ascii="Cambria" w:hAnsi="Cambria"/>
        </w:rPr>
        <w:t>ë</w:t>
      </w:r>
      <w:proofErr w:type="spellEnd"/>
      <w:r w:rsidR="00B62850" w:rsidRPr="006B70EA">
        <w:rPr>
          <w:rFonts w:ascii="Cambria" w:hAnsi="Cambria"/>
        </w:rPr>
        <w:t xml:space="preserve"> </w:t>
      </w:r>
      <w:proofErr w:type="spellStart"/>
      <w:r w:rsidRPr="006B70EA">
        <w:rPr>
          <w:rFonts w:ascii="Cambria" w:hAnsi="Cambria"/>
        </w:rPr>
        <w:t>zbatimit</w:t>
      </w:r>
      <w:proofErr w:type="spellEnd"/>
      <w:r w:rsidRPr="006B70EA">
        <w:rPr>
          <w:rFonts w:ascii="Cambria" w:hAnsi="Cambria"/>
        </w:rPr>
        <w:t xml:space="preserve"> </w:t>
      </w:r>
      <w:proofErr w:type="spellStart"/>
      <w:r w:rsidRPr="006B70EA">
        <w:rPr>
          <w:rFonts w:ascii="Cambria" w:hAnsi="Cambria"/>
        </w:rPr>
        <w:t>t</w:t>
      </w:r>
      <w:r w:rsidR="00B62850" w:rsidRPr="006B70EA">
        <w:rPr>
          <w:rFonts w:ascii="Cambria" w:hAnsi="Cambria"/>
        </w:rPr>
        <w:t>ë</w:t>
      </w:r>
      <w:proofErr w:type="spellEnd"/>
      <w:r w:rsidRPr="006B70EA">
        <w:rPr>
          <w:rFonts w:ascii="Cambria" w:hAnsi="Cambria"/>
        </w:rPr>
        <w:t xml:space="preserve"> </w:t>
      </w:r>
      <w:proofErr w:type="spellStart"/>
      <w:r w:rsidRPr="006B70EA">
        <w:rPr>
          <w:rFonts w:ascii="Cambria" w:hAnsi="Cambria"/>
        </w:rPr>
        <w:t>buxhetit</w:t>
      </w:r>
      <w:proofErr w:type="spellEnd"/>
      <w:r w:rsidRPr="006B70EA">
        <w:rPr>
          <w:rFonts w:ascii="Cambria" w:hAnsi="Cambria"/>
        </w:rPr>
        <w:t xml:space="preserve"> </w:t>
      </w:r>
      <w:proofErr w:type="spellStart"/>
      <w:r w:rsidRPr="006B70EA">
        <w:rPr>
          <w:rFonts w:ascii="Cambria" w:hAnsi="Cambria"/>
        </w:rPr>
        <w:t>faktik</w:t>
      </w:r>
      <w:proofErr w:type="spellEnd"/>
      <w:r w:rsidRPr="006B70EA">
        <w:rPr>
          <w:rFonts w:ascii="Cambria" w:hAnsi="Cambria"/>
        </w:rPr>
        <w:t>.</w:t>
      </w:r>
      <w:r w:rsidRPr="004C6812">
        <w:rPr>
          <w:rFonts w:ascii="Cambria" w:hAnsi="Cambria"/>
        </w:rPr>
        <w:t xml:space="preserve"> </w:t>
      </w:r>
    </w:p>
    <w:p w14:paraId="074719A1" w14:textId="77777777" w:rsidR="00687D59" w:rsidRPr="004C6812" w:rsidRDefault="00687D59" w:rsidP="005C4C79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593" w:type="dxa"/>
        <w:tblLook w:val="04A0" w:firstRow="1" w:lastRow="0" w:firstColumn="1" w:lastColumn="0" w:noHBand="0" w:noVBand="1"/>
      </w:tblPr>
      <w:tblGrid>
        <w:gridCol w:w="2730"/>
        <w:gridCol w:w="1623"/>
        <w:gridCol w:w="1505"/>
        <w:gridCol w:w="1889"/>
        <w:gridCol w:w="1846"/>
      </w:tblGrid>
      <w:tr w:rsidR="0090269A" w14:paraId="42A26D70" w14:textId="77777777" w:rsidTr="0090269A">
        <w:trPr>
          <w:trHeight w:val="324"/>
        </w:trPr>
        <w:tc>
          <w:tcPr>
            <w:tcW w:w="27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618F372E" w14:textId="77777777" w:rsidR="0090269A" w:rsidRDefault="0090269A">
            <w:pPr>
              <w:rPr>
                <w:b/>
                <w:bCs/>
                <w:color w:val="FF0000"/>
              </w:rPr>
            </w:pPr>
            <w:proofErr w:type="spellStart"/>
            <w:r>
              <w:rPr>
                <w:b/>
                <w:bCs/>
                <w:color w:val="FF0000"/>
              </w:rPr>
              <w:t>Produkti</w:t>
            </w:r>
            <w:proofErr w:type="spellEnd"/>
            <w:r>
              <w:rPr>
                <w:b/>
                <w:bCs/>
                <w:color w:val="FF0000"/>
              </w:rPr>
              <w:t xml:space="preserve"> 1</w:t>
            </w:r>
          </w:p>
        </w:tc>
        <w:tc>
          <w:tcPr>
            <w:tcW w:w="6863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4E44DB6B" w14:textId="77777777" w:rsidR="0090269A" w:rsidRDefault="0090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Persona </w:t>
            </w:r>
            <w:proofErr w:type="spellStart"/>
            <w:r>
              <w:rPr>
                <w:color w:val="000000"/>
              </w:rPr>
              <w:t>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trajnuar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90269A" w14:paraId="1133C89A" w14:textId="77777777" w:rsidTr="0090269A">
        <w:trPr>
          <w:trHeight w:val="545"/>
        </w:trPr>
        <w:tc>
          <w:tcPr>
            <w:tcW w:w="27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C4D4C29" w14:textId="77777777" w:rsidR="0090269A" w:rsidRDefault="0090269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Përshkrimi</w:t>
            </w:r>
            <w:proofErr w:type="spellEnd"/>
            <w:r>
              <w:rPr>
                <w:color w:val="000000"/>
              </w:rPr>
              <w:t xml:space="preserve"> i </w:t>
            </w:r>
            <w:proofErr w:type="spellStart"/>
            <w:r>
              <w:rPr>
                <w:color w:val="000000"/>
              </w:rPr>
              <w:t>Produktit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6863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C6F9F01" w14:textId="77777777" w:rsidR="0090269A" w:rsidRDefault="0090269A">
            <w:pPr>
              <w:jc w:val="center"/>
            </w:pPr>
            <w:r>
              <w:t xml:space="preserve"> </w:t>
            </w:r>
            <w:proofErr w:type="spellStart"/>
            <w:proofErr w:type="gramStart"/>
            <w:r>
              <w:t>Trajnimi</w:t>
            </w:r>
            <w:proofErr w:type="spellEnd"/>
            <w:r>
              <w:t xml:space="preserve">  </w:t>
            </w:r>
            <w:proofErr w:type="spellStart"/>
            <w:r>
              <w:t>për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punonjesit</w:t>
            </w:r>
            <w:proofErr w:type="spellEnd"/>
            <w:r>
              <w:t xml:space="preserve"> e administrates </w:t>
            </w:r>
            <w:proofErr w:type="gramStart"/>
            <w:r>
              <w:t xml:space="preserve">ne  </w:t>
            </w:r>
            <w:proofErr w:type="spellStart"/>
            <w:r>
              <w:t>pushtetin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qendror</w:t>
            </w:r>
            <w:proofErr w:type="spellEnd"/>
            <w:r>
              <w:t xml:space="preserve">, </w:t>
            </w:r>
            <w:proofErr w:type="spellStart"/>
            <w:r>
              <w:t>pushtetin</w:t>
            </w:r>
            <w:proofErr w:type="spellEnd"/>
            <w:r>
              <w:t xml:space="preserve"> vendor, </w:t>
            </w:r>
            <w:proofErr w:type="spellStart"/>
            <w:r>
              <w:t>institucionet</w:t>
            </w:r>
            <w:proofErr w:type="spellEnd"/>
            <w:r>
              <w:t xml:space="preserve"> e </w:t>
            </w:r>
            <w:proofErr w:type="spellStart"/>
            <w:r>
              <w:t>pavaruara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publikun</w:t>
            </w:r>
            <w:proofErr w:type="spellEnd"/>
            <w:r>
              <w:t xml:space="preserve"> e </w:t>
            </w:r>
            <w:proofErr w:type="spellStart"/>
            <w:r>
              <w:t>gjere</w:t>
            </w:r>
            <w:proofErr w:type="spellEnd"/>
            <w:r>
              <w:t>.</w:t>
            </w:r>
          </w:p>
        </w:tc>
      </w:tr>
      <w:tr w:rsidR="0090269A" w14:paraId="4C49A41B" w14:textId="77777777" w:rsidTr="0090269A">
        <w:trPr>
          <w:trHeight w:val="285"/>
        </w:trPr>
        <w:tc>
          <w:tcPr>
            <w:tcW w:w="27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AA36A54" w14:textId="77777777" w:rsidR="0090269A" w:rsidRDefault="0090269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Njësia</w:t>
            </w:r>
            <w:proofErr w:type="spellEnd"/>
            <w:r>
              <w:rPr>
                <w:color w:val="000000"/>
              </w:rPr>
              <w:t xml:space="preserve"> Matëse</w:t>
            </w:r>
          </w:p>
        </w:tc>
        <w:tc>
          <w:tcPr>
            <w:tcW w:w="6863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A32DCB3" w14:textId="77777777" w:rsidR="0090269A" w:rsidRDefault="0090269A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Nr .</w:t>
            </w:r>
            <w:proofErr w:type="spellStart"/>
            <w:r>
              <w:rPr>
                <w:color w:val="000000"/>
              </w:rPr>
              <w:t>pjesëmarrësve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trajnuar</w:t>
            </w:r>
            <w:proofErr w:type="spellEnd"/>
          </w:p>
        </w:tc>
      </w:tr>
      <w:tr w:rsidR="0090269A" w14:paraId="5CB5ED18" w14:textId="77777777" w:rsidTr="0090269A">
        <w:trPr>
          <w:trHeight w:val="220"/>
        </w:trPr>
        <w:tc>
          <w:tcPr>
            <w:tcW w:w="273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0297AEC" w14:textId="77777777" w:rsidR="0090269A" w:rsidRDefault="0090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25D84C8" w14:textId="77777777" w:rsidR="0090269A" w:rsidRDefault="0090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8BBA65A" w14:textId="77777777" w:rsidR="0090269A" w:rsidRDefault="0090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1E99F4A" w14:textId="77777777" w:rsidR="0090269A" w:rsidRDefault="0090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A90B67F" w14:textId="77777777" w:rsidR="0090269A" w:rsidRDefault="0090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</w:tr>
      <w:tr w:rsidR="0090269A" w14:paraId="260900E3" w14:textId="77777777" w:rsidTr="0090269A">
        <w:trPr>
          <w:trHeight w:val="506"/>
        </w:trPr>
        <w:tc>
          <w:tcPr>
            <w:tcW w:w="273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4A558C15" w14:textId="77777777" w:rsidR="0090269A" w:rsidRDefault="0090269A">
            <w:pPr>
              <w:rPr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EEBDDB7" w14:textId="77777777" w:rsidR="0090269A" w:rsidRDefault="0090269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9A59863" w14:textId="77777777" w:rsidR="0090269A" w:rsidRDefault="0090269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0D3DECF" w14:textId="77777777" w:rsidR="0090269A" w:rsidRDefault="0090269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B17AB08" w14:textId="77777777" w:rsidR="0090269A" w:rsidRDefault="0090269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90269A" w14:paraId="4221258C" w14:textId="77777777" w:rsidTr="0090269A">
        <w:trPr>
          <w:trHeight w:val="454"/>
        </w:trPr>
        <w:tc>
          <w:tcPr>
            <w:tcW w:w="27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273DA08" w14:textId="77777777" w:rsidR="0090269A" w:rsidRDefault="0090269A">
            <w:pPr>
              <w:rPr>
                <w:color w:val="000000"/>
              </w:rPr>
            </w:pPr>
            <w:r>
              <w:rPr>
                <w:color w:val="000000"/>
              </w:rPr>
              <w:t>Sasia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1804F60" w14:textId="77777777" w:rsidR="0090269A" w:rsidRDefault="0090269A">
            <w:pPr>
              <w:jc w:val="center"/>
            </w:pPr>
            <w:r>
              <w:t>22,000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2721A59" w14:textId="77777777" w:rsidR="0090269A" w:rsidRDefault="0090269A">
            <w:pPr>
              <w:jc w:val="center"/>
            </w:pPr>
            <w:r>
              <w:t>23,000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E69A791" w14:textId="77777777" w:rsidR="0090269A" w:rsidRDefault="0090269A">
            <w:pPr>
              <w:jc w:val="center"/>
            </w:pPr>
            <w:r>
              <w:t>24,000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64E3A58" w14:textId="77777777" w:rsidR="0090269A" w:rsidRDefault="0090269A">
            <w:pPr>
              <w:jc w:val="center"/>
            </w:pPr>
            <w:r>
              <w:t>25,000</w:t>
            </w:r>
          </w:p>
        </w:tc>
      </w:tr>
      <w:tr w:rsidR="0090269A" w14:paraId="4B485752" w14:textId="77777777" w:rsidTr="0090269A">
        <w:trPr>
          <w:trHeight w:val="285"/>
        </w:trPr>
        <w:tc>
          <w:tcPr>
            <w:tcW w:w="27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CAA5510" w14:textId="77777777" w:rsidR="0090269A" w:rsidRDefault="0090269A">
            <w:pPr>
              <w:rPr>
                <w:color w:val="000000"/>
              </w:rPr>
            </w:pPr>
            <w:r>
              <w:rPr>
                <w:color w:val="000000"/>
              </w:rPr>
              <w:t xml:space="preserve">Kosto </w:t>
            </w:r>
            <w:proofErr w:type="spellStart"/>
            <w:r>
              <w:rPr>
                <w:color w:val="000000"/>
              </w:rPr>
              <w:t>totale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në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lekë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D8DFB2F" w14:textId="77777777" w:rsidR="0090269A" w:rsidRDefault="0090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71,270,000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EA3901" w14:textId="77777777" w:rsidR="0090269A" w:rsidRDefault="0090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86,719,000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699A9D1" w14:textId="77777777" w:rsidR="0090269A" w:rsidRDefault="0090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86,819,000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0147139" w14:textId="77777777" w:rsidR="0090269A" w:rsidRDefault="0090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86,954,000</w:t>
            </w:r>
          </w:p>
        </w:tc>
      </w:tr>
      <w:tr w:rsidR="0090269A" w14:paraId="298528DC" w14:textId="77777777" w:rsidTr="0090269A">
        <w:trPr>
          <w:trHeight w:val="285"/>
        </w:trPr>
        <w:tc>
          <w:tcPr>
            <w:tcW w:w="27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14AC6CC" w14:textId="77777777" w:rsidR="0090269A" w:rsidRPr="002D77EB" w:rsidRDefault="0090269A">
            <w:pPr>
              <w:rPr>
                <w:color w:val="000000"/>
                <w:lang w:val="pl-PL"/>
              </w:rPr>
            </w:pPr>
            <w:r w:rsidRPr="002D77EB">
              <w:rPr>
                <w:color w:val="000000"/>
                <w:lang w:val="pl-PL"/>
              </w:rPr>
              <w:t>Kosto për njësi (në lekë)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CB94A11" w14:textId="77777777" w:rsidR="0090269A" w:rsidRDefault="0090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B5B2C5F" w14:textId="77777777" w:rsidR="0090269A" w:rsidRDefault="0090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3,770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3C1E2D9" w14:textId="77777777" w:rsidR="0090269A" w:rsidRDefault="0090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0286A5D" w14:textId="77777777" w:rsidR="0090269A" w:rsidRDefault="0090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3,478</w:t>
            </w:r>
          </w:p>
        </w:tc>
      </w:tr>
    </w:tbl>
    <w:p w14:paraId="5452DF9A" w14:textId="77777777" w:rsidR="00687D59" w:rsidRPr="004C6812" w:rsidRDefault="00687D59" w:rsidP="005C4C79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2EC7859E" w14:textId="536E4948" w:rsidR="009E5DFD" w:rsidRPr="004C6812" w:rsidRDefault="009E5DFD" w:rsidP="005C4C79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4C6812">
        <w:rPr>
          <w:rFonts w:ascii="Cambria" w:hAnsi="Cambria"/>
          <w:i/>
          <w:iCs/>
        </w:rPr>
        <w:t>Treguesit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performanc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jan</w:t>
      </w:r>
      <w:r w:rsidR="00CA581B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</w:t>
      </w:r>
      <w:r w:rsidR="00CA581B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lidhur</w:t>
      </w:r>
      <w:proofErr w:type="spellEnd"/>
      <w:r w:rsidRPr="004C6812">
        <w:rPr>
          <w:rFonts w:ascii="Cambria" w:hAnsi="Cambria"/>
          <w:i/>
          <w:iCs/>
        </w:rPr>
        <w:t xml:space="preserve"> me </w:t>
      </w:r>
      <w:proofErr w:type="spellStart"/>
      <w:r w:rsidRPr="004C6812">
        <w:rPr>
          <w:rFonts w:ascii="Cambria" w:hAnsi="Cambria"/>
          <w:i/>
          <w:iCs/>
        </w:rPr>
        <w:t>k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t</w:t>
      </w:r>
      <w:r w:rsidR="00CA581B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produkt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rllogaritja</w:t>
      </w:r>
      <w:proofErr w:type="spellEnd"/>
      <w:r w:rsidRPr="004C6812">
        <w:rPr>
          <w:rFonts w:ascii="Cambria" w:hAnsi="Cambria"/>
          <w:i/>
          <w:iCs/>
        </w:rPr>
        <w:t xml:space="preserve"> e Kostos </w:t>
      </w:r>
      <w:proofErr w:type="spellStart"/>
      <w:r w:rsidRPr="004C6812">
        <w:rPr>
          <w:rFonts w:ascii="Cambria" w:hAnsi="Cambria"/>
          <w:i/>
          <w:iCs/>
        </w:rPr>
        <w:t>mund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</w:t>
      </w:r>
      <w:r w:rsidR="00CA581B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b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het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pasi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</w:t>
      </w:r>
      <w:r w:rsidR="00CA581B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merren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</w:t>
      </w:r>
      <w:r w:rsidR="00CA581B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nat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buxhetit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faktik</w:t>
      </w:r>
      <w:proofErr w:type="spellEnd"/>
      <w:r w:rsidRPr="004C6812">
        <w:rPr>
          <w:rFonts w:ascii="Cambria" w:hAnsi="Cambria"/>
          <w:i/>
          <w:iCs/>
        </w:rPr>
        <w:t xml:space="preserve">. </w:t>
      </w:r>
    </w:p>
    <w:p w14:paraId="3653C25D" w14:textId="77777777" w:rsidR="009E5DFD" w:rsidRPr="004C6812" w:rsidRDefault="009E5DFD" w:rsidP="005C4C79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0A590731" w14:textId="77777777" w:rsidR="00691B61" w:rsidRPr="004C6812" w:rsidRDefault="00691B61" w:rsidP="005C4C79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4C6812">
        <w:rPr>
          <w:rFonts w:ascii="Cambria" w:hAnsi="Cambria"/>
          <w:b/>
          <w:bCs/>
        </w:rPr>
        <w:t>Instituti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i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Studimeve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t</w:t>
      </w:r>
      <w:r w:rsidR="00A87D3F" w:rsidRPr="004C6812">
        <w:rPr>
          <w:rFonts w:ascii="Cambria" w:hAnsi="Cambria"/>
          <w:b/>
          <w:bCs/>
        </w:rPr>
        <w:t>ë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Krimeve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t</w:t>
      </w:r>
      <w:r w:rsidR="00A87D3F" w:rsidRPr="004C6812">
        <w:rPr>
          <w:rFonts w:ascii="Cambria" w:hAnsi="Cambria"/>
          <w:b/>
          <w:bCs/>
        </w:rPr>
        <w:t>ë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Komunizmit</w:t>
      </w:r>
      <w:proofErr w:type="spellEnd"/>
    </w:p>
    <w:p w14:paraId="14759A07" w14:textId="77777777" w:rsidR="00687D59" w:rsidRPr="004C6812" w:rsidRDefault="00691B61" w:rsidP="007F446D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Planifikimi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Menaxhimi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dhe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Administrimi</w:t>
      </w:r>
      <w:proofErr w:type="spellEnd"/>
    </w:p>
    <w:p w14:paraId="7EA2ACFF" w14:textId="77777777" w:rsidR="00691B61" w:rsidRPr="004C6812" w:rsidRDefault="00691B61" w:rsidP="00691B61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4C6812">
        <w:rPr>
          <w:rFonts w:ascii="Cambria" w:hAnsi="Cambria"/>
          <w:i/>
          <w:iCs/>
        </w:rPr>
        <w:t>Objektivi</w:t>
      </w:r>
      <w:proofErr w:type="spellEnd"/>
      <w:r w:rsidRPr="004C6812">
        <w:rPr>
          <w:rFonts w:ascii="Cambria" w:hAnsi="Cambria"/>
          <w:i/>
          <w:iCs/>
        </w:rPr>
        <w:t xml:space="preserve">: </w:t>
      </w:r>
      <w:proofErr w:type="spellStart"/>
      <w:r w:rsidRPr="004C6812">
        <w:rPr>
          <w:rFonts w:ascii="Cambria" w:hAnsi="Cambria"/>
          <w:i/>
          <w:iCs/>
        </w:rPr>
        <w:t>P</w:t>
      </w:r>
      <w:r w:rsidR="00A87D3F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rgatitja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botimi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Kolan</w:t>
      </w:r>
      <w:r w:rsidR="00A87D3F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</w:t>
      </w:r>
      <w:r w:rsidR="00A87D3F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10-15 </w:t>
      </w:r>
      <w:proofErr w:type="spellStart"/>
      <w:r w:rsidRPr="004C6812">
        <w:rPr>
          <w:rFonts w:ascii="Cambria" w:hAnsi="Cambria"/>
          <w:i/>
          <w:iCs/>
        </w:rPr>
        <w:t>librave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q</w:t>
      </w:r>
      <w:r w:rsidR="00A87D3F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jan</w:t>
      </w:r>
      <w:r w:rsidR="00A87D3F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</w:t>
      </w:r>
      <w:r w:rsidR="00A87D3F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shmi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memuare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studime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shkencore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albume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nga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periudha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komuniste</w:t>
      </w:r>
      <w:proofErr w:type="spellEnd"/>
      <w:r w:rsidRPr="004C6812">
        <w:rPr>
          <w:rFonts w:ascii="Cambria" w:hAnsi="Cambria"/>
          <w:i/>
          <w:iCs/>
        </w:rPr>
        <w:t>.</w:t>
      </w:r>
    </w:p>
    <w:tbl>
      <w:tblPr>
        <w:tblW w:w="9319" w:type="dxa"/>
        <w:tblLook w:val="04A0" w:firstRow="1" w:lastRow="0" w:firstColumn="1" w:lastColumn="0" w:noHBand="0" w:noVBand="1"/>
      </w:tblPr>
      <w:tblGrid>
        <w:gridCol w:w="2870"/>
        <w:gridCol w:w="1604"/>
        <w:gridCol w:w="1604"/>
        <w:gridCol w:w="1604"/>
        <w:gridCol w:w="1637"/>
      </w:tblGrid>
      <w:tr w:rsidR="00F44626" w:rsidRPr="004C6812" w14:paraId="5FB2DB89" w14:textId="77777777" w:rsidTr="00F44626">
        <w:trPr>
          <w:trHeight w:val="327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3A427" w14:textId="77777777" w:rsidR="00F44626" w:rsidRPr="004C6812" w:rsidRDefault="00F44626" w:rsidP="00F44626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lastRenderedPageBreak/>
              <w:t>Treguesit e Performancës për Objektivin</w:t>
            </w:r>
          </w:p>
        </w:tc>
        <w:tc>
          <w:tcPr>
            <w:tcW w:w="1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D4D33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2E65CC" w:rsidRPr="004C6812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1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77FFD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2E65CC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5B418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2E65CC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AFCD8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2E65CC" w:rsidRPr="004C6812">
              <w:rPr>
                <w:rFonts w:ascii="Garamond" w:hAnsi="Garamond"/>
                <w:color w:val="000000"/>
              </w:rPr>
              <w:t>7</w:t>
            </w:r>
          </w:p>
        </w:tc>
      </w:tr>
      <w:tr w:rsidR="00F44626" w:rsidRPr="004C6812" w14:paraId="3186CDF0" w14:textId="77777777" w:rsidTr="00F44626">
        <w:trPr>
          <w:trHeight w:val="165"/>
        </w:trPr>
        <w:tc>
          <w:tcPr>
            <w:tcW w:w="2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CF447" w14:textId="77777777" w:rsidR="00F44626" w:rsidRPr="004C6812" w:rsidRDefault="00F44626" w:rsidP="00F4462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43C01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EE813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A0887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604E6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F44626" w:rsidRPr="004C6812" w14:paraId="5B17D096" w14:textId="77777777" w:rsidTr="00F44626">
        <w:trPr>
          <w:trHeight w:val="362"/>
        </w:trPr>
        <w:tc>
          <w:tcPr>
            <w:tcW w:w="2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7369F" w14:textId="77777777" w:rsidR="00F44626" w:rsidRPr="004C6812" w:rsidRDefault="00F44626" w:rsidP="00F44626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% e grave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poste </w:t>
            </w:r>
            <w:proofErr w:type="spellStart"/>
            <w:r w:rsidRPr="004C6812">
              <w:rPr>
                <w:rFonts w:ascii="Garamond" w:hAnsi="Garamond"/>
              </w:rPr>
              <w:t>drejtuese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ISKK </w:t>
            </w:r>
            <w:proofErr w:type="spellStart"/>
            <w:r w:rsidRPr="004C6812">
              <w:rPr>
                <w:rFonts w:ascii="Garamond" w:hAnsi="Garamond"/>
              </w:rPr>
              <w:t>ndaj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totalit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posteve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drejtuese</w:t>
            </w:r>
            <w:proofErr w:type="spellEnd"/>
            <w:r w:rsidRPr="004C6812">
              <w:rPr>
                <w:rFonts w:ascii="Garamond" w:hAnsi="Garamond"/>
              </w:rPr>
              <w:t>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741B7" w14:textId="77777777" w:rsidR="00F44626" w:rsidRPr="004C6812" w:rsidRDefault="00F44626" w:rsidP="00F4462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0B5AF" w14:textId="3F48ABAA" w:rsidR="00F44626" w:rsidRPr="004C6812" w:rsidRDefault="00134F61" w:rsidP="00F4462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</w:t>
            </w:r>
            <w:r w:rsidR="00F44626" w:rsidRPr="004C6812">
              <w:rPr>
                <w:rFonts w:ascii="Garamond" w:hAnsi="Garamond"/>
              </w:rPr>
              <w:t>%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70139" w14:textId="54834BE3" w:rsidR="00F44626" w:rsidRPr="004C6812" w:rsidRDefault="00134F61" w:rsidP="00F4462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</w:t>
            </w:r>
            <w:r w:rsidR="00F44626" w:rsidRPr="004C6812">
              <w:rPr>
                <w:rFonts w:ascii="Garamond" w:hAnsi="Garamond"/>
              </w:rPr>
              <w:t>%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6AAEB" w14:textId="334787E0" w:rsidR="00F44626" w:rsidRPr="004C6812" w:rsidRDefault="00134F61" w:rsidP="00F4462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</w:t>
            </w:r>
            <w:r w:rsidR="00F44626" w:rsidRPr="004C6812">
              <w:rPr>
                <w:rFonts w:ascii="Garamond" w:hAnsi="Garamond"/>
              </w:rPr>
              <w:t>%</w:t>
            </w:r>
          </w:p>
        </w:tc>
      </w:tr>
    </w:tbl>
    <w:p w14:paraId="3BA9F4D1" w14:textId="77777777" w:rsidR="00691B61" w:rsidRPr="004C6812" w:rsidRDefault="00691B61" w:rsidP="00691B61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0C17C863" w14:textId="5912C98A" w:rsidR="00F44626" w:rsidRPr="00134F61" w:rsidRDefault="00F44626" w:rsidP="00691B61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134F61" w:rsidRPr="002D77EB" w14:paraId="1DB4D539" w14:textId="77777777" w:rsidTr="00134F61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54D4EE6" w14:textId="77777777" w:rsidR="00134F61" w:rsidRPr="00134F61" w:rsidRDefault="00134F61">
            <w:pPr>
              <w:rPr>
                <w:rFonts w:ascii="Garamond" w:hAnsi="Garamond"/>
              </w:rPr>
            </w:pPr>
            <w:proofErr w:type="spellStart"/>
            <w:r w:rsidRPr="00134F61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1D89ABA" w14:textId="77777777" w:rsidR="00134F61" w:rsidRPr="002D77EB" w:rsidRDefault="00134F61">
            <w:pPr>
              <w:rPr>
                <w:rFonts w:ascii="Garamond" w:hAnsi="Garamond"/>
                <w:lang w:val="de-DE"/>
              </w:rPr>
            </w:pPr>
            <w:r w:rsidRPr="002D77EB">
              <w:rPr>
                <w:rFonts w:ascii="Garamond" w:hAnsi="Garamond"/>
                <w:lang w:val="de-DE"/>
              </w:rPr>
              <w:t>99201AA - Libra për të botuar dhe te tjera aktivitete - Kolana e pervitshme e librave</w:t>
            </w:r>
          </w:p>
        </w:tc>
      </w:tr>
      <w:tr w:rsidR="00134F61" w14:paraId="62C6D7AF" w14:textId="77777777" w:rsidTr="00134F61">
        <w:trPr>
          <w:trHeight w:val="91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4A4BA" w14:textId="77777777" w:rsidR="00134F61" w:rsidRPr="00134F61" w:rsidRDefault="00134F61">
            <w:pPr>
              <w:rPr>
                <w:rFonts w:ascii="Garamond" w:hAnsi="Garamond"/>
              </w:rPr>
            </w:pPr>
            <w:proofErr w:type="spellStart"/>
            <w:r w:rsidRPr="00134F61">
              <w:rPr>
                <w:rFonts w:ascii="Garamond" w:hAnsi="Garamond"/>
              </w:rPr>
              <w:t>Përshkrimi</w:t>
            </w:r>
            <w:proofErr w:type="spellEnd"/>
            <w:r w:rsidRPr="00134F61">
              <w:rPr>
                <w:rFonts w:ascii="Garamond" w:hAnsi="Garamond"/>
              </w:rPr>
              <w:t xml:space="preserve"> i </w:t>
            </w:r>
            <w:proofErr w:type="spellStart"/>
            <w:r w:rsidRPr="00134F61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0562D" w14:textId="77777777" w:rsidR="00134F61" w:rsidRPr="00134F61" w:rsidRDefault="00134F61">
            <w:pPr>
              <w:rPr>
                <w:rFonts w:ascii="Garamond" w:hAnsi="Garamond"/>
              </w:rPr>
            </w:pPr>
            <w:proofErr w:type="spellStart"/>
            <w:proofErr w:type="gramStart"/>
            <w:r w:rsidRPr="00134F61">
              <w:rPr>
                <w:rFonts w:ascii="Garamond" w:hAnsi="Garamond"/>
              </w:rPr>
              <w:t>Mbledhja</w:t>
            </w:r>
            <w:proofErr w:type="spellEnd"/>
            <w:r w:rsidRPr="00134F61">
              <w:rPr>
                <w:rFonts w:ascii="Garamond" w:hAnsi="Garamond"/>
              </w:rPr>
              <w:t xml:space="preserve">,  </w:t>
            </w:r>
            <w:proofErr w:type="spellStart"/>
            <w:r w:rsidRPr="00134F61">
              <w:rPr>
                <w:rFonts w:ascii="Garamond" w:hAnsi="Garamond"/>
              </w:rPr>
              <w:t>perpunimi</w:t>
            </w:r>
            <w:proofErr w:type="spellEnd"/>
            <w:proofErr w:type="gram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i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dokumentave</w:t>
            </w:r>
            <w:proofErr w:type="spellEnd"/>
            <w:r w:rsidRPr="00134F61">
              <w:rPr>
                <w:rFonts w:ascii="Garamond" w:hAnsi="Garamond"/>
              </w:rPr>
              <w:t xml:space="preserve">, </w:t>
            </w:r>
            <w:proofErr w:type="spellStart"/>
            <w:r w:rsidRPr="00134F61">
              <w:rPr>
                <w:rFonts w:ascii="Garamond" w:hAnsi="Garamond"/>
              </w:rPr>
              <w:t>intervistave</w:t>
            </w:r>
            <w:proofErr w:type="spellEnd"/>
            <w:r w:rsidRPr="00134F61">
              <w:rPr>
                <w:rFonts w:ascii="Garamond" w:hAnsi="Garamond"/>
              </w:rPr>
              <w:t xml:space="preserve"> per </w:t>
            </w:r>
            <w:proofErr w:type="spellStart"/>
            <w:r w:rsidRPr="00134F61">
              <w:rPr>
                <w:rFonts w:ascii="Garamond" w:hAnsi="Garamond"/>
              </w:rPr>
              <w:t>te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pergatitur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dhe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proofErr w:type="gramStart"/>
            <w:r w:rsidRPr="00134F61">
              <w:rPr>
                <w:rFonts w:ascii="Garamond" w:hAnsi="Garamond"/>
              </w:rPr>
              <w:t>botuar</w:t>
            </w:r>
            <w:proofErr w:type="spellEnd"/>
            <w:r w:rsidRPr="00134F61">
              <w:rPr>
                <w:rFonts w:ascii="Garamond" w:hAnsi="Garamond"/>
              </w:rPr>
              <w:t xml:space="preserve">  </w:t>
            </w:r>
            <w:proofErr w:type="spellStart"/>
            <w:r w:rsidRPr="00134F61">
              <w:rPr>
                <w:rFonts w:ascii="Garamond" w:hAnsi="Garamond"/>
              </w:rPr>
              <w:t>Kolanen</w:t>
            </w:r>
            <w:proofErr w:type="spellEnd"/>
            <w:proofErr w:type="gramEnd"/>
            <w:r w:rsidRPr="00134F61">
              <w:rPr>
                <w:rFonts w:ascii="Garamond" w:hAnsi="Garamond"/>
              </w:rPr>
              <w:t xml:space="preserve"> e 10-13 </w:t>
            </w:r>
            <w:proofErr w:type="spellStart"/>
            <w:r w:rsidRPr="00134F61">
              <w:rPr>
                <w:rFonts w:ascii="Garamond" w:hAnsi="Garamond"/>
              </w:rPr>
              <w:t>librave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qe</w:t>
            </w:r>
            <w:proofErr w:type="spellEnd"/>
            <w:r w:rsidRPr="00134F61">
              <w:rPr>
                <w:rFonts w:ascii="Garamond" w:hAnsi="Garamond"/>
              </w:rPr>
              <w:t xml:space="preserve"> jane </w:t>
            </w:r>
            <w:proofErr w:type="spellStart"/>
            <w:r w:rsidRPr="00134F61">
              <w:rPr>
                <w:rFonts w:ascii="Garamond" w:hAnsi="Garamond"/>
              </w:rPr>
              <w:t>deshmi</w:t>
            </w:r>
            <w:proofErr w:type="spellEnd"/>
            <w:r w:rsidRPr="00134F61">
              <w:rPr>
                <w:rFonts w:ascii="Garamond" w:hAnsi="Garamond"/>
              </w:rPr>
              <w:t xml:space="preserve">, </w:t>
            </w:r>
            <w:proofErr w:type="spellStart"/>
            <w:r w:rsidRPr="00134F61">
              <w:rPr>
                <w:rFonts w:ascii="Garamond" w:hAnsi="Garamond"/>
              </w:rPr>
              <w:t>memuare</w:t>
            </w:r>
            <w:proofErr w:type="spellEnd"/>
            <w:r w:rsidRPr="00134F61">
              <w:rPr>
                <w:rFonts w:ascii="Garamond" w:hAnsi="Garamond"/>
              </w:rPr>
              <w:t xml:space="preserve">, </w:t>
            </w:r>
            <w:proofErr w:type="spellStart"/>
            <w:r w:rsidRPr="00134F61">
              <w:rPr>
                <w:rFonts w:ascii="Garamond" w:hAnsi="Garamond"/>
              </w:rPr>
              <w:t>studime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shkencore</w:t>
            </w:r>
            <w:proofErr w:type="spellEnd"/>
            <w:r w:rsidRPr="00134F61">
              <w:rPr>
                <w:rFonts w:ascii="Garamond" w:hAnsi="Garamond"/>
              </w:rPr>
              <w:t xml:space="preserve">, </w:t>
            </w:r>
            <w:proofErr w:type="spellStart"/>
            <w:r w:rsidRPr="00134F61">
              <w:rPr>
                <w:rFonts w:ascii="Garamond" w:hAnsi="Garamond"/>
              </w:rPr>
              <w:t>albume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etj</w:t>
            </w:r>
            <w:proofErr w:type="spellEnd"/>
            <w:r w:rsidRPr="00134F61">
              <w:rPr>
                <w:rFonts w:ascii="Garamond" w:hAnsi="Garamond"/>
              </w:rPr>
              <w:t xml:space="preserve">, </w:t>
            </w:r>
            <w:proofErr w:type="spellStart"/>
            <w:r w:rsidRPr="00134F61">
              <w:rPr>
                <w:rFonts w:ascii="Garamond" w:hAnsi="Garamond"/>
              </w:rPr>
              <w:t>si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pjese</w:t>
            </w:r>
            <w:proofErr w:type="spellEnd"/>
            <w:r w:rsidRPr="00134F61">
              <w:rPr>
                <w:rFonts w:ascii="Garamond" w:hAnsi="Garamond"/>
              </w:rPr>
              <w:t xml:space="preserve"> e </w:t>
            </w:r>
            <w:proofErr w:type="spellStart"/>
            <w:r w:rsidRPr="00134F61">
              <w:rPr>
                <w:rFonts w:ascii="Garamond" w:hAnsi="Garamond"/>
              </w:rPr>
              <w:t>kolanes</w:t>
            </w:r>
            <w:proofErr w:type="spellEnd"/>
            <w:r w:rsidRPr="00134F61">
              <w:rPr>
                <w:rFonts w:ascii="Garamond" w:hAnsi="Garamond"/>
              </w:rPr>
              <w:t xml:space="preserve"> se </w:t>
            </w:r>
            <w:proofErr w:type="spellStart"/>
            <w:r w:rsidRPr="00134F61">
              <w:rPr>
                <w:rFonts w:ascii="Garamond" w:hAnsi="Garamond"/>
              </w:rPr>
              <w:t>pervitshme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te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librave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te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botuar</w:t>
            </w:r>
            <w:proofErr w:type="spellEnd"/>
            <w:r w:rsidRPr="00134F61">
              <w:rPr>
                <w:rFonts w:ascii="Garamond" w:hAnsi="Garamond"/>
              </w:rPr>
              <w:t xml:space="preserve">, </w:t>
            </w:r>
            <w:proofErr w:type="spellStart"/>
            <w:r w:rsidRPr="00134F61">
              <w:rPr>
                <w:rFonts w:ascii="Garamond" w:hAnsi="Garamond"/>
              </w:rPr>
              <w:t>si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dhe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numrin</w:t>
            </w:r>
            <w:proofErr w:type="spellEnd"/>
            <w:r w:rsidRPr="00134F61">
              <w:rPr>
                <w:rFonts w:ascii="Garamond" w:hAnsi="Garamond"/>
              </w:rPr>
              <w:t xml:space="preserve"> e </w:t>
            </w:r>
            <w:proofErr w:type="spellStart"/>
            <w:r w:rsidRPr="00134F61">
              <w:rPr>
                <w:rFonts w:ascii="Garamond" w:hAnsi="Garamond"/>
              </w:rPr>
              <w:t>dosjeve</w:t>
            </w:r>
            <w:proofErr w:type="spellEnd"/>
            <w:r w:rsidRPr="00134F61">
              <w:rPr>
                <w:rFonts w:ascii="Garamond" w:hAnsi="Garamond"/>
              </w:rPr>
              <w:t xml:space="preserve"> me </w:t>
            </w:r>
            <w:proofErr w:type="spellStart"/>
            <w:r w:rsidRPr="00134F61">
              <w:rPr>
                <w:rFonts w:ascii="Garamond" w:hAnsi="Garamond"/>
              </w:rPr>
              <w:t>dokumenta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te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marra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nga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arkivat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brenda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dhe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jashte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Shqipërise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si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dhe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pergatitjen</w:t>
            </w:r>
            <w:proofErr w:type="spellEnd"/>
            <w:r w:rsidRPr="00134F61">
              <w:rPr>
                <w:rFonts w:ascii="Garamond" w:hAnsi="Garamond"/>
              </w:rPr>
              <w:t xml:space="preserve"> e Video </w:t>
            </w:r>
            <w:proofErr w:type="spellStart"/>
            <w:r w:rsidRPr="00134F61">
              <w:rPr>
                <w:rFonts w:ascii="Garamond" w:hAnsi="Garamond"/>
              </w:rPr>
              <w:t>Dokumentarëve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dhe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te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tjera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filma</w:t>
            </w:r>
            <w:proofErr w:type="spellEnd"/>
            <w:r w:rsidRPr="00134F61">
              <w:rPr>
                <w:rFonts w:ascii="Garamond" w:hAnsi="Garamond"/>
              </w:rPr>
              <w:t xml:space="preserve"> me </w:t>
            </w:r>
            <w:proofErr w:type="spellStart"/>
            <w:r w:rsidRPr="00134F61">
              <w:rPr>
                <w:rFonts w:ascii="Garamond" w:hAnsi="Garamond"/>
              </w:rPr>
              <w:t>metrazh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te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proofErr w:type="gramStart"/>
            <w:r w:rsidRPr="00134F61">
              <w:rPr>
                <w:rFonts w:ascii="Garamond" w:hAnsi="Garamond"/>
              </w:rPr>
              <w:t>shkurter</w:t>
            </w:r>
            <w:proofErr w:type="spellEnd"/>
            <w:r w:rsidRPr="00134F61">
              <w:rPr>
                <w:rFonts w:ascii="Garamond" w:hAnsi="Garamond"/>
              </w:rPr>
              <w:t xml:space="preserve">  per</w:t>
            </w:r>
            <w:proofErr w:type="gram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periudhen</w:t>
            </w:r>
            <w:proofErr w:type="spellEnd"/>
            <w:r w:rsidRPr="00134F61">
              <w:rPr>
                <w:rFonts w:ascii="Garamond" w:hAnsi="Garamond"/>
              </w:rPr>
              <w:t xml:space="preserve"> e </w:t>
            </w:r>
            <w:proofErr w:type="spellStart"/>
            <w:r w:rsidRPr="00134F61">
              <w:rPr>
                <w:rFonts w:ascii="Garamond" w:hAnsi="Garamond"/>
              </w:rPr>
              <w:t>regjimit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komunist</w:t>
            </w:r>
            <w:proofErr w:type="spellEnd"/>
            <w:r w:rsidRPr="00134F61">
              <w:rPr>
                <w:rFonts w:ascii="Garamond" w:hAnsi="Garamond"/>
              </w:rPr>
              <w:t xml:space="preserve"> ne </w:t>
            </w:r>
            <w:proofErr w:type="spellStart"/>
            <w:r w:rsidRPr="00134F61">
              <w:rPr>
                <w:rFonts w:ascii="Garamond" w:hAnsi="Garamond"/>
              </w:rPr>
              <w:t>Shqipëri</w:t>
            </w:r>
            <w:proofErr w:type="spellEnd"/>
            <w:r w:rsidRPr="00134F61">
              <w:rPr>
                <w:rFonts w:ascii="Garamond" w:hAnsi="Garamond"/>
              </w:rPr>
              <w:t>.</w:t>
            </w:r>
          </w:p>
        </w:tc>
      </w:tr>
      <w:tr w:rsidR="00134F61" w14:paraId="26EB2E99" w14:textId="77777777" w:rsidTr="00134F6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D3E87" w14:textId="77777777" w:rsidR="00134F61" w:rsidRPr="00134F61" w:rsidRDefault="00134F61">
            <w:pPr>
              <w:rPr>
                <w:rFonts w:ascii="Garamond" w:hAnsi="Garamond"/>
              </w:rPr>
            </w:pPr>
            <w:proofErr w:type="spellStart"/>
            <w:r w:rsidRPr="00134F61">
              <w:rPr>
                <w:rFonts w:ascii="Garamond" w:hAnsi="Garamond"/>
              </w:rPr>
              <w:t>Njësia</w:t>
            </w:r>
            <w:proofErr w:type="spellEnd"/>
            <w:r w:rsidRPr="00134F61">
              <w:rPr>
                <w:rFonts w:ascii="Garamond" w:hAnsi="Garamond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46E61" w14:textId="77777777" w:rsidR="00134F61" w:rsidRPr="00134F61" w:rsidRDefault="00134F61">
            <w:pPr>
              <w:rPr>
                <w:rFonts w:ascii="Garamond" w:hAnsi="Garamond"/>
              </w:rPr>
            </w:pPr>
            <w:proofErr w:type="spellStart"/>
            <w:r w:rsidRPr="00134F61">
              <w:rPr>
                <w:rFonts w:ascii="Garamond" w:hAnsi="Garamond"/>
              </w:rPr>
              <w:t>Numer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librash</w:t>
            </w:r>
            <w:proofErr w:type="spellEnd"/>
          </w:p>
        </w:tc>
      </w:tr>
      <w:tr w:rsidR="00134F61" w14:paraId="6E11B6B4" w14:textId="77777777" w:rsidTr="00134F6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675AC5" w14:textId="77777777" w:rsidR="00134F61" w:rsidRPr="00134F61" w:rsidRDefault="00134F61">
            <w:pPr>
              <w:rPr>
                <w:rFonts w:ascii="Garamond" w:hAnsi="Garamond"/>
              </w:rPr>
            </w:pPr>
            <w:r w:rsidRPr="00134F61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1F5B8" w14:textId="77777777" w:rsidR="00134F61" w:rsidRPr="00134F61" w:rsidRDefault="00134F61">
            <w:pPr>
              <w:jc w:val="center"/>
              <w:rPr>
                <w:rFonts w:ascii="Garamond" w:hAnsi="Garamond"/>
              </w:rPr>
            </w:pPr>
            <w:r w:rsidRPr="00134F61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C743E" w14:textId="77777777" w:rsidR="00134F61" w:rsidRPr="00134F61" w:rsidRDefault="00134F61">
            <w:pPr>
              <w:jc w:val="center"/>
              <w:rPr>
                <w:rFonts w:ascii="Garamond" w:hAnsi="Garamond"/>
              </w:rPr>
            </w:pPr>
            <w:r w:rsidRPr="00134F61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428F8" w14:textId="77777777" w:rsidR="00134F61" w:rsidRPr="00134F61" w:rsidRDefault="00134F61">
            <w:pPr>
              <w:jc w:val="center"/>
              <w:rPr>
                <w:rFonts w:ascii="Garamond" w:hAnsi="Garamond"/>
              </w:rPr>
            </w:pPr>
            <w:r w:rsidRPr="00134F61">
              <w:rPr>
                <w:rFonts w:ascii="Garamond" w:hAnsi="Garamond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47FA4" w14:textId="77777777" w:rsidR="00134F61" w:rsidRPr="00134F61" w:rsidRDefault="00134F61">
            <w:pPr>
              <w:jc w:val="center"/>
              <w:rPr>
                <w:rFonts w:ascii="Garamond" w:hAnsi="Garamond"/>
              </w:rPr>
            </w:pPr>
            <w:r w:rsidRPr="00134F61">
              <w:rPr>
                <w:rFonts w:ascii="Garamond" w:hAnsi="Garamond"/>
              </w:rPr>
              <w:t>2028</w:t>
            </w:r>
          </w:p>
        </w:tc>
      </w:tr>
      <w:tr w:rsidR="00134F61" w14:paraId="4250FECE" w14:textId="77777777" w:rsidTr="00134F61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9B089C" w14:textId="77777777" w:rsidR="00134F61" w:rsidRPr="00134F61" w:rsidRDefault="00134F61">
            <w:pPr>
              <w:rPr>
                <w:rFonts w:ascii="Garamond" w:hAnsi="Garamond"/>
              </w:rPr>
            </w:pPr>
            <w:r w:rsidRPr="00134F61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60DD5" w14:textId="77777777" w:rsidR="00134F61" w:rsidRPr="00134F61" w:rsidRDefault="00134F61">
            <w:pPr>
              <w:jc w:val="center"/>
              <w:rPr>
                <w:rFonts w:ascii="Garamond" w:hAnsi="Garamond"/>
              </w:rPr>
            </w:pPr>
            <w:proofErr w:type="spellStart"/>
            <w:r w:rsidRPr="00134F61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D70F5" w14:textId="77777777" w:rsidR="00134F61" w:rsidRPr="00134F61" w:rsidRDefault="00134F61">
            <w:pPr>
              <w:jc w:val="center"/>
              <w:rPr>
                <w:rFonts w:ascii="Garamond" w:hAnsi="Garamond"/>
              </w:rPr>
            </w:pPr>
            <w:proofErr w:type="spellStart"/>
            <w:r w:rsidRPr="00134F61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332E9" w14:textId="77777777" w:rsidR="00134F61" w:rsidRPr="00134F61" w:rsidRDefault="00134F61">
            <w:pPr>
              <w:jc w:val="center"/>
              <w:rPr>
                <w:rFonts w:ascii="Garamond" w:hAnsi="Garamond"/>
              </w:rPr>
            </w:pPr>
            <w:proofErr w:type="spellStart"/>
            <w:r w:rsidRPr="00134F61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4C833" w14:textId="77777777" w:rsidR="00134F61" w:rsidRPr="00134F61" w:rsidRDefault="00134F61">
            <w:pPr>
              <w:jc w:val="center"/>
              <w:rPr>
                <w:rFonts w:ascii="Garamond" w:hAnsi="Garamond"/>
              </w:rPr>
            </w:pPr>
            <w:proofErr w:type="spellStart"/>
            <w:r w:rsidRPr="00134F61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134F61" w14:paraId="10F5D5E0" w14:textId="77777777" w:rsidTr="00134F61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BFA1B" w14:textId="77777777" w:rsidR="00134F61" w:rsidRPr="00134F61" w:rsidRDefault="00134F61">
            <w:pPr>
              <w:rPr>
                <w:rFonts w:ascii="Garamond" w:hAnsi="Garamond"/>
              </w:rPr>
            </w:pPr>
            <w:r w:rsidRPr="00134F61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6AC68" w14:textId="77777777" w:rsidR="00134F61" w:rsidRPr="00134F61" w:rsidRDefault="00134F61">
            <w:pPr>
              <w:jc w:val="right"/>
              <w:rPr>
                <w:rFonts w:ascii="Garamond" w:hAnsi="Garamond"/>
              </w:rPr>
            </w:pPr>
            <w:r w:rsidRPr="00134F61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10060" w14:textId="77777777" w:rsidR="00134F61" w:rsidRPr="00134F61" w:rsidRDefault="00134F61">
            <w:pPr>
              <w:jc w:val="right"/>
              <w:rPr>
                <w:rFonts w:ascii="Garamond" w:hAnsi="Garamond"/>
              </w:rPr>
            </w:pPr>
            <w:r w:rsidRPr="00134F61">
              <w:rPr>
                <w:rFonts w:ascii="Garamond" w:hAnsi="Garamond"/>
              </w:rPr>
              <w:t>7000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8409D" w14:textId="77777777" w:rsidR="00134F61" w:rsidRPr="00134F61" w:rsidRDefault="00134F61">
            <w:pPr>
              <w:jc w:val="right"/>
              <w:rPr>
                <w:rFonts w:ascii="Garamond" w:hAnsi="Garamond"/>
              </w:rPr>
            </w:pPr>
            <w:r w:rsidRPr="00134F61">
              <w:rPr>
                <w:rFonts w:ascii="Garamond" w:hAnsi="Garamond"/>
              </w:rPr>
              <w:t>7500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3836D" w14:textId="77777777" w:rsidR="00134F61" w:rsidRPr="00134F61" w:rsidRDefault="00134F61">
            <w:pPr>
              <w:jc w:val="right"/>
              <w:rPr>
                <w:rFonts w:ascii="Garamond" w:hAnsi="Garamond"/>
              </w:rPr>
            </w:pPr>
            <w:r w:rsidRPr="00134F61">
              <w:rPr>
                <w:rFonts w:ascii="Garamond" w:hAnsi="Garamond"/>
              </w:rPr>
              <w:t>7500</w:t>
            </w:r>
          </w:p>
        </w:tc>
      </w:tr>
      <w:tr w:rsidR="00134F61" w14:paraId="30574BE9" w14:textId="77777777" w:rsidTr="00134F61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AADCB" w14:textId="77777777" w:rsidR="00134F61" w:rsidRPr="00134F61" w:rsidRDefault="00134F61">
            <w:pPr>
              <w:rPr>
                <w:rFonts w:ascii="Garamond" w:hAnsi="Garamond"/>
              </w:rPr>
            </w:pPr>
            <w:r w:rsidRPr="00134F61">
              <w:rPr>
                <w:rFonts w:ascii="Garamond" w:hAnsi="Garamond"/>
              </w:rPr>
              <w:t xml:space="preserve">Kosto </w:t>
            </w:r>
            <w:proofErr w:type="spellStart"/>
            <w:r w:rsidRPr="00134F61">
              <w:rPr>
                <w:rFonts w:ascii="Garamond" w:hAnsi="Garamond"/>
              </w:rPr>
              <w:t>totale</w:t>
            </w:r>
            <w:proofErr w:type="spellEnd"/>
            <w:r w:rsidRPr="00134F61">
              <w:rPr>
                <w:rFonts w:ascii="Garamond" w:hAnsi="Garamond"/>
              </w:rPr>
              <w:t xml:space="preserve"> (</w:t>
            </w:r>
            <w:proofErr w:type="spellStart"/>
            <w:r w:rsidRPr="00134F61">
              <w:rPr>
                <w:rFonts w:ascii="Garamond" w:hAnsi="Garamond"/>
              </w:rPr>
              <w:t>në</w:t>
            </w:r>
            <w:proofErr w:type="spellEnd"/>
            <w:r w:rsidRPr="00134F61">
              <w:rPr>
                <w:rFonts w:ascii="Garamond" w:hAnsi="Garamond"/>
              </w:rPr>
              <w:t xml:space="preserve"> </w:t>
            </w:r>
            <w:proofErr w:type="spellStart"/>
            <w:r w:rsidRPr="00134F61">
              <w:rPr>
                <w:rFonts w:ascii="Garamond" w:hAnsi="Garamond"/>
              </w:rPr>
              <w:t>lekë</w:t>
            </w:r>
            <w:proofErr w:type="spellEnd"/>
            <w:r w:rsidRPr="00134F61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A2029" w14:textId="36F36E18" w:rsidR="00134F61" w:rsidRPr="00134F61" w:rsidRDefault="00134F61">
            <w:pPr>
              <w:jc w:val="right"/>
              <w:rPr>
                <w:rFonts w:ascii="Garamond" w:hAnsi="Garamond"/>
              </w:rPr>
            </w:pPr>
            <w:r w:rsidRPr="00134F61">
              <w:rPr>
                <w:rFonts w:ascii="Garamond" w:hAnsi="Garamond"/>
              </w:rPr>
              <w:t>55</w:t>
            </w:r>
            <w:r>
              <w:rPr>
                <w:rFonts w:ascii="Garamond" w:hAnsi="Garamond"/>
              </w:rPr>
              <w:t>,</w:t>
            </w:r>
            <w:r w:rsidRPr="00134F61">
              <w:rPr>
                <w:rFonts w:ascii="Garamond" w:hAnsi="Garamond"/>
              </w:rPr>
              <w:t>410</w:t>
            </w:r>
            <w:r>
              <w:rPr>
                <w:rFonts w:ascii="Garamond" w:hAnsi="Garamond"/>
              </w:rPr>
              <w:t>,</w:t>
            </w:r>
            <w:r w:rsidRPr="00134F61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08F74" w14:textId="4E765D9B" w:rsidR="00134F61" w:rsidRPr="00134F61" w:rsidRDefault="00134F61">
            <w:pPr>
              <w:jc w:val="right"/>
              <w:rPr>
                <w:rFonts w:ascii="Garamond" w:hAnsi="Garamond"/>
              </w:rPr>
            </w:pPr>
            <w:r w:rsidRPr="00134F61">
              <w:rPr>
                <w:rFonts w:ascii="Garamond" w:hAnsi="Garamond"/>
              </w:rPr>
              <w:t>58</w:t>
            </w:r>
            <w:r>
              <w:rPr>
                <w:rFonts w:ascii="Garamond" w:hAnsi="Garamond"/>
              </w:rPr>
              <w:t>,</w:t>
            </w:r>
            <w:r w:rsidRPr="00134F61">
              <w:rPr>
                <w:rFonts w:ascii="Garamond" w:hAnsi="Garamond"/>
              </w:rPr>
              <w:t>060</w:t>
            </w:r>
            <w:r>
              <w:rPr>
                <w:rFonts w:ascii="Garamond" w:hAnsi="Garamond"/>
              </w:rPr>
              <w:t>,</w:t>
            </w:r>
            <w:r w:rsidRPr="00134F61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BFE5A" w14:textId="6526574B" w:rsidR="00134F61" w:rsidRPr="00134F61" w:rsidRDefault="00134F61">
            <w:pPr>
              <w:jc w:val="right"/>
              <w:rPr>
                <w:rFonts w:ascii="Garamond" w:hAnsi="Garamond"/>
              </w:rPr>
            </w:pPr>
            <w:r w:rsidRPr="00134F61">
              <w:rPr>
                <w:rFonts w:ascii="Garamond" w:hAnsi="Garamond"/>
              </w:rPr>
              <w:t>59</w:t>
            </w:r>
            <w:r>
              <w:rPr>
                <w:rFonts w:ascii="Garamond" w:hAnsi="Garamond"/>
              </w:rPr>
              <w:t>,</w:t>
            </w:r>
            <w:r w:rsidRPr="00134F61">
              <w:rPr>
                <w:rFonts w:ascii="Garamond" w:hAnsi="Garamond"/>
              </w:rPr>
              <w:t>163</w:t>
            </w:r>
            <w:r>
              <w:rPr>
                <w:rFonts w:ascii="Garamond" w:hAnsi="Garamond"/>
              </w:rPr>
              <w:t>,</w:t>
            </w:r>
            <w:r w:rsidRPr="00134F61">
              <w:rPr>
                <w:rFonts w:ascii="Garamond" w:hAnsi="Garamond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998CA" w14:textId="2DA30D36" w:rsidR="00134F61" w:rsidRPr="00134F61" w:rsidRDefault="00134F61">
            <w:pPr>
              <w:jc w:val="right"/>
              <w:rPr>
                <w:rFonts w:ascii="Garamond" w:hAnsi="Garamond"/>
              </w:rPr>
            </w:pPr>
            <w:r w:rsidRPr="00134F61">
              <w:rPr>
                <w:rFonts w:ascii="Garamond" w:hAnsi="Garamond"/>
              </w:rPr>
              <w:t>59</w:t>
            </w:r>
            <w:r>
              <w:rPr>
                <w:rFonts w:ascii="Garamond" w:hAnsi="Garamond"/>
              </w:rPr>
              <w:t>,</w:t>
            </w:r>
            <w:r w:rsidRPr="00134F61">
              <w:rPr>
                <w:rFonts w:ascii="Garamond" w:hAnsi="Garamond"/>
              </w:rPr>
              <w:t>402</w:t>
            </w:r>
            <w:r>
              <w:rPr>
                <w:rFonts w:ascii="Garamond" w:hAnsi="Garamond"/>
              </w:rPr>
              <w:t>,</w:t>
            </w:r>
            <w:r w:rsidRPr="00134F61">
              <w:rPr>
                <w:rFonts w:ascii="Garamond" w:hAnsi="Garamond"/>
              </w:rPr>
              <w:t>000</w:t>
            </w:r>
          </w:p>
        </w:tc>
      </w:tr>
      <w:tr w:rsidR="00134F61" w14:paraId="6CDEEF61" w14:textId="77777777" w:rsidTr="00134F61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7EAE9" w14:textId="77777777" w:rsidR="00134F61" w:rsidRPr="002D77EB" w:rsidRDefault="00134F61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BA823" w14:textId="77777777" w:rsidR="00134F61" w:rsidRPr="00134F61" w:rsidRDefault="00134F61">
            <w:pPr>
              <w:jc w:val="right"/>
              <w:rPr>
                <w:rFonts w:ascii="Garamond" w:hAnsi="Garamond"/>
              </w:rPr>
            </w:pPr>
            <w:r w:rsidRPr="00134F61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E2919" w14:textId="2DF1E6BD" w:rsidR="00134F61" w:rsidRPr="00134F61" w:rsidRDefault="00134F61">
            <w:pPr>
              <w:jc w:val="right"/>
              <w:rPr>
                <w:rFonts w:ascii="Garamond" w:hAnsi="Garamond"/>
              </w:rPr>
            </w:pPr>
            <w:r w:rsidRPr="00134F61">
              <w:rPr>
                <w:rFonts w:ascii="Garamond" w:hAnsi="Garamond"/>
              </w:rPr>
              <w:t>8</w:t>
            </w:r>
            <w:r>
              <w:rPr>
                <w:rFonts w:ascii="Garamond" w:hAnsi="Garamond"/>
              </w:rPr>
              <w:t>,</w:t>
            </w:r>
            <w:r w:rsidRPr="00134F61">
              <w:rPr>
                <w:rFonts w:ascii="Garamond" w:hAnsi="Garamond"/>
              </w:rPr>
              <w:t>294.29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B6A97" w14:textId="342DBBED" w:rsidR="00134F61" w:rsidRPr="00134F61" w:rsidRDefault="00134F61">
            <w:pPr>
              <w:jc w:val="right"/>
              <w:rPr>
                <w:rFonts w:ascii="Garamond" w:hAnsi="Garamond"/>
              </w:rPr>
            </w:pPr>
            <w:r w:rsidRPr="00134F61">
              <w:rPr>
                <w:rFonts w:ascii="Garamond" w:hAnsi="Garamond"/>
              </w:rPr>
              <w:t>7</w:t>
            </w:r>
            <w:r>
              <w:rPr>
                <w:rFonts w:ascii="Garamond" w:hAnsi="Garamond"/>
              </w:rPr>
              <w:t>,</w:t>
            </w:r>
            <w:r w:rsidRPr="00134F61">
              <w:rPr>
                <w:rFonts w:ascii="Garamond" w:hAnsi="Garamond"/>
              </w:rPr>
              <w:t>888.4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4F9C6" w14:textId="633E94BA" w:rsidR="00134F61" w:rsidRPr="00134F61" w:rsidRDefault="00134F61">
            <w:pPr>
              <w:jc w:val="right"/>
              <w:rPr>
                <w:rFonts w:ascii="Garamond" w:hAnsi="Garamond"/>
              </w:rPr>
            </w:pPr>
            <w:r w:rsidRPr="00134F61">
              <w:rPr>
                <w:rFonts w:ascii="Garamond" w:hAnsi="Garamond"/>
              </w:rPr>
              <w:t>7</w:t>
            </w:r>
            <w:r>
              <w:rPr>
                <w:rFonts w:ascii="Garamond" w:hAnsi="Garamond"/>
              </w:rPr>
              <w:t>,</w:t>
            </w:r>
            <w:r w:rsidRPr="00134F61">
              <w:rPr>
                <w:rFonts w:ascii="Garamond" w:hAnsi="Garamond"/>
              </w:rPr>
              <w:t>920.27</w:t>
            </w:r>
          </w:p>
        </w:tc>
      </w:tr>
    </w:tbl>
    <w:p w14:paraId="29828F56" w14:textId="77777777" w:rsidR="00134F61" w:rsidRPr="004C6812" w:rsidRDefault="00134F61" w:rsidP="00691B61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076F2CCC" w14:textId="1D48124A" w:rsidR="00F44626" w:rsidRPr="004C6812" w:rsidRDefault="00F44626" w:rsidP="00691B61">
      <w:pPr>
        <w:spacing w:after="120" w:line="221" w:lineRule="atLeast"/>
        <w:jc w:val="both"/>
        <w:rPr>
          <w:rFonts w:ascii="Cambria" w:hAnsi="Cambria"/>
          <w:b/>
          <w:bCs/>
          <w:lang w:val="de-DE"/>
        </w:rPr>
      </w:pPr>
      <w:r w:rsidRPr="004C6812">
        <w:rPr>
          <w:rFonts w:ascii="Cambria" w:hAnsi="Cambria"/>
          <w:b/>
          <w:bCs/>
          <w:lang w:val="de-DE"/>
        </w:rPr>
        <w:t>Autoriteti p</w:t>
      </w:r>
      <w:r w:rsidR="00B62850" w:rsidRPr="004C6812">
        <w:rPr>
          <w:rFonts w:ascii="Cambria" w:hAnsi="Cambria"/>
          <w:b/>
          <w:bCs/>
          <w:lang w:val="de-DE"/>
        </w:rPr>
        <w:t>ë</w:t>
      </w:r>
      <w:r w:rsidRPr="004C6812">
        <w:rPr>
          <w:rFonts w:ascii="Cambria" w:hAnsi="Cambria"/>
          <w:b/>
          <w:bCs/>
          <w:lang w:val="de-DE"/>
        </w:rPr>
        <w:t>r t</w:t>
      </w:r>
      <w:r w:rsidR="00B62850" w:rsidRPr="004C6812">
        <w:rPr>
          <w:rFonts w:ascii="Cambria" w:hAnsi="Cambria"/>
          <w:b/>
          <w:bCs/>
          <w:lang w:val="de-DE"/>
        </w:rPr>
        <w:t xml:space="preserve">ë </w:t>
      </w:r>
      <w:r w:rsidRPr="004C6812">
        <w:rPr>
          <w:rFonts w:ascii="Cambria" w:hAnsi="Cambria"/>
          <w:b/>
          <w:bCs/>
          <w:lang w:val="de-DE"/>
        </w:rPr>
        <w:t>Drejt</w:t>
      </w:r>
      <w:r w:rsidR="00B62850" w:rsidRPr="004C6812">
        <w:rPr>
          <w:rFonts w:ascii="Cambria" w:hAnsi="Cambria"/>
          <w:b/>
          <w:bCs/>
          <w:lang w:val="de-DE"/>
        </w:rPr>
        <w:t>ë</w:t>
      </w:r>
      <w:r w:rsidRPr="004C6812">
        <w:rPr>
          <w:rFonts w:ascii="Cambria" w:hAnsi="Cambria"/>
          <w:b/>
          <w:bCs/>
          <w:lang w:val="de-DE"/>
        </w:rPr>
        <w:t>n e Informimit</w:t>
      </w:r>
    </w:p>
    <w:p w14:paraId="4F1655BD" w14:textId="77777777" w:rsidR="00F44626" w:rsidRPr="004C6812" w:rsidRDefault="00F44626" w:rsidP="007F446D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Planifikim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menaxhim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administrimi</w:t>
      </w:r>
      <w:proofErr w:type="spellEnd"/>
    </w:p>
    <w:p w14:paraId="26E42661" w14:textId="29A36CA8" w:rsidR="00F44626" w:rsidRPr="004C6812" w:rsidRDefault="00F44626" w:rsidP="00F44626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4C6812">
        <w:rPr>
          <w:rFonts w:ascii="Cambria" w:hAnsi="Cambria"/>
          <w:i/>
          <w:iCs/>
        </w:rPr>
        <w:t>Objektivi</w:t>
      </w:r>
      <w:proofErr w:type="spellEnd"/>
      <w:r w:rsidRPr="004C6812">
        <w:rPr>
          <w:rFonts w:ascii="Cambria" w:hAnsi="Cambria"/>
          <w:i/>
          <w:iCs/>
        </w:rPr>
        <w:t xml:space="preserve">: </w:t>
      </w:r>
      <w:proofErr w:type="spellStart"/>
      <w:r w:rsidRPr="004C6812">
        <w:rPr>
          <w:rFonts w:ascii="Cambria" w:hAnsi="Cambria"/>
          <w:i/>
          <w:iCs/>
        </w:rPr>
        <w:t>Përmbushja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kohë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me </w:t>
      </w:r>
      <w:proofErr w:type="spellStart"/>
      <w:r w:rsidRPr="004C6812">
        <w:rPr>
          <w:rFonts w:ascii="Cambria" w:hAnsi="Cambria"/>
          <w:i/>
          <w:iCs/>
        </w:rPr>
        <w:t>cilesi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shërbimit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ndaj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kërkuesve</w:t>
      </w:r>
      <w:proofErr w:type="spellEnd"/>
      <w:r w:rsidR="00395C80" w:rsidRPr="004C6812">
        <w:rPr>
          <w:rFonts w:ascii="Cambria" w:hAnsi="Cambria"/>
          <w:i/>
          <w:iCs/>
        </w:rPr>
        <w:t xml:space="preserve"> </w:t>
      </w:r>
      <w:r w:rsidRPr="004C6812">
        <w:rPr>
          <w:rFonts w:ascii="Cambria" w:hAnsi="Cambria"/>
          <w:i/>
          <w:iCs/>
        </w:rPr>
        <w:t>(</w:t>
      </w:r>
      <w:proofErr w:type="spellStart"/>
      <w:r w:rsidRPr="004C6812">
        <w:rPr>
          <w:rFonts w:ascii="Cambria" w:hAnsi="Cambria"/>
          <w:i/>
          <w:iCs/>
        </w:rPr>
        <w:t>qytetar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institucione</w:t>
      </w:r>
      <w:proofErr w:type="spellEnd"/>
      <w:r w:rsidRPr="004C6812">
        <w:rPr>
          <w:rFonts w:ascii="Cambria" w:hAnsi="Cambria"/>
          <w:i/>
          <w:iCs/>
        </w:rPr>
        <w:t>, media-</w:t>
      </w:r>
      <w:proofErr w:type="spellStart"/>
      <w:r w:rsidRPr="004C6812">
        <w:rPr>
          <w:rFonts w:ascii="Cambria" w:hAnsi="Cambria"/>
          <w:i/>
          <w:iCs/>
        </w:rPr>
        <w:t>studiues</w:t>
      </w:r>
      <w:proofErr w:type="spellEnd"/>
      <w:r w:rsidRPr="004C6812">
        <w:rPr>
          <w:rFonts w:ascii="Cambria" w:hAnsi="Cambria"/>
          <w:i/>
          <w:iCs/>
        </w:rPr>
        <w:t xml:space="preserve">), </w:t>
      </w:r>
      <w:proofErr w:type="spellStart"/>
      <w:r w:rsidRPr="004C6812">
        <w:rPr>
          <w:rFonts w:ascii="Cambria" w:hAnsi="Cambria"/>
          <w:i/>
          <w:iCs/>
        </w:rPr>
        <w:t>nëpërmjet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procedurave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fleksibël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përputhje</w:t>
      </w:r>
      <w:proofErr w:type="spellEnd"/>
      <w:r w:rsidRPr="004C6812">
        <w:rPr>
          <w:rFonts w:ascii="Cambria" w:hAnsi="Cambria"/>
          <w:i/>
          <w:iCs/>
        </w:rPr>
        <w:t xml:space="preserve"> me </w:t>
      </w:r>
      <w:proofErr w:type="spellStart"/>
      <w:r w:rsidRPr="004C6812">
        <w:rPr>
          <w:rFonts w:ascii="Cambria" w:hAnsi="Cambria"/>
          <w:i/>
          <w:iCs/>
        </w:rPr>
        <w:t>ligjin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nëpërmjet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dixhitalizimit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vënë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dispozicion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interesuarve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informacione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ndryshme</w:t>
      </w:r>
      <w:proofErr w:type="spellEnd"/>
      <w:r w:rsidRPr="004C6812">
        <w:rPr>
          <w:rFonts w:ascii="Cambria" w:hAnsi="Cambria"/>
          <w:i/>
          <w:iCs/>
        </w:rPr>
        <w:t>.</w:t>
      </w:r>
    </w:p>
    <w:p w14:paraId="19A10E3D" w14:textId="77777777" w:rsidR="00F44626" w:rsidRPr="004C6812" w:rsidRDefault="00F44626" w:rsidP="00F44626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227" w:type="dxa"/>
        <w:tblLook w:val="04A0" w:firstRow="1" w:lastRow="0" w:firstColumn="1" w:lastColumn="0" w:noHBand="0" w:noVBand="1"/>
      </w:tblPr>
      <w:tblGrid>
        <w:gridCol w:w="2842"/>
        <w:gridCol w:w="1588"/>
        <w:gridCol w:w="1588"/>
        <w:gridCol w:w="1588"/>
        <w:gridCol w:w="1621"/>
      </w:tblGrid>
      <w:tr w:rsidR="00F44626" w:rsidRPr="004C6812" w14:paraId="03240B61" w14:textId="77777777" w:rsidTr="00F44626">
        <w:trPr>
          <w:trHeight w:val="158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BFA13" w14:textId="77777777" w:rsidR="00F44626" w:rsidRPr="004C6812" w:rsidRDefault="00F44626" w:rsidP="00F44626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5826C" w14:textId="1CA7C643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922B5" w14:textId="6CDA9AC3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53971" w14:textId="7EA61CF2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98D06" w14:textId="45070B1F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color w:val="000000"/>
              </w:rPr>
              <w:t>8</w:t>
            </w:r>
          </w:p>
        </w:tc>
      </w:tr>
      <w:tr w:rsidR="00F44626" w:rsidRPr="004C6812" w14:paraId="4FA37DD3" w14:textId="77777777" w:rsidTr="00F44626">
        <w:trPr>
          <w:trHeight w:val="159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546CE" w14:textId="77777777" w:rsidR="00F44626" w:rsidRPr="004C6812" w:rsidRDefault="00F44626" w:rsidP="00F4462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A1A04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4D961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4347C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E2F25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F44626" w:rsidRPr="004C6812" w14:paraId="35EBD2B5" w14:textId="77777777" w:rsidTr="00F44626">
        <w:trPr>
          <w:trHeight w:val="35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EEA42" w14:textId="3AB7DCF5" w:rsidR="00F44626" w:rsidRPr="004C6812" w:rsidRDefault="00F44626" w:rsidP="00F44626">
            <w:pPr>
              <w:rPr>
                <w:rFonts w:ascii="Garamond" w:hAnsi="Garamond"/>
                <w:lang w:val="fr-FR"/>
              </w:rPr>
            </w:pPr>
            <w:r w:rsidRPr="004C6812">
              <w:rPr>
                <w:rFonts w:ascii="Garamond" w:hAnsi="Garamond"/>
                <w:lang w:val="fr-FR"/>
              </w:rPr>
              <w:t xml:space="preserve">% e grave ne poste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institucionit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posteve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lang w:val="fr-FR"/>
              </w:rPr>
              <w:t>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DC151" w14:textId="10A7E2D7" w:rsidR="00F44626" w:rsidRPr="004C6812" w:rsidRDefault="00F44626" w:rsidP="00F4462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</w:t>
            </w:r>
            <w:r w:rsidR="00251264">
              <w:rPr>
                <w:rFonts w:ascii="Garamond" w:hAnsi="Garamond"/>
              </w:rPr>
              <w:t>7</w:t>
            </w:r>
            <w:r w:rsidRPr="004C6812">
              <w:rPr>
                <w:rFonts w:ascii="Garamond" w:hAnsi="Garamond"/>
              </w:rPr>
              <w:t>%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E0404" w14:textId="4A9EE42D" w:rsidR="00F44626" w:rsidRPr="004C6812" w:rsidRDefault="00F44626" w:rsidP="00F4462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</w:t>
            </w:r>
            <w:r w:rsidR="00251264">
              <w:rPr>
                <w:rFonts w:ascii="Garamond" w:hAnsi="Garamond"/>
              </w:rPr>
              <w:t>7</w:t>
            </w:r>
            <w:r w:rsidRPr="004C6812">
              <w:rPr>
                <w:rFonts w:ascii="Garamond" w:hAnsi="Garamond"/>
              </w:rPr>
              <w:t>%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CBAC9" w14:textId="5DD3DCB5" w:rsidR="00F44626" w:rsidRPr="004C6812" w:rsidRDefault="00F44626" w:rsidP="00F4462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</w:t>
            </w:r>
            <w:r w:rsidR="00251264">
              <w:rPr>
                <w:rFonts w:ascii="Garamond" w:hAnsi="Garamond"/>
              </w:rPr>
              <w:t>7</w:t>
            </w:r>
            <w:r w:rsidRPr="004C6812">
              <w:rPr>
                <w:rFonts w:ascii="Garamond" w:hAnsi="Garamond"/>
              </w:rPr>
              <w:t>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686BD" w14:textId="22C42E7A" w:rsidR="00F44626" w:rsidRPr="004C6812" w:rsidRDefault="00F44626" w:rsidP="00F4462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</w:t>
            </w:r>
            <w:r w:rsidR="00251264">
              <w:rPr>
                <w:rFonts w:ascii="Garamond" w:hAnsi="Garamond"/>
              </w:rPr>
              <w:t>7</w:t>
            </w:r>
            <w:r w:rsidRPr="004C6812">
              <w:rPr>
                <w:rFonts w:ascii="Garamond" w:hAnsi="Garamond"/>
              </w:rPr>
              <w:t>%</w:t>
            </w:r>
          </w:p>
        </w:tc>
      </w:tr>
      <w:tr w:rsidR="00F44626" w:rsidRPr="004C6812" w14:paraId="15754EAF" w14:textId="77777777" w:rsidTr="00F44626">
        <w:trPr>
          <w:trHeight w:val="35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F3F9F" w14:textId="3AA47F2B" w:rsidR="00F44626" w:rsidRPr="004C6812" w:rsidRDefault="00F44626" w:rsidP="00F44626">
            <w:pPr>
              <w:rPr>
                <w:rFonts w:ascii="Garamond" w:hAnsi="Garamond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lang w:val="fr-FR"/>
              </w:rPr>
              <w:t>Numri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rasteve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diskriminimit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baze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gjinore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institucion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trajtuar</w:t>
            </w:r>
            <w:proofErr w:type="spellEnd"/>
            <w:r w:rsidRPr="004C6812">
              <w:rPr>
                <w:rFonts w:ascii="Garamond" w:hAnsi="Garamond"/>
                <w:lang w:val="fr-FR"/>
              </w:rPr>
              <w:t>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896C0" w14:textId="77777777" w:rsidR="00F44626" w:rsidRPr="004C6812" w:rsidRDefault="00F44626" w:rsidP="00F4462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BEB03" w14:textId="77777777" w:rsidR="00F44626" w:rsidRPr="004C6812" w:rsidRDefault="00F44626" w:rsidP="00F4462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3B2D2" w14:textId="77777777" w:rsidR="00F44626" w:rsidRPr="004C6812" w:rsidRDefault="00F44626" w:rsidP="00F4462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00F3D" w14:textId="77777777" w:rsidR="00F44626" w:rsidRPr="004C6812" w:rsidRDefault="00F44626" w:rsidP="00F4462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</w:tbl>
    <w:p w14:paraId="505859E7" w14:textId="77777777" w:rsidR="009626F0" w:rsidRPr="004C6812" w:rsidRDefault="009626F0" w:rsidP="00F44626">
      <w:pPr>
        <w:spacing w:after="120" w:line="221" w:lineRule="atLeast"/>
        <w:jc w:val="both"/>
        <w:rPr>
          <w:rFonts w:ascii="Cambria" w:hAnsi="Cambria"/>
        </w:rPr>
      </w:pPr>
    </w:p>
    <w:p w14:paraId="687DD3F3" w14:textId="77777777" w:rsidR="00F44626" w:rsidRPr="004C6812" w:rsidRDefault="00F44626" w:rsidP="00F44626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lastRenderedPageBreak/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p w14:paraId="06037950" w14:textId="77777777" w:rsidR="00F44626" w:rsidRDefault="00F44626" w:rsidP="00F44626">
      <w:pPr>
        <w:spacing w:after="120" w:line="221" w:lineRule="atLeast"/>
        <w:jc w:val="both"/>
        <w:rPr>
          <w:rFonts w:ascii="Cambria" w:hAnsi="Cambria"/>
          <w:b/>
          <w:bCs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251264" w14:paraId="778EDC83" w14:textId="77777777" w:rsidTr="00251264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0696D6B" w14:textId="77777777" w:rsidR="00251264" w:rsidRPr="00251264" w:rsidRDefault="00251264">
            <w:pPr>
              <w:rPr>
                <w:rFonts w:ascii="Garamond" w:hAnsi="Garamond"/>
              </w:rPr>
            </w:pPr>
            <w:proofErr w:type="spellStart"/>
            <w:r w:rsidRPr="00251264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7976F20" w14:textId="77777777" w:rsidR="00251264" w:rsidRPr="00251264" w:rsidRDefault="00251264">
            <w:pPr>
              <w:rPr>
                <w:rFonts w:ascii="Garamond" w:hAnsi="Garamond"/>
              </w:rPr>
            </w:pPr>
            <w:r w:rsidRPr="00251264">
              <w:rPr>
                <w:rFonts w:ascii="Garamond" w:hAnsi="Garamond"/>
              </w:rPr>
              <w:t xml:space="preserve">99501AA - </w:t>
            </w:r>
            <w:proofErr w:type="spellStart"/>
            <w:r w:rsidRPr="00251264">
              <w:rPr>
                <w:rFonts w:ascii="Garamond" w:hAnsi="Garamond"/>
              </w:rPr>
              <w:t>Kërkesa</w:t>
            </w:r>
            <w:proofErr w:type="spellEnd"/>
            <w:r w:rsidRPr="00251264">
              <w:rPr>
                <w:rFonts w:ascii="Garamond" w:hAnsi="Garamond"/>
              </w:rPr>
              <w:t xml:space="preserve"> </w:t>
            </w:r>
            <w:proofErr w:type="spellStart"/>
            <w:r w:rsidRPr="00251264">
              <w:rPr>
                <w:rFonts w:ascii="Garamond" w:hAnsi="Garamond"/>
              </w:rPr>
              <w:t>të</w:t>
            </w:r>
            <w:proofErr w:type="spellEnd"/>
            <w:r w:rsidRPr="00251264">
              <w:rPr>
                <w:rFonts w:ascii="Garamond" w:hAnsi="Garamond"/>
              </w:rPr>
              <w:t xml:space="preserve"> </w:t>
            </w:r>
            <w:proofErr w:type="spellStart"/>
            <w:r w:rsidRPr="00251264">
              <w:rPr>
                <w:rFonts w:ascii="Garamond" w:hAnsi="Garamond"/>
              </w:rPr>
              <w:t>trajtuara</w:t>
            </w:r>
            <w:proofErr w:type="spellEnd"/>
          </w:p>
        </w:tc>
      </w:tr>
      <w:tr w:rsidR="00251264" w14:paraId="6DFC1229" w14:textId="77777777" w:rsidTr="00251264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E8F24" w14:textId="77777777" w:rsidR="00251264" w:rsidRPr="00251264" w:rsidRDefault="00251264">
            <w:pPr>
              <w:rPr>
                <w:rFonts w:ascii="Garamond" w:hAnsi="Garamond"/>
              </w:rPr>
            </w:pPr>
            <w:proofErr w:type="spellStart"/>
            <w:r w:rsidRPr="00251264">
              <w:rPr>
                <w:rFonts w:ascii="Garamond" w:hAnsi="Garamond"/>
              </w:rPr>
              <w:t>Përshkrimi</w:t>
            </w:r>
            <w:proofErr w:type="spellEnd"/>
            <w:r w:rsidRPr="00251264">
              <w:rPr>
                <w:rFonts w:ascii="Garamond" w:hAnsi="Garamond"/>
              </w:rPr>
              <w:t xml:space="preserve"> </w:t>
            </w:r>
            <w:proofErr w:type="spellStart"/>
            <w:r w:rsidRPr="00251264">
              <w:rPr>
                <w:rFonts w:ascii="Garamond" w:hAnsi="Garamond"/>
              </w:rPr>
              <w:t>i</w:t>
            </w:r>
            <w:proofErr w:type="spellEnd"/>
            <w:r w:rsidRPr="00251264">
              <w:rPr>
                <w:rFonts w:ascii="Garamond" w:hAnsi="Garamond"/>
              </w:rPr>
              <w:t xml:space="preserve"> </w:t>
            </w:r>
            <w:proofErr w:type="spellStart"/>
            <w:r w:rsidRPr="00251264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6342A" w14:textId="77777777" w:rsidR="00251264" w:rsidRPr="00251264" w:rsidRDefault="00251264">
            <w:pPr>
              <w:rPr>
                <w:rFonts w:ascii="Garamond" w:hAnsi="Garamond"/>
              </w:rPr>
            </w:pPr>
            <w:proofErr w:type="spellStart"/>
            <w:r w:rsidRPr="00251264">
              <w:rPr>
                <w:rFonts w:ascii="Garamond" w:hAnsi="Garamond"/>
              </w:rPr>
              <w:t>Pranimi</w:t>
            </w:r>
            <w:proofErr w:type="spellEnd"/>
            <w:r w:rsidRPr="00251264">
              <w:rPr>
                <w:rFonts w:ascii="Garamond" w:hAnsi="Garamond"/>
              </w:rPr>
              <w:t xml:space="preserve">, </w:t>
            </w:r>
            <w:proofErr w:type="spellStart"/>
            <w:r w:rsidRPr="00251264">
              <w:rPr>
                <w:rFonts w:ascii="Garamond" w:hAnsi="Garamond"/>
              </w:rPr>
              <w:t>identifikimi</w:t>
            </w:r>
            <w:proofErr w:type="spellEnd"/>
            <w:r w:rsidRPr="00251264">
              <w:rPr>
                <w:rFonts w:ascii="Garamond" w:hAnsi="Garamond"/>
              </w:rPr>
              <w:t xml:space="preserve">, </w:t>
            </w:r>
            <w:proofErr w:type="spellStart"/>
            <w:r w:rsidRPr="00251264">
              <w:rPr>
                <w:rFonts w:ascii="Garamond" w:hAnsi="Garamond"/>
              </w:rPr>
              <w:t>deklasifikimi</w:t>
            </w:r>
            <w:proofErr w:type="spellEnd"/>
            <w:r w:rsidRPr="00251264">
              <w:rPr>
                <w:rFonts w:ascii="Garamond" w:hAnsi="Garamond"/>
              </w:rPr>
              <w:t xml:space="preserve">, </w:t>
            </w:r>
            <w:proofErr w:type="spellStart"/>
            <w:r w:rsidRPr="00251264">
              <w:rPr>
                <w:rFonts w:ascii="Garamond" w:hAnsi="Garamond"/>
              </w:rPr>
              <w:t>përpunimi</w:t>
            </w:r>
            <w:proofErr w:type="spellEnd"/>
            <w:r w:rsidRPr="00251264">
              <w:rPr>
                <w:rFonts w:ascii="Garamond" w:hAnsi="Garamond"/>
              </w:rPr>
              <w:t xml:space="preserve">, </w:t>
            </w:r>
            <w:proofErr w:type="spellStart"/>
            <w:r w:rsidRPr="00251264">
              <w:rPr>
                <w:rFonts w:ascii="Garamond" w:hAnsi="Garamond"/>
              </w:rPr>
              <w:t>dekodifikimi</w:t>
            </w:r>
            <w:proofErr w:type="spellEnd"/>
            <w:r w:rsidRPr="00251264">
              <w:rPr>
                <w:rFonts w:ascii="Garamond" w:hAnsi="Garamond"/>
              </w:rPr>
              <w:t xml:space="preserve"> </w:t>
            </w:r>
            <w:proofErr w:type="spellStart"/>
            <w:r w:rsidRPr="00251264">
              <w:rPr>
                <w:rFonts w:ascii="Garamond" w:hAnsi="Garamond"/>
              </w:rPr>
              <w:t>i</w:t>
            </w:r>
            <w:proofErr w:type="spellEnd"/>
            <w:r w:rsidRPr="00251264">
              <w:rPr>
                <w:rFonts w:ascii="Garamond" w:hAnsi="Garamond"/>
              </w:rPr>
              <w:t xml:space="preserve"> </w:t>
            </w:r>
            <w:proofErr w:type="spellStart"/>
            <w:r w:rsidRPr="00251264">
              <w:rPr>
                <w:rFonts w:ascii="Garamond" w:hAnsi="Garamond"/>
              </w:rPr>
              <w:t>kërkesës</w:t>
            </w:r>
            <w:proofErr w:type="spellEnd"/>
            <w:r w:rsidRPr="00251264">
              <w:rPr>
                <w:rFonts w:ascii="Garamond" w:hAnsi="Garamond"/>
              </w:rPr>
              <w:t xml:space="preserve"> </w:t>
            </w:r>
            <w:proofErr w:type="spellStart"/>
            <w:r w:rsidRPr="00251264">
              <w:rPr>
                <w:rFonts w:ascii="Garamond" w:hAnsi="Garamond"/>
              </w:rPr>
              <w:t>dhe</w:t>
            </w:r>
            <w:proofErr w:type="spellEnd"/>
            <w:r w:rsidRPr="00251264">
              <w:rPr>
                <w:rFonts w:ascii="Garamond" w:hAnsi="Garamond"/>
              </w:rPr>
              <w:t xml:space="preserve"> </w:t>
            </w:r>
            <w:proofErr w:type="spellStart"/>
            <w:r w:rsidRPr="00251264">
              <w:rPr>
                <w:rFonts w:ascii="Garamond" w:hAnsi="Garamond"/>
              </w:rPr>
              <w:t>përgjigja</w:t>
            </w:r>
            <w:proofErr w:type="spellEnd"/>
            <w:r w:rsidRPr="00251264">
              <w:rPr>
                <w:rFonts w:ascii="Garamond" w:hAnsi="Garamond"/>
              </w:rPr>
              <w:t xml:space="preserve"> </w:t>
            </w:r>
            <w:proofErr w:type="spellStart"/>
            <w:r w:rsidRPr="00251264">
              <w:rPr>
                <w:rFonts w:ascii="Garamond" w:hAnsi="Garamond"/>
              </w:rPr>
              <w:t>ndaj</w:t>
            </w:r>
            <w:proofErr w:type="spellEnd"/>
            <w:r w:rsidRPr="00251264">
              <w:rPr>
                <w:rFonts w:ascii="Garamond" w:hAnsi="Garamond"/>
              </w:rPr>
              <w:t xml:space="preserve"> </w:t>
            </w:r>
            <w:proofErr w:type="spellStart"/>
            <w:r w:rsidRPr="00251264">
              <w:rPr>
                <w:rFonts w:ascii="Garamond" w:hAnsi="Garamond"/>
              </w:rPr>
              <w:t>kërkuesve</w:t>
            </w:r>
            <w:proofErr w:type="spellEnd"/>
          </w:p>
        </w:tc>
      </w:tr>
      <w:tr w:rsidR="00251264" w14:paraId="1DE4B992" w14:textId="77777777" w:rsidTr="00251264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1A61A" w14:textId="77777777" w:rsidR="00251264" w:rsidRPr="00251264" w:rsidRDefault="00251264">
            <w:pPr>
              <w:rPr>
                <w:rFonts w:ascii="Garamond" w:hAnsi="Garamond"/>
              </w:rPr>
            </w:pPr>
            <w:proofErr w:type="spellStart"/>
            <w:r w:rsidRPr="00251264">
              <w:rPr>
                <w:rFonts w:ascii="Garamond" w:hAnsi="Garamond"/>
              </w:rPr>
              <w:t>Njësia</w:t>
            </w:r>
            <w:proofErr w:type="spellEnd"/>
            <w:r w:rsidRPr="00251264">
              <w:rPr>
                <w:rFonts w:ascii="Garamond" w:hAnsi="Garamond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E335A" w14:textId="77777777" w:rsidR="00251264" w:rsidRPr="00251264" w:rsidRDefault="00251264">
            <w:pPr>
              <w:rPr>
                <w:rFonts w:ascii="Garamond" w:hAnsi="Garamond"/>
              </w:rPr>
            </w:pPr>
            <w:proofErr w:type="spellStart"/>
            <w:r w:rsidRPr="00251264">
              <w:rPr>
                <w:rFonts w:ascii="Garamond" w:hAnsi="Garamond"/>
              </w:rPr>
              <w:t>Numër</w:t>
            </w:r>
            <w:proofErr w:type="spellEnd"/>
            <w:r w:rsidRPr="00251264">
              <w:rPr>
                <w:rFonts w:ascii="Garamond" w:hAnsi="Garamond"/>
              </w:rPr>
              <w:t xml:space="preserve"> </w:t>
            </w:r>
            <w:proofErr w:type="spellStart"/>
            <w:r w:rsidRPr="00251264">
              <w:rPr>
                <w:rFonts w:ascii="Garamond" w:hAnsi="Garamond"/>
              </w:rPr>
              <w:t>kërkesash</w:t>
            </w:r>
            <w:proofErr w:type="spellEnd"/>
          </w:p>
        </w:tc>
      </w:tr>
      <w:tr w:rsidR="00251264" w14:paraId="0870B0A3" w14:textId="77777777" w:rsidTr="00251264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AFE084" w14:textId="77777777" w:rsidR="00251264" w:rsidRPr="00251264" w:rsidRDefault="00251264">
            <w:pPr>
              <w:rPr>
                <w:rFonts w:ascii="Garamond" w:hAnsi="Garamond"/>
              </w:rPr>
            </w:pPr>
            <w:r w:rsidRPr="00251264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516EB" w14:textId="77777777" w:rsidR="00251264" w:rsidRPr="00251264" w:rsidRDefault="00251264">
            <w:pPr>
              <w:jc w:val="center"/>
              <w:rPr>
                <w:rFonts w:ascii="Garamond" w:hAnsi="Garamond"/>
              </w:rPr>
            </w:pPr>
            <w:r w:rsidRPr="00251264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D35F4" w14:textId="77777777" w:rsidR="00251264" w:rsidRPr="00251264" w:rsidRDefault="00251264">
            <w:pPr>
              <w:jc w:val="center"/>
              <w:rPr>
                <w:rFonts w:ascii="Garamond" w:hAnsi="Garamond"/>
              </w:rPr>
            </w:pPr>
            <w:r w:rsidRPr="00251264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B796D" w14:textId="77777777" w:rsidR="00251264" w:rsidRPr="00251264" w:rsidRDefault="00251264">
            <w:pPr>
              <w:jc w:val="center"/>
              <w:rPr>
                <w:rFonts w:ascii="Garamond" w:hAnsi="Garamond"/>
              </w:rPr>
            </w:pPr>
            <w:r w:rsidRPr="00251264">
              <w:rPr>
                <w:rFonts w:ascii="Garamond" w:hAnsi="Garamond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E35BF" w14:textId="77777777" w:rsidR="00251264" w:rsidRPr="00251264" w:rsidRDefault="00251264">
            <w:pPr>
              <w:jc w:val="center"/>
              <w:rPr>
                <w:rFonts w:ascii="Garamond" w:hAnsi="Garamond"/>
              </w:rPr>
            </w:pPr>
            <w:r w:rsidRPr="00251264">
              <w:rPr>
                <w:rFonts w:ascii="Garamond" w:hAnsi="Garamond"/>
              </w:rPr>
              <w:t>2028</w:t>
            </w:r>
          </w:p>
        </w:tc>
      </w:tr>
      <w:tr w:rsidR="00251264" w14:paraId="03E64425" w14:textId="77777777" w:rsidTr="00251264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35254B" w14:textId="77777777" w:rsidR="00251264" w:rsidRPr="00251264" w:rsidRDefault="00251264">
            <w:pPr>
              <w:rPr>
                <w:rFonts w:ascii="Garamond" w:hAnsi="Garamond"/>
              </w:rPr>
            </w:pPr>
            <w:r w:rsidRPr="00251264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4A469" w14:textId="77777777" w:rsidR="00251264" w:rsidRPr="00251264" w:rsidRDefault="00251264">
            <w:pPr>
              <w:jc w:val="center"/>
              <w:rPr>
                <w:rFonts w:ascii="Garamond" w:hAnsi="Garamond"/>
              </w:rPr>
            </w:pPr>
            <w:proofErr w:type="spellStart"/>
            <w:r w:rsidRPr="00251264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414C8" w14:textId="77777777" w:rsidR="00251264" w:rsidRPr="00251264" w:rsidRDefault="00251264">
            <w:pPr>
              <w:jc w:val="center"/>
              <w:rPr>
                <w:rFonts w:ascii="Garamond" w:hAnsi="Garamond"/>
              </w:rPr>
            </w:pPr>
            <w:proofErr w:type="spellStart"/>
            <w:r w:rsidRPr="00251264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DFED1" w14:textId="77777777" w:rsidR="00251264" w:rsidRPr="00251264" w:rsidRDefault="00251264">
            <w:pPr>
              <w:jc w:val="center"/>
              <w:rPr>
                <w:rFonts w:ascii="Garamond" w:hAnsi="Garamond"/>
              </w:rPr>
            </w:pPr>
            <w:proofErr w:type="spellStart"/>
            <w:r w:rsidRPr="00251264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580AE" w14:textId="77777777" w:rsidR="00251264" w:rsidRPr="00251264" w:rsidRDefault="00251264">
            <w:pPr>
              <w:jc w:val="center"/>
              <w:rPr>
                <w:rFonts w:ascii="Garamond" w:hAnsi="Garamond"/>
              </w:rPr>
            </w:pPr>
            <w:proofErr w:type="spellStart"/>
            <w:r w:rsidRPr="00251264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251264" w14:paraId="23FA3DF7" w14:textId="77777777" w:rsidTr="0025126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0E402" w14:textId="77777777" w:rsidR="00251264" w:rsidRPr="00251264" w:rsidRDefault="00251264">
            <w:pPr>
              <w:rPr>
                <w:rFonts w:ascii="Garamond" w:hAnsi="Garamond"/>
              </w:rPr>
            </w:pPr>
            <w:r w:rsidRPr="00251264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7ECC7" w14:textId="77777777" w:rsidR="00251264" w:rsidRPr="00251264" w:rsidRDefault="00251264">
            <w:pPr>
              <w:jc w:val="right"/>
              <w:rPr>
                <w:rFonts w:ascii="Garamond" w:hAnsi="Garamond"/>
              </w:rPr>
            </w:pPr>
            <w:r w:rsidRPr="00251264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37624" w14:textId="77777777" w:rsidR="00251264" w:rsidRPr="00251264" w:rsidRDefault="00251264">
            <w:pPr>
              <w:jc w:val="right"/>
              <w:rPr>
                <w:rFonts w:ascii="Garamond" w:hAnsi="Garamond"/>
              </w:rPr>
            </w:pPr>
            <w:r w:rsidRPr="00251264">
              <w:rPr>
                <w:rFonts w:ascii="Garamond" w:hAnsi="Garamond"/>
              </w:rPr>
              <w:t>1850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839FD" w14:textId="77777777" w:rsidR="00251264" w:rsidRPr="00251264" w:rsidRDefault="00251264">
            <w:pPr>
              <w:jc w:val="right"/>
              <w:rPr>
                <w:rFonts w:ascii="Garamond" w:hAnsi="Garamond"/>
              </w:rPr>
            </w:pPr>
            <w:r w:rsidRPr="00251264">
              <w:rPr>
                <w:rFonts w:ascii="Garamond" w:hAnsi="Garamond"/>
              </w:rPr>
              <w:t>1850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582DE" w14:textId="77777777" w:rsidR="00251264" w:rsidRPr="00251264" w:rsidRDefault="00251264">
            <w:pPr>
              <w:jc w:val="right"/>
              <w:rPr>
                <w:rFonts w:ascii="Garamond" w:hAnsi="Garamond"/>
              </w:rPr>
            </w:pPr>
            <w:r w:rsidRPr="00251264">
              <w:rPr>
                <w:rFonts w:ascii="Garamond" w:hAnsi="Garamond"/>
              </w:rPr>
              <w:t>1850</w:t>
            </w:r>
          </w:p>
        </w:tc>
      </w:tr>
      <w:tr w:rsidR="00251264" w14:paraId="796A85C6" w14:textId="77777777" w:rsidTr="0025126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7F2DD" w14:textId="77777777" w:rsidR="00251264" w:rsidRPr="00251264" w:rsidRDefault="00251264">
            <w:pPr>
              <w:rPr>
                <w:rFonts w:ascii="Garamond" w:hAnsi="Garamond"/>
              </w:rPr>
            </w:pPr>
            <w:r w:rsidRPr="00251264">
              <w:rPr>
                <w:rFonts w:ascii="Garamond" w:hAnsi="Garamond"/>
              </w:rPr>
              <w:t xml:space="preserve">Kosto </w:t>
            </w:r>
            <w:proofErr w:type="spellStart"/>
            <w:r w:rsidRPr="00251264">
              <w:rPr>
                <w:rFonts w:ascii="Garamond" w:hAnsi="Garamond"/>
              </w:rPr>
              <w:t>totale</w:t>
            </w:r>
            <w:proofErr w:type="spellEnd"/>
            <w:r w:rsidRPr="00251264">
              <w:rPr>
                <w:rFonts w:ascii="Garamond" w:hAnsi="Garamond"/>
              </w:rPr>
              <w:t xml:space="preserve"> (</w:t>
            </w:r>
            <w:proofErr w:type="spellStart"/>
            <w:r w:rsidRPr="00251264">
              <w:rPr>
                <w:rFonts w:ascii="Garamond" w:hAnsi="Garamond"/>
              </w:rPr>
              <w:t>në</w:t>
            </w:r>
            <w:proofErr w:type="spellEnd"/>
            <w:r w:rsidRPr="00251264">
              <w:rPr>
                <w:rFonts w:ascii="Garamond" w:hAnsi="Garamond"/>
              </w:rPr>
              <w:t xml:space="preserve"> </w:t>
            </w:r>
            <w:proofErr w:type="spellStart"/>
            <w:r w:rsidRPr="00251264">
              <w:rPr>
                <w:rFonts w:ascii="Garamond" w:hAnsi="Garamond"/>
              </w:rPr>
              <w:t>lekë</w:t>
            </w:r>
            <w:proofErr w:type="spellEnd"/>
            <w:r w:rsidRPr="00251264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CE2B9" w14:textId="0D06425E" w:rsidR="00251264" w:rsidRPr="00251264" w:rsidRDefault="00251264">
            <w:pPr>
              <w:jc w:val="right"/>
              <w:rPr>
                <w:rFonts w:ascii="Garamond" w:hAnsi="Garamond"/>
              </w:rPr>
            </w:pPr>
            <w:r w:rsidRPr="00251264">
              <w:rPr>
                <w:rFonts w:ascii="Garamond" w:hAnsi="Garamond"/>
              </w:rPr>
              <w:t>158</w:t>
            </w:r>
            <w:r>
              <w:rPr>
                <w:rFonts w:ascii="Garamond" w:hAnsi="Garamond"/>
              </w:rPr>
              <w:t>,</w:t>
            </w:r>
            <w:r w:rsidRPr="00251264">
              <w:rPr>
                <w:rFonts w:ascii="Garamond" w:hAnsi="Garamond"/>
              </w:rPr>
              <w:t>300</w:t>
            </w:r>
            <w:r>
              <w:rPr>
                <w:rFonts w:ascii="Garamond" w:hAnsi="Garamond"/>
              </w:rPr>
              <w:t>,</w:t>
            </w:r>
            <w:r w:rsidRPr="00251264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2B643" w14:textId="06B267C6" w:rsidR="00251264" w:rsidRPr="00251264" w:rsidRDefault="00251264">
            <w:pPr>
              <w:jc w:val="right"/>
              <w:rPr>
                <w:rFonts w:ascii="Garamond" w:hAnsi="Garamond"/>
              </w:rPr>
            </w:pPr>
            <w:r w:rsidRPr="00251264">
              <w:rPr>
                <w:rFonts w:ascii="Garamond" w:hAnsi="Garamond"/>
              </w:rPr>
              <w:t>179</w:t>
            </w:r>
            <w:r>
              <w:rPr>
                <w:rFonts w:ascii="Garamond" w:hAnsi="Garamond"/>
              </w:rPr>
              <w:t>,</w:t>
            </w:r>
            <w:r w:rsidRPr="00251264">
              <w:rPr>
                <w:rFonts w:ascii="Garamond" w:hAnsi="Garamond"/>
              </w:rPr>
              <w:t>450</w:t>
            </w:r>
            <w:r>
              <w:rPr>
                <w:rFonts w:ascii="Garamond" w:hAnsi="Garamond"/>
              </w:rPr>
              <w:t>,</w:t>
            </w:r>
            <w:r w:rsidRPr="00251264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70721" w14:textId="0CB32F94" w:rsidR="00251264" w:rsidRPr="00251264" w:rsidRDefault="00251264">
            <w:pPr>
              <w:jc w:val="right"/>
              <w:rPr>
                <w:rFonts w:ascii="Garamond" w:hAnsi="Garamond"/>
              </w:rPr>
            </w:pPr>
            <w:r w:rsidRPr="00251264">
              <w:rPr>
                <w:rFonts w:ascii="Garamond" w:hAnsi="Garamond"/>
              </w:rPr>
              <w:t>180</w:t>
            </w:r>
            <w:r>
              <w:rPr>
                <w:rFonts w:ascii="Garamond" w:hAnsi="Garamond"/>
              </w:rPr>
              <w:t>,</w:t>
            </w:r>
            <w:r w:rsidRPr="00251264">
              <w:rPr>
                <w:rFonts w:ascii="Garamond" w:hAnsi="Garamond"/>
              </w:rPr>
              <w:t>790</w:t>
            </w:r>
            <w:r>
              <w:rPr>
                <w:rFonts w:ascii="Garamond" w:hAnsi="Garamond"/>
              </w:rPr>
              <w:t>,</w:t>
            </w:r>
            <w:r w:rsidRPr="00251264">
              <w:rPr>
                <w:rFonts w:ascii="Garamond" w:hAnsi="Garamond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927D9" w14:textId="79C9A654" w:rsidR="00251264" w:rsidRPr="00251264" w:rsidRDefault="00251264">
            <w:pPr>
              <w:jc w:val="right"/>
              <w:rPr>
                <w:rFonts w:ascii="Garamond" w:hAnsi="Garamond"/>
              </w:rPr>
            </w:pPr>
            <w:r w:rsidRPr="00251264">
              <w:rPr>
                <w:rFonts w:ascii="Garamond" w:hAnsi="Garamond"/>
              </w:rPr>
              <w:t>181</w:t>
            </w:r>
            <w:r>
              <w:rPr>
                <w:rFonts w:ascii="Garamond" w:hAnsi="Garamond"/>
              </w:rPr>
              <w:t>,</w:t>
            </w:r>
            <w:r w:rsidRPr="00251264">
              <w:rPr>
                <w:rFonts w:ascii="Garamond" w:hAnsi="Garamond"/>
              </w:rPr>
              <w:t>578</w:t>
            </w:r>
            <w:r>
              <w:rPr>
                <w:rFonts w:ascii="Garamond" w:hAnsi="Garamond"/>
              </w:rPr>
              <w:t>,</w:t>
            </w:r>
            <w:r w:rsidRPr="00251264">
              <w:rPr>
                <w:rFonts w:ascii="Garamond" w:hAnsi="Garamond"/>
              </w:rPr>
              <w:t>000</w:t>
            </w:r>
          </w:p>
        </w:tc>
      </w:tr>
      <w:tr w:rsidR="00251264" w14:paraId="1709B488" w14:textId="77777777" w:rsidTr="0025126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AE3E3" w14:textId="77777777" w:rsidR="00251264" w:rsidRPr="002D77EB" w:rsidRDefault="00251264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51EC1" w14:textId="77777777" w:rsidR="00251264" w:rsidRPr="00251264" w:rsidRDefault="00251264">
            <w:pPr>
              <w:jc w:val="right"/>
              <w:rPr>
                <w:rFonts w:ascii="Garamond" w:hAnsi="Garamond"/>
              </w:rPr>
            </w:pPr>
            <w:r w:rsidRPr="00251264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9C128" w14:textId="0543B8A7" w:rsidR="00251264" w:rsidRPr="00251264" w:rsidRDefault="00251264">
            <w:pPr>
              <w:jc w:val="right"/>
              <w:rPr>
                <w:rFonts w:ascii="Garamond" w:hAnsi="Garamond"/>
              </w:rPr>
            </w:pPr>
            <w:r w:rsidRPr="00251264">
              <w:rPr>
                <w:rFonts w:ascii="Garamond" w:hAnsi="Garamond"/>
              </w:rPr>
              <w:t>97</w:t>
            </w:r>
            <w:r>
              <w:rPr>
                <w:rFonts w:ascii="Garamond" w:hAnsi="Garamond"/>
              </w:rPr>
              <w:t>,</w:t>
            </w:r>
            <w:r w:rsidRPr="00251264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3FCDD" w14:textId="120F881B" w:rsidR="00251264" w:rsidRPr="00251264" w:rsidRDefault="00251264">
            <w:pPr>
              <w:jc w:val="right"/>
              <w:rPr>
                <w:rFonts w:ascii="Garamond" w:hAnsi="Garamond"/>
              </w:rPr>
            </w:pPr>
            <w:r w:rsidRPr="00251264">
              <w:rPr>
                <w:rFonts w:ascii="Garamond" w:hAnsi="Garamond"/>
              </w:rPr>
              <w:t>97</w:t>
            </w:r>
            <w:r>
              <w:rPr>
                <w:rFonts w:ascii="Garamond" w:hAnsi="Garamond"/>
              </w:rPr>
              <w:t>,</w:t>
            </w:r>
            <w:r w:rsidRPr="00251264">
              <w:rPr>
                <w:rFonts w:ascii="Garamond" w:hAnsi="Garamond"/>
              </w:rPr>
              <w:t>724.32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88241" w14:textId="47FED1B0" w:rsidR="00251264" w:rsidRPr="00251264" w:rsidRDefault="00251264">
            <w:pPr>
              <w:jc w:val="right"/>
              <w:rPr>
                <w:rFonts w:ascii="Garamond" w:hAnsi="Garamond"/>
              </w:rPr>
            </w:pPr>
            <w:r w:rsidRPr="00251264">
              <w:rPr>
                <w:rFonts w:ascii="Garamond" w:hAnsi="Garamond"/>
              </w:rPr>
              <w:t>98</w:t>
            </w:r>
            <w:r>
              <w:rPr>
                <w:rFonts w:ascii="Garamond" w:hAnsi="Garamond"/>
              </w:rPr>
              <w:t>,</w:t>
            </w:r>
            <w:r w:rsidRPr="00251264">
              <w:rPr>
                <w:rFonts w:ascii="Garamond" w:hAnsi="Garamond"/>
              </w:rPr>
              <w:t>150.27</w:t>
            </w:r>
          </w:p>
        </w:tc>
      </w:tr>
    </w:tbl>
    <w:p w14:paraId="03E8E28F" w14:textId="77777777" w:rsidR="00251264" w:rsidRPr="004C6812" w:rsidRDefault="00251264" w:rsidP="00F44626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7825DA14" w14:textId="57664569" w:rsidR="00753AD6" w:rsidRPr="004C6812" w:rsidRDefault="00753AD6" w:rsidP="00F44626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4C6812">
        <w:rPr>
          <w:rFonts w:ascii="Cambria" w:hAnsi="Cambria"/>
          <w:b/>
          <w:bCs/>
        </w:rPr>
        <w:t>K</w:t>
      </w:r>
      <w:r w:rsidR="00CA581B" w:rsidRPr="004C6812">
        <w:rPr>
          <w:rFonts w:ascii="Cambria" w:hAnsi="Cambria"/>
          <w:b/>
          <w:bCs/>
        </w:rPr>
        <w:t>ë</w:t>
      </w:r>
      <w:r w:rsidRPr="004C6812">
        <w:rPr>
          <w:rFonts w:ascii="Cambria" w:hAnsi="Cambria"/>
          <w:b/>
          <w:bCs/>
        </w:rPr>
        <w:t>shilli</w:t>
      </w:r>
      <w:proofErr w:type="spellEnd"/>
      <w:r w:rsidRPr="004C6812">
        <w:rPr>
          <w:rFonts w:ascii="Cambria" w:hAnsi="Cambria"/>
          <w:b/>
          <w:bCs/>
        </w:rPr>
        <w:t xml:space="preserve"> Komb</w:t>
      </w:r>
      <w:r w:rsidR="00CA581B" w:rsidRPr="004C6812">
        <w:rPr>
          <w:rFonts w:ascii="Cambria" w:hAnsi="Cambria"/>
          <w:b/>
          <w:bCs/>
        </w:rPr>
        <w:t>ë</w:t>
      </w:r>
      <w:r w:rsidRPr="004C6812">
        <w:rPr>
          <w:rFonts w:ascii="Cambria" w:hAnsi="Cambria"/>
          <w:b/>
          <w:bCs/>
        </w:rPr>
        <w:t xml:space="preserve">tar </w:t>
      </w:r>
      <w:proofErr w:type="spellStart"/>
      <w:r w:rsidRPr="004C6812">
        <w:rPr>
          <w:rFonts w:ascii="Cambria" w:hAnsi="Cambria"/>
          <w:b/>
          <w:bCs/>
        </w:rPr>
        <w:t>i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Kontabilitetit</w:t>
      </w:r>
      <w:proofErr w:type="spellEnd"/>
    </w:p>
    <w:p w14:paraId="7D5E8743" w14:textId="77777777" w:rsidR="00753AD6" w:rsidRPr="004C6812" w:rsidRDefault="00753AD6" w:rsidP="00F44626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4EFF1154" w14:textId="2A2FF502" w:rsidR="00753AD6" w:rsidRPr="004C6812" w:rsidRDefault="00753AD6" w:rsidP="007F446D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Planifikimi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Menaxhimi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dhe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Administrimi</w:t>
      </w:r>
      <w:proofErr w:type="spellEnd"/>
    </w:p>
    <w:tbl>
      <w:tblPr>
        <w:tblW w:w="8520" w:type="dxa"/>
        <w:tblLook w:val="04A0" w:firstRow="1" w:lastRow="0" w:firstColumn="1" w:lastColumn="0" w:noHBand="0" w:noVBand="1"/>
      </w:tblPr>
      <w:tblGrid>
        <w:gridCol w:w="2100"/>
        <w:gridCol w:w="1760"/>
        <w:gridCol w:w="1760"/>
        <w:gridCol w:w="1400"/>
        <w:gridCol w:w="1500"/>
      </w:tblGrid>
      <w:tr w:rsidR="00753AD6" w:rsidRPr="004C6812" w14:paraId="66453DBE" w14:textId="77777777" w:rsidTr="00753AD6">
        <w:trPr>
          <w:trHeight w:val="56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0CEE9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Treguesit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Performancës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Qëllimi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EAFE9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F73CF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A90D5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323E7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753AD6" w:rsidRPr="004C6812" w14:paraId="31F89AFD" w14:textId="77777777" w:rsidTr="00753AD6">
        <w:trPr>
          <w:trHeight w:val="283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E805D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F1733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9C7D6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41B16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FD343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753AD6" w:rsidRPr="004C6812" w14:paraId="2D351BD5" w14:textId="77777777" w:rsidTr="00753AD6">
        <w:trPr>
          <w:trHeight w:val="57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26AA5" w14:textId="77777777" w:rsidR="00753AD6" w:rsidRPr="004C6812" w:rsidRDefault="00753AD6">
            <w:pPr>
              <w:rPr>
                <w:rFonts w:ascii="Garamond" w:hAnsi="Garamond"/>
                <w:color w:val="000000" w:themeColor="text1"/>
                <w:lang w:val="fr-FR"/>
              </w:rPr>
            </w:pPr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% e grave ne KKK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punonjesve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institucionit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1FB8F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83%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C5897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83%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F892C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E418A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83%</w:t>
            </w:r>
          </w:p>
        </w:tc>
      </w:tr>
    </w:tbl>
    <w:p w14:paraId="33F0848A" w14:textId="4EEEDACA" w:rsidR="00753AD6" w:rsidRPr="004C6812" w:rsidRDefault="00753AD6" w:rsidP="00753AD6">
      <w:pPr>
        <w:spacing w:after="120" w:line="221" w:lineRule="atLeast"/>
        <w:jc w:val="both"/>
        <w:rPr>
          <w:rFonts w:ascii="Cambria" w:hAnsi="Cambria"/>
          <w:i/>
          <w:iCs/>
        </w:rPr>
      </w:pPr>
      <w:r w:rsidRPr="004C6812">
        <w:rPr>
          <w:rFonts w:ascii="Cambria" w:hAnsi="Cambria"/>
          <w:i/>
          <w:iCs/>
        </w:rPr>
        <w:t xml:space="preserve">Kostoja e </w:t>
      </w:r>
      <w:proofErr w:type="spellStart"/>
      <w:r w:rsidRPr="004C6812">
        <w:rPr>
          <w:rFonts w:ascii="Cambria" w:hAnsi="Cambria"/>
          <w:i/>
          <w:iCs/>
        </w:rPr>
        <w:t>treguesit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gjinor</w:t>
      </w:r>
      <w:proofErr w:type="spellEnd"/>
      <w:r w:rsidRPr="004C6812">
        <w:rPr>
          <w:rFonts w:ascii="Cambria" w:hAnsi="Cambria"/>
          <w:i/>
          <w:iCs/>
        </w:rPr>
        <w:t xml:space="preserve"> ka </w:t>
      </w:r>
      <w:proofErr w:type="spellStart"/>
      <w:r w:rsidRPr="004C6812">
        <w:rPr>
          <w:rFonts w:ascii="Cambria" w:hAnsi="Cambria"/>
          <w:i/>
          <w:iCs/>
        </w:rPr>
        <w:t>lidhje</w:t>
      </w:r>
      <w:proofErr w:type="spellEnd"/>
      <w:r w:rsidRPr="004C6812">
        <w:rPr>
          <w:rFonts w:ascii="Cambria" w:hAnsi="Cambria"/>
          <w:i/>
          <w:iCs/>
        </w:rPr>
        <w:t xml:space="preserve"> me </w:t>
      </w:r>
      <w:proofErr w:type="spellStart"/>
      <w:r w:rsidRPr="004C6812">
        <w:rPr>
          <w:rFonts w:ascii="Cambria" w:hAnsi="Cambria"/>
          <w:i/>
          <w:iCs/>
        </w:rPr>
        <w:t>produktin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m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posht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m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mund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</w:t>
      </w:r>
      <w:r w:rsidR="00CA581B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llogaritet</w:t>
      </w:r>
      <w:proofErr w:type="spellEnd"/>
      <w:r w:rsidRPr="004C6812">
        <w:rPr>
          <w:rFonts w:ascii="Cambria" w:hAnsi="Cambria"/>
          <w:i/>
          <w:iCs/>
        </w:rPr>
        <w:t xml:space="preserve"> pas </w:t>
      </w:r>
      <w:proofErr w:type="spellStart"/>
      <w:r w:rsidRPr="004C6812">
        <w:rPr>
          <w:rFonts w:ascii="Cambria" w:hAnsi="Cambria"/>
          <w:i/>
          <w:iCs/>
        </w:rPr>
        <w:t>marrjes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</w:t>
      </w:r>
      <w:r w:rsidR="00CA581B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</w:t>
      </w:r>
      <w:r w:rsidR="00CA581B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nave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zbatimin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buxhetit</w:t>
      </w:r>
      <w:proofErr w:type="spellEnd"/>
      <w:r w:rsidRPr="004C6812">
        <w:rPr>
          <w:rFonts w:ascii="Cambria" w:hAnsi="Cambria"/>
          <w:i/>
          <w:iCs/>
        </w:rPr>
        <w:t xml:space="preserve">. </w:t>
      </w:r>
    </w:p>
    <w:p w14:paraId="73A8DD6C" w14:textId="77777777" w:rsidR="00753AD6" w:rsidRDefault="00753AD6" w:rsidP="00753AD6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A3D03" w14:paraId="79E31177" w14:textId="77777777" w:rsidTr="006A3D03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9086531" w14:textId="77777777" w:rsidR="006A3D03" w:rsidRPr="006A3D03" w:rsidRDefault="006A3D03">
            <w:pPr>
              <w:rPr>
                <w:rFonts w:ascii="Garamond" w:hAnsi="Garamond"/>
              </w:rPr>
            </w:pPr>
            <w:proofErr w:type="spellStart"/>
            <w:r w:rsidRPr="006A3D03">
              <w:rPr>
                <w:rFonts w:ascii="Garamond" w:hAnsi="Garamond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21EFD2B" w14:textId="77777777" w:rsidR="006A3D03" w:rsidRPr="006A3D03" w:rsidRDefault="006A3D03">
            <w:pPr>
              <w:rPr>
                <w:rFonts w:ascii="Garamond" w:hAnsi="Garamond"/>
              </w:rPr>
            </w:pPr>
            <w:r w:rsidRPr="006A3D03">
              <w:rPr>
                <w:rFonts w:ascii="Garamond" w:hAnsi="Garamond"/>
              </w:rPr>
              <w:t xml:space="preserve">98201AA - Seti </w:t>
            </w:r>
            <w:proofErr w:type="spellStart"/>
            <w:r w:rsidRPr="006A3D03">
              <w:rPr>
                <w:rFonts w:ascii="Garamond" w:hAnsi="Garamond"/>
              </w:rPr>
              <w:t>i</w:t>
            </w:r>
            <w:proofErr w:type="spellEnd"/>
            <w:r w:rsidRPr="006A3D03">
              <w:rPr>
                <w:rFonts w:ascii="Garamond" w:hAnsi="Garamond"/>
              </w:rPr>
              <w:t xml:space="preserve"> </w:t>
            </w:r>
            <w:proofErr w:type="spellStart"/>
            <w:r w:rsidRPr="006A3D03">
              <w:rPr>
                <w:rFonts w:ascii="Garamond" w:hAnsi="Garamond"/>
              </w:rPr>
              <w:t>Standardeve</w:t>
            </w:r>
            <w:proofErr w:type="spellEnd"/>
            <w:r w:rsidRPr="006A3D03">
              <w:rPr>
                <w:rFonts w:ascii="Garamond" w:hAnsi="Garamond"/>
              </w:rPr>
              <w:t xml:space="preserve"> Kombëtare </w:t>
            </w:r>
            <w:proofErr w:type="spellStart"/>
            <w:r w:rsidRPr="006A3D03">
              <w:rPr>
                <w:rFonts w:ascii="Garamond" w:hAnsi="Garamond"/>
              </w:rPr>
              <w:t>të</w:t>
            </w:r>
            <w:proofErr w:type="spellEnd"/>
            <w:r w:rsidRPr="006A3D03">
              <w:rPr>
                <w:rFonts w:ascii="Garamond" w:hAnsi="Garamond"/>
              </w:rPr>
              <w:t xml:space="preserve"> </w:t>
            </w:r>
            <w:proofErr w:type="spellStart"/>
            <w:r w:rsidRPr="006A3D03">
              <w:rPr>
                <w:rFonts w:ascii="Garamond" w:hAnsi="Garamond"/>
              </w:rPr>
              <w:t>Kontabilitetit</w:t>
            </w:r>
            <w:proofErr w:type="spellEnd"/>
            <w:r w:rsidRPr="006A3D03">
              <w:rPr>
                <w:rFonts w:ascii="Garamond" w:hAnsi="Garamond"/>
              </w:rPr>
              <w:t xml:space="preserve"> (</w:t>
            </w:r>
            <w:proofErr w:type="spellStart"/>
            <w:r w:rsidRPr="006A3D03">
              <w:rPr>
                <w:rFonts w:ascii="Garamond" w:hAnsi="Garamond"/>
              </w:rPr>
              <w:t>ekzistuese</w:t>
            </w:r>
            <w:proofErr w:type="spellEnd"/>
            <w:r w:rsidRPr="006A3D03">
              <w:rPr>
                <w:rFonts w:ascii="Garamond" w:hAnsi="Garamond"/>
              </w:rPr>
              <w:t>/</w:t>
            </w:r>
            <w:proofErr w:type="spellStart"/>
            <w:r w:rsidRPr="006A3D03">
              <w:rPr>
                <w:rFonts w:ascii="Garamond" w:hAnsi="Garamond"/>
              </w:rPr>
              <w:t>të</w:t>
            </w:r>
            <w:proofErr w:type="spellEnd"/>
            <w:r w:rsidRPr="006A3D03">
              <w:rPr>
                <w:rFonts w:ascii="Garamond" w:hAnsi="Garamond"/>
              </w:rPr>
              <w:t xml:space="preserve"> </w:t>
            </w:r>
            <w:proofErr w:type="spellStart"/>
            <w:r w:rsidRPr="006A3D03">
              <w:rPr>
                <w:rFonts w:ascii="Garamond" w:hAnsi="Garamond"/>
              </w:rPr>
              <w:t>reja</w:t>
            </w:r>
            <w:proofErr w:type="spellEnd"/>
            <w:r w:rsidRPr="006A3D03">
              <w:rPr>
                <w:rFonts w:ascii="Garamond" w:hAnsi="Garamond"/>
              </w:rPr>
              <w:t>/</w:t>
            </w:r>
            <w:proofErr w:type="spellStart"/>
            <w:r w:rsidRPr="006A3D03">
              <w:rPr>
                <w:rFonts w:ascii="Garamond" w:hAnsi="Garamond"/>
              </w:rPr>
              <w:t>të</w:t>
            </w:r>
            <w:proofErr w:type="spellEnd"/>
            <w:r w:rsidRPr="006A3D03">
              <w:rPr>
                <w:rFonts w:ascii="Garamond" w:hAnsi="Garamond"/>
              </w:rPr>
              <w:t xml:space="preserve"> </w:t>
            </w:r>
            <w:proofErr w:type="spellStart"/>
            <w:r w:rsidRPr="006A3D03">
              <w:rPr>
                <w:rFonts w:ascii="Garamond" w:hAnsi="Garamond"/>
              </w:rPr>
              <w:t>amenduara</w:t>
            </w:r>
            <w:proofErr w:type="spellEnd"/>
            <w:r w:rsidRPr="006A3D03">
              <w:rPr>
                <w:rFonts w:ascii="Garamond" w:hAnsi="Garamond"/>
              </w:rPr>
              <w:t>)</w:t>
            </w:r>
          </w:p>
        </w:tc>
      </w:tr>
      <w:tr w:rsidR="006A3D03" w14:paraId="7D179B82" w14:textId="77777777" w:rsidTr="006A3D03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200F0" w14:textId="77777777" w:rsidR="006A3D03" w:rsidRPr="006A3D03" w:rsidRDefault="006A3D03">
            <w:pPr>
              <w:rPr>
                <w:rFonts w:ascii="Garamond" w:hAnsi="Garamond"/>
              </w:rPr>
            </w:pPr>
            <w:proofErr w:type="spellStart"/>
            <w:r w:rsidRPr="006A3D03">
              <w:rPr>
                <w:rFonts w:ascii="Garamond" w:hAnsi="Garamond"/>
              </w:rPr>
              <w:t>Përshkrimi</w:t>
            </w:r>
            <w:proofErr w:type="spellEnd"/>
            <w:r w:rsidRPr="006A3D03">
              <w:rPr>
                <w:rFonts w:ascii="Garamond" w:hAnsi="Garamond"/>
              </w:rPr>
              <w:t xml:space="preserve"> </w:t>
            </w:r>
            <w:proofErr w:type="spellStart"/>
            <w:r w:rsidRPr="006A3D03">
              <w:rPr>
                <w:rFonts w:ascii="Garamond" w:hAnsi="Garamond"/>
              </w:rPr>
              <w:t>i</w:t>
            </w:r>
            <w:proofErr w:type="spellEnd"/>
            <w:r w:rsidRPr="006A3D03">
              <w:rPr>
                <w:rFonts w:ascii="Garamond" w:hAnsi="Garamond"/>
              </w:rPr>
              <w:t xml:space="preserve"> </w:t>
            </w:r>
            <w:proofErr w:type="spellStart"/>
            <w:r w:rsidRPr="006A3D03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AC797" w14:textId="77777777" w:rsidR="006A3D03" w:rsidRPr="006A3D03" w:rsidRDefault="006A3D03">
            <w:pPr>
              <w:rPr>
                <w:rFonts w:ascii="Garamond" w:hAnsi="Garamond"/>
              </w:rPr>
            </w:pPr>
            <w:proofErr w:type="spellStart"/>
            <w:r w:rsidRPr="006A3D03">
              <w:rPr>
                <w:rFonts w:ascii="Garamond" w:hAnsi="Garamond"/>
              </w:rPr>
              <w:t>Sipas</w:t>
            </w:r>
            <w:proofErr w:type="spellEnd"/>
            <w:r w:rsidRPr="006A3D03">
              <w:rPr>
                <w:rFonts w:ascii="Garamond" w:hAnsi="Garamond"/>
              </w:rPr>
              <w:t xml:space="preserve"> </w:t>
            </w:r>
            <w:proofErr w:type="spellStart"/>
            <w:r w:rsidRPr="006A3D03">
              <w:rPr>
                <w:rFonts w:ascii="Garamond" w:hAnsi="Garamond"/>
              </w:rPr>
              <w:t>Ligjit</w:t>
            </w:r>
            <w:proofErr w:type="spellEnd"/>
            <w:r w:rsidRPr="006A3D03">
              <w:rPr>
                <w:rFonts w:ascii="Garamond" w:hAnsi="Garamond"/>
              </w:rPr>
              <w:t xml:space="preserve"> nr 25/2018 </w:t>
            </w:r>
            <w:proofErr w:type="spellStart"/>
            <w:r w:rsidRPr="006A3D03">
              <w:rPr>
                <w:rFonts w:ascii="Garamond" w:hAnsi="Garamond"/>
              </w:rPr>
              <w:t>datë</w:t>
            </w:r>
            <w:proofErr w:type="spellEnd"/>
            <w:r w:rsidRPr="006A3D03">
              <w:rPr>
                <w:rFonts w:ascii="Garamond" w:hAnsi="Garamond"/>
              </w:rPr>
              <w:t xml:space="preserve"> 10.05.2018 "</w:t>
            </w:r>
            <w:proofErr w:type="spellStart"/>
            <w:r w:rsidRPr="006A3D03">
              <w:rPr>
                <w:rFonts w:ascii="Garamond" w:hAnsi="Garamond"/>
              </w:rPr>
              <w:t>Për</w:t>
            </w:r>
            <w:proofErr w:type="spellEnd"/>
            <w:r w:rsidRPr="006A3D03">
              <w:rPr>
                <w:rFonts w:ascii="Garamond" w:hAnsi="Garamond"/>
              </w:rPr>
              <w:t xml:space="preserve"> </w:t>
            </w:r>
            <w:proofErr w:type="spellStart"/>
            <w:r w:rsidRPr="006A3D03">
              <w:rPr>
                <w:rFonts w:ascii="Garamond" w:hAnsi="Garamond"/>
              </w:rPr>
              <w:t>kontabilitetin</w:t>
            </w:r>
            <w:proofErr w:type="spellEnd"/>
            <w:r w:rsidRPr="006A3D03">
              <w:rPr>
                <w:rFonts w:ascii="Garamond" w:hAnsi="Garamond"/>
              </w:rPr>
              <w:t xml:space="preserve"> </w:t>
            </w:r>
            <w:proofErr w:type="spellStart"/>
            <w:r w:rsidRPr="006A3D03">
              <w:rPr>
                <w:rFonts w:ascii="Garamond" w:hAnsi="Garamond"/>
              </w:rPr>
              <w:t>dhe</w:t>
            </w:r>
            <w:proofErr w:type="spellEnd"/>
            <w:r w:rsidRPr="006A3D03">
              <w:rPr>
                <w:rFonts w:ascii="Garamond" w:hAnsi="Garamond"/>
              </w:rPr>
              <w:t xml:space="preserve"> </w:t>
            </w:r>
            <w:proofErr w:type="spellStart"/>
            <w:r w:rsidRPr="006A3D03">
              <w:rPr>
                <w:rFonts w:ascii="Garamond" w:hAnsi="Garamond"/>
              </w:rPr>
              <w:t>pasqyrat</w:t>
            </w:r>
            <w:proofErr w:type="spellEnd"/>
            <w:r w:rsidRPr="006A3D03">
              <w:rPr>
                <w:rFonts w:ascii="Garamond" w:hAnsi="Garamond"/>
              </w:rPr>
              <w:t xml:space="preserve"> </w:t>
            </w:r>
            <w:proofErr w:type="spellStart"/>
            <w:r w:rsidRPr="006A3D03">
              <w:rPr>
                <w:rFonts w:ascii="Garamond" w:hAnsi="Garamond"/>
              </w:rPr>
              <w:t>financiare</w:t>
            </w:r>
            <w:proofErr w:type="spellEnd"/>
            <w:r w:rsidRPr="006A3D03">
              <w:rPr>
                <w:rFonts w:ascii="Garamond" w:hAnsi="Garamond"/>
              </w:rPr>
              <w:t xml:space="preserve">", </w:t>
            </w:r>
            <w:proofErr w:type="spellStart"/>
            <w:r w:rsidRPr="006A3D03">
              <w:rPr>
                <w:rFonts w:ascii="Garamond" w:hAnsi="Garamond"/>
              </w:rPr>
              <w:t>neni</w:t>
            </w:r>
            <w:proofErr w:type="spellEnd"/>
            <w:r w:rsidRPr="006A3D03">
              <w:rPr>
                <w:rFonts w:ascii="Garamond" w:hAnsi="Garamond"/>
              </w:rPr>
              <w:t xml:space="preserve"> 24, KKK ka </w:t>
            </w:r>
            <w:proofErr w:type="spellStart"/>
            <w:r w:rsidRPr="006A3D03">
              <w:rPr>
                <w:rFonts w:ascii="Garamond" w:hAnsi="Garamond"/>
              </w:rPr>
              <w:t>për</w:t>
            </w:r>
            <w:proofErr w:type="spellEnd"/>
            <w:r w:rsidRPr="006A3D03">
              <w:rPr>
                <w:rFonts w:ascii="Garamond" w:hAnsi="Garamond"/>
              </w:rPr>
              <w:t xml:space="preserve"> </w:t>
            </w:r>
            <w:proofErr w:type="spellStart"/>
            <w:r w:rsidRPr="006A3D03">
              <w:rPr>
                <w:rFonts w:ascii="Garamond" w:hAnsi="Garamond"/>
              </w:rPr>
              <w:t>detyrë</w:t>
            </w:r>
            <w:proofErr w:type="spellEnd"/>
            <w:r w:rsidRPr="006A3D03">
              <w:rPr>
                <w:rFonts w:ascii="Garamond" w:hAnsi="Garamond"/>
              </w:rPr>
              <w:t xml:space="preserve"> </w:t>
            </w:r>
            <w:proofErr w:type="spellStart"/>
            <w:r w:rsidRPr="006A3D03">
              <w:rPr>
                <w:rFonts w:ascii="Garamond" w:hAnsi="Garamond"/>
              </w:rPr>
              <w:t>të</w:t>
            </w:r>
            <w:proofErr w:type="spellEnd"/>
            <w:r w:rsidRPr="006A3D03">
              <w:rPr>
                <w:rFonts w:ascii="Garamond" w:hAnsi="Garamond"/>
              </w:rPr>
              <w:t xml:space="preserve"> </w:t>
            </w:r>
            <w:proofErr w:type="spellStart"/>
            <w:r w:rsidRPr="006A3D03">
              <w:rPr>
                <w:rFonts w:ascii="Garamond" w:hAnsi="Garamond"/>
              </w:rPr>
              <w:t>hartojë</w:t>
            </w:r>
            <w:proofErr w:type="spellEnd"/>
            <w:r w:rsidRPr="006A3D03">
              <w:rPr>
                <w:rFonts w:ascii="Garamond" w:hAnsi="Garamond"/>
              </w:rPr>
              <w:t xml:space="preserve"> SKK-</w:t>
            </w:r>
            <w:proofErr w:type="spellStart"/>
            <w:r w:rsidRPr="006A3D03">
              <w:rPr>
                <w:rFonts w:ascii="Garamond" w:hAnsi="Garamond"/>
              </w:rPr>
              <w:t>të</w:t>
            </w:r>
            <w:proofErr w:type="spellEnd"/>
            <w:r w:rsidRPr="006A3D03">
              <w:rPr>
                <w:rFonts w:ascii="Garamond" w:hAnsi="Garamond"/>
              </w:rPr>
              <w:t xml:space="preserve"> </w:t>
            </w:r>
            <w:proofErr w:type="spellStart"/>
            <w:r w:rsidRPr="006A3D03">
              <w:rPr>
                <w:rFonts w:ascii="Garamond" w:hAnsi="Garamond"/>
              </w:rPr>
              <w:t>në</w:t>
            </w:r>
            <w:proofErr w:type="spellEnd"/>
            <w:r w:rsidRPr="006A3D03">
              <w:rPr>
                <w:rFonts w:ascii="Garamond" w:hAnsi="Garamond"/>
              </w:rPr>
              <w:t xml:space="preserve"> </w:t>
            </w:r>
            <w:proofErr w:type="spellStart"/>
            <w:r w:rsidRPr="006A3D03">
              <w:rPr>
                <w:rFonts w:ascii="Garamond" w:hAnsi="Garamond"/>
              </w:rPr>
              <w:t>përputhje</w:t>
            </w:r>
            <w:proofErr w:type="spellEnd"/>
            <w:r w:rsidRPr="006A3D03">
              <w:rPr>
                <w:rFonts w:ascii="Garamond" w:hAnsi="Garamond"/>
              </w:rPr>
              <w:t xml:space="preserve"> me </w:t>
            </w:r>
            <w:proofErr w:type="spellStart"/>
            <w:r w:rsidRPr="006A3D03">
              <w:rPr>
                <w:rFonts w:ascii="Garamond" w:hAnsi="Garamond"/>
              </w:rPr>
              <w:t>kërkesat</w:t>
            </w:r>
            <w:proofErr w:type="spellEnd"/>
            <w:r w:rsidRPr="006A3D03">
              <w:rPr>
                <w:rFonts w:ascii="Garamond" w:hAnsi="Garamond"/>
              </w:rPr>
              <w:t xml:space="preserve"> e </w:t>
            </w:r>
            <w:proofErr w:type="spellStart"/>
            <w:r w:rsidRPr="006A3D03">
              <w:rPr>
                <w:rFonts w:ascii="Garamond" w:hAnsi="Garamond"/>
              </w:rPr>
              <w:t>këtij</w:t>
            </w:r>
            <w:proofErr w:type="spellEnd"/>
            <w:r w:rsidRPr="006A3D03">
              <w:rPr>
                <w:rFonts w:ascii="Garamond" w:hAnsi="Garamond"/>
              </w:rPr>
              <w:t xml:space="preserve"> </w:t>
            </w:r>
            <w:proofErr w:type="spellStart"/>
            <w:r w:rsidRPr="006A3D03">
              <w:rPr>
                <w:rFonts w:ascii="Garamond" w:hAnsi="Garamond"/>
              </w:rPr>
              <w:t>ligji</w:t>
            </w:r>
            <w:proofErr w:type="spellEnd"/>
            <w:r w:rsidRPr="006A3D03">
              <w:rPr>
                <w:rFonts w:ascii="Garamond" w:hAnsi="Garamond"/>
              </w:rPr>
              <w:t xml:space="preserve"> </w:t>
            </w:r>
            <w:proofErr w:type="spellStart"/>
            <w:r w:rsidRPr="006A3D03">
              <w:rPr>
                <w:rFonts w:ascii="Garamond" w:hAnsi="Garamond"/>
              </w:rPr>
              <w:t>dhe</w:t>
            </w:r>
            <w:proofErr w:type="spellEnd"/>
            <w:r w:rsidRPr="006A3D03">
              <w:rPr>
                <w:rFonts w:ascii="Garamond" w:hAnsi="Garamond"/>
              </w:rPr>
              <w:t xml:space="preserve"> </w:t>
            </w:r>
            <w:proofErr w:type="spellStart"/>
            <w:r w:rsidRPr="006A3D03">
              <w:rPr>
                <w:rFonts w:ascii="Garamond" w:hAnsi="Garamond"/>
              </w:rPr>
              <w:t>në</w:t>
            </w:r>
            <w:proofErr w:type="spellEnd"/>
            <w:r w:rsidRPr="006A3D03">
              <w:rPr>
                <w:rFonts w:ascii="Garamond" w:hAnsi="Garamond"/>
              </w:rPr>
              <w:t xml:space="preserve"> </w:t>
            </w:r>
            <w:proofErr w:type="spellStart"/>
            <w:r w:rsidRPr="006A3D03">
              <w:rPr>
                <w:rFonts w:ascii="Garamond" w:hAnsi="Garamond"/>
              </w:rPr>
              <w:t>koherencë</w:t>
            </w:r>
            <w:proofErr w:type="spellEnd"/>
            <w:r w:rsidRPr="006A3D03">
              <w:rPr>
                <w:rFonts w:ascii="Garamond" w:hAnsi="Garamond"/>
              </w:rPr>
              <w:t xml:space="preserve"> me SNRF-</w:t>
            </w:r>
            <w:proofErr w:type="spellStart"/>
            <w:r w:rsidRPr="006A3D03">
              <w:rPr>
                <w:rFonts w:ascii="Garamond" w:hAnsi="Garamond"/>
              </w:rPr>
              <w:t>të</w:t>
            </w:r>
            <w:proofErr w:type="spellEnd"/>
            <w:r w:rsidRPr="006A3D03">
              <w:rPr>
                <w:rFonts w:ascii="Garamond" w:hAnsi="Garamond"/>
              </w:rPr>
              <w:t>.</w:t>
            </w:r>
          </w:p>
        </w:tc>
      </w:tr>
      <w:tr w:rsidR="006A3D03" w14:paraId="62FBA5CA" w14:textId="77777777" w:rsidTr="006A3D0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5B826" w14:textId="77777777" w:rsidR="006A3D03" w:rsidRPr="006A3D03" w:rsidRDefault="006A3D03">
            <w:pPr>
              <w:rPr>
                <w:rFonts w:ascii="Garamond" w:hAnsi="Garamond"/>
              </w:rPr>
            </w:pPr>
            <w:proofErr w:type="spellStart"/>
            <w:r w:rsidRPr="006A3D03">
              <w:rPr>
                <w:rFonts w:ascii="Garamond" w:hAnsi="Garamond"/>
              </w:rPr>
              <w:t>Njësia</w:t>
            </w:r>
            <w:proofErr w:type="spellEnd"/>
            <w:r w:rsidRPr="006A3D03">
              <w:rPr>
                <w:rFonts w:ascii="Garamond" w:hAnsi="Garamond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64F44" w14:textId="77777777" w:rsidR="006A3D03" w:rsidRPr="006A3D03" w:rsidRDefault="006A3D03">
            <w:pPr>
              <w:rPr>
                <w:rFonts w:ascii="Garamond" w:hAnsi="Garamond"/>
              </w:rPr>
            </w:pPr>
            <w:proofErr w:type="spellStart"/>
            <w:r w:rsidRPr="006A3D03">
              <w:rPr>
                <w:rFonts w:ascii="Garamond" w:hAnsi="Garamond"/>
              </w:rPr>
              <w:t>numer</w:t>
            </w:r>
            <w:proofErr w:type="spellEnd"/>
            <w:r w:rsidRPr="006A3D03">
              <w:rPr>
                <w:rFonts w:ascii="Garamond" w:hAnsi="Garamond"/>
              </w:rPr>
              <w:t>/cope</w:t>
            </w:r>
          </w:p>
        </w:tc>
      </w:tr>
      <w:tr w:rsidR="006A3D03" w14:paraId="2334F3C1" w14:textId="77777777" w:rsidTr="006A3D0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141829" w14:textId="77777777" w:rsidR="006A3D03" w:rsidRPr="006A3D03" w:rsidRDefault="006A3D03">
            <w:pPr>
              <w:rPr>
                <w:rFonts w:ascii="Garamond" w:hAnsi="Garamond"/>
              </w:rPr>
            </w:pPr>
            <w:r w:rsidRPr="006A3D03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FDEAB" w14:textId="77777777" w:rsidR="006A3D03" w:rsidRPr="006A3D03" w:rsidRDefault="006A3D03">
            <w:pPr>
              <w:jc w:val="center"/>
              <w:rPr>
                <w:rFonts w:ascii="Garamond" w:hAnsi="Garamond"/>
              </w:rPr>
            </w:pPr>
            <w:r w:rsidRPr="006A3D03">
              <w:rPr>
                <w:rFonts w:ascii="Garamond" w:hAnsi="Garamond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E370A" w14:textId="77777777" w:rsidR="006A3D03" w:rsidRPr="006A3D03" w:rsidRDefault="006A3D03">
            <w:pPr>
              <w:jc w:val="center"/>
              <w:rPr>
                <w:rFonts w:ascii="Garamond" w:hAnsi="Garamond"/>
              </w:rPr>
            </w:pPr>
            <w:r w:rsidRPr="006A3D03">
              <w:rPr>
                <w:rFonts w:ascii="Garamond" w:hAnsi="Garamond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24A49" w14:textId="77777777" w:rsidR="006A3D03" w:rsidRPr="006A3D03" w:rsidRDefault="006A3D03">
            <w:pPr>
              <w:jc w:val="center"/>
              <w:rPr>
                <w:rFonts w:ascii="Garamond" w:hAnsi="Garamond"/>
              </w:rPr>
            </w:pPr>
            <w:r w:rsidRPr="006A3D03">
              <w:rPr>
                <w:rFonts w:ascii="Garamond" w:hAnsi="Garamond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88937" w14:textId="77777777" w:rsidR="006A3D03" w:rsidRPr="006A3D03" w:rsidRDefault="006A3D03">
            <w:pPr>
              <w:jc w:val="center"/>
              <w:rPr>
                <w:rFonts w:ascii="Garamond" w:hAnsi="Garamond"/>
              </w:rPr>
            </w:pPr>
            <w:r w:rsidRPr="006A3D03">
              <w:rPr>
                <w:rFonts w:ascii="Garamond" w:hAnsi="Garamond"/>
              </w:rPr>
              <w:t>2028</w:t>
            </w:r>
          </w:p>
        </w:tc>
      </w:tr>
      <w:tr w:rsidR="006A3D03" w14:paraId="11F1244C" w14:textId="77777777" w:rsidTr="006A3D0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77E564" w14:textId="77777777" w:rsidR="006A3D03" w:rsidRPr="006A3D03" w:rsidRDefault="006A3D03">
            <w:pPr>
              <w:rPr>
                <w:rFonts w:ascii="Garamond" w:hAnsi="Garamond"/>
              </w:rPr>
            </w:pPr>
            <w:r w:rsidRPr="006A3D03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80299" w14:textId="77777777" w:rsidR="006A3D03" w:rsidRPr="006A3D03" w:rsidRDefault="006A3D03">
            <w:pPr>
              <w:jc w:val="center"/>
              <w:rPr>
                <w:rFonts w:ascii="Garamond" w:hAnsi="Garamond"/>
              </w:rPr>
            </w:pPr>
            <w:proofErr w:type="spellStart"/>
            <w:r w:rsidRPr="006A3D03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8762E" w14:textId="77777777" w:rsidR="006A3D03" w:rsidRPr="006A3D03" w:rsidRDefault="006A3D03">
            <w:pPr>
              <w:jc w:val="center"/>
              <w:rPr>
                <w:rFonts w:ascii="Garamond" w:hAnsi="Garamond"/>
              </w:rPr>
            </w:pPr>
            <w:proofErr w:type="spellStart"/>
            <w:r w:rsidRPr="006A3D03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AB14E" w14:textId="77777777" w:rsidR="006A3D03" w:rsidRPr="006A3D03" w:rsidRDefault="006A3D03">
            <w:pPr>
              <w:jc w:val="center"/>
              <w:rPr>
                <w:rFonts w:ascii="Garamond" w:hAnsi="Garamond"/>
              </w:rPr>
            </w:pPr>
            <w:proofErr w:type="spellStart"/>
            <w:r w:rsidRPr="006A3D03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0DB13" w14:textId="77777777" w:rsidR="006A3D03" w:rsidRPr="006A3D03" w:rsidRDefault="006A3D03">
            <w:pPr>
              <w:jc w:val="center"/>
              <w:rPr>
                <w:rFonts w:ascii="Garamond" w:hAnsi="Garamond"/>
              </w:rPr>
            </w:pPr>
            <w:proofErr w:type="spellStart"/>
            <w:r w:rsidRPr="006A3D03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6A3D03" w14:paraId="121A4F66" w14:textId="77777777" w:rsidTr="006A3D0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A3A85" w14:textId="77777777" w:rsidR="006A3D03" w:rsidRPr="006A3D03" w:rsidRDefault="006A3D03">
            <w:pPr>
              <w:rPr>
                <w:rFonts w:ascii="Garamond" w:hAnsi="Garamond"/>
              </w:rPr>
            </w:pPr>
            <w:r w:rsidRPr="006A3D03">
              <w:rPr>
                <w:rFonts w:ascii="Garamond" w:hAnsi="Garamond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3E207" w14:textId="77777777" w:rsidR="006A3D03" w:rsidRPr="006A3D03" w:rsidRDefault="006A3D03">
            <w:pPr>
              <w:jc w:val="right"/>
              <w:rPr>
                <w:rFonts w:ascii="Garamond" w:hAnsi="Garamond"/>
              </w:rPr>
            </w:pPr>
            <w:r w:rsidRPr="006A3D03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2D4A0" w14:textId="77777777" w:rsidR="006A3D03" w:rsidRPr="006A3D03" w:rsidRDefault="006A3D03">
            <w:pPr>
              <w:jc w:val="right"/>
              <w:rPr>
                <w:rFonts w:ascii="Garamond" w:hAnsi="Garamond"/>
              </w:rPr>
            </w:pPr>
            <w:r w:rsidRPr="006A3D03">
              <w:rPr>
                <w:rFonts w:ascii="Garamond" w:hAnsi="Garamond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3CCCE" w14:textId="77777777" w:rsidR="006A3D03" w:rsidRPr="006A3D03" w:rsidRDefault="006A3D03">
            <w:pPr>
              <w:jc w:val="right"/>
              <w:rPr>
                <w:rFonts w:ascii="Garamond" w:hAnsi="Garamond"/>
              </w:rPr>
            </w:pPr>
            <w:r w:rsidRPr="006A3D03">
              <w:rPr>
                <w:rFonts w:ascii="Garamond" w:hAnsi="Garamond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4BAAC" w14:textId="77777777" w:rsidR="006A3D03" w:rsidRPr="006A3D03" w:rsidRDefault="006A3D03">
            <w:pPr>
              <w:jc w:val="right"/>
              <w:rPr>
                <w:rFonts w:ascii="Garamond" w:hAnsi="Garamond"/>
              </w:rPr>
            </w:pPr>
            <w:r w:rsidRPr="006A3D03">
              <w:rPr>
                <w:rFonts w:ascii="Garamond" w:hAnsi="Garamond"/>
              </w:rPr>
              <w:t>1</w:t>
            </w:r>
          </w:p>
        </w:tc>
      </w:tr>
      <w:tr w:rsidR="006A3D03" w14:paraId="563DE130" w14:textId="77777777" w:rsidTr="006A3D0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4B9B9" w14:textId="77777777" w:rsidR="006A3D03" w:rsidRPr="006A3D03" w:rsidRDefault="006A3D03">
            <w:pPr>
              <w:rPr>
                <w:rFonts w:ascii="Garamond" w:hAnsi="Garamond"/>
              </w:rPr>
            </w:pPr>
            <w:r w:rsidRPr="006A3D03">
              <w:rPr>
                <w:rFonts w:ascii="Garamond" w:hAnsi="Garamond"/>
              </w:rPr>
              <w:t xml:space="preserve">Kosto </w:t>
            </w:r>
            <w:proofErr w:type="spellStart"/>
            <w:r w:rsidRPr="006A3D03">
              <w:rPr>
                <w:rFonts w:ascii="Garamond" w:hAnsi="Garamond"/>
              </w:rPr>
              <w:t>totale</w:t>
            </w:r>
            <w:proofErr w:type="spellEnd"/>
            <w:r w:rsidRPr="006A3D03">
              <w:rPr>
                <w:rFonts w:ascii="Garamond" w:hAnsi="Garamond"/>
              </w:rPr>
              <w:t xml:space="preserve"> (</w:t>
            </w:r>
            <w:proofErr w:type="spellStart"/>
            <w:r w:rsidRPr="006A3D03">
              <w:rPr>
                <w:rFonts w:ascii="Garamond" w:hAnsi="Garamond"/>
              </w:rPr>
              <w:t>në</w:t>
            </w:r>
            <w:proofErr w:type="spellEnd"/>
            <w:r w:rsidRPr="006A3D03">
              <w:rPr>
                <w:rFonts w:ascii="Garamond" w:hAnsi="Garamond"/>
              </w:rPr>
              <w:t xml:space="preserve"> </w:t>
            </w:r>
            <w:proofErr w:type="spellStart"/>
            <w:r w:rsidRPr="006A3D03">
              <w:rPr>
                <w:rFonts w:ascii="Garamond" w:hAnsi="Garamond"/>
              </w:rPr>
              <w:t>lekë</w:t>
            </w:r>
            <w:proofErr w:type="spellEnd"/>
            <w:r w:rsidRPr="006A3D03">
              <w:rPr>
                <w:rFonts w:ascii="Garamond" w:hAnsi="Garamond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5B47E" w14:textId="0C097DFB" w:rsidR="006A3D03" w:rsidRPr="006A3D03" w:rsidRDefault="006A3D03">
            <w:pPr>
              <w:jc w:val="right"/>
              <w:rPr>
                <w:rFonts w:ascii="Garamond" w:hAnsi="Garamond"/>
              </w:rPr>
            </w:pPr>
            <w:r w:rsidRPr="006A3D03">
              <w:rPr>
                <w:rFonts w:ascii="Garamond" w:hAnsi="Garamond"/>
              </w:rPr>
              <w:t>17</w:t>
            </w:r>
            <w:r>
              <w:rPr>
                <w:rFonts w:ascii="Garamond" w:hAnsi="Garamond"/>
              </w:rPr>
              <w:t>,</w:t>
            </w:r>
            <w:r w:rsidRPr="006A3D03">
              <w:rPr>
                <w:rFonts w:ascii="Garamond" w:hAnsi="Garamond"/>
              </w:rPr>
              <w:t>650</w:t>
            </w:r>
            <w:r>
              <w:rPr>
                <w:rFonts w:ascii="Garamond" w:hAnsi="Garamond"/>
              </w:rPr>
              <w:t>,</w:t>
            </w:r>
            <w:r w:rsidRPr="006A3D03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A07C8" w14:textId="2E0BE2EB" w:rsidR="006A3D03" w:rsidRPr="006A3D03" w:rsidRDefault="006A3D03">
            <w:pPr>
              <w:jc w:val="right"/>
              <w:rPr>
                <w:rFonts w:ascii="Garamond" w:hAnsi="Garamond"/>
              </w:rPr>
            </w:pPr>
            <w:r w:rsidRPr="006A3D03">
              <w:rPr>
                <w:rFonts w:ascii="Garamond" w:hAnsi="Garamond"/>
              </w:rPr>
              <w:t>17</w:t>
            </w:r>
            <w:r>
              <w:rPr>
                <w:rFonts w:ascii="Garamond" w:hAnsi="Garamond"/>
              </w:rPr>
              <w:t>,</w:t>
            </w:r>
            <w:r w:rsidRPr="006A3D03">
              <w:rPr>
                <w:rFonts w:ascii="Garamond" w:hAnsi="Garamond"/>
              </w:rPr>
              <w:t>970</w:t>
            </w:r>
            <w:r>
              <w:rPr>
                <w:rFonts w:ascii="Garamond" w:hAnsi="Garamond"/>
              </w:rPr>
              <w:t>,</w:t>
            </w:r>
            <w:r w:rsidRPr="006A3D03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984D5" w14:textId="05DA7882" w:rsidR="006A3D03" w:rsidRPr="006A3D03" w:rsidRDefault="006A3D03">
            <w:pPr>
              <w:jc w:val="right"/>
              <w:rPr>
                <w:rFonts w:ascii="Garamond" w:hAnsi="Garamond"/>
              </w:rPr>
            </w:pPr>
            <w:r w:rsidRPr="006A3D03">
              <w:rPr>
                <w:rFonts w:ascii="Garamond" w:hAnsi="Garamond"/>
              </w:rPr>
              <w:t>18</w:t>
            </w:r>
            <w:r>
              <w:rPr>
                <w:rFonts w:ascii="Garamond" w:hAnsi="Garamond"/>
              </w:rPr>
              <w:t>,</w:t>
            </w:r>
            <w:r w:rsidRPr="006A3D03">
              <w:rPr>
                <w:rFonts w:ascii="Garamond" w:hAnsi="Garamond"/>
              </w:rPr>
              <w:t>501</w:t>
            </w:r>
            <w:r>
              <w:rPr>
                <w:rFonts w:ascii="Garamond" w:hAnsi="Garamond"/>
              </w:rPr>
              <w:t>,</w:t>
            </w:r>
            <w:r w:rsidRPr="006A3D03">
              <w:rPr>
                <w:rFonts w:ascii="Garamond" w:hAnsi="Garamond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9BEE9" w14:textId="4A6B3F91" w:rsidR="006A3D03" w:rsidRPr="006A3D03" w:rsidRDefault="006A3D03">
            <w:pPr>
              <w:jc w:val="right"/>
              <w:rPr>
                <w:rFonts w:ascii="Garamond" w:hAnsi="Garamond"/>
              </w:rPr>
            </w:pPr>
            <w:r w:rsidRPr="006A3D03">
              <w:rPr>
                <w:rFonts w:ascii="Garamond" w:hAnsi="Garamond"/>
              </w:rPr>
              <w:t>18</w:t>
            </w:r>
            <w:r>
              <w:rPr>
                <w:rFonts w:ascii="Garamond" w:hAnsi="Garamond"/>
              </w:rPr>
              <w:t>,</w:t>
            </w:r>
            <w:r w:rsidRPr="006A3D03">
              <w:rPr>
                <w:rFonts w:ascii="Garamond" w:hAnsi="Garamond"/>
              </w:rPr>
              <w:t>573</w:t>
            </w:r>
            <w:r>
              <w:rPr>
                <w:rFonts w:ascii="Garamond" w:hAnsi="Garamond"/>
              </w:rPr>
              <w:t>,</w:t>
            </w:r>
            <w:r w:rsidRPr="006A3D03">
              <w:rPr>
                <w:rFonts w:ascii="Garamond" w:hAnsi="Garamond"/>
              </w:rPr>
              <w:t>000</w:t>
            </w:r>
          </w:p>
        </w:tc>
      </w:tr>
      <w:tr w:rsidR="006A3D03" w14:paraId="7C5BFD3A" w14:textId="77777777" w:rsidTr="006A3D0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4C189" w14:textId="77777777" w:rsidR="006A3D03" w:rsidRPr="002D77EB" w:rsidRDefault="006A3D03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1691B" w14:textId="77777777" w:rsidR="006A3D03" w:rsidRPr="006A3D03" w:rsidRDefault="006A3D03">
            <w:pPr>
              <w:jc w:val="right"/>
              <w:rPr>
                <w:rFonts w:ascii="Garamond" w:hAnsi="Garamond"/>
              </w:rPr>
            </w:pPr>
            <w:r w:rsidRPr="006A3D03">
              <w:rPr>
                <w:rFonts w:ascii="Garamond" w:hAnsi="Garamond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9FD75" w14:textId="27DDF833" w:rsidR="006A3D03" w:rsidRPr="006A3D03" w:rsidRDefault="006A3D03">
            <w:pPr>
              <w:jc w:val="right"/>
              <w:rPr>
                <w:rFonts w:ascii="Garamond" w:hAnsi="Garamond"/>
              </w:rPr>
            </w:pPr>
            <w:r w:rsidRPr="006A3D03">
              <w:rPr>
                <w:rFonts w:ascii="Garamond" w:hAnsi="Garamond"/>
              </w:rPr>
              <w:t>17</w:t>
            </w:r>
            <w:r>
              <w:rPr>
                <w:rFonts w:ascii="Garamond" w:hAnsi="Garamond"/>
              </w:rPr>
              <w:t>,</w:t>
            </w:r>
            <w:r w:rsidRPr="006A3D03">
              <w:rPr>
                <w:rFonts w:ascii="Garamond" w:hAnsi="Garamond"/>
              </w:rPr>
              <w:t>970</w:t>
            </w:r>
            <w:r>
              <w:rPr>
                <w:rFonts w:ascii="Garamond" w:hAnsi="Garamond"/>
              </w:rPr>
              <w:t>,</w:t>
            </w:r>
            <w:r w:rsidRPr="006A3D03">
              <w:rPr>
                <w:rFonts w:ascii="Garamond" w:hAnsi="Garamond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D6ABC" w14:textId="28D24D4C" w:rsidR="006A3D03" w:rsidRPr="006A3D03" w:rsidRDefault="006A3D03">
            <w:pPr>
              <w:jc w:val="right"/>
              <w:rPr>
                <w:rFonts w:ascii="Garamond" w:hAnsi="Garamond"/>
              </w:rPr>
            </w:pPr>
            <w:r w:rsidRPr="006A3D03">
              <w:rPr>
                <w:rFonts w:ascii="Garamond" w:hAnsi="Garamond"/>
              </w:rPr>
              <w:t>18</w:t>
            </w:r>
            <w:r>
              <w:rPr>
                <w:rFonts w:ascii="Garamond" w:hAnsi="Garamond"/>
              </w:rPr>
              <w:t>,</w:t>
            </w:r>
            <w:r w:rsidRPr="006A3D03">
              <w:rPr>
                <w:rFonts w:ascii="Garamond" w:hAnsi="Garamond"/>
              </w:rPr>
              <w:t>501</w:t>
            </w:r>
            <w:r>
              <w:rPr>
                <w:rFonts w:ascii="Garamond" w:hAnsi="Garamond"/>
              </w:rPr>
              <w:t>,</w:t>
            </w:r>
            <w:r w:rsidRPr="006A3D03">
              <w:rPr>
                <w:rFonts w:ascii="Garamond" w:hAnsi="Garamond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4AA74" w14:textId="36FAE222" w:rsidR="006A3D03" w:rsidRPr="006A3D03" w:rsidRDefault="006A3D03">
            <w:pPr>
              <w:jc w:val="right"/>
              <w:rPr>
                <w:rFonts w:ascii="Garamond" w:hAnsi="Garamond"/>
              </w:rPr>
            </w:pPr>
            <w:r w:rsidRPr="006A3D03">
              <w:rPr>
                <w:rFonts w:ascii="Garamond" w:hAnsi="Garamond"/>
              </w:rPr>
              <w:t>18</w:t>
            </w:r>
            <w:r>
              <w:rPr>
                <w:rFonts w:ascii="Garamond" w:hAnsi="Garamond"/>
              </w:rPr>
              <w:t>,</w:t>
            </w:r>
            <w:r w:rsidRPr="006A3D03">
              <w:rPr>
                <w:rFonts w:ascii="Garamond" w:hAnsi="Garamond"/>
              </w:rPr>
              <w:t>573</w:t>
            </w:r>
            <w:r>
              <w:rPr>
                <w:rFonts w:ascii="Garamond" w:hAnsi="Garamond"/>
              </w:rPr>
              <w:t>,</w:t>
            </w:r>
            <w:r w:rsidRPr="006A3D03">
              <w:rPr>
                <w:rFonts w:ascii="Garamond" w:hAnsi="Garamond"/>
              </w:rPr>
              <w:t>000</w:t>
            </w:r>
          </w:p>
        </w:tc>
      </w:tr>
    </w:tbl>
    <w:p w14:paraId="0F4A98AD" w14:textId="77777777" w:rsidR="005E3DC5" w:rsidRPr="004C6812" w:rsidRDefault="005E3DC5" w:rsidP="009E5DFD">
      <w:pPr>
        <w:jc w:val="both"/>
        <w:rPr>
          <w:rFonts w:ascii="Aptos Narrow" w:hAnsi="Aptos Narrow"/>
          <w:color w:val="000000"/>
        </w:rPr>
      </w:pPr>
    </w:p>
    <w:p w14:paraId="6C6EA214" w14:textId="59137C4B" w:rsidR="009E5DFD" w:rsidRPr="00C047B8" w:rsidRDefault="0043313A" w:rsidP="00C047B8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C047B8">
        <w:rPr>
          <w:rFonts w:ascii="Cambria" w:hAnsi="Cambria"/>
          <w:b/>
          <w:bCs/>
          <w:sz w:val="24"/>
          <w:szCs w:val="24"/>
        </w:rPr>
        <w:t>Programi</w:t>
      </w:r>
      <w:proofErr w:type="spellEnd"/>
      <w:r w:rsidRPr="00C047B8">
        <w:rPr>
          <w:rFonts w:ascii="Cambria" w:hAnsi="Cambria"/>
          <w:b/>
          <w:bCs/>
          <w:sz w:val="24"/>
          <w:szCs w:val="24"/>
        </w:rPr>
        <w:t xml:space="preserve"> “</w:t>
      </w:r>
      <w:proofErr w:type="spellStart"/>
      <w:r w:rsidR="00C948EA" w:rsidRPr="00C047B8">
        <w:rPr>
          <w:rFonts w:ascii="Cambria" w:hAnsi="Cambria"/>
          <w:b/>
          <w:bCs/>
          <w:sz w:val="24"/>
          <w:szCs w:val="24"/>
        </w:rPr>
        <w:t>Sh</w:t>
      </w:r>
      <w:r w:rsidR="00BC2611" w:rsidRPr="00C047B8">
        <w:rPr>
          <w:rFonts w:ascii="Cambria" w:hAnsi="Cambria"/>
          <w:b/>
          <w:bCs/>
          <w:sz w:val="24"/>
          <w:szCs w:val="24"/>
        </w:rPr>
        <w:t>ë</w:t>
      </w:r>
      <w:r w:rsidR="00C948EA" w:rsidRPr="00C047B8">
        <w:rPr>
          <w:rFonts w:ascii="Cambria" w:hAnsi="Cambria"/>
          <w:b/>
          <w:bCs/>
          <w:sz w:val="24"/>
          <w:szCs w:val="24"/>
        </w:rPr>
        <w:t>rbime</w:t>
      </w:r>
      <w:proofErr w:type="spellEnd"/>
      <w:r w:rsidR="00C948EA" w:rsidRPr="00C047B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C948EA" w:rsidRPr="00C047B8">
        <w:rPr>
          <w:rFonts w:ascii="Cambria" w:hAnsi="Cambria"/>
          <w:b/>
          <w:bCs/>
          <w:sz w:val="24"/>
          <w:szCs w:val="24"/>
        </w:rPr>
        <w:t>t</w:t>
      </w:r>
      <w:r w:rsidR="00BC2611" w:rsidRPr="00C047B8">
        <w:rPr>
          <w:rFonts w:ascii="Cambria" w:hAnsi="Cambria"/>
          <w:b/>
          <w:bCs/>
          <w:sz w:val="24"/>
          <w:szCs w:val="24"/>
        </w:rPr>
        <w:t>ë</w:t>
      </w:r>
      <w:proofErr w:type="spellEnd"/>
      <w:r w:rsidR="00C948EA" w:rsidRPr="00C047B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C948EA" w:rsidRPr="00C047B8">
        <w:rPr>
          <w:rFonts w:ascii="Cambria" w:hAnsi="Cambria"/>
          <w:b/>
          <w:bCs/>
          <w:sz w:val="24"/>
          <w:szCs w:val="24"/>
        </w:rPr>
        <w:t>tjera</w:t>
      </w:r>
      <w:proofErr w:type="spellEnd"/>
      <w:r w:rsidRPr="00C047B8">
        <w:rPr>
          <w:rFonts w:ascii="Cambria" w:hAnsi="Cambria"/>
          <w:b/>
          <w:bCs/>
          <w:sz w:val="24"/>
          <w:szCs w:val="24"/>
        </w:rPr>
        <w:t>”</w:t>
      </w:r>
      <w:r w:rsidR="00C948EA" w:rsidRPr="00C047B8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="00C948EA" w:rsidRPr="00C047B8">
        <w:rPr>
          <w:rFonts w:ascii="Cambria" w:hAnsi="Cambria"/>
          <w:b/>
          <w:bCs/>
          <w:sz w:val="24"/>
          <w:szCs w:val="24"/>
        </w:rPr>
        <w:t>Kancelaria</w:t>
      </w:r>
      <w:proofErr w:type="spellEnd"/>
      <w:r w:rsidR="00C948EA" w:rsidRPr="00C047B8">
        <w:rPr>
          <w:rFonts w:ascii="Cambria" w:hAnsi="Cambria"/>
          <w:b/>
          <w:bCs/>
          <w:sz w:val="24"/>
          <w:szCs w:val="24"/>
        </w:rPr>
        <w:t xml:space="preserve"> e </w:t>
      </w:r>
      <w:proofErr w:type="spellStart"/>
      <w:r w:rsidR="00C948EA" w:rsidRPr="00C047B8">
        <w:rPr>
          <w:rFonts w:ascii="Cambria" w:hAnsi="Cambria"/>
          <w:b/>
          <w:bCs/>
          <w:sz w:val="24"/>
          <w:szCs w:val="24"/>
        </w:rPr>
        <w:t>Urdhrave</w:t>
      </w:r>
      <w:proofErr w:type="spellEnd"/>
      <w:r w:rsidR="00C948EA" w:rsidRPr="00C047B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C948EA" w:rsidRPr="00C047B8">
        <w:rPr>
          <w:rFonts w:ascii="Cambria" w:hAnsi="Cambria"/>
          <w:b/>
          <w:bCs/>
          <w:sz w:val="24"/>
          <w:szCs w:val="24"/>
        </w:rPr>
        <w:t>dhe</w:t>
      </w:r>
      <w:proofErr w:type="spellEnd"/>
      <w:r w:rsidR="00C948EA" w:rsidRPr="00C047B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C948EA" w:rsidRPr="00C047B8">
        <w:rPr>
          <w:rFonts w:ascii="Cambria" w:hAnsi="Cambria"/>
          <w:b/>
          <w:bCs/>
          <w:sz w:val="24"/>
          <w:szCs w:val="24"/>
        </w:rPr>
        <w:t>Medaljeve</w:t>
      </w:r>
      <w:r w:rsidRPr="00C047B8">
        <w:rPr>
          <w:rFonts w:ascii="Cambria" w:hAnsi="Cambria"/>
          <w:b/>
          <w:bCs/>
          <w:sz w:val="24"/>
          <w:szCs w:val="24"/>
        </w:rPr>
        <w:t>-grupi</w:t>
      </w:r>
      <w:proofErr w:type="spellEnd"/>
      <w:r w:rsidRPr="00C047B8">
        <w:rPr>
          <w:rFonts w:ascii="Cambria" w:hAnsi="Cambria"/>
          <w:b/>
          <w:bCs/>
          <w:sz w:val="24"/>
          <w:szCs w:val="24"/>
        </w:rPr>
        <w:t xml:space="preserve"> 87</w:t>
      </w:r>
      <w:r w:rsidR="00C948EA" w:rsidRPr="00C047B8">
        <w:rPr>
          <w:rFonts w:ascii="Cambria" w:hAnsi="Cambria"/>
          <w:b/>
          <w:bCs/>
          <w:sz w:val="24"/>
          <w:szCs w:val="24"/>
        </w:rPr>
        <w:t>)</w:t>
      </w: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9"/>
        <w:gridCol w:w="1552"/>
        <w:gridCol w:w="1552"/>
        <w:gridCol w:w="1552"/>
        <w:gridCol w:w="1553"/>
      </w:tblGrid>
      <w:tr w:rsidR="00C948EA" w:rsidRPr="002D77EB" w14:paraId="530D7556" w14:textId="77777777" w:rsidTr="00C948EA">
        <w:trPr>
          <w:trHeight w:val="747"/>
        </w:trPr>
        <w:tc>
          <w:tcPr>
            <w:tcW w:w="3749" w:type="dxa"/>
            <w:shd w:val="clear" w:color="000000" w:fill="F2F2F2"/>
            <w:vAlign w:val="center"/>
            <w:hideMark/>
          </w:tcPr>
          <w:p w14:paraId="4658F05A" w14:textId="77777777" w:rsidR="00C948EA" w:rsidRPr="004C6812" w:rsidRDefault="00C948EA">
            <w:pPr>
              <w:rPr>
                <w:rFonts w:ascii="Garamond" w:hAnsi="Garamond"/>
                <w:b/>
                <w:bCs/>
                <w:lang w:val="de-DE"/>
              </w:rPr>
            </w:pPr>
            <w:r w:rsidRPr="004C6812">
              <w:rPr>
                <w:rFonts w:ascii="Garamond" w:hAnsi="Garamond"/>
                <w:b/>
                <w:bCs/>
                <w:lang w:val="de-DE"/>
              </w:rPr>
              <w:lastRenderedPageBreak/>
              <w:t>Qëllimet e Politikës së Programit</w:t>
            </w:r>
          </w:p>
        </w:tc>
        <w:tc>
          <w:tcPr>
            <w:tcW w:w="6209" w:type="dxa"/>
            <w:gridSpan w:val="4"/>
            <w:shd w:val="clear" w:color="000000" w:fill="FFFFFF"/>
            <w:vAlign w:val="center"/>
            <w:hideMark/>
          </w:tcPr>
          <w:p w14:paraId="5D099106" w14:textId="77777777" w:rsidR="00C948EA" w:rsidRPr="004C6812" w:rsidRDefault="00C948EA">
            <w:pPr>
              <w:jc w:val="center"/>
              <w:rPr>
                <w:rFonts w:ascii="Garamond" w:hAnsi="Garamond"/>
                <w:lang w:val="de-DE"/>
              </w:rPr>
            </w:pPr>
            <w:r w:rsidRPr="004C6812">
              <w:rPr>
                <w:rFonts w:ascii="Garamond" w:hAnsi="Garamond"/>
                <w:lang w:val="de-DE"/>
              </w:rPr>
              <w:t>Sigurimi i një sistemi funksional, transparent dhe efektiv për administrimin dhe dhënien e dekoratave shtetërore në përputhje me ligjin nr. 93/2022.</w:t>
            </w:r>
          </w:p>
        </w:tc>
      </w:tr>
      <w:tr w:rsidR="00C948EA" w:rsidRPr="004C6812" w14:paraId="2E54CE9F" w14:textId="77777777" w:rsidTr="00C948EA">
        <w:trPr>
          <w:trHeight w:val="454"/>
        </w:trPr>
        <w:tc>
          <w:tcPr>
            <w:tcW w:w="3749" w:type="dxa"/>
            <w:vMerge w:val="restart"/>
            <w:shd w:val="clear" w:color="000000" w:fill="FFFFFF"/>
            <w:vAlign w:val="center"/>
            <w:hideMark/>
          </w:tcPr>
          <w:p w14:paraId="465B3C22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Treguesit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Performancës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nivel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Qëllimi</w:t>
            </w:r>
            <w:proofErr w:type="spellEnd"/>
          </w:p>
        </w:tc>
        <w:tc>
          <w:tcPr>
            <w:tcW w:w="1552" w:type="dxa"/>
            <w:shd w:val="clear" w:color="000000" w:fill="FFFFFF"/>
            <w:vAlign w:val="center"/>
            <w:hideMark/>
          </w:tcPr>
          <w:p w14:paraId="351EC0AA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2025</w:t>
            </w:r>
          </w:p>
        </w:tc>
        <w:tc>
          <w:tcPr>
            <w:tcW w:w="1552" w:type="dxa"/>
            <w:shd w:val="clear" w:color="000000" w:fill="FFFFFF"/>
            <w:vAlign w:val="center"/>
            <w:hideMark/>
          </w:tcPr>
          <w:p w14:paraId="77D20B34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2026</w:t>
            </w:r>
          </w:p>
        </w:tc>
        <w:tc>
          <w:tcPr>
            <w:tcW w:w="1552" w:type="dxa"/>
            <w:shd w:val="clear" w:color="000000" w:fill="FFFFFF"/>
            <w:vAlign w:val="center"/>
            <w:hideMark/>
          </w:tcPr>
          <w:p w14:paraId="5004B4BD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2027</w:t>
            </w:r>
          </w:p>
        </w:tc>
        <w:tc>
          <w:tcPr>
            <w:tcW w:w="1552" w:type="dxa"/>
            <w:shd w:val="clear" w:color="000000" w:fill="FFFFFF"/>
            <w:vAlign w:val="center"/>
            <w:hideMark/>
          </w:tcPr>
          <w:p w14:paraId="5F969166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2028</w:t>
            </w:r>
          </w:p>
        </w:tc>
      </w:tr>
      <w:tr w:rsidR="00C948EA" w:rsidRPr="004C6812" w14:paraId="6C9DA2FB" w14:textId="77777777" w:rsidTr="00C948EA">
        <w:trPr>
          <w:trHeight w:val="293"/>
        </w:trPr>
        <w:tc>
          <w:tcPr>
            <w:tcW w:w="3749" w:type="dxa"/>
            <w:vMerge/>
            <w:vAlign w:val="center"/>
            <w:hideMark/>
          </w:tcPr>
          <w:p w14:paraId="06877811" w14:textId="77777777" w:rsidR="00C948EA" w:rsidRPr="004C6812" w:rsidRDefault="00C948EA">
            <w:pPr>
              <w:rPr>
                <w:rFonts w:ascii="Garamond" w:hAnsi="Garamond"/>
              </w:rPr>
            </w:pPr>
          </w:p>
        </w:tc>
        <w:tc>
          <w:tcPr>
            <w:tcW w:w="1552" w:type="dxa"/>
            <w:shd w:val="clear" w:color="000000" w:fill="FFFFFF"/>
            <w:vAlign w:val="center"/>
            <w:hideMark/>
          </w:tcPr>
          <w:p w14:paraId="1615D089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552" w:type="dxa"/>
            <w:shd w:val="clear" w:color="000000" w:fill="FFFFFF"/>
            <w:vAlign w:val="center"/>
            <w:hideMark/>
          </w:tcPr>
          <w:p w14:paraId="5DEDDFA0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552" w:type="dxa"/>
            <w:shd w:val="clear" w:color="000000" w:fill="FFFFFF"/>
            <w:vAlign w:val="center"/>
            <w:hideMark/>
          </w:tcPr>
          <w:p w14:paraId="09A8DE63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552" w:type="dxa"/>
            <w:shd w:val="clear" w:color="000000" w:fill="FFFFFF"/>
            <w:vAlign w:val="center"/>
            <w:hideMark/>
          </w:tcPr>
          <w:p w14:paraId="2E68269A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C948EA" w:rsidRPr="004C6812" w14:paraId="11536353" w14:textId="77777777" w:rsidTr="00C948EA">
        <w:trPr>
          <w:trHeight w:val="625"/>
        </w:trPr>
        <w:tc>
          <w:tcPr>
            <w:tcW w:w="3749" w:type="dxa"/>
            <w:shd w:val="clear" w:color="000000" w:fill="FFFFFF"/>
            <w:vAlign w:val="center"/>
            <w:hideMark/>
          </w:tcPr>
          <w:p w14:paraId="76826A7F" w14:textId="77777777" w:rsidR="00C948EA" w:rsidRPr="004C6812" w:rsidRDefault="00C948EA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Promovimi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barazisë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gjinore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procesin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vlerësimit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dhe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dekorimit</w:t>
            </w:r>
            <w:proofErr w:type="spellEnd"/>
            <w:r w:rsidRPr="004C6812">
              <w:rPr>
                <w:rFonts w:ascii="Garamond" w:hAnsi="Garamond"/>
              </w:rPr>
              <w:t xml:space="preserve">, duke </w:t>
            </w:r>
            <w:proofErr w:type="spellStart"/>
            <w:r w:rsidRPr="004C6812">
              <w:rPr>
                <w:rFonts w:ascii="Garamond" w:hAnsi="Garamond"/>
              </w:rPr>
              <w:t>rritur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përfaqësimin</w:t>
            </w:r>
            <w:proofErr w:type="spellEnd"/>
            <w:r w:rsidRPr="004C6812">
              <w:rPr>
                <w:rFonts w:ascii="Garamond" w:hAnsi="Garamond"/>
              </w:rPr>
              <w:t xml:space="preserve"> e grave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listën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propozuarve</w:t>
            </w:r>
            <w:proofErr w:type="spellEnd"/>
          </w:p>
        </w:tc>
        <w:tc>
          <w:tcPr>
            <w:tcW w:w="1552" w:type="dxa"/>
            <w:noWrap/>
            <w:vAlign w:val="center"/>
            <w:hideMark/>
          </w:tcPr>
          <w:p w14:paraId="043C78F6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-</w:t>
            </w:r>
          </w:p>
        </w:tc>
        <w:tc>
          <w:tcPr>
            <w:tcW w:w="1552" w:type="dxa"/>
            <w:noWrap/>
            <w:vAlign w:val="center"/>
            <w:hideMark/>
          </w:tcPr>
          <w:p w14:paraId="1EF91B5C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35%</w:t>
            </w:r>
          </w:p>
        </w:tc>
        <w:tc>
          <w:tcPr>
            <w:tcW w:w="1552" w:type="dxa"/>
            <w:noWrap/>
            <w:vAlign w:val="center"/>
            <w:hideMark/>
          </w:tcPr>
          <w:p w14:paraId="559B4F6B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40%</w:t>
            </w:r>
          </w:p>
        </w:tc>
        <w:tc>
          <w:tcPr>
            <w:tcW w:w="1552" w:type="dxa"/>
            <w:noWrap/>
            <w:vAlign w:val="center"/>
            <w:hideMark/>
          </w:tcPr>
          <w:p w14:paraId="4242A226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</w:tr>
    </w:tbl>
    <w:p w14:paraId="738E6F54" w14:textId="77777777" w:rsidR="00C948EA" w:rsidRPr="004C6812" w:rsidRDefault="00C948EA" w:rsidP="00C948EA">
      <w:pPr>
        <w:jc w:val="both"/>
        <w:rPr>
          <w:rFonts w:ascii="Aptos Narrow" w:hAnsi="Aptos Narrow"/>
          <w:color w:val="000000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443"/>
        <w:gridCol w:w="1909"/>
        <w:gridCol w:w="1909"/>
        <w:gridCol w:w="1912"/>
      </w:tblGrid>
      <w:tr w:rsidR="00C948EA" w:rsidRPr="004C6812" w14:paraId="785B714A" w14:textId="77777777" w:rsidTr="00C948EA">
        <w:trPr>
          <w:trHeight w:val="890"/>
        </w:trPr>
        <w:tc>
          <w:tcPr>
            <w:tcW w:w="3726" w:type="dxa"/>
            <w:shd w:val="clear" w:color="000000" w:fill="F2F2F2"/>
            <w:vAlign w:val="center"/>
            <w:hideMark/>
          </w:tcPr>
          <w:p w14:paraId="0524BDB1" w14:textId="77777777" w:rsidR="00C948EA" w:rsidRPr="004C6812" w:rsidRDefault="00C948EA">
            <w:pPr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Objektivi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1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Politikës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Programit</w:t>
            </w:r>
            <w:proofErr w:type="spellEnd"/>
          </w:p>
        </w:tc>
        <w:tc>
          <w:tcPr>
            <w:tcW w:w="6173" w:type="dxa"/>
            <w:gridSpan w:val="4"/>
            <w:shd w:val="clear" w:color="000000" w:fill="FFFFFF"/>
            <w:vAlign w:val="center"/>
            <w:hideMark/>
          </w:tcPr>
          <w:p w14:paraId="6D8DEA1E" w14:textId="77777777" w:rsidR="00C948EA" w:rsidRPr="004C6812" w:rsidRDefault="00C948E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Rritja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cilësisë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vlerësimit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përzgjedhjes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propozimeve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dekorim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qëllim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sigurohet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përputhshmëri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lartë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propozimeve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kritereve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ligjore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akordimin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dekoratave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C948EA" w:rsidRPr="002D77EB" w14:paraId="5459D56F" w14:textId="77777777" w:rsidTr="00C948EA">
        <w:trPr>
          <w:trHeight w:val="493"/>
        </w:trPr>
        <w:tc>
          <w:tcPr>
            <w:tcW w:w="9899" w:type="dxa"/>
            <w:gridSpan w:val="5"/>
            <w:shd w:val="clear" w:color="000000" w:fill="FFFFFF"/>
            <w:vAlign w:val="center"/>
            <w:hideMark/>
          </w:tcPr>
          <w:p w14:paraId="67160F67" w14:textId="77777777" w:rsidR="00C948EA" w:rsidRPr="004C6812" w:rsidRDefault="00C948EA">
            <w:pPr>
              <w:jc w:val="center"/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 1</w:t>
            </w:r>
          </w:p>
        </w:tc>
      </w:tr>
      <w:tr w:rsidR="00C948EA" w:rsidRPr="004C6812" w14:paraId="43123E97" w14:textId="77777777" w:rsidTr="00C948EA">
        <w:trPr>
          <w:trHeight w:val="858"/>
        </w:trPr>
        <w:tc>
          <w:tcPr>
            <w:tcW w:w="3726" w:type="dxa"/>
            <w:shd w:val="clear" w:color="000000" w:fill="FFFFFF"/>
            <w:vAlign w:val="center"/>
            <w:hideMark/>
          </w:tcPr>
          <w:p w14:paraId="155DD633" w14:textId="77777777" w:rsidR="00C948EA" w:rsidRPr="004C6812" w:rsidRDefault="00C948EA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Perqindja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dekorimeve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kundrejt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totalit</w:t>
            </w:r>
            <w:proofErr w:type="spellEnd"/>
          </w:p>
        </w:tc>
        <w:tc>
          <w:tcPr>
            <w:tcW w:w="443" w:type="dxa"/>
            <w:noWrap/>
            <w:vAlign w:val="center"/>
            <w:hideMark/>
          </w:tcPr>
          <w:p w14:paraId="4BEF11F5" w14:textId="77777777" w:rsidR="00C948EA" w:rsidRPr="004C6812" w:rsidRDefault="00C948EA">
            <w:pPr>
              <w:jc w:val="center"/>
              <w:rPr>
                <w:rFonts w:ascii="Garamond" w:hAnsi="Garamond"/>
                <w:color w:val="FF0000"/>
              </w:rPr>
            </w:pPr>
            <w:r w:rsidRPr="004C6812">
              <w:rPr>
                <w:rFonts w:ascii="Garamond" w:hAnsi="Garamond"/>
                <w:color w:val="FF0000"/>
              </w:rPr>
              <w:t>-</w:t>
            </w:r>
          </w:p>
        </w:tc>
        <w:tc>
          <w:tcPr>
            <w:tcW w:w="1909" w:type="dxa"/>
            <w:noWrap/>
            <w:vAlign w:val="center"/>
            <w:hideMark/>
          </w:tcPr>
          <w:p w14:paraId="2D90BD05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40%</w:t>
            </w:r>
          </w:p>
        </w:tc>
        <w:tc>
          <w:tcPr>
            <w:tcW w:w="1909" w:type="dxa"/>
            <w:noWrap/>
            <w:vAlign w:val="center"/>
            <w:hideMark/>
          </w:tcPr>
          <w:p w14:paraId="24B03A91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  <w:tc>
          <w:tcPr>
            <w:tcW w:w="1909" w:type="dxa"/>
            <w:noWrap/>
            <w:vAlign w:val="center"/>
            <w:hideMark/>
          </w:tcPr>
          <w:p w14:paraId="17C386AC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</w:tr>
    </w:tbl>
    <w:p w14:paraId="1125F846" w14:textId="77777777" w:rsidR="00C948EA" w:rsidRPr="004C6812" w:rsidRDefault="00C948EA" w:rsidP="00C948EA">
      <w:pPr>
        <w:jc w:val="both"/>
        <w:rPr>
          <w:rFonts w:ascii="Aptos Narrow" w:hAnsi="Aptos Narrow"/>
          <w:color w:val="000000"/>
        </w:rPr>
      </w:pPr>
    </w:p>
    <w:p w14:paraId="6BDA2FFC" w14:textId="77777777" w:rsidR="00C948EA" w:rsidRDefault="00C948EA" w:rsidP="00C948EA">
      <w:pPr>
        <w:jc w:val="both"/>
        <w:rPr>
          <w:rFonts w:ascii="Aptos Narrow" w:hAnsi="Aptos Narrow"/>
          <w:color w:val="000000"/>
        </w:rPr>
      </w:pPr>
    </w:p>
    <w:tbl>
      <w:tblPr>
        <w:tblW w:w="9710" w:type="dxa"/>
        <w:tblLook w:val="04A0" w:firstRow="1" w:lastRow="0" w:firstColumn="1" w:lastColumn="0" w:noHBand="0" w:noVBand="1"/>
      </w:tblPr>
      <w:tblGrid>
        <w:gridCol w:w="3000"/>
        <w:gridCol w:w="1760"/>
        <w:gridCol w:w="1530"/>
        <w:gridCol w:w="1440"/>
        <w:gridCol w:w="1980"/>
      </w:tblGrid>
      <w:tr w:rsidR="005C1FA5" w:rsidRPr="005C1FA5" w14:paraId="7731B7B0" w14:textId="77777777" w:rsidTr="005C1FA5">
        <w:trPr>
          <w:trHeight w:val="375"/>
        </w:trPr>
        <w:tc>
          <w:tcPr>
            <w:tcW w:w="30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2B027400" w14:textId="77777777" w:rsidR="005C1FA5" w:rsidRPr="005C1FA5" w:rsidRDefault="005C1FA5">
            <w:pPr>
              <w:rPr>
                <w:rFonts w:ascii="Garamond" w:hAnsi="Garamond"/>
              </w:rPr>
            </w:pPr>
            <w:proofErr w:type="spellStart"/>
            <w:r w:rsidRPr="005C1FA5">
              <w:rPr>
                <w:rFonts w:ascii="Garamond" w:hAnsi="Garamond"/>
              </w:rPr>
              <w:t>Produkti</w:t>
            </w:r>
            <w:proofErr w:type="spellEnd"/>
            <w:r w:rsidRPr="005C1FA5">
              <w:rPr>
                <w:rFonts w:ascii="Garamond" w:hAnsi="Garamond"/>
              </w:rPr>
              <w:t xml:space="preserve"> 1</w:t>
            </w:r>
          </w:p>
        </w:tc>
        <w:tc>
          <w:tcPr>
            <w:tcW w:w="671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1828FAFF" w14:textId="77777777" w:rsidR="005C1FA5" w:rsidRPr="005C1FA5" w:rsidRDefault="005C1FA5" w:rsidP="005C1FA5">
            <w:pPr>
              <w:rPr>
                <w:rFonts w:ascii="Garamond" w:hAnsi="Garamond"/>
              </w:rPr>
            </w:pPr>
            <w:proofErr w:type="spellStart"/>
            <w:r w:rsidRPr="005C1FA5">
              <w:rPr>
                <w:rFonts w:ascii="Garamond" w:hAnsi="Garamond"/>
              </w:rPr>
              <w:t>Dekorata</w:t>
            </w:r>
            <w:proofErr w:type="spellEnd"/>
            <w:r w:rsidRPr="005C1FA5">
              <w:rPr>
                <w:rFonts w:ascii="Garamond" w:hAnsi="Garamond"/>
              </w:rPr>
              <w:t xml:space="preserve"> </w:t>
            </w:r>
            <w:proofErr w:type="spellStart"/>
            <w:r w:rsidRPr="005C1FA5">
              <w:rPr>
                <w:rFonts w:ascii="Garamond" w:hAnsi="Garamond"/>
              </w:rPr>
              <w:t>te</w:t>
            </w:r>
            <w:proofErr w:type="spellEnd"/>
            <w:r w:rsidRPr="005C1FA5">
              <w:rPr>
                <w:rFonts w:ascii="Garamond" w:hAnsi="Garamond"/>
              </w:rPr>
              <w:t xml:space="preserve"> </w:t>
            </w:r>
            <w:proofErr w:type="spellStart"/>
            <w:r w:rsidRPr="005C1FA5">
              <w:rPr>
                <w:rFonts w:ascii="Garamond" w:hAnsi="Garamond"/>
              </w:rPr>
              <w:t>akorduara</w:t>
            </w:r>
            <w:proofErr w:type="spellEnd"/>
          </w:p>
        </w:tc>
      </w:tr>
      <w:tr w:rsidR="005C1FA5" w:rsidRPr="005C1FA5" w14:paraId="2A6FF413" w14:textId="77777777" w:rsidTr="005C1FA5">
        <w:trPr>
          <w:trHeight w:val="630"/>
        </w:trPr>
        <w:tc>
          <w:tcPr>
            <w:tcW w:w="30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960DDD6" w14:textId="77777777" w:rsidR="005C1FA5" w:rsidRPr="005C1FA5" w:rsidRDefault="005C1FA5">
            <w:pPr>
              <w:rPr>
                <w:rFonts w:ascii="Garamond" w:hAnsi="Garamond"/>
              </w:rPr>
            </w:pPr>
            <w:proofErr w:type="spellStart"/>
            <w:r w:rsidRPr="005C1FA5">
              <w:rPr>
                <w:rFonts w:ascii="Garamond" w:hAnsi="Garamond"/>
              </w:rPr>
              <w:t>Përshkrimi</w:t>
            </w:r>
            <w:proofErr w:type="spellEnd"/>
            <w:r w:rsidRPr="005C1FA5">
              <w:rPr>
                <w:rFonts w:ascii="Garamond" w:hAnsi="Garamond"/>
              </w:rPr>
              <w:t xml:space="preserve"> </w:t>
            </w:r>
            <w:proofErr w:type="spellStart"/>
            <w:r w:rsidRPr="005C1FA5">
              <w:rPr>
                <w:rFonts w:ascii="Garamond" w:hAnsi="Garamond"/>
              </w:rPr>
              <w:t>i</w:t>
            </w:r>
            <w:proofErr w:type="spellEnd"/>
            <w:r w:rsidRPr="005C1FA5">
              <w:rPr>
                <w:rFonts w:ascii="Garamond" w:hAnsi="Garamond"/>
              </w:rPr>
              <w:t xml:space="preserve"> </w:t>
            </w:r>
            <w:proofErr w:type="spellStart"/>
            <w:r w:rsidRPr="005C1FA5">
              <w:rPr>
                <w:rFonts w:ascii="Garamond" w:hAnsi="Garamond"/>
              </w:rPr>
              <w:t>Produktit</w:t>
            </w:r>
            <w:proofErr w:type="spellEnd"/>
            <w:r w:rsidRPr="005C1FA5">
              <w:rPr>
                <w:rFonts w:ascii="Garamond" w:hAnsi="Garamond"/>
              </w:rPr>
              <w:t>:</w:t>
            </w:r>
          </w:p>
        </w:tc>
        <w:tc>
          <w:tcPr>
            <w:tcW w:w="671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42B412C" w14:textId="77777777" w:rsidR="005C1FA5" w:rsidRPr="005C1FA5" w:rsidRDefault="005C1FA5" w:rsidP="005C1FA5">
            <w:pPr>
              <w:rPr>
                <w:rFonts w:ascii="Garamond" w:hAnsi="Garamond"/>
              </w:rPr>
            </w:pPr>
            <w:proofErr w:type="spellStart"/>
            <w:r w:rsidRPr="005C1FA5">
              <w:rPr>
                <w:rFonts w:ascii="Garamond" w:hAnsi="Garamond"/>
              </w:rPr>
              <w:t>Dekorata</w:t>
            </w:r>
            <w:proofErr w:type="spellEnd"/>
            <w:r w:rsidRPr="005C1FA5">
              <w:rPr>
                <w:rFonts w:ascii="Garamond" w:hAnsi="Garamond"/>
              </w:rPr>
              <w:t xml:space="preserve"> </w:t>
            </w:r>
            <w:proofErr w:type="spellStart"/>
            <w:r w:rsidRPr="005C1FA5">
              <w:rPr>
                <w:rFonts w:ascii="Garamond" w:hAnsi="Garamond"/>
              </w:rPr>
              <w:t>te</w:t>
            </w:r>
            <w:proofErr w:type="spellEnd"/>
            <w:r w:rsidRPr="005C1FA5">
              <w:rPr>
                <w:rFonts w:ascii="Garamond" w:hAnsi="Garamond"/>
              </w:rPr>
              <w:t xml:space="preserve"> </w:t>
            </w:r>
            <w:proofErr w:type="spellStart"/>
            <w:r w:rsidRPr="005C1FA5">
              <w:rPr>
                <w:rFonts w:ascii="Garamond" w:hAnsi="Garamond"/>
              </w:rPr>
              <w:t>akorduara</w:t>
            </w:r>
            <w:proofErr w:type="spellEnd"/>
            <w:r w:rsidRPr="005C1FA5">
              <w:rPr>
                <w:rFonts w:ascii="Garamond" w:hAnsi="Garamond"/>
              </w:rPr>
              <w:t xml:space="preserve"> per </w:t>
            </w:r>
            <w:proofErr w:type="spellStart"/>
            <w:r w:rsidRPr="005C1FA5">
              <w:rPr>
                <w:rFonts w:ascii="Garamond" w:hAnsi="Garamond"/>
              </w:rPr>
              <w:t>shtetasit</w:t>
            </w:r>
            <w:proofErr w:type="spellEnd"/>
            <w:r w:rsidRPr="005C1FA5">
              <w:rPr>
                <w:rFonts w:ascii="Garamond" w:hAnsi="Garamond"/>
              </w:rPr>
              <w:t xml:space="preserve"> </w:t>
            </w:r>
            <w:proofErr w:type="spellStart"/>
            <w:r w:rsidRPr="005C1FA5">
              <w:rPr>
                <w:rFonts w:ascii="Garamond" w:hAnsi="Garamond"/>
              </w:rPr>
              <w:t>shqiptar</w:t>
            </w:r>
            <w:proofErr w:type="spellEnd"/>
            <w:r w:rsidRPr="005C1FA5">
              <w:rPr>
                <w:rFonts w:ascii="Garamond" w:hAnsi="Garamond"/>
              </w:rPr>
              <w:t xml:space="preserve"> </w:t>
            </w:r>
            <w:proofErr w:type="spellStart"/>
            <w:r w:rsidRPr="005C1FA5">
              <w:rPr>
                <w:rFonts w:ascii="Garamond" w:hAnsi="Garamond"/>
              </w:rPr>
              <w:t>dhe</w:t>
            </w:r>
            <w:proofErr w:type="spellEnd"/>
            <w:r w:rsidRPr="005C1FA5">
              <w:rPr>
                <w:rFonts w:ascii="Garamond" w:hAnsi="Garamond"/>
              </w:rPr>
              <w:t xml:space="preserve"> </w:t>
            </w:r>
            <w:proofErr w:type="spellStart"/>
            <w:r w:rsidRPr="005C1FA5">
              <w:rPr>
                <w:rFonts w:ascii="Garamond" w:hAnsi="Garamond"/>
              </w:rPr>
              <w:t>te</w:t>
            </w:r>
            <w:proofErr w:type="spellEnd"/>
            <w:r w:rsidRPr="005C1FA5">
              <w:rPr>
                <w:rFonts w:ascii="Garamond" w:hAnsi="Garamond"/>
              </w:rPr>
              <w:t xml:space="preserve"> </w:t>
            </w:r>
            <w:proofErr w:type="spellStart"/>
            <w:r w:rsidRPr="005C1FA5">
              <w:rPr>
                <w:rFonts w:ascii="Garamond" w:hAnsi="Garamond"/>
              </w:rPr>
              <w:t>huaj</w:t>
            </w:r>
            <w:proofErr w:type="spellEnd"/>
            <w:r w:rsidRPr="005C1FA5">
              <w:rPr>
                <w:rFonts w:ascii="Garamond" w:hAnsi="Garamond"/>
              </w:rPr>
              <w:t xml:space="preserve"> </w:t>
            </w:r>
            <w:proofErr w:type="spellStart"/>
            <w:r w:rsidRPr="005C1FA5">
              <w:rPr>
                <w:rFonts w:ascii="Garamond" w:hAnsi="Garamond"/>
              </w:rPr>
              <w:t>sipas</w:t>
            </w:r>
            <w:proofErr w:type="spellEnd"/>
            <w:r w:rsidRPr="005C1FA5">
              <w:rPr>
                <w:rFonts w:ascii="Garamond" w:hAnsi="Garamond"/>
              </w:rPr>
              <w:t xml:space="preserve"> </w:t>
            </w:r>
            <w:proofErr w:type="spellStart"/>
            <w:r w:rsidRPr="005C1FA5">
              <w:rPr>
                <w:rFonts w:ascii="Garamond" w:hAnsi="Garamond"/>
              </w:rPr>
              <w:t>percaktimeve</w:t>
            </w:r>
            <w:proofErr w:type="spellEnd"/>
            <w:r w:rsidRPr="005C1FA5">
              <w:rPr>
                <w:rFonts w:ascii="Garamond" w:hAnsi="Garamond"/>
              </w:rPr>
              <w:t xml:space="preserve"> </w:t>
            </w:r>
            <w:proofErr w:type="spellStart"/>
            <w:r w:rsidRPr="005C1FA5">
              <w:rPr>
                <w:rFonts w:ascii="Garamond" w:hAnsi="Garamond"/>
              </w:rPr>
              <w:t>ligjore</w:t>
            </w:r>
            <w:proofErr w:type="spellEnd"/>
          </w:p>
        </w:tc>
      </w:tr>
      <w:tr w:rsidR="005C1FA5" w:rsidRPr="005C1FA5" w14:paraId="386F8556" w14:textId="77777777" w:rsidTr="005C1FA5">
        <w:trPr>
          <w:trHeight w:val="315"/>
        </w:trPr>
        <w:tc>
          <w:tcPr>
            <w:tcW w:w="30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3F3547F" w14:textId="77777777" w:rsidR="005C1FA5" w:rsidRPr="005C1FA5" w:rsidRDefault="005C1FA5">
            <w:pPr>
              <w:rPr>
                <w:rFonts w:ascii="Garamond" w:hAnsi="Garamond"/>
              </w:rPr>
            </w:pPr>
            <w:proofErr w:type="spellStart"/>
            <w:r w:rsidRPr="005C1FA5">
              <w:rPr>
                <w:rFonts w:ascii="Garamond" w:hAnsi="Garamond"/>
              </w:rPr>
              <w:t>Njësia</w:t>
            </w:r>
            <w:proofErr w:type="spellEnd"/>
            <w:r w:rsidRPr="005C1FA5">
              <w:rPr>
                <w:rFonts w:ascii="Garamond" w:hAnsi="Garamond"/>
              </w:rPr>
              <w:t xml:space="preserve"> Matëse</w:t>
            </w:r>
          </w:p>
        </w:tc>
        <w:tc>
          <w:tcPr>
            <w:tcW w:w="671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8FD4C93" w14:textId="77777777" w:rsidR="005C1FA5" w:rsidRPr="005C1FA5" w:rsidRDefault="005C1FA5" w:rsidP="005C1FA5">
            <w:pPr>
              <w:rPr>
                <w:rFonts w:ascii="Garamond" w:hAnsi="Garamond"/>
              </w:rPr>
            </w:pPr>
            <w:proofErr w:type="spellStart"/>
            <w:r w:rsidRPr="005C1FA5">
              <w:rPr>
                <w:rFonts w:ascii="Garamond" w:hAnsi="Garamond"/>
              </w:rPr>
              <w:t>numer</w:t>
            </w:r>
            <w:proofErr w:type="spellEnd"/>
          </w:p>
        </w:tc>
      </w:tr>
      <w:tr w:rsidR="005C1FA5" w:rsidRPr="005C1FA5" w14:paraId="2A6FB422" w14:textId="77777777" w:rsidTr="005C1FA5">
        <w:trPr>
          <w:trHeight w:val="255"/>
        </w:trPr>
        <w:tc>
          <w:tcPr>
            <w:tcW w:w="300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95AF73B" w14:textId="77777777" w:rsidR="005C1FA5" w:rsidRPr="005C1FA5" w:rsidRDefault="005C1FA5" w:rsidP="005C1FA5">
            <w:pPr>
              <w:rPr>
                <w:rFonts w:ascii="Garamond" w:hAnsi="Garamond"/>
              </w:rPr>
            </w:pPr>
            <w:r w:rsidRPr="005C1FA5">
              <w:rPr>
                <w:rFonts w:ascii="Garamond" w:hAnsi="Garamond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1CB54BF" w14:textId="77777777" w:rsidR="005C1FA5" w:rsidRPr="005C1FA5" w:rsidRDefault="005C1FA5" w:rsidP="005C1FA5">
            <w:pPr>
              <w:rPr>
                <w:rFonts w:ascii="Garamond" w:hAnsi="Garamond"/>
              </w:rPr>
            </w:pPr>
            <w:r w:rsidRPr="005C1FA5">
              <w:rPr>
                <w:rFonts w:ascii="Garamond" w:hAnsi="Garamond"/>
              </w:rPr>
              <w:t>2025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07EF3B7" w14:textId="77777777" w:rsidR="005C1FA5" w:rsidRPr="005C1FA5" w:rsidRDefault="005C1FA5" w:rsidP="005C1FA5">
            <w:pPr>
              <w:rPr>
                <w:rFonts w:ascii="Garamond" w:hAnsi="Garamond"/>
              </w:rPr>
            </w:pPr>
            <w:r w:rsidRPr="005C1FA5">
              <w:rPr>
                <w:rFonts w:ascii="Garamond" w:hAnsi="Garamond"/>
              </w:rPr>
              <w:t>2026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1585C2A" w14:textId="77777777" w:rsidR="005C1FA5" w:rsidRPr="005C1FA5" w:rsidRDefault="005C1FA5" w:rsidP="005C1FA5">
            <w:pPr>
              <w:rPr>
                <w:rFonts w:ascii="Garamond" w:hAnsi="Garamond"/>
              </w:rPr>
            </w:pPr>
            <w:r w:rsidRPr="005C1FA5">
              <w:rPr>
                <w:rFonts w:ascii="Garamond" w:hAnsi="Garamond"/>
              </w:rPr>
              <w:t>2027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5D4A94C" w14:textId="77777777" w:rsidR="005C1FA5" w:rsidRPr="005C1FA5" w:rsidRDefault="005C1FA5" w:rsidP="005C1FA5">
            <w:pPr>
              <w:rPr>
                <w:rFonts w:ascii="Garamond" w:hAnsi="Garamond"/>
              </w:rPr>
            </w:pPr>
            <w:r w:rsidRPr="005C1FA5">
              <w:rPr>
                <w:rFonts w:ascii="Garamond" w:hAnsi="Garamond"/>
              </w:rPr>
              <w:t>2028</w:t>
            </w:r>
          </w:p>
        </w:tc>
      </w:tr>
      <w:tr w:rsidR="005C1FA5" w:rsidRPr="005C1FA5" w14:paraId="059779EF" w14:textId="77777777" w:rsidTr="005C1FA5">
        <w:trPr>
          <w:trHeight w:val="180"/>
        </w:trPr>
        <w:tc>
          <w:tcPr>
            <w:tcW w:w="30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1A5E48EE" w14:textId="77777777" w:rsidR="005C1FA5" w:rsidRPr="005C1FA5" w:rsidRDefault="005C1FA5">
            <w:pPr>
              <w:rPr>
                <w:rFonts w:ascii="Garamond" w:hAnsi="Garamond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E209E5D" w14:textId="77777777" w:rsidR="005C1FA5" w:rsidRPr="005C1FA5" w:rsidRDefault="005C1FA5" w:rsidP="005C1FA5">
            <w:pPr>
              <w:rPr>
                <w:rFonts w:ascii="Garamond" w:hAnsi="Garamond"/>
              </w:rPr>
            </w:pPr>
            <w:proofErr w:type="spellStart"/>
            <w:r w:rsidRPr="005C1FA5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4682FB3" w14:textId="77777777" w:rsidR="005C1FA5" w:rsidRPr="005C1FA5" w:rsidRDefault="005C1FA5" w:rsidP="005C1FA5">
            <w:pPr>
              <w:rPr>
                <w:rFonts w:ascii="Garamond" w:hAnsi="Garamond"/>
              </w:rPr>
            </w:pPr>
            <w:proofErr w:type="spellStart"/>
            <w:r w:rsidRPr="005C1FA5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BFABEAC" w14:textId="77777777" w:rsidR="005C1FA5" w:rsidRPr="005C1FA5" w:rsidRDefault="005C1FA5" w:rsidP="005C1FA5">
            <w:pPr>
              <w:rPr>
                <w:rFonts w:ascii="Garamond" w:hAnsi="Garamond"/>
              </w:rPr>
            </w:pPr>
            <w:proofErr w:type="spellStart"/>
            <w:r w:rsidRPr="005C1FA5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D717B63" w14:textId="77777777" w:rsidR="005C1FA5" w:rsidRPr="005C1FA5" w:rsidRDefault="005C1FA5" w:rsidP="005C1FA5">
            <w:pPr>
              <w:rPr>
                <w:rFonts w:ascii="Garamond" w:hAnsi="Garamond"/>
              </w:rPr>
            </w:pPr>
            <w:proofErr w:type="spellStart"/>
            <w:r w:rsidRPr="005C1FA5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5C1FA5" w:rsidRPr="005C1FA5" w14:paraId="7166A52E" w14:textId="77777777" w:rsidTr="005C1FA5">
        <w:trPr>
          <w:trHeight w:val="315"/>
        </w:trPr>
        <w:tc>
          <w:tcPr>
            <w:tcW w:w="30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F2D67C5" w14:textId="77777777" w:rsidR="005C1FA5" w:rsidRPr="005C1FA5" w:rsidRDefault="005C1FA5">
            <w:pPr>
              <w:rPr>
                <w:rFonts w:ascii="Garamond" w:hAnsi="Garamond"/>
              </w:rPr>
            </w:pPr>
            <w:r w:rsidRPr="005C1FA5">
              <w:rPr>
                <w:rFonts w:ascii="Garamond" w:hAnsi="Garamond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BF2AEE9" w14:textId="77777777" w:rsidR="005C1FA5" w:rsidRPr="005C1FA5" w:rsidRDefault="005C1FA5" w:rsidP="005C1FA5">
            <w:pPr>
              <w:rPr>
                <w:rFonts w:ascii="Garamond" w:hAnsi="Garamond"/>
              </w:rPr>
            </w:pPr>
            <w:r w:rsidRPr="005C1FA5">
              <w:rPr>
                <w:rFonts w:ascii="Garamond" w:hAnsi="Garamond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82CD8EB" w14:textId="77777777" w:rsidR="005C1FA5" w:rsidRPr="005C1FA5" w:rsidRDefault="005C1FA5" w:rsidP="005C1FA5">
            <w:pPr>
              <w:rPr>
                <w:rFonts w:ascii="Garamond" w:hAnsi="Garamond"/>
              </w:rPr>
            </w:pPr>
            <w:r w:rsidRPr="005C1FA5">
              <w:rPr>
                <w:rFonts w:ascii="Garamond" w:hAnsi="Garamond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B8A72A9" w14:textId="77777777" w:rsidR="005C1FA5" w:rsidRPr="005C1FA5" w:rsidRDefault="005C1FA5" w:rsidP="005C1FA5">
            <w:pPr>
              <w:rPr>
                <w:rFonts w:ascii="Garamond" w:hAnsi="Garamond"/>
              </w:rPr>
            </w:pPr>
            <w:r w:rsidRPr="005C1FA5">
              <w:rPr>
                <w:rFonts w:ascii="Garamond" w:hAnsi="Garamond"/>
              </w:rPr>
              <w:t>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95D7537" w14:textId="77777777" w:rsidR="005C1FA5" w:rsidRPr="005C1FA5" w:rsidRDefault="005C1FA5" w:rsidP="005C1FA5">
            <w:pPr>
              <w:rPr>
                <w:rFonts w:ascii="Garamond" w:hAnsi="Garamond"/>
              </w:rPr>
            </w:pPr>
            <w:r w:rsidRPr="005C1FA5">
              <w:rPr>
                <w:rFonts w:ascii="Garamond" w:hAnsi="Garamond"/>
              </w:rPr>
              <w:t>500</w:t>
            </w:r>
          </w:p>
        </w:tc>
      </w:tr>
      <w:tr w:rsidR="005C1FA5" w:rsidRPr="005C1FA5" w14:paraId="331D459C" w14:textId="77777777" w:rsidTr="005C1FA5">
        <w:trPr>
          <w:trHeight w:val="315"/>
        </w:trPr>
        <w:tc>
          <w:tcPr>
            <w:tcW w:w="30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9DBCCA0" w14:textId="77777777" w:rsidR="005C1FA5" w:rsidRPr="005C1FA5" w:rsidRDefault="005C1FA5">
            <w:pPr>
              <w:rPr>
                <w:rFonts w:ascii="Garamond" w:hAnsi="Garamond"/>
              </w:rPr>
            </w:pPr>
            <w:r w:rsidRPr="005C1FA5">
              <w:rPr>
                <w:rFonts w:ascii="Garamond" w:hAnsi="Garamond"/>
              </w:rPr>
              <w:t xml:space="preserve">Kosto </w:t>
            </w:r>
            <w:proofErr w:type="spellStart"/>
            <w:r w:rsidRPr="005C1FA5">
              <w:rPr>
                <w:rFonts w:ascii="Garamond" w:hAnsi="Garamond"/>
              </w:rPr>
              <w:t>totale</w:t>
            </w:r>
            <w:proofErr w:type="spellEnd"/>
            <w:r w:rsidRPr="005C1FA5">
              <w:rPr>
                <w:rFonts w:ascii="Garamond" w:hAnsi="Garamond"/>
              </w:rPr>
              <w:t xml:space="preserve"> (</w:t>
            </w:r>
            <w:proofErr w:type="spellStart"/>
            <w:r w:rsidRPr="005C1FA5">
              <w:rPr>
                <w:rFonts w:ascii="Garamond" w:hAnsi="Garamond"/>
              </w:rPr>
              <w:t>në</w:t>
            </w:r>
            <w:proofErr w:type="spellEnd"/>
            <w:r w:rsidRPr="005C1FA5">
              <w:rPr>
                <w:rFonts w:ascii="Garamond" w:hAnsi="Garamond"/>
              </w:rPr>
              <w:t xml:space="preserve"> </w:t>
            </w:r>
            <w:proofErr w:type="spellStart"/>
            <w:r w:rsidRPr="005C1FA5">
              <w:rPr>
                <w:rFonts w:ascii="Garamond" w:hAnsi="Garamond"/>
              </w:rPr>
              <w:t>lekë</w:t>
            </w:r>
            <w:proofErr w:type="spellEnd"/>
            <w:r w:rsidRPr="005C1FA5">
              <w:rPr>
                <w:rFonts w:ascii="Garamond" w:hAnsi="Garamond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045D3CA" w14:textId="77777777" w:rsidR="005C1FA5" w:rsidRPr="005C1FA5" w:rsidRDefault="005C1FA5" w:rsidP="005C1FA5">
            <w:pPr>
              <w:rPr>
                <w:rFonts w:ascii="Garamond" w:hAnsi="Garamond"/>
              </w:rPr>
            </w:pPr>
            <w:r w:rsidRPr="005C1FA5">
              <w:rPr>
                <w:rFonts w:ascii="Garamond" w:hAnsi="Garamond"/>
              </w:rPr>
              <w:t>47,857,000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1DAD908" w14:textId="77777777" w:rsidR="005C1FA5" w:rsidRPr="005C1FA5" w:rsidRDefault="005C1FA5" w:rsidP="005C1FA5">
            <w:pPr>
              <w:rPr>
                <w:rFonts w:ascii="Garamond" w:hAnsi="Garamond"/>
              </w:rPr>
            </w:pPr>
            <w:r w:rsidRPr="005C1FA5">
              <w:rPr>
                <w:rFonts w:ascii="Garamond" w:hAnsi="Garamond"/>
              </w:rPr>
              <w:t>54,034,000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3C4C9EB" w14:textId="77777777" w:rsidR="005C1FA5" w:rsidRPr="005C1FA5" w:rsidRDefault="005C1FA5" w:rsidP="005C1FA5">
            <w:pPr>
              <w:rPr>
                <w:rFonts w:ascii="Garamond" w:hAnsi="Garamond"/>
              </w:rPr>
            </w:pPr>
            <w:r w:rsidRPr="005C1FA5">
              <w:rPr>
                <w:rFonts w:ascii="Garamond" w:hAnsi="Garamond"/>
              </w:rPr>
              <w:t>54,095,000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F831730" w14:textId="77777777" w:rsidR="005C1FA5" w:rsidRPr="005C1FA5" w:rsidRDefault="005C1FA5" w:rsidP="005C1FA5">
            <w:pPr>
              <w:rPr>
                <w:rFonts w:ascii="Garamond" w:hAnsi="Garamond"/>
              </w:rPr>
            </w:pPr>
            <w:r w:rsidRPr="005C1FA5">
              <w:rPr>
                <w:rFonts w:ascii="Garamond" w:hAnsi="Garamond"/>
              </w:rPr>
              <w:t>54,232,000</w:t>
            </w:r>
          </w:p>
        </w:tc>
      </w:tr>
      <w:tr w:rsidR="005C1FA5" w:rsidRPr="005C1FA5" w14:paraId="245771FD" w14:textId="77777777" w:rsidTr="005C1FA5">
        <w:trPr>
          <w:trHeight w:val="315"/>
        </w:trPr>
        <w:tc>
          <w:tcPr>
            <w:tcW w:w="30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5043BDB" w14:textId="77777777" w:rsidR="005C1FA5" w:rsidRPr="002D77EB" w:rsidRDefault="005C1FA5">
            <w:pPr>
              <w:rPr>
                <w:rFonts w:ascii="Garamond" w:hAnsi="Garamond"/>
                <w:lang w:val="pl-PL"/>
              </w:rPr>
            </w:pPr>
            <w:r w:rsidRPr="002D77EB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E78ED4B" w14:textId="77777777" w:rsidR="005C1FA5" w:rsidRPr="005C1FA5" w:rsidRDefault="005C1FA5" w:rsidP="005C1FA5">
            <w:pPr>
              <w:rPr>
                <w:rFonts w:ascii="Garamond" w:hAnsi="Garamond"/>
              </w:rPr>
            </w:pPr>
            <w:r w:rsidRPr="005C1FA5">
              <w:rPr>
                <w:rFonts w:ascii="Garamond" w:hAnsi="Garamond"/>
              </w:rPr>
              <w:t>95,714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0341A94" w14:textId="77777777" w:rsidR="005C1FA5" w:rsidRPr="005C1FA5" w:rsidRDefault="005C1FA5" w:rsidP="005C1FA5">
            <w:pPr>
              <w:rPr>
                <w:rFonts w:ascii="Garamond" w:hAnsi="Garamond"/>
              </w:rPr>
            </w:pPr>
            <w:r w:rsidRPr="005C1FA5">
              <w:rPr>
                <w:rFonts w:ascii="Garamond" w:hAnsi="Garamond"/>
              </w:rPr>
              <w:t>108,068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9EC92C7" w14:textId="77777777" w:rsidR="005C1FA5" w:rsidRPr="005C1FA5" w:rsidRDefault="005C1FA5" w:rsidP="005C1FA5">
            <w:pPr>
              <w:rPr>
                <w:rFonts w:ascii="Garamond" w:hAnsi="Garamond"/>
              </w:rPr>
            </w:pPr>
            <w:r w:rsidRPr="005C1FA5">
              <w:rPr>
                <w:rFonts w:ascii="Garamond" w:hAnsi="Garamond"/>
              </w:rPr>
              <w:t>108,190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3C7D588" w14:textId="77777777" w:rsidR="005C1FA5" w:rsidRPr="005C1FA5" w:rsidRDefault="005C1FA5" w:rsidP="005C1FA5">
            <w:pPr>
              <w:rPr>
                <w:rFonts w:ascii="Garamond" w:hAnsi="Garamond"/>
              </w:rPr>
            </w:pPr>
            <w:r w:rsidRPr="005C1FA5">
              <w:rPr>
                <w:rFonts w:ascii="Garamond" w:hAnsi="Garamond"/>
              </w:rPr>
              <w:t>108,464</w:t>
            </w:r>
          </w:p>
        </w:tc>
      </w:tr>
    </w:tbl>
    <w:p w14:paraId="080BD806" w14:textId="77777777" w:rsidR="005C1FA5" w:rsidRPr="005C1FA5" w:rsidRDefault="005C1FA5" w:rsidP="005C1FA5">
      <w:pPr>
        <w:rPr>
          <w:rFonts w:ascii="Garamond" w:hAnsi="Garamond"/>
        </w:rPr>
      </w:pPr>
    </w:p>
    <w:p w14:paraId="3FF64532" w14:textId="59216C7B" w:rsidR="00C948EA" w:rsidRPr="004C6812" w:rsidRDefault="00C948EA" w:rsidP="00C948EA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  <w:i/>
          <w:iCs/>
        </w:rPr>
        <w:t xml:space="preserve">Kostoja e </w:t>
      </w:r>
      <w:proofErr w:type="spellStart"/>
      <w:r w:rsidRPr="004C6812">
        <w:rPr>
          <w:rFonts w:ascii="Cambria" w:hAnsi="Cambria"/>
          <w:i/>
          <w:iCs/>
        </w:rPr>
        <w:t>produktit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gjinor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="00BC2611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sht</w:t>
      </w:r>
      <w:r w:rsidR="00BC2611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</w:t>
      </w:r>
      <w:r w:rsidR="00BC2611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rpjes</w:t>
      </w:r>
      <w:r w:rsidR="00BC2611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k</w:t>
      </w:r>
      <w:r w:rsidR="00BC2611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tij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produkti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="00BC2611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sht</w:t>
      </w:r>
      <w:r w:rsidR="00BC2611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r w:rsidR="005C1FA5" w:rsidRPr="005C1FA5">
        <w:rPr>
          <w:rFonts w:ascii="Cambria" w:hAnsi="Cambria"/>
          <w:i/>
          <w:iCs/>
        </w:rPr>
        <w:t>21</w:t>
      </w:r>
      <w:r w:rsidR="005C1FA5">
        <w:rPr>
          <w:rFonts w:ascii="Cambria" w:hAnsi="Cambria"/>
          <w:i/>
          <w:iCs/>
        </w:rPr>
        <w:t>,</w:t>
      </w:r>
      <w:r w:rsidR="005C1FA5" w:rsidRPr="005C1FA5">
        <w:rPr>
          <w:rFonts w:ascii="Cambria" w:hAnsi="Cambria"/>
          <w:i/>
          <w:iCs/>
        </w:rPr>
        <w:t>613</w:t>
      </w:r>
      <w:r w:rsidR="005C1FA5">
        <w:rPr>
          <w:rFonts w:ascii="Cambria" w:hAnsi="Cambria"/>
          <w:i/>
          <w:iCs/>
        </w:rPr>
        <w:t>,</w:t>
      </w:r>
      <w:r w:rsidR="005C1FA5" w:rsidRPr="005C1FA5">
        <w:rPr>
          <w:rFonts w:ascii="Cambria" w:hAnsi="Cambria"/>
          <w:i/>
          <w:iCs/>
        </w:rPr>
        <w:t>600</w:t>
      </w:r>
      <w:r w:rsidR="005C1FA5">
        <w:rPr>
          <w:rFonts w:ascii="Cambria" w:hAnsi="Cambria"/>
          <w:i/>
          <w:iCs/>
        </w:rPr>
        <w:t xml:space="preserve"> </w:t>
      </w:r>
      <w:proofErr w:type="spellStart"/>
      <w:r w:rsidR="00BC2611" w:rsidRPr="004C6812">
        <w:rPr>
          <w:rFonts w:ascii="Cambria" w:hAnsi="Cambria"/>
          <w:i/>
          <w:iCs/>
        </w:rPr>
        <w:t>lekë</w:t>
      </w:r>
      <w:proofErr w:type="spellEnd"/>
      <w:r w:rsidR="00BC2611" w:rsidRPr="004C6812">
        <w:rPr>
          <w:rFonts w:ascii="Cambria" w:hAnsi="Cambria"/>
          <w:i/>
          <w:iCs/>
        </w:rPr>
        <w:t xml:space="preserve">. </w:t>
      </w:r>
    </w:p>
    <w:p w14:paraId="2477BAEA" w14:textId="77777777" w:rsidR="00C948EA" w:rsidRPr="004C6812" w:rsidRDefault="00C948EA" w:rsidP="00C948EA">
      <w:pPr>
        <w:jc w:val="both"/>
        <w:rPr>
          <w:rFonts w:ascii="Aptos Narrow" w:hAnsi="Aptos Narrow"/>
          <w:color w:val="000000"/>
        </w:rPr>
      </w:pPr>
    </w:p>
    <w:p w14:paraId="4A4E83AE" w14:textId="26B94F57" w:rsidR="005E3DC5" w:rsidRPr="0043313A" w:rsidRDefault="0043313A" w:rsidP="007F446D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43313A">
        <w:rPr>
          <w:rFonts w:ascii="Cambria" w:hAnsi="Cambria"/>
          <w:b/>
          <w:bCs/>
          <w:sz w:val="24"/>
          <w:szCs w:val="24"/>
        </w:rPr>
        <w:t>Programi</w:t>
      </w:r>
      <w:proofErr w:type="spellEnd"/>
      <w:r w:rsidRPr="0043313A">
        <w:rPr>
          <w:rFonts w:ascii="Cambria" w:hAnsi="Cambria"/>
          <w:b/>
          <w:bCs/>
          <w:sz w:val="24"/>
          <w:szCs w:val="24"/>
        </w:rPr>
        <w:t xml:space="preserve"> “</w:t>
      </w:r>
      <w:proofErr w:type="spellStart"/>
      <w:r w:rsidRPr="0043313A">
        <w:rPr>
          <w:rFonts w:ascii="Cambria" w:hAnsi="Cambria"/>
          <w:b/>
          <w:bCs/>
          <w:sz w:val="24"/>
          <w:szCs w:val="24"/>
        </w:rPr>
        <w:t>Sh</w:t>
      </w:r>
      <w:r w:rsidR="0064005E">
        <w:rPr>
          <w:rFonts w:ascii="Cambria" w:hAnsi="Cambria"/>
          <w:b/>
          <w:bCs/>
          <w:sz w:val="24"/>
          <w:szCs w:val="24"/>
        </w:rPr>
        <w:t>ë</w:t>
      </w:r>
      <w:r w:rsidRPr="0043313A">
        <w:rPr>
          <w:rFonts w:ascii="Cambria" w:hAnsi="Cambria"/>
          <w:b/>
          <w:bCs/>
          <w:sz w:val="24"/>
          <w:szCs w:val="24"/>
        </w:rPr>
        <w:t>rbime</w:t>
      </w:r>
      <w:proofErr w:type="spellEnd"/>
      <w:r w:rsidRPr="0043313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3313A">
        <w:rPr>
          <w:rFonts w:ascii="Cambria" w:hAnsi="Cambria"/>
          <w:b/>
          <w:bCs/>
          <w:sz w:val="24"/>
          <w:szCs w:val="24"/>
        </w:rPr>
        <w:t>Qeveritare</w:t>
      </w:r>
      <w:proofErr w:type="spellEnd"/>
      <w:r w:rsidRPr="0043313A">
        <w:rPr>
          <w:rFonts w:ascii="Cambria" w:hAnsi="Cambria"/>
          <w:b/>
          <w:bCs/>
          <w:sz w:val="24"/>
          <w:szCs w:val="24"/>
        </w:rPr>
        <w:t>” (</w:t>
      </w:r>
      <w:proofErr w:type="spellStart"/>
      <w:r w:rsidR="005E3DC5" w:rsidRPr="0043313A">
        <w:rPr>
          <w:rFonts w:ascii="Cambria" w:hAnsi="Cambria"/>
          <w:b/>
          <w:bCs/>
          <w:sz w:val="24"/>
          <w:szCs w:val="24"/>
        </w:rPr>
        <w:t>Drejtoria</w:t>
      </w:r>
      <w:proofErr w:type="spellEnd"/>
      <w:r w:rsidR="005E3DC5" w:rsidRPr="0043313A">
        <w:rPr>
          <w:rFonts w:ascii="Cambria" w:hAnsi="Cambria"/>
          <w:b/>
          <w:bCs/>
          <w:sz w:val="24"/>
          <w:szCs w:val="24"/>
        </w:rPr>
        <w:t xml:space="preserve"> e </w:t>
      </w:r>
      <w:proofErr w:type="spellStart"/>
      <w:r w:rsidR="005E3DC5" w:rsidRPr="0043313A">
        <w:rPr>
          <w:rFonts w:ascii="Cambria" w:hAnsi="Cambria"/>
          <w:b/>
          <w:bCs/>
          <w:sz w:val="24"/>
          <w:szCs w:val="24"/>
        </w:rPr>
        <w:t>Sh</w:t>
      </w:r>
      <w:r w:rsidR="00CA581B" w:rsidRPr="0043313A">
        <w:rPr>
          <w:rFonts w:ascii="Cambria" w:hAnsi="Cambria"/>
          <w:b/>
          <w:bCs/>
          <w:sz w:val="24"/>
          <w:szCs w:val="24"/>
        </w:rPr>
        <w:t>ë</w:t>
      </w:r>
      <w:r w:rsidR="005E3DC5" w:rsidRPr="0043313A">
        <w:rPr>
          <w:rFonts w:ascii="Cambria" w:hAnsi="Cambria"/>
          <w:b/>
          <w:bCs/>
          <w:sz w:val="24"/>
          <w:szCs w:val="24"/>
        </w:rPr>
        <w:t>rbimeve</w:t>
      </w:r>
      <w:proofErr w:type="spellEnd"/>
      <w:r w:rsidR="005E3DC5" w:rsidRPr="0043313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5E3DC5" w:rsidRPr="0043313A">
        <w:rPr>
          <w:rFonts w:ascii="Cambria" w:hAnsi="Cambria"/>
          <w:b/>
          <w:bCs/>
          <w:sz w:val="24"/>
          <w:szCs w:val="24"/>
        </w:rPr>
        <w:t>Qeveritare</w:t>
      </w:r>
      <w:r w:rsidRPr="0043313A">
        <w:rPr>
          <w:rFonts w:ascii="Cambria" w:hAnsi="Cambria"/>
          <w:b/>
          <w:bCs/>
          <w:sz w:val="24"/>
          <w:szCs w:val="24"/>
        </w:rPr>
        <w:t>-grupi</w:t>
      </w:r>
      <w:proofErr w:type="spellEnd"/>
      <w:r w:rsidRPr="0043313A">
        <w:rPr>
          <w:rFonts w:ascii="Cambria" w:hAnsi="Cambria"/>
          <w:b/>
          <w:bCs/>
          <w:sz w:val="24"/>
          <w:szCs w:val="24"/>
        </w:rPr>
        <w:t xml:space="preserve"> 87)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63"/>
        <w:gridCol w:w="1689"/>
        <w:gridCol w:w="1564"/>
        <w:gridCol w:w="1700"/>
        <w:gridCol w:w="1724"/>
      </w:tblGrid>
      <w:tr w:rsidR="005E3DC5" w:rsidRPr="002D77EB" w14:paraId="67421B53" w14:textId="77777777" w:rsidTr="005E3DC5">
        <w:trPr>
          <w:trHeight w:val="1305"/>
        </w:trPr>
        <w:tc>
          <w:tcPr>
            <w:tcW w:w="1426" w:type="pc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585597D8" w14:textId="77777777" w:rsidR="005E3DC5" w:rsidRPr="004C6812" w:rsidRDefault="005E3DC5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Qëllimet e Politikës së Programit</w:t>
            </w:r>
          </w:p>
        </w:tc>
        <w:tc>
          <w:tcPr>
            <w:tcW w:w="3574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66AF1EEB" w14:textId="77777777" w:rsidR="005E3DC5" w:rsidRPr="004C6812" w:rsidRDefault="005E3DC5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Realizimi në kohë dhe me standart të lartë cilësie për shërbime ndaj Institucioneve të larta Qëndrore Shtetërore,  Tre Krerëve të Shtetit dhe pritje -  përcjellje të delegacioneve të huaja. Rritja e cilesisë me kushte bashkëkohore të ambjenteve në zotërim të Drejtorisë së Shërbimeve Qeveritare si dhe suksesi financiar i realizuar nëpërmjet dhënies me qira dhe  shërbimit ushqimor për organizimin e aktiviteteve.</w:t>
            </w:r>
          </w:p>
        </w:tc>
      </w:tr>
      <w:tr w:rsidR="005E3DC5" w:rsidRPr="004C6812" w14:paraId="118C272C" w14:textId="77777777" w:rsidTr="005E3DC5">
        <w:trPr>
          <w:trHeight w:val="470"/>
        </w:trPr>
        <w:tc>
          <w:tcPr>
            <w:tcW w:w="1426" w:type="pct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E1F25F4" w14:textId="77777777" w:rsidR="005E3DC5" w:rsidRPr="004C6812" w:rsidRDefault="005E3DC5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Treguesit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Performancës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Qëllimi</w:t>
            </w:r>
            <w:proofErr w:type="spellEnd"/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BFFE393" w14:textId="77777777" w:rsidR="005E3DC5" w:rsidRPr="004C6812" w:rsidRDefault="005E3DC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2CA4176" w14:textId="77777777" w:rsidR="005E3DC5" w:rsidRPr="004C6812" w:rsidRDefault="005E3DC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43E3B84" w14:textId="77777777" w:rsidR="005E3DC5" w:rsidRPr="004C6812" w:rsidRDefault="005E3DC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27DDCCA" w14:textId="77777777" w:rsidR="005E3DC5" w:rsidRPr="004C6812" w:rsidRDefault="005E3DC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5E3DC5" w:rsidRPr="004C6812" w14:paraId="41776A6D" w14:textId="77777777" w:rsidTr="005E3DC5">
        <w:trPr>
          <w:trHeight w:val="480"/>
        </w:trPr>
        <w:tc>
          <w:tcPr>
            <w:tcW w:w="1426" w:type="pct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48C78B24" w14:textId="77777777" w:rsidR="005E3DC5" w:rsidRPr="004C6812" w:rsidRDefault="005E3DC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2A31BAD9" w14:textId="77777777" w:rsidR="005E3DC5" w:rsidRPr="004C6812" w:rsidRDefault="005E3D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83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50D9D758" w14:textId="77777777" w:rsidR="005E3DC5" w:rsidRPr="004C6812" w:rsidRDefault="005E3D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910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502733DE" w14:textId="77777777" w:rsidR="005E3DC5" w:rsidRPr="004C6812" w:rsidRDefault="005E3D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0AFDB0E1" w14:textId="77777777" w:rsidR="005E3DC5" w:rsidRPr="004C6812" w:rsidRDefault="005E3D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5E3DC5" w:rsidRPr="004C6812" w14:paraId="1656DFC3" w14:textId="77777777" w:rsidTr="005E3DC5">
        <w:trPr>
          <w:trHeight w:val="630"/>
        </w:trPr>
        <w:tc>
          <w:tcPr>
            <w:tcW w:w="1426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ACA9BC9" w14:textId="77777777" w:rsidR="005E3DC5" w:rsidRPr="004C6812" w:rsidRDefault="005E3DC5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Emërtimi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Treguesit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3: </w:t>
            </w:r>
            <w:proofErr w:type="spellStart"/>
            <w:proofErr w:type="gramStart"/>
            <w:r w:rsidRPr="004C6812">
              <w:rPr>
                <w:rFonts w:ascii="Garamond" w:hAnsi="Garamond"/>
                <w:color w:val="000000"/>
              </w:rPr>
              <w:t>Nr.i</w:t>
            </w:r>
            <w:proofErr w:type="spellEnd"/>
            <w:proofErr w:type="gram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femrave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Drejtues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kundrejt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totalit</w:t>
            </w:r>
            <w:proofErr w:type="spellEnd"/>
          </w:p>
        </w:tc>
        <w:tc>
          <w:tcPr>
            <w:tcW w:w="90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29C7599E" w14:textId="77777777" w:rsidR="005E3DC5" w:rsidRPr="004C6812" w:rsidRDefault="005E3DC5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71%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5FC5D5F1" w14:textId="77777777" w:rsidR="005E3DC5" w:rsidRPr="004C6812" w:rsidRDefault="005E3DC5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71%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  <w:vAlign w:val="center"/>
            <w:hideMark/>
          </w:tcPr>
          <w:p w14:paraId="43AD6CB2" w14:textId="77777777" w:rsidR="005E3DC5" w:rsidRPr="004C6812" w:rsidRDefault="005E3DC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71%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  <w:vAlign w:val="center"/>
            <w:hideMark/>
          </w:tcPr>
          <w:p w14:paraId="6F2FC2F3" w14:textId="77777777" w:rsidR="005E3DC5" w:rsidRPr="004C6812" w:rsidRDefault="005E3DC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71%</w:t>
            </w:r>
          </w:p>
        </w:tc>
      </w:tr>
    </w:tbl>
    <w:p w14:paraId="18DF577E" w14:textId="731AB860" w:rsidR="005E3DC5" w:rsidRPr="004C6812" w:rsidRDefault="005E3DC5" w:rsidP="005E3DC5">
      <w:pPr>
        <w:jc w:val="both"/>
        <w:rPr>
          <w:rFonts w:ascii="Cambria" w:hAnsi="Cambria"/>
        </w:rPr>
      </w:pPr>
    </w:p>
    <w:p w14:paraId="7A4EF808" w14:textId="6CBFDB64" w:rsidR="005E3DC5" w:rsidRPr="004C6812" w:rsidRDefault="005E3DC5" w:rsidP="005E3DC5">
      <w:pPr>
        <w:jc w:val="both"/>
        <w:rPr>
          <w:rFonts w:ascii="Cambria" w:hAnsi="Cambria"/>
          <w:lang w:val="de-DE"/>
        </w:rPr>
      </w:pPr>
      <w:r w:rsidRPr="004C6812">
        <w:rPr>
          <w:rFonts w:ascii="Cambria" w:hAnsi="Cambria"/>
          <w:lang w:val="de-DE"/>
        </w:rPr>
        <w:t>Ky tregues nuk ka lidhje direkte me produktet.</w:t>
      </w:r>
    </w:p>
    <w:p w14:paraId="04795B06" w14:textId="77777777" w:rsidR="005E3DC5" w:rsidRPr="004C6812" w:rsidRDefault="005E3DC5" w:rsidP="005E3DC5">
      <w:pPr>
        <w:jc w:val="both"/>
        <w:rPr>
          <w:rFonts w:ascii="Aptos Narrow" w:hAnsi="Aptos Narrow"/>
          <w:color w:val="000000"/>
          <w:lang w:val="de-DE"/>
        </w:rPr>
      </w:pPr>
    </w:p>
    <w:tbl>
      <w:tblPr>
        <w:tblW w:w="5010" w:type="pct"/>
        <w:tblLook w:val="04A0" w:firstRow="1" w:lastRow="0" w:firstColumn="1" w:lastColumn="0" w:noHBand="0" w:noVBand="1"/>
      </w:tblPr>
      <w:tblGrid>
        <w:gridCol w:w="2385"/>
        <w:gridCol w:w="6966"/>
      </w:tblGrid>
      <w:tr w:rsidR="00731396" w:rsidRPr="00731396" w14:paraId="68F92238" w14:textId="77777777" w:rsidTr="008C3D8E">
        <w:trPr>
          <w:trHeight w:val="320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D4C4" w14:textId="77777777" w:rsidR="008C3D8E" w:rsidRPr="00731396" w:rsidRDefault="008C3D8E" w:rsidP="008C3D8E">
            <w:pPr>
              <w:rPr>
                <w:rFonts w:ascii="Cambria" w:hAnsi="Cambria"/>
                <w:color w:val="FF0000"/>
              </w:rPr>
            </w:pPr>
            <w:r w:rsidRPr="00731396">
              <w:rPr>
                <w:rFonts w:ascii="Cambria" w:hAnsi="Cambria"/>
                <w:color w:val="FF0000"/>
              </w:rPr>
              <w:t>Total BPGJ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  <w:hideMark/>
          </w:tcPr>
          <w:p w14:paraId="17FD3C25" w14:textId="34FF49CB" w:rsidR="008C3D8E" w:rsidRPr="00160842" w:rsidRDefault="00AF49DF" w:rsidP="00AF49D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F49DF">
              <w:rPr>
                <w:rFonts w:ascii="Calibri Light" w:hAnsi="Calibri Light" w:cs="Calibri Light"/>
                <w:b/>
                <w:bCs/>
                <w:color w:val="EE0000"/>
              </w:rPr>
              <w:t>77,547,654,415.06</w:t>
            </w:r>
          </w:p>
        </w:tc>
      </w:tr>
      <w:tr w:rsidR="00731396" w:rsidRPr="00731396" w14:paraId="78F8793F" w14:textId="77777777" w:rsidTr="008C3D8E">
        <w:trPr>
          <w:trHeight w:val="320"/>
        </w:trPr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A2D3" w14:textId="77777777" w:rsidR="00A35DB7" w:rsidRPr="00731396" w:rsidRDefault="00A35DB7">
            <w:pPr>
              <w:rPr>
                <w:rFonts w:ascii="Cambria" w:hAnsi="Cambria"/>
                <w:color w:val="FF0000"/>
              </w:rPr>
            </w:pPr>
            <w:r w:rsidRPr="00731396">
              <w:rPr>
                <w:rFonts w:ascii="Cambria" w:hAnsi="Cambria"/>
                <w:color w:val="FF0000"/>
              </w:rPr>
              <w:t>Total Buxheti</w:t>
            </w:r>
          </w:p>
        </w:tc>
        <w:tc>
          <w:tcPr>
            <w:tcW w:w="3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24D4262" w14:textId="75FF25BA" w:rsidR="00A35DB7" w:rsidRPr="00731396" w:rsidRDefault="00A35DB7">
            <w:pPr>
              <w:jc w:val="center"/>
              <w:rPr>
                <w:rFonts w:ascii="Cambria" w:hAnsi="Cambria"/>
                <w:color w:val="FF0000"/>
              </w:rPr>
            </w:pPr>
            <w:r w:rsidRPr="00731396">
              <w:rPr>
                <w:rFonts w:ascii="Cambria" w:hAnsi="Cambria"/>
                <w:color w:val="FF0000"/>
              </w:rPr>
              <w:t xml:space="preserve">                                                                                                                                </w:t>
            </w:r>
            <w:r w:rsidR="00731396" w:rsidRPr="00731396">
              <w:rPr>
                <w:rFonts w:ascii="Cambria" w:hAnsi="Cambria"/>
                <w:color w:val="FF0000"/>
              </w:rPr>
              <w:t xml:space="preserve"> 886,764,000,000 </w:t>
            </w:r>
          </w:p>
        </w:tc>
      </w:tr>
      <w:tr w:rsidR="00731396" w:rsidRPr="00731396" w14:paraId="3B56390C" w14:textId="77777777" w:rsidTr="008C3D8E">
        <w:trPr>
          <w:trHeight w:val="320"/>
        </w:trPr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694F" w14:textId="77777777" w:rsidR="00A35DB7" w:rsidRPr="00731396" w:rsidRDefault="00A35DB7">
            <w:pPr>
              <w:rPr>
                <w:rFonts w:ascii="Cambria" w:hAnsi="Cambria"/>
                <w:color w:val="FF0000"/>
              </w:rPr>
            </w:pPr>
            <w:r w:rsidRPr="00731396">
              <w:rPr>
                <w:rFonts w:ascii="Cambria" w:hAnsi="Cambria"/>
                <w:color w:val="FF0000"/>
              </w:rPr>
              <w:t>BPGJ/Buxhet total</w:t>
            </w:r>
          </w:p>
        </w:tc>
        <w:tc>
          <w:tcPr>
            <w:tcW w:w="3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4EC9D" w14:textId="510883AF" w:rsidR="00A35DB7" w:rsidRPr="00160842" w:rsidRDefault="00160842" w:rsidP="0016084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160842">
              <w:rPr>
                <w:rFonts w:ascii="Calibri Light" w:hAnsi="Calibri Light" w:cs="Calibri Light"/>
                <w:b/>
                <w:bCs/>
                <w:color w:val="EE0000"/>
              </w:rPr>
              <w:t>8.7%</w:t>
            </w:r>
          </w:p>
        </w:tc>
      </w:tr>
    </w:tbl>
    <w:p w14:paraId="74ED9F12" w14:textId="77777777" w:rsidR="005E3DC5" w:rsidRPr="004C6812" w:rsidRDefault="005E3DC5" w:rsidP="005E3DC5">
      <w:pPr>
        <w:jc w:val="both"/>
        <w:rPr>
          <w:rFonts w:ascii="Cambria" w:hAnsi="Cambria"/>
        </w:rPr>
      </w:pPr>
    </w:p>
    <w:p w14:paraId="1F6214B1" w14:textId="77777777" w:rsidR="00A35DB7" w:rsidRPr="004C6812" w:rsidRDefault="00A35DB7" w:rsidP="005E3DC5">
      <w:pPr>
        <w:jc w:val="both"/>
        <w:rPr>
          <w:rFonts w:ascii="Aptos Narrow" w:hAnsi="Aptos Narrow"/>
          <w:color w:val="000000"/>
        </w:rPr>
      </w:pPr>
    </w:p>
    <w:p w14:paraId="507905DC" w14:textId="1D62FE44" w:rsidR="00FF2A3F" w:rsidRPr="00BC2611" w:rsidRDefault="00665D85" w:rsidP="00631724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  <w:b/>
          <w:bCs/>
        </w:rPr>
        <w:t>1</w:t>
      </w:r>
      <w:r w:rsidR="00677C16" w:rsidRPr="004C6812">
        <w:rPr>
          <w:rFonts w:ascii="Cambria" w:hAnsi="Cambria"/>
          <w:b/>
          <w:bCs/>
        </w:rPr>
        <w:t>1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Ministri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Linj</w:t>
      </w:r>
      <w:r w:rsidR="00397811" w:rsidRPr="004C6812">
        <w:rPr>
          <w:rFonts w:ascii="Cambria" w:hAnsi="Cambria"/>
        </w:rPr>
        <w:t>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CA6782" w:rsidRPr="004C6812">
        <w:rPr>
          <w:rFonts w:ascii="Cambria" w:hAnsi="Cambria"/>
        </w:rPr>
        <w:t>dhe</w:t>
      </w:r>
      <w:proofErr w:type="spellEnd"/>
      <w:r w:rsidR="00CA6782" w:rsidRPr="004C6812">
        <w:rPr>
          <w:rFonts w:ascii="Cambria" w:hAnsi="Cambria"/>
        </w:rPr>
        <w:t xml:space="preserve"> </w:t>
      </w:r>
      <w:r w:rsidR="005E3DC5" w:rsidRPr="004C6812">
        <w:rPr>
          <w:rFonts w:ascii="Cambria" w:hAnsi="Cambria"/>
          <w:b/>
          <w:bCs/>
        </w:rPr>
        <w:t>3</w:t>
      </w:r>
      <w:r w:rsidR="00BC2611" w:rsidRPr="004C6812">
        <w:rPr>
          <w:rFonts w:ascii="Cambria" w:hAnsi="Cambria"/>
          <w:b/>
          <w:bCs/>
        </w:rPr>
        <w:t>1</w:t>
      </w:r>
      <w:r w:rsidR="00CA6782" w:rsidRPr="004C6812">
        <w:rPr>
          <w:rFonts w:ascii="Cambria" w:hAnsi="Cambria"/>
        </w:rPr>
        <w:t xml:space="preserve"> </w:t>
      </w:r>
      <w:proofErr w:type="spellStart"/>
      <w:r w:rsidR="00CA6782" w:rsidRPr="004C6812">
        <w:rPr>
          <w:rFonts w:ascii="Cambria" w:hAnsi="Cambria"/>
        </w:rPr>
        <w:t>Institucione</w:t>
      </w:r>
      <w:proofErr w:type="spellEnd"/>
      <w:r w:rsidR="00CA6782" w:rsidRPr="004C6812">
        <w:rPr>
          <w:rFonts w:ascii="Cambria" w:hAnsi="Cambria"/>
        </w:rPr>
        <w:t xml:space="preserve"> </w:t>
      </w:r>
      <w:proofErr w:type="spellStart"/>
      <w:r w:rsidR="00CA6782" w:rsidRPr="004C6812">
        <w:rPr>
          <w:rFonts w:ascii="Cambria" w:hAnsi="Cambria"/>
        </w:rPr>
        <w:t>Qendrore</w:t>
      </w:r>
      <w:proofErr w:type="spellEnd"/>
      <w:r w:rsidR="00CA6782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kan</w:t>
      </w:r>
      <w:r w:rsidR="00A004AE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A004AE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rfshir</w:t>
      </w:r>
      <w:r w:rsidR="00A004AE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A004AE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</w:t>
      </w:r>
      <w:r w:rsidR="00A004AE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nyr</w:t>
      </w:r>
      <w:r w:rsidR="00A004AE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efektive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</w:t>
      </w:r>
      <w:r w:rsidR="00A004AE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rgjigjsh</w:t>
      </w:r>
      <w:r w:rsidR="00A004AE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A004AE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dokumentat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tyre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A004AE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PBA, </w:t>
      </w:r>
      <w:proofErr w:type="spellStart"/>
      <w:r w:rsidRPr="004C6812">
        <w:rPr>
          <w:rFonts w:ascii="Cambria" w:hAnsi="Cambria"/>
        </w:rPr>
        <w:t>n</w:t>
      </w:r>
      <w:r w:rsidR="00A004AE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A004AE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pakt</w:t>
      </w:r>
      <w:r w:rsidR="00A004AE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nj</w:t>
      </w:r>
      <w:r w:rsidR="00A004AE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program </w:t>
      </w:r>
      <w:proofErr w:type="spellStart"/>
      <w:r w:rsidRPr="004C6812">
        <w:rPr>
          <w:rFonts w:ascii="Cambria" w:hAnsi="Cambria"/>
        </w:rPr>
        <w:t>buxhetor</w:t>
      </w:r>
      <w:proofErr w:type="spellEnd"/>
      <w:r w:rsidRPr="004C6812">
        <w:rPr>
          <w:rFonts w:ascii="Cambria" w:hAnsi="Cambria"/>
        </w:rPr>
        <w:t xml:space="preserve">. </w:t>
      </w:r>
      <w:r w:rsidR="009E5DFD" w:rsidRPr="004C6812">
        <w:rPr>
          <w:rFonts w:ascii="Cambria" w:hAnsi="Cambria"/>
          <w:b/>
          <w:bCs/>
        </w:rPr>
        <w:t>8</w:t>
      </w:r>
      <w:r w:rsidR="00C047B8">
        <w:rPr>
          <w:rFonts w:ascii="Cambria" w:hAnsi="Cambria"/>
          <w:b/>
          <w:bCs/>
        </w:rPr>
        <w:t>7</w:t>
      </w:r>
      <w:r w:rsidR="00E45F94" w:rsidRPr="004C6812">
        <w:rPr>
          <w:rFonts w:ascii="Cambria" w:hAnsi="Cambria"/>
        </w:rPr>
        <w:t xml:space="preserve"> </w:t>
      </w:r>
      <w:proofErr w:type="spellStart"/>
      <w:r w:rsidR="00E45F94" w:rsidRPr="004C6812">
        <w:rPr>
          <w:rFonts w:ascii="Cambria" w:hAnsi="Cambria"/>
        </w:rPr>
        <w:t>programe</w:t>
      </w:r>
      <w:proofErr w:type="spellEnd"/>
      <w:r w:rsidR="00E45F94" w:rsidRPr="004C6812">
        <w:rPr>
          <w:rFonts w:ascii="Cambria" w:hAnsi="Cambria"/>
        </w:rPr>
        <w:t xml:space="preserve"> </w:t>
      </w:r>
      <w:proofErr w:type="spellStart"/>
      <w:r w:rsidR="00E45F94" w:rsidRPr="004C6812">
        <w:rPr>
          <w:rFonts w:ascii="Cambria" w:hAnsi="Cambria"/>
        </w:rPr>
        <w:t>buxhetore</w:t>
      </w:r>
      <w:proofErr w:type="spellEnd"/>
      <w:r w:rsidR="00E45F94" w:rsidRPr="004C6812">
        <w:rPr>
          <w:rFonts w:ascii="Cambria" w:hAnsi="Cambria"/>
        </w:rPr>
        <w:t xml:space="preserve"> </w:t>
      </w:r>
      <w:proofErr w:type="spellStart"/>
      <w:r w:rsidR="00E45F94" w:rsidRPr="004C6812">
        <w:rPr>
          <w:rFonts w:ascii="Cambria" w:hAnsi="Cambria"/>
        </w:rPr>
        <w:t>nga</w:t>
      </w:r>
      <w:proofErr w:type="spellEnd"/>
      <w:r w:rsidR="00E45F94" w:rsidRPr="004C6812">
        <w:rPr>
          <w:rFonts w:ascii="Cambria" w:hAnsi="Cambria"/>
        </w:rPr>
        <w:t xml:space="preserve"> </w:t>
      </w:r>
      <w:r w:rsidR="00F44626" w:rsidRPr="004C6812">
        <w:rPr>
          <w:rFonts w:ascii="Cambria" w:hAnsi="Cambria"/>
        </w:rPr>
        <w:t>1</w:t>
      </w:r>
      <w:r w:rsidR="0097565E" w:rsidRPr="004C6812">
        <w:rPr>
          <w:rFonts w:ascii="Cambria" w:hAnsi="Cambria"/>
        </w:rPr>
        <w:t>3</w:t>
      </w:r>
      <w:r w:rsidR="00D704A3" w:rsidRPr="004C6812">
        <w:rPr>
          <w:rFonts w:ascii="Cambria" w:hAnsi="Cambria"/>
        </w:rPr>
        <w:t>1</w:t>
      </w:r>
      <w:r w:rsidR="00E45F94" w:rsidRPr="004C6812">
        <w:rPr>
          <w:rFonts w:ascii="Cambria" w:hAnsi="Cambria"/>
        </w:rPr>
        <w:t xml:space="preserve"> </w:t>
      </w:r>
      <w:proofErr w:type="spellStart"/>
      <w:r w:rsidR="00E45F94" w:rsidRPr="004C6812">
        <w:rPr>
          <w:rFonts w:ascii="Cambria" w:hAnsi="Cambria"/>
        </w:rPr>
        <w:t>t</w:t>
      </w:r>
      <w:r w:rsidR="00A004AE" w:rsidRPr="004C6812">
        <w:rPr>
          <w:rFonts w:ascii="Cambria" w:hAnsi="Cambria"/>
        </w:rPr>
        <w:t>ë</w:t>
      </w:r>
      <w:proofErr w:type="spellEnd"/>
      <w:r w:rsidR="00E45F94" w:rsidRPr="004C6812">
        <w:rPr>
          <w:rFonts w:ascii="Cambria" w:hAnsi="Cambria"/>
        </w:rPr>
        <w:t xml:space="preserve"> </w:t>
      </w:r>
      <w:proofErr w:type="spellStart"/>
      <w:r w:rsidR="00E45F94" w:rsidRPr="004C6812">
        <w:rPr>
          <w:rFonts w:ascii="Cambria" w:hAnsi="Cambria"/>
        </w:rPr>
        <w:t>till</w:t>
      </w:r>
      <w:r w:rsidR="00A004AE" w:rsidRPr="004C6812">
        <w:rPr>
          <w:rFonts w:ascii="Cambria" w:hAnsi="Cambria"/>
        </w:rPr>
        <w:t>ë</w:t>
      </w:r>
      <w:proofErr w:type="spellEnd"/>
      <w:r w:rsidR="00E45F94" w:rsidRPr="004C6812">
        <w:rPr>
          <w:rFonts w:ascii="Cambria" w:hAnsi="Cambria"/>
        </w:rPr>
        <w:t xml:space="preserve"> </w:t>
      </w:r>
      <w:proofErr w:type="spellStart"/>
      <w:r w:rsidR="00E45F94" w:rsidRPr="004C6812">
        <w:rPr>
          <w:rFonts w:ascii="Cambria" w:hAnsi="Cambria"/>
        </w:rPr>
        <w:t>kan</w:t>
      </w:r>
      <w:r w:rsidR="00A004AE" w:rsidRPr="004C6812">
        <w:rPr>
          <w:rFonts w:ascii="Cambria" w:hAnsi="Cambria"/>
        </w:rPr>
        <w:t>ë</w:t>
      </w:r>
      <w:proofErr w:type="spellEnd"/>
      <w:r w:rsidR="00E45F94" w:rsidRPr="004C6812">
        <w:rPr>
          <w:rFonts w:ascii="Cambria" w:hAnsi="Cambria"/>
        </w:rPr>
        <w:t xml:space="preserve"> </w:t>
      </w:r>
      <w:proofErr w:type="spellStart"/>
      <w:r w:rsidR="00E45F94" w:rsidRPr="004C6812">
        <w:rPr>
          <w:rFonts w:ascii="Cambria" w:hAnsi="Cambria"/>
        </w:rPr>
        <w:t>p</w:t>
      </w:r>
      <w:r w:rsidR="00A004AE" w:rsidRPr="004C6812">
        <w:rPr>
          <w:rFonts w:ascii="Cambria" w:hAnsi="Cambria"/>
        </w:rPr>
        <w:t>ë</w:t>
      </w:r>
      <w:r w:rsidR="00E45F94" w:rsidRPr="004C6812">
        <w:rPr>
          <w:rFonts w:ascii="Cambria" w:hAnsi="Cambria"/>
        </w:rPr>
        <w:t>rfshir</w:t>
      </w:r>
      <w:r w:rsidR="00A004AE" w:rsidRPr="004C6812">
        <w:rPr>
          <w:rFonts w:ascii="Cambria" w:hAnsi="Cambria"/>
        </w:rPr>
        <w:t>ë</w:t>
      </w:r>
      <w:proofErr w:type="spellEnd"/>
      <w:r w:rsidR="00E45F94" w:rsidRPr="004C6812">
        <w:rPr>
          <w:rFonts w:ascii="Cambria" w:hAnsi="Cambria"/>
        </w:rPr>
        <w:t xml:space="preserve"> </w:t>
      </w:r>
      <w:proofErr w:type="spellStart"/>
      <w:r w:rsidR="00E45F94" w:rsidRPr="004C6812">
        <w:rPr>
          <w:rFonts w:ascii="Cambria" w:hAnsi="Cambria"/>
        </w:rPr>
        <w:t>n</w:t>
      </w:r>
      <w:r w:rsidR="00A004AE" w:rsidRPr="004C6812">
        <w:rPr>
          <w:rFonts w:ascii="Cambria" w:hAnsi="Cambria"/>
        </w:rPr>
        <w:t>ë</w:t>
      </w:r>
      <w:proofErr w:type="spellEnd"/>
      <w:r w:rsidR="00E45F94" w:rsidRPr="004C6812">
        <w:rPr>
          <w:rFonts w:ascii="Cambria" w:hAnsi="Cambria"/>
        </w:rPr>
        <w:t xml:space="preserve"> </w:t>
      </w:r>
      <w:proofErr w:type="spellStart"/>
      <w:r w:rsidR="00E45F94" w:rsidRPr="004C6812">
        <w:rPr>
          <w:rFonts w:ascii="Cambria" w:hAnsi="Cambria"/>
        </w:rPr>
        <w:t>m</w:t>
      </w:r>
      <w:r w:rsidR="00A004AE" w:rsidRPr="004C6812">
        <w:rPr>
          <w:rFonts w:ascii="Cambria" w:hAnsi="Cambria"/>
        </w:rPr>
        <w:t>ë</w:t>
      </w:r>
      <w:r w:rsidR="00E45F94" w:rsidRPr="004C6812">
        <w:rPr>
          <w:rFonts w:ascii="Cambria" w:hAnsi="Cambria"/>
        </w:rPr>
        <w:t>nyr</w:t>
      </w:r>
      <w:r w:rsidR="00A004AE" w:rsidRPr="004C6812">
        <w:rPr>
          <w:rFonts w:ascii="Cambria" w:hAnsi="Cambria"/>
        </w:rPr>
        <w:t>ë</w:t>
      </w:r>
      <w:proofErr w:type="spellEnd"/>
      <w:r w:rsidR="00E45F94" w:rsidRPr="004C6812">
        <w:rPr>
          <w:rFonts w:ascii="Cambria" w:hAnsi="Cambria"/>
        </w:rPr>
        <w:t xml:space="preserve"> </w:t>
      </w:r>
      <w:proofErr w:type="spellStart"/>
      <w:r w:rsidR="00E45F94" w:rsidRPr="004C6812">
        <w:rPr>
          <w:rFonts w:ascii="Cambria" w:hAnsi="Cambria"/>
        </w:rPr>
        <w:t>efektive</w:t>
      </w:r>
      <w:proofErr w:type="spellEnd"/>
      <w:r w:rsidR="00E45F94" w:rsidRPr="004C6812">
        <w:rPr>
          <w:rFonts w:ascii="Cambria" w:hAnsi="Cambria"/>
        </w:rPr>
        <w:t xml:space="preserve"> </w:t>
      </w:r>
      <w:proofErr w:type="spellStart"/>
      <w:r w:rsidR="00E45F94" w:rsidRPr="004C6812">
        <w:rPr>
          <w:rFonts w:ascii="Cambria" w:hAnsi="Cambria"/>
        </w:rPr>
        <w:t>buxhetimin</w:t>
      </w:r>
      <w:proofErr w:type="spellEnd"/>
      <w:r w:rsidR="00E45F94" w:rsidRPr="004C6812">
        <w:rPr>
          <w:rFonts w:ascii="Cambria" w:hAnsi="Cambria"/>
        </w:rPr>
        <w:t xml:space="preserve"> e </w:t>
      </w:r>
      <w:proofErr w:type="spellStart"/>
      <w:r w:rsidR="00E45F94" w:rsidRPr="004C6812">
        <w:rPr>
          <w:rFonts w:ascii="Cambria" w:hAnsi="Cambria"/>
        </w:rPr>
        <w:t>p</w:t>
      </w:r>
      <w:r w:rsidR="00A004AE" w:rsidRPr="004C6812">
        <w:rPr>
          <w:rFonts w:ascii="Cambria" w:hAnsi="Cambria"/>
        </w:rPr>
        <w:t>ë</w:t>
      </w:r>
      <w:r w:rsidR="00E45F94" w:rsidRPr="004C6812">
        <w:rPr>
          <w:rFonts w:ascii="Cambria" w:hAnsi="Cambria"/>
        </w:rPr>
        <w:t>rgjigjsh</w:t>
      </w:r>
      <w:r w:rsidR="00A004AE" w:rsidRPr="004C6812">
        <w:rPr>
          <w:rFonts w:ascii="Cambria" w:hAnsi="Cambria"/>
        </w:rPr>
        <w:t>ë</w:t>
      </w:r>
      <w:r w:rsidR="00E45F94" w:rsidRPr="004C6812">
        <w:rPr>
          <w:rFonts w:ascii="Cambria" w:hAnsi="Cambria"/>
        </w:rPr>
        <w:t>m</w:t>
      </w:r>
      <w:proofErr w:type="spellEnd"/>
      <w:r w:rsidR="00E45F94" w:rsidRPr="004C6812">
        <w:rPr>
          <w:rFonts w:ascii="Cambria" w:hAnsi="Cambria"/>
        </w:rPr>
        <w:t xml:space="preserve"> </w:t>
      </w:r>
      <w:proofErr w:type="spellStart"/>
      <w:r w:rsidR="00E45F94" w:rsidRPr="004C6812">
        <w:rPr>
          <w:rFonts w:ascii="Cambria" w:hAnsi="Cambria"/>
        </w:rPr>
        <w:t>gji</w:t>
      </w:r>
      <w:r w:rsidR="004C23CA" w:rsidRPr="004C6812">
        <w:rPr>
          <w:rFonts w:ascii="Cambria" w:hAnsi="Cambria"/>
        </w:rPr>
        <w:t>nor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në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kërkesat</w:t>
      </w:r>
      <w:proofErr w:type="spellEnd"/>
      <w:r w:rsidR="004C23CA" w:rsidRPr="004C6812">
        <w:rPr>
          <w:rFonts w:ascii="Cambria" w:hAnsi="Cambria"/>
        </w:rPr>
        <w:t xml:space="preserve"> e </w:t>
      </w:r>
      <w:proofErr w:type="spellStart"/>
      <w:r w:rsidR="004C23CA" w:rsidRPr="004C6812">
        <w:rPr>
          <w:rFonts w:ascii="Cambria" w:hAnsi="Cambria"/>
        </w:rPr>
        <w:t>tyre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për</w:t>
      </w:r>
      <w:proofErr w:type="spellEnd"/>
      <w:r w:rsidR="004C23CA" w:rsidRPr="004C6812">
        <w:rPr>
          <w:rFonts w:ascii="Cambria" w:hAnsi="Cambria"/>
        </w:rPr>
        <w:t xml:space="preserve"> PBA </w:t>
      </w:r>
      <w:r w:rsidR="00E45F94" w:rsidRPr="004C6812">
        <w:rPr>
          <w:rFonts w:ascii="Cambria" w:hAnsi="Cambria"/>
        </w:rPr>
        <w:t>202</w:t>
      </w:r>
      <w:r w:rsidR="005E3DC5" w:rsidRPr="004C6812">
        <w:rPr>
          <w:rFonts w:ascii="Cambria" w:hAnsi="Cambria"/>
        </w:rPr>
        <w:t>6</w:t>
      </w:r>
      <w:r w:rsidR="00E45F94" w:rsidRPr="004C6812">
        <w:rPr>
          <w:rFonts w:ascii="Cambria" w:hAnsi="Cambria"/>
        </w:rPr>
        <w:t>-202</w:t>
      </w:r>
      <w:r w:rsidR="005E3DC5" w:rsidRPr="004C6812">
        <w:rPr>
          <w:rFonts w:ascii="Cambria" w:hAnsi="Cambria"/>
        </w:rPr>
        <w:t>8</w:t>
      </w:r>
      <w:r w:rsidR="00E45F94" w:rsidRPr="004C6812">
        <w:rPr>
          <w:rFonts w:ascii="Cambria" w:hAnsi="Cambria"/>
        </w:rPr>
        <w:t xml:space="preserve">. </w:t>
      </w:r>
      <w:proofErr w:type="spellStart"/>
      <w:r w:rsidR="004C23CA" w:rsidRPr="004C6812">
        <w:rPr>
          <w:rFonts w:ascii="Cambria" w:hAnsi="Cambria"/>
        </w:rPr>
        <w:t>N</w:t>
      </w:r>
      <w:r w:rsidR="00362FFB" w:rsidRPr="004C6812">
        <w:rPr>
          <w:rFonts w:ascii="Cambria" w:hAnsi="Cambria"/>
        </w:rPr>
        <w:t>ë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k</w:t>
      </w:r>
      <w:r w:rsidR="00362FFB" w:rsidRPr="004C6812">
        <w:rPr>
          <w:rFonts w:ascii="Cambria" w:hAnsi="Cambria"/>
        </w:rPr>
        <w:t>ë</w:t>
      </w:r>
      <w:r w:rsidR="004C23CA" w:rsidRPr="004C6812">
        <w:rPr>
          <w:rFonts w:ascii="Cambria" w:hAnsi="Cambria"/>
        </w:rPr>
        <w:t>t</w:t>
      </w:r>
      <w:r w:rsidR="00362FFB" w:rsidRPr="004C6812">
        <w:rPr>
          <w:rFonts w:ascii="Cambria" w:hAnsi="Cambria"/>
        </w:rPr>
        <w:t>ë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aneks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jan</w:t>
      </w:r>
      <w:r w:rsidR="00362FFB" w:rsidRPr="004C6812">
        <w:rPr>
          <w:rFonts w:ascii="Cambria" w:hAnsi="Cambria"/>
        </w:rPr>
        <w:t>ë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p</w:t>
      </w:r>
      <w:r w:rsidR="00362FFB" w:rsidRPr="004C6812">
        <w:rPr>
          <w:rFonts w:ascii="Cambria" w:hAnsi="Cambria"/>
        </w:rPr>
        <w:t>ë</w:t>
      </w:r>
      <w:r w:rsidR="004C23CA" w:rsidRPr="004C6812">
        <w:rPr>
          <w:rFonts w:ascii="Cambria" w:hAnsi="Cambria"/>
        </w:rPr>
        <w:t>rfshir</w:t>
      </w:r>
      <w:r w:rsidR="00362FFB" w:rsidRPr="004C6812">
        <w:rPr>
          <w:rFonts w:ascii="Cambria" w:hAnsi="Cambria"/>
        </w:rPr>
        <w:t>ë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t</w:t>
      </w:r>
      <w:r w:rsidR="00362FFB" w:rsidRPr="004C6812">
        <w:rPr>
          <w:rFonts w:ascii="Cambria" w:hAnsi="Cambria"/>
        </w:rPr>
        <w:t>ë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gjitha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programet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buxhetore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n</w:t>
      </w:r>
      <w:r w:rsidR="00362FFB" w:rsidRPr="004C6812">
        <w:rPr>
          <w:rFonts w:ascii="Cambria" w:hAnsi="Cambria"/>
        </w:rPr>
        <w:t>ë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t</w:t>
      </w:r>
      <w:r w:rsidR="00362FFB" w:rsidRPr="004C6812">
        <w:rPr>
          <w:rFonts w:ascii="Cambria" w:hAnsi="Cambria"/>
        </w:rPr>
        <w:t>ë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cilat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362FFB" w:rsidRPr="004C6812">
        <w:rPr>
          <w:rFonts w:ascii="Cambria" w:hAnsi="Cambria"/>
        </w:rPr>
        <w:t>ë</w:t>
      </w:r>
      <w:r w:rsidR="004C23CA" w:rsidRPr="004C6812">
        <w:rPr>
          <w:rFonts w:ascii="Cambria" w:hAnsi="Cambria"/>
        </w:rPr>
        <w:t>sht</w:t>
      </w:r>
      <w:r w:rsidR="00362FFB" w:rsidRPr="004C6812">
        <w:rPr>
          <w:rFonts w:ascii="Cambria" w:hAnsi="Cambria"/>
        </w:rPr>
        <w:t>ë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310BBF" w:rsidRPr="004C6812">
        <w:rPr>
          <w:rFonts w:ascii="Cambria" w:hAnsi="Cambria"/>
        </w:rPr>
        <w:t>kryer</w:t>
      </w:r>
      <w:proofErr w:type="spellEnd"/>
      <w:r w:rsidR="00310BBF" w:rsidRPr="004C6812">
        <w:rPr>
          <w:rFonts w:ascii="Cambria" w:hAnsi="Cambria"/>
        </w:rPr>
        <w:t xml:space="preserve"> </w:t>
      </w:r>
      <w:proofErr w:type="spellStart"/>
      <w:r w:rsidR="00310BBF" w:rsidRPr="004C6812">
        <w:rPr>
          <w:rFonts w:ascii="Cambria" w:hAnsi="Cambria"/>
        </w:rPr>
        <w:t>integrimi</w:t>
      </w:r>
      <w:proofErr w:type="spellEnd"/>
      <w:r w:rsidR="00310BBF" w:rsidRPr="004C6812">
        <w:rPr>
          <w:rFonts w:ascii="Cambria" w:hAnsi="Cambria"/>
        </w:rPr>
        <w:t xml:space="preserve"> </w:t>
      </w:r>
      <w:proofErr w:type="spellStart"/>
      <w:r w:rsidR="00310BBF" w:rsidRPr="004C6812">
        <w:rPr>
          <w:rFonts w:ascii="Cambria" w:hAnsi="Cambria"/>
        </w:rPr>
        <w:t>gjinor</w:t>
      </w:r>
      <w:proofErr w:type="spellEnd"/>
      <w:r w:rsidR="00310BBF" w:rsidRPr="004C6812">
        <w:rPr>
          <w:rFonts w:ascii="Cambria" w:hAnsi="Cambria"/>
        </w:rPr>
        <w:t xml:space="preserve"> </w:t>
      </w:r>
      <w:proofErr w:type="spellStart"/>
      <w:r w:rsidR="00310BBF" w:rsidRPr="004C6812">
        <w:rPr>
          <w:rFonts w:ascii="Cambria" w:hAnsi="Cambria"/>
        </w:rPr>
        <w:t>dhe</w:t>
      </w:r>
      <w:proofErr w:type="spellEnd"/>
      <w:r w:rsidR="00310BBF" w:rsidRPr="004C6812">
        <w:rPr>
          <w:rFonts w:ascii="Cambria" w:hAnsi="Cambria"/>
        </w:rPr>
        <w:t xml:space="preserve"> </w:t>
      </w:r>
      <w:proofErr w:type="spellStart"/>
      <w:r w:rsidR="00362FFB" w:rsidRPr="004C6812">
        <w:rPr>
          <w:rFonts w:ascii="Cambria" w:hAnsi="Cambria"/>
        </w:rPr>
        <w:t>ë</w:t>
      </w:r>
      <w:r w:rsidR="00310BBF" w:rsidRPr="004C6812">
        <w:rPr>
          <w:rFonts w:ascii="Cambria" w:hAnsi="Cambria"/>
        </w:rPr>
        <w:t>sht</w:t>
      </w:r>
      <w:r w:rsidR="00362FFB" w:rsidRPr="004C6812">
        <w:rPr>
          <w:rFonts w:ascii="Cambria" w:hAnsi="Cambria"/>
        </w:rPr>
        <w:t>ë</w:t>
      </w:r>
      <w:proofErr w:type="spellEnd"/>
      <w:r w:rsidR="00310BBF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aplikuar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Buxhetimi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310BBF" w:rsidRPr="004C6812">
        <w:rPr>
          <w:rFonts w:ascii="Cambria" w:hAnsi="Cambria"/>
        </w:rPr>
        <w:t>i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310BBF" w:rsidRPr="004C6812">
        <w:rPr>
          <w:rFonts w:ascii="Cambria" w:hAnsi="Cambria"/>
        </w:rPr>
        <w:t>P</w:t>
      </w:r>
      <w:r w:rsidR="00362FFB" w:rsidRPr="004C6812">
        <w:rPr>
          <w:rFonts w:ascii="Cambria" w:hAnsi="Cambria"/>
        </w:rPr>
        <w:t>ë</w:t>
      </w:r>
      <w:r w:rsidR="00310BBF" w:rsidRPr="004C6812">
        <w:rPr>
          <w:rFonts w:ascii="Cambria" w:hAnsi="Cambria"/>
        </w:rPr>
        <w:t>rgjigjsh</w:t>
      </w:r>
      <w:r w:rsidR="00362FFB" w:rsidRPr="004C6812">
        <w:rPr>
          <w:rFonts w:ascii="Cambria" w:hAnsi="Cambria"/>
        </w:rPr>
        <w:t>ë</w:t>
      </w:r>
      <w:r w:rsidR="00310BBF" w:rsidRPr="004C6812">
        <w:rPr>
          <w:rFonts w:ascii="Cambria" w:hAnsi="Cambria"/>
        </w:rPr>
        <w:t>m</w:t>
      </w:r>
      <w:proofErr w:type="spellEnd"/>
      <w:r w:rsidR="00310BBF" w:rsidRPr="004C6812">
        <w:rPr>
          <w:rFonts w:ascii="Cambria" w:hAnsi="Cambria"/>
        </w:rPr>
        <w:t xml:space="preserve"> </w:t>
      </w:r>
      <w:proofErr w:type="spellStart"/>
      <w:r w:rsidR="00310BBF" w:rsidRPr="004C6812">
        <w:rPr>
          <w:rFonts w:ascii="Cambria" w:hAnsi="Cambria"/>
        </w:rPr>
        <w:t>G</w:t>
      </w:r>
      <w:r w:rsidR="004C23CA" w:rsidRPr="004C6812">
        <w:rPr>
          <w:rFonts w:ascii="Cambria" w:hAnsi="Cambria"/>
        </w:rPr>
        <w:t>jinor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n</w:t>
      </w:r>
      <w:r w:rsidR="00362FFB" w:rsidRPr="004C6812">
        <w:rPr>
          <w:rFonts w:ascii="Cambria" w:hAnsi="Cambria"/>
        </w:rPr>
        <w:t>ë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nivel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Tregues</w:t>
      </w:r>
      <w:r w:rsidR="00310BBF" w:rsidRPr="004C6812">
        <w:rPr>
          <w:rFonts w:ascii="Cambria" w:hAnsi="Cambria"/>
        </w:rPr>
        <w:t>i</w:t>
      </w:r>
      <w:proofErr w:type="spellEnd"/>
      <w:r w:rsidR="00310BBF" w:rsidRPr="004C6812">
        <w:rPr>
          <w:rFonts w:ascii="Cambria" w:hAnsi="Cambria"/>
        </w:rPr>
        <w:t xml:space="preserve"> </w:t>
      </w:r>
      <w:proofErr w:type="spellStart"/>
      <w:r w:rsidR="00310BBF" w:rsidRPr="004C6812">
        <w:rPr>
          <w:rFonts w:ascii="Cambria" w:hAnsi="Cambria"/>
        </w:rPr>
        <w:t>Kyc</w:t>
      </w:r>
      <w:proofErr w:type="spellEnd"/>
      <w:r w:rsidR="00310BBF" w:rsidRPr="004C6812">
        <w:rPr>
          <w:rFonts w:ascii="Cambria" w:hAnsi="Cambria"/>
        </w:rPr>
        <w:t xml:space="preserve"> P</w:t>
      </w:r>
      <w:r w:rsidR="00BE1AAE" w:rsidRPr="004C6812">
        <w:rPr>
          <w:rFonts w:ascii="Cambria" w:hAnsi="Cambria"/>
        </w:rPr>
        <w:t>e</w:t>
      </w:r>
      <w:r w:rsidR="00310BBF" w:rsidRPr="004C6812">
        <w:rPr>
          <w:rFonts w:ascii="Cambria" w:hAnsi="Cambria"/>
        </w:rPr>
        <w:t xml:space="preserve">rformance </w:t>
      </w:r>
      <w:proofErr w:type="spellStart"/>
      <w:r w:rsidR="00310BBF" w:rsidRPr="004C6812">
        <w:rPr>
          <w:rFonts w:ascii="Cambria" w:hAnsi="Cambria"/>
        </w:rPr>
        <w:t>dhe</w:t>
      </w:r>
      <w:proofErr w:type="spellEnd"/>
      <w:r w:rsidR="00310BBF" w:rsidRPr="004C6812">
        <w:rPr>
          <w:rFonts w:ascii="Cambria" w:hAnsi="Cambria"/>
        </w:rPr>
        <w:t xml:space="preserve"> </w:t>
      </w:r>
      <w:proofErr w:type="spellStart"/>
      <w:r w:rsidR="00310BBF" w:rsidRPr="004C6812">
        <w:rPr>
          <w:rFonts w:ascii="Cambria" w:hAnsi="Cambria"/>
        </w:rPr>
        <w:t>produkti</w:t>
      </w:r>
      <w:proofErr w:type="spellEnd"/>
      <w:r w:rsidR="00310BBF" w:rsidRPr="004C6812">
        <w:rPr>
          <w:rFonts w:ascii="Cambria" w:hAnsi="Cambria"/>
        </w:rPr>
        <w:t xml:space="preserve">. </w:t>
      </w:r>
      <w:proofErr w:type="spellStart"/>
      <w:r w:rsidR="00B62850" w:rsidRPr="004C6812">
        <w:rPr>
          <w:rFonts w:ascii="Cambria" w:hAnsi="Cambria"/>
        </w:rPr>
        <w:t>Janë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përdorur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tregues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kyc</w:t>
      </w:r>
      <w:proofErr w:type="spellEnd"/>
      <w:r w:rsidR="00B62850" w:rsidRPr="004C6812">
        <w:rPr>
          <w:rFonts w:ascii="Cambria" w:hAnsi="Cambria"/>
        </w:rPr>
        <w:t xml:space="preserve"> performance </w:t>
      </w:r>
      <w:proofErr w:type="spellStart"/>
      <w:r w:rsidR="00B62850" w:rsidRPr="004C6812">
        <w:rPr>
          <w:rFonts w:ascii="Cambria" w:hAnsi="Cambria"/>
        </w:rPr>
        <w:t>të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mbështetur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të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dhëna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të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ndara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sipas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gjinisë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si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për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numrin</w:t>
      </w:r>
      <w:proofErr w:type="spellEnd"/>
      <w:r w:rsidR="00B62850" w:rsidRPr="004C6812">
        <w:rPr>
          <w:rFonts w:ascii="Cambria" w:hAnsi="Cambria"/>
        </w:rPr>
        <w:t xml:space="preserve"> e grave </w:t>
      </w:r>
      <w:proofErr w:type="spellStart"/>
      <w:r w:rsidR="00B62850" w:rsidRPr="004C6812">
        <w:rPr>
          <w:rFonts w:ascii="Cambria" w:hAnsi="Cambria"/>
        </w:rPr>
        <w:t>dhe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burrave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që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punojnë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administratën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publike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pë</w:t>
      </w:r>
      <w:r w:rsidR="00A87D3F" w:rsidRPr="004C6812">
        <w:rPr>
          <w:rFonts w:ascii="Cambria" w:hAnsi="Cambria"/>
        </w:rPr>
        <w:t>r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të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transformuar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fondet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publike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shërbime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publike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gjithë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përfshirëse</w:t>
      </w:r>
      <w:proofErr w:type="spellEnd"/>
      <w:r w:rsidR="00B62850" w:rsidRPr="004C6812">
        <w:rPr>
          <w:rFonts w:ascii="Cambria" w:hAnsi="Cambria"/>
        </w:rPr>
        <w:t xml:space="preserve">, </w:t>
      </w:r>
      <w:proofErr w:type="spellStart"/>
      <w:r w:rsidR="00B62850" w:rsidRPr="004C6812">
        <w:rPr>
          <w:rFonts w:ascii="Cambria" w:hAnsi="Cambria"/>
        </w:rPr>
        <w:t>ashtu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edhe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për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numrin</w:t>
      </w:r>
      <w:proofErr w:type="spellEnd"/>
      <w:r w:rsidR="00B62850" w:rsidRPr="004C6812">
        <w:rPr>
          <w:rFonts w:ascii="Cambria" w:hAnsi="Cambria"/>
        </w:rPr>
        <w:t xml:space="preserve"> e grave </w:t>
      </w:r>
      <w:proofErr w:type="spellStart"/>
      <w:r w:rsidR="00B62850" w:rsidRPr="004C6812">
        <w:rPr>
          <w:rFonts w:ascii="Cambria" w:hAnsi="Cambria"/>
        </w:rPr>
        <w:t>dhe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burrave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që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përfitojnë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direkt</w:t>
      </w:r>
      <w:proofErr w:type="spellEnd"/>
      <w:r w:rsidR="00B62850" w:rsidRPr="004C6812">
        <w:rPr>
          <w:rFonts w:ascii="Cambria" w:hAnsi="Cambria"/>
        </w:rPr>
        <w:t xml:space="preserve"> apo </w:t>
      </w:r>
      <w:proofErr w:type="spellStart"/>
      <w:r w:rsidR="00B62850" w:rsidRPr="004C6812">
        <w:rPr>
          <w:rFonts w:ascii="Cambria" w:hAnsi="Cambria"/>
        </w:rPr>
        <w:t>indirekt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nga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këto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shërbime</w:t>
      </w:r>
      <w:proofErr w:type="spellEnd"/>
      <w:r w:rsidR="00B62850" w:rsidRPr="004C6812">
        <w:rPr>
          <w:rFonts w:ascii="Cambria" w:hAnsi="Cambria"/>
        </w:rPr>
        <w:t xml:space="preserve">. Sektori </w:t>
      </w:r>
      <w:proofErr w:type="spellStart"/>
      <w:r w:rsidR="00A87D3F" w:rsidRPr="004C6812">
        <w:rPr>
          <w:rFonts w:ascii="Cambria" w:hAnsi="Cambria"/>
        </w:rPr>
        <w:t>i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shëndetësisë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dhe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mbrojtjes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sociale</w:t>
      </w:r>
      <w:proofErr w:type="spellEnd"/>
      <w:r w:rsidR="00B62850" w:rsidRPr="004C6812">
        <w:rPr>
          <w:rFonts w:ascii="Cambria" w:hAnsi="Cambria"/>
        </w:rPr>
        <w:t xml:space="preserve">, ai </w:t>
      </w:r>
      <w:proofErr w:type="spellStart"/>
      <w:r w:rsidR="00B62850" w:rsidRPr="004C6812">
        <w:rPr>
          <w:rFonts w:ascii="Cambria" w:hAnsi="Cambria"/>
        </w:rPr>
        <w:t>i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arsimit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si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dhe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ekonomisë</w:t>
      </w:r>
      <w:proofErr w:type="spellEnd"/>
      <w:r w:rsidR="00B62850" w:rsidRPr="004C6812">
        <w:rPr>
          <w:rFonts w:ascii="Cambria" w:hAnsi="Cambria"/>
        </w:rPr>
        <w:t xml:space="preserve">, </w:t>
      </w:r>
      <w:proofErr w:type="spellStart"/>
      <w:r w:rsidR="00B62850" w:rsidRPr="004C6812">
        <w:rPr>
          <w:rFonts w:ascii="Cambria" w:hAnsi="Cambria"/>
        </w:rPr>
        <w:t>vijojnë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të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jenë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sektorët</w:t>
      </w:r>
      <w:proofErr w:type="spellEnd"/>
      <w:r w:rsidR="00B62850" w:rsidRPr="004C6812">
        <w:rPr>
          <w:rFonts w:ascii="Cambria" w:hAnsi="Cambria"/>
        </w:rPr>
        <w:t xml:space="preserve"> me </w:t>
      </w:r>
      <w:proofErr w:type="spellStart"/>
      <w:r w:rsidR="00B62850" w:rsidRPr="004C6812">
        <w:rPr>
          <w:rFonts w:ascii="Cambria" w:hAnsi="Cambria"/>
        </w:rPr>
        <w:t>përqindjet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më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të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larta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të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buxhetimit</w:t>
      </w:r>
      <w:proofErr w:type="spellEnd"/>
      <w:r w:rsidR="00B62850" w:rsidRPr="004C6812">
        <w:rPr>
          <w:rFonts w:ascii="Cambria" w:hAnsi="Cambria"/>
        </w:rPr>
        <w:t xml:space="preserve"> me </w:t>
      </w:r>
      <w:proofErr w:type="spellStart"/>
      <w:r w:rsidR="00B62850" w:rsidRPr="004C6812">
        <w:rPr>
          <w:rFonts w:ascii="Cambria" w:hAnsi="Cambria"/>
        </w:rPr>
        <w:t>ndjeshmëri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gjinore</w:t>
      </w:r>
      <w:proofErr w:type="spellEnd"/>
      <w:r w:rsidR="00B62850" w:rsidRPr="004C6812">
        <w:rPr>
          <w:rFonts w:ascii="Cambria" w:hAnsi="Cambria"/>
        </w:rPr>
        <w:t xml:space="preserve">, </w:t>
      </w:r>
      <w:proofErr w:type="spellStart"/>
      <w:r w:rsidR="00B62850" w:rsidRPr="004C6812">
        <w:rPr>
          <w:rFonts w:ascii="Cambria" w:hAnsi="Cambria"/>
        </w:rPr>
        <w:t>ku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është</w:t>
      </w:r>
      <w:proofErr w:type="spellEnd"/>
      <w:r w:rsidR="00B62850" w:rsidRPr="004C6812">
        <w:rPr>
          <w:rFonts w:ascii="Cambria" w:hAnsi="Cambria"/>
        </w:rPr>
        <w:t xml:space="preserve"> e </w:t>
      </w:r>
      <w:proofErr w:type="spellStart"/>
      <w:r w:rsidR="00B62850" w:rsidRPr="004C6812">
        <w:rPr>
          <w:rFonts w:ascii="Cambria" w:hAnsi="Cambria"/>
        </w:rPr>
        <w:t>qartë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lidhja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nga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planifikimi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deri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kostimin</w:t>
      </w:r>
      <w:proofErr w:type="spellEnd"/>
      <w:r w:rsidR="00B62850" w:rsidRPr="004C6812">
        <w:rPr>
          <w:rFonts w:ascii="Cambria" w:hAnsi="Cambria"/>
        </w:rPr>
        <w:t xml:space="preserve"> e </w:t>
      </w:r>
      <w:proofErr w:type="spellStart"/>
      <w:r w:rsidR="00B62850" w:rsidRPr="004C6812">
        <w:rPr>
          <w:rFonts w:ascii="Cambria" w:hAnsi="Cambria"/>
        </w:rPr>
        <w:t>produkteve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specifike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që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ndihmojnë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barazinë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gjinore</w:t>
      </w:r>
      <w:proofErr w:type="spellEnd"/>
      <w:r w:rsidR="00B62850" w:rsidRPr="004C6812">
        <w:rPr>
          <w:rFonts w:ascii="Cambria" w:hAnsi="Cambria"/>
        </w:rPr>
        <w:t xml:space="preserve">, apo </w:t>
      </w:r>
      <w:proofErr w:type="spellStart"/>
      <w:r w:rsidR="00B62850" w:rsidRPr="004C6812">
        <w:rPr>
          <w:rFonts w:ascii="Cambria" w:hAnsi="Cambria"/>
        </w:rPr>
        <w:t>adresojnë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pabarazi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gjinore</w:t>
      </w:r>
      <w:proofErr w:type="spellEnd"/>
      <w:r w:rsidR="00B62850" w:rsidRPr="004C6812">
        <w:rPr>
          <w:rFonts w:ascii="Cambria" w:hAnsi="Cambria"/>
        </w:rPr>
        <w:t>.</w:t>
      </w:r>
    </w:p>
    <w:p w14:paraId="0E453994" w14:textId="77777777" w:rsidR="00FF2A3F" w:rsidRPr="00BC2611" w:rsidRDefault="00FF2A3F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4E5195A7" w14:textId="4DE2BBA3" w:rsidR="00CF229D" w:rsidRPr="00BC2611" w:rsidRDefault="00B62850" w:rsidP="00631724">
      <w:pPr>
        <w:spacing w:after="120" w:line="221" w:lineRule="atLeast"/>
        <w:jc w:val="both"/>
        <w:rPr>
          <w:rFonts w:ascii="Cambria" w:hAnsi="Cambria"/>
        </w:rPr>
      </w:pPr>
      <w:r w:rsidRPr="00BC2611">
        <w:rPr>
          <w:rFonts w:ascii="Cambria" w:hAnsi="Cambria"/>
        </w:rPr>
        <w:t xml:space="preserve"> </w:t>
      </w:r>
    </w:p>
    <w:sectPr w:rsidR="00CF229D" w:rsidRPr="00BC2611" w:rsidSect="00FB72EF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696A8" w14:textId="77777777" w:rsidR="002A68E0" w:rsidRDefault="002A68E0" w:rsidP="002F150F">
      <w:r>
        <w:separator/>
      </w:r>
    </w:p>
  </w:endnote>
  <w:endnote w:type="continuationSeparator" w:id="0">
    <w:p w14:paraId="226FAE0B" w14:textId="77777777" w:rsidR="002A68E0" w:rsidRDefault="002A68E0" w:rsidP="002F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0260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F52E2A" w14:textId="77777777" w:rsidR="00C60CB0" w:rsidRDefault="00C60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F8C956" w14:textId="77777777" w:rsidR="00C60CB0" w:rsidRDefault="00C60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E053C" w14:textId="77777777" w:rsidR="002A68E0" w:rsidRDefault="002A68E0" w:rsidP="002F150F">
      <w:r>
        <w:separator/>
      </w:r>
    </w:p>
  </w:footnote>
  <w:footnote w:type="continuationSeparator" w:id="0">
    <w:p w14:paraId="622B3646" w14:textId="77777777" w:rsidR="002A68E0" w:rsidRDefault="002A68E0" w:rsidP="002F150F">
      <w:r>
        <w:continuationSeparator/>
      </w:r>
    </w:p>
  </w:footnote>
  <w:footnote w:id="1">
    <w:p w14:paraId="522CAAFA" w14:textId="77777777" w:rsidR="00C60CB0" w:rsidRDefault="00C60CB0" w:rsidP="009516A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bookmarkStart w:id="0" w:name="_Hlk116305429"/>
      <w:bookmarkStart w:id="1" w:name="_Hlk116305430"/>
      <w:r w:rsidRPr="00406529">
        <w:rPr>
          <w:rFonts w:ascii="Cambria" w:hAnsi="Cambria"/>
        </w:rPr>
        <w:t>K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tu 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rfshihen vet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m 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dh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nat e marra nga sistemi AFMIS dhe relacionet e institucioneve 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rkat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se. 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rllogaritjet 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rfshijn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vet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m 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dh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nat e dukshme n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sistem. Politika/objektiva 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tjer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q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adresojn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n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m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nyr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jo 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drejtp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rdrejt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pabarazit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gjinore, nuk jan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rfshir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n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k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rmbledhje.</w:t>
      </w:r>
      <w:bookmarkEnd w:id="0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AA8"/>
    <w:multiLevelType w:val="hybridMultilevel"/>
    <w:tmpl w:val="3252BB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C5D1D"/>
    <w:multiLevelType w:val="hybridMultilevel"/>
    <w:tmpl w:val="C76C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37C0E"/>
    <w:multiLevelType w:val="hybridMultilevel"/>
    <w:tmpl w:val="D9B6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D4F19"/>
    <w:multiLevelType w:val="hybridMultilevel"/>
    <w:tmpl w:val="83748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45E1A"/>
    <w:multiLevelType w:val="hybridMultilevel"/>
    <w:tmpl w:val="9AF06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92EE0"/>
    <w:multiLevelType w:val="hybridMultilevel"/>
    <w:tmpl w:val="F55E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F7C4C"/>
    <w:multiLevelType w:val="multilevel"/>
    <w:tmpl w:val="615C701A"/>
    <w:lvl w:ilvl="0">
      <w:start w:val="1"/>
      <w:numFmt w:val="none"/>
      <w:pStyle w:val="Heading1"/>
      <w:lvlText w:val="C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C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B%2.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75E09FF"/>
    <w:multiLevelType w:val="hybridMultilevel"/>
    <w:tmpl w:val="5D0C1F90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27CD0EB5"/>
    <w:multiLevelType w:val="hybridMultilevel"/>
    <w:tmpl w:val="F2068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E73A2"/>
    <w:multiLevelType w:val="hybridMultilevel"/>
    <w:tmpl w:val="A0EADD76"/>
    <w:lvl w:ilvl="0" w:tplc="FABED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F5E1B"/>
    <w:multiLevelType w:val="hybridMultilevel"/>
    <w:tmpl w:val="D536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84EA3"/>
    <w:multiLevelType w:val="hybridMultilevel"/>
    <w:tmpl w:val="0CE6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72F63"/>
    <w:multiLevelType w:val="multilevel"/>
    <w:tmpl w:val="B8E225A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C364C8D"/>
    <w:multiLevelType w:val="multilevel"/>
    <w:tmpl w:val="8E24777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D9206B6"/>
    <w:multiLevelType w:val="hybridMultilevel"/>
    <w:tmpl w:val="5AC4A794"/>
    <w:lvl w:ilvl="0" w:tplc="6B447942">
      <w:start w:val="37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5" w15:restartNumberingAfterBreak="0">
    <w:nsid w:val="62EF41E4"/>
    <w:multiLevelType w:val="hybridMultilevel"/>
    <w:tmpl w:val="0FF82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30E8B"/>
    <w:multiLevelType w:val="multilevel"/>
    <w:tmpl w:val="B8E22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677D7FA4"/>
    <w:multiLevelType w:val="hybridMultilevel"/>
    <w:tmpl w:val="0058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50F84"/>
    <w:multiLevelType w:val="hybridMultilevel"/>
    <w:tmpl w:val="6E423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20227"/>
    <w:multiLevelType w:val="hybridMultilevel"/>
    <w:tmpl w:val="21448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53846"/>
    <w:multiLevelType w:val="hybridMultilevel"/>
    <w:tmpl w:val="2FEE22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183022"/>
    <w:multiLevelType w:val="hybridMultilevel"/>
    <w:tmpl w:val="42E0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235978">
    <w:abstractNumId w:val="6"/>
  </w:num>
  <w:num w:numId="2" w16cid:durableId="868831600">
    <w:abstractNumId w:val="16"/>
  </w:num>
  <w:num w:numId="3" w16cid:durableId="1599633845">
    <w:abstractNumId w:val="0"/>
  </w:num>
  <w:num w:numId="4" w16cid:durableId="733235191">
    <w:abstractNumId w:val="14"/>
  </w:num>
  <w:num w:numId="5" w16cid:durableId="1622036129">
    <w:abstractNumId w:val="18"/>
  </w:num>
  <w:num w:numId="6" w16cid:durableId="849954438">
    <w:abstractNumId w:val="21"/>
  </w:num>
  <w:num w:numId="7" w16cid:durableId="543447504">
    <w:abstractNumId w:val="1"/>
  </w:num>
  <w:num w:numId="8" w16cid:durableId="53503479">
    <w:abstractNumId w:val="4"/>
  </w:num>
  <w:num w:numId="9" w16cid:durableId="456534771">
    <w:abstractNumId w:val="10"/>
  </w:num>
  <w:num w:numId="10" w16cid:durableId="2080013939">
    <w:abstractNumId w:val="5"/>
  </w:num>
  <w:num w:numId="11" w16cid:durableId="947934744">
    <w:abstractNumId w:val="9"/>
  </w:num>
  <w:num w:numId="12" w16cid:durableId="150341509">
    <w:abstractNumId w:val="11"/>
  </w:num>
  <w:num w:numId="13" w16cid:durableId="622729054">
    <w:abstractNumId w:val="7"/>
  </w:num>
  <w:num w:numId="14" w16cid:durableId="807868172">
    <w:abstractNumId w:val="20"/>
  </w:num>
  <w:num w:numId="15" w16cid:durableId="811751004">
    <w:abstractNumId w:val="17"/>
  </w:num>
  <w:num w:numId="16" w16cid:durableId="392511819">
    <w:abstractNumId w:val="2"/>
  </w:num>
  <w:num w:numId="17" w16cid:durableId="1608387264">
    <w:abstractNumId w:val="13"/>
  </w:num>
  <w:num w:numId="18" w16cid:durableId="83109094">
    <w:abstractNumId w:val="15"/>
  </w:num>
  <w:num w:numId="19" w16cid:durableId="652834059">
    <w:abstractNumId w:val="19"/>
  </w:num>
  <w:num w:numId="20" w16cid:durableId="1491407310">
    <w:abstractNumId w:val="3"/>
  </w:num>
  <w:num w:numId="21" w16cid:durableId="1356689973">
    <w:abstractNumId w:val="8"/>
  </w:num>
  <w:num w:numId="22" w16cid:durableId="9437340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AC"/>
    <w:rsid w:val="00004885"/>
    <w:rsid w:val="00005F77"/>
    <w:rsid w:val="000064F8"/>
    <w:rsid w:val="000120F9"/>
    <w:rsid w:val="000122F2"/>
    <w:rsid w:val="00012DBE"/>
    <w:rsid w:val="0001513C"/>
    <w:rsid w:val="00015903"/>
    <w:rsid w:val="00015D4D"/>
    <w:rsid w:val="000161BF"/>
    <w:rsid w:val="0002231D"/>
    <w:rsid w:val="0002249E"/>
    <w:rsid w:val="000237C5"/>
    <w:rsid w:val="00023936"/>
    <w:rsid w:val="000270DC"/>
    <w:rsid w:val="00027E11"/>
    <w:rsid w:val="000317AF"/>
    <w:rsid w:val="00032E59"/>
    <w:rsid w:val="000333E4"/>
    <w:rsid w:val="00033891"/>
    <w:rsid w:val="00042F1F"/>
    <w:rsid w:val="0004445A"/>
    <w:rsid w:val="00046578"/>
    <w:rsid w:val="00046934"/>
    <w:rsid w:val="00050BD5"/>
    <w:rsid w:val="000510B6"/>
    <w:rsid w:val="00051C94"/>
    <w:rsid w:val="000556A9"/>
    <w:rsid w:val="0005602A"/>
    <w:rsid w:val="00061AAC"/>
    <w:rsid w:val="00061DE6"/>
    <w:rsid w:val="000632B2"/>
    <w:rsid w:val="000634EE"/>
    <w:rsid w:val="0006629C"/>
    <w:rsid w:val="00067A7D"/>
    <w:rsid w:val="000705E4"/>
    <w:rsid w:val="000738AC"/>
    <w:rsid w:val="00074239"/>
    <w:rsid w:val="00075E5D"/>
    <w:rsid w:val="00076489"/>
    <w:rsid w:val="00077C0E"/>
    <w:rsid w:val="00077F08"/>
    <w:rsid w:val="0008254A"/>
    <w:rsid w:val="00083C6E"/>
    <w:rsid w:val="00085C13"/>
    <w:rsid w:val="0008792C"/>
    <w:rsid w:val="000910F5"/>
    <w:rsid w:val="000913CA"/>
    <w:rsid w:val="000924F8"/>
    <w:rsid w:val="000929E5"/>
    <w:rsid w:val="000942C0"/>
    <w:rsid w:val="0009546F"/>
    <w:rsid w:val="00096E36"/>
    <w:rsid w:val="000A254B"/>
    <w:rsid w:val="000A3AF4"/>
    <w:rsid w:val="000A40F6"/>
    <w:rsid w:val="000A714A"/>
    <w:rsid w:val="000B0396"/>
    <w:rsid w:val="000B0513"/>
    <w:rsid w:val="000B18FD"/>
    <w:rsid w:val="000B2715"/>
    <w:rsid w:val="000B2899"/>
    <w:rsid w:val="000B4A39"/>
    <w:rsid w:val="000B4D8A"/>
    <w:rsid w:val="000B5845"/>
    <w:rsid w:val="000C0D47"/>
    <w:rsid w:val="000C15A3"/>
    <w:rsid w:val="000C4E29"/>
    <w:rsid w:val="000C5601"/>
    <w:rsid w:val="000C5718"/>
    <w:rsid w:val="000C61A8"/>
    <w:rsid w:val="000C6D38"/>
    <w:rsid w:val="000C6D80"/>
    <w:rsid w:val="000D121C"/>
    <w:rsid w:val="000D2ACA"/>
    <w:rsid w:val="000D35F4"/>
    <w:rsid w:val="000D50C5"/>
    <w:rsid w:val="000D64F5"/>
    <w:rsid w:val="000D78E6"/>
    <w:rsid w:val="000E0621"/>
    <w:rsid w:val="000E0B70"/>
    <w:rsid w:val="000E18EC"/>
    <w:rsid w:val="000E3AA6"/>
    <w:rsid w:val="000E41AB"/>
    <w:rsid w:val="000E659A"/>
    <w:rsid w:val="000E6B7E"/>
    <w:rsid w:val="000E77F6"/>
    <w:rsid w:val="000E7EE1"/>
    <w:rsid w:val="000F0CEC"/>
    <w:rsid w:val="000F280D"/>
    <w:rsid w:val="000F7130"/>
    <w:rsid w:val="000F77D5"/>
    <w:rsid w:val="00100ECB"/>
    <w:rsid w:val="00106CFB"/>
    <w:rsid w:val="0011131D"/>
    <w:rsid w:val="00112EBE"/>
    <w:rsid w:val="00113215"/>
    <w:rsid w:val="00113B1D"/>
    <w:rsid w:val="001175A6"/>
    <w:rsid w:val="00120610"/>
    <w:rsid w:val="00120BD9"/>
    <w:rsid w:val="00126503"/>
    <w:rsid w:val="00126C9D"/>
    <w:rsid w:val="00127EB4"/>
    <w:rsid w:val="00130730"/>
    <w:rsid w:val="00132199"/>
    <w:rsid w:val="0013373C"/>
    <w:rsid w:val="00133CCB"/>
    <w:rsid w:val="00133E1F"/>
    <w:rsid w:val="00134F61"/>
    <w:rsid w:val="0013565E"/>
    <w:rsid w:val="001366DB"/>
    <w:rsid w:val="00137092"/>
    <w:rsid w:val="001414A3"/>
    <w:rsid w:val="00141861"/>
    <w:rsid w:val="001427D6"/>
    <w:rsid w:val="00144328"/>
    <w:rsid w:val="00152463"/>
    <w:rsid w:val="00152C00"/>
    <w:rsid w:val="00160842"/>
    <w:rsid w:val="00160AD2"/>
    <w:rsid w:val="00160B60"/>
    <w:rsid w:val="00161054"/>
    <w:rsid w:val="001616B0"/>
    <w:rsid w:val="00163E60"/>
    <w:rsid w:val="00165916"/>
    <w:rsid w:val="00165939"/>
    <w:rsid w:val="0016637A"/>
    <w:rsid w:val="00167136"/>
    <w:rsid w:val="00167219"/>
    <w:rsid w:val="00167568"/>
    <w:rsid w:val="00167BA2"/>
    <w:rsid w:val="00170AC7"/>
    <w:rsid w:val="00172644"/>
    <w:rsid w:val="00173E56"/>
    <w:rsid w:val="0017442E"/>
    <w:rsid w:val="00175E21"/>
    <w:rsid w:val="00176A67"/>
    <w:rsid w:val="00177661"/>
    <w:rsid w:val="00180EAF"/>
    <w:rsid w:val="001810BD"/>
    <w:rsid w:val="001818CC"/>
    <w:rsid w:val="0018276C"/>
    <w:rsid w:val="00182ADC"/>
    <w:rsid w:val="00182EC7"/>
    <w:rsid w:val="00183546"/>
    <w:rsid w:val="00183B4B"/>
    <w:rsid w:val="00184CA3"/>
    <w:rsid w:val="001850D2"/>
    <w:rsid w:val="001859C2"/>
    <w:rsid w:val="0018633D"/>
    <w:rsid w:val="00186D88"/>
    <w:rsid w:val="0019069F"/>
    <w:rsid w:val="00190AA2"/>
    <w:rsid w:val="00192BEC"/>
    <w:rsid w:val="00194587"/>
    <w:rsid w:val="00197376"/>
    <w:rsid w:val="0019767C"/>
    <w:rsid w:val="001A0BC5"/>
    <w:rsid w:val="001A131C"/>
    <w:rsid w:val="001A4309"/>
    <w:rsid w:val="001A4413"/>
    <w:rsid w:val="001A488B"/>
    <w:rsid w:val="001A73EC"/>
    <w:rsid w:val="001A7585"/>
    <w:rsid w:val="001A7C9F"/>
    <w:rsid w:val="001B0125"/>
    <w:rsid w:val="001B1256"/>
    <w:rsid w:val="001B13F8"/>
    <w:rsid w:val="001B172A"/>
    <w:rsid w:val="001B28C8"/>
    <w:rsid w:val="001B2D96"/>
    <w:rsid w:val="001B6414"/>
    <w:rsid w:val="001C0127"/>
    <w:rsid w:val="001D2487"/>
    <w:rsid w:val="001D354A"/>
    <w:rsid w:val="001D60C5"/>
    <w:rsid w:val="001D7172"/>
    <w:rsid w:val="001E268E"/>
    <w:rsid w:val="001E60EF"/>
    <w:rsid w:val="001F0FA7"/>
    <w:rsid w:val="001F1244"/>
    <w:rsid w:val="001F3743"/>
    <w:rsid w:val="001F4260"/>
    <w:rsid w:val="001F5FB3"/>
    <w:rsid w:val="001F7FD4"/>
    <w:rsid w:val="002031C0"/>
    <w:rsid w:val="0020390E"/>
    <w:rsid w:val="00203D38"/>
    <w:rsid w:val="00204CF3"/>
    <w:rsid w:val="002051BB"/>
    <w:rsid w:val="00205413"/>
    <w:rsid w:val="00205911"/>
    <w:rsid w:val="0020637F"/>
    <w:rsid w:val="0021292D"/>
    <w:rsid w:val="00212E54"/>
    <w:rsid w:val="00213F72"/>
    <w:rsid w:val="00220800"/>
    <w:rsid w:val="00224E90"/>
    <w:rsid w:val="00225F9D"/>
    <w:rsid w:val="00230E72"/>
    <w:rsid w:val="00231106"/>
    <w:rsid w:val="00231218"/>
    <w:rsid w:val="00232C27"/>
    <w:rsid w:val="00235822"/>
    <w:rsid w:val="00250062"/>
    <w:rsid w:val="002500DA"/>
    <w:rsid w:val="00250C77"/>
    <w:rsid w:val="00251264"/>
    <w:rsid w:val="00251C83"/>
    <w:rsid w:val="002533FD"/>
    <w:rsid w:val="002538C0"/>
    <w:rsid w:val="002544AF"/>
    <w:rsid w:val="00263B2C"/>
    <w:rsid w:val="002657B8"/>
    <w:rsid w:val="00271F20"/>
    <w:rsid w:val="00273B1B"/>
    <w:rsid w:val="00273B56"/>
    <w:rsid w:val="00274108"/>
    <w:rsid w:val="00274CC3"/>
    <w:rsid w:val="00276DF5"/>
    <w:rsid w:val="002778DA"/>
    <w:rsid w:val="002801DF"/>
    <w:rsid w:val="00280514"/>
    <w:rsid w:val="002807DC"/>
    <w:rsid w:val="00280C14"/>
    <w:rsid w:val="00280CBE"/>
    <w:rsid w:val="00281A7A"/>
    <w:rsid w:val="00281FA0"/>
    <w:rsid w:val="0028357F"/>
    <w:rsid w:val="00284191"/>
    <w:rsid w:val="00284A0E"/>
    <w:rsid w:val="00285DEA"/>
    <w:rsid w:val="00285DF0"/>
    <w:rsid w:val="00287A1C"/>
    <w:rsid w:val="00291D09"/>
    <w:rsid w:val="00292902"/>
    <w:rsid w:val="00292FDC"/>
    <w:rsid w:val="00297399"/>
    <w:rsid w:val="002A08D6"/>
    <w:rsid w:val="002A5F8A"/>
    <w:rsid w:val="002A633F"/>
    <w:rsid w:val="002A68E0"/>
    <w:rsid w:val="002B71D4"/>
    <w:rsid w:val="002C17C5"/>
    <w:rsid w:val="002C1869"/>
    <w:rsid w:val="002C6AF5"/>
    <w:rsid w:val="002C730F"/>
    <w:rsid w:val="002D17DD"/>
    <w:rsid w:val="002D1E03"/>
    <w:rsid w:val="002D4E14"/>
    <w:rsid w:val="002D6C7C"/>
    <w:rsid w:val="002D77EB"/>
    <w:rsid w:val="002D7CAE"/>
    <w:rsid w:val="002E1E07"/>
    <w:rsid w:val="002E2C5F"/>
    <w:rsid w:val="002E32D3"/>
    <w:rsid w:val="002E3302"/>
    <w:rsid w:val="002E4AF1"/>
    <w:rsid w:val="002E4EA6"/>
    <w:rsid w:val="002E551F"/>
    <w:rsid w:val="002E6028"/>
    <w:rsid w:val="002E65CC"/>
    <w:rsid w:val="002E778E"/>
    <w:rsid w:val="002F150F"/>
    <w:rsid w:val="002F2C3C"/>
    <w:rsid w:val="002F3E80"/>
    <w:rsid w:val="003013DC"/>
    <w:rsid w:val="00301D77"/>
    <w:rsid w:val="00301E2B"/>
    <w:rsid w:val="003022DE"/>
    <w:rsid w:val="00302652"/>
    <w:rsid w:val="00304AFE"/>
    <w:rsid w:val="00305893"/>
    <w:rsid w:val="0030688A"/>
    <w:rsid w:val="00306F7A"/>
    <w:rsid w:val="00310BBF"/>
    <w:rsid w:val="0031268B"/>
    <w:rsid w:val="00313BAF"/>
    <w:rsid w:val="0031699D"/>
    <w:rsid w:val="00317541"/>
    <w:rsid w:val="0032483A"/>
    <w:rsid w:val="00326D60"/>
    <w:rsid w:val="00327FF8"/>
    <w:rsid w:val="003314AB"/>
    <w:rsid w:val="00331500"/>
    <w:rsid w:val="0033516B"/>
    <w:rsid w:val="00335528"/>
    <w:rsid w:val="00336B90"/>
    <w:rsid w:val="00337F3E"/>
    <w:rsid w:val="00344362"/>
    <w:rsid w:val="003446C9"/>
    <w:rsid w:val="00345AC2"/>
    <w:rsid w:val="00346B47"/>
    <w:rsid w:val="00347069"/>
    <w:rsid w:val="00352E7B"/>
    <w:rsid w:val="003545F0"/>
    <w:rsid w:val="00355933"/>
    <w:rsid w:val="00355E36"/>
    <w:rsid w:val="00360D2F"/>
    <w:rsid w:val="00361116"/>
    <w:rsid w:val="0036145C"/>
    <w:rsid w:val="00361DB9"/>
    <w:rsid w:val="00362AF3"/>
    <w:rsid w:val="00362FFB"/>
    <w:rsid w:val="00366424"/>
    <w:rsid w:val="00370BCF"/>
    <w:rsid w:val="00372B5C"/>
    <w:rsid w:val="00376722"/>
    <w:rsid w:val="00376EE1"/>
    <w:rsid w:val="00381F5D"/>
    <w:rsid w:val="00381FB3"/>
    <w:rsid w:val="00382185"/>
    <w:rsid w:val="00382465"/>
    <w:rsid w:val="00383A33"/>
    <w:rsid w:val="0038594A"/>
    <w:rsid w:val="00386DB5"/>
    <w:rsid w:val="003876CB"/>
    <w:rsid w:val="00387CCC"/>
    <w:rsid w:val="00390CFC"/>
    <w:rsid w:val="00391FCF"/>
    <w:rsid w:val="00395C80"/>
    <w:rsid w:val="003962D3"/>
    <w:rsid w:val="00397811"/>
    <w:rsid w:val="00397E2A"/>
    <w:rsid w:val="003A0A51"/>
    <w:rsid w:val="003A1587"/>
    <w:rsid w:val="003A21D2"/>
    <w:rsid w:val="003A319A"/>
    <w:rsid w:val="003A632A"/>
    <w:rsid w:val="003B0E73"/>
    <w:rsid w:val="003B1214"/>
    <w:rsid w:val="003B592B"/>
    <w:rsid w:val="003B766D"/>
    <w:rsid w:val="003C597E"/>
    <w:rsid w:val="003C604A"/>
    <w:rsid w:val="003C7933"/>
    <w:rsid w:val="003D25EA"/>
    <w:rsid w:val="003D3839"/>
    <w:rsid w:val="003D4295"/>
    <w:rsid w:val="003D583E"/>
    <w:rsid w:val="003E5113"/>
    <w:rsid w:val="003E5E9D"/>
    <w:rsid w:val="003E709C"/>
    <w:rsid w:val="003E7132"/>
    <w:rsid w:val="003E7EFA"/>
    <w:rsid w:val="003F094E"/>
    <w:rsid w:val="003F32B7"/>
    <w:rsid w:val="003F35BE"/>
    <w:rsid w:val="003F3AAC"/>
    <w:rsid w:val="003F5409"/>
    <w:rsid w:val="003F6B10"/>
    <w:rsid w:val="003F6EEE"/>
    <w:rsid w:val="003F7FC3"/>
    <w:rsid w:val="0040093A"/>
    <w:rsid w:val="00401F81"/>
    <w:rsid w:val="004034E7"/>
    <w:rsid w:val="00405E74"/>
    <w:rsid w:val="004069D0"/>
    <w:rsid w:val="004126B2"/>
    <w:rsid w:val="00414A96"/>
    <w:rsid w:val="004154F8"/>
    <w:rsid w:val="004172D1"/>
    <w:rsid w:val="004219A0"/>
    <w:rsid w:val="00423DA9"/>
    <w:rsid w:val="00424C3B"/>
    <w:rsid w:val="004261B1"/>
    <w:rsid w:val="004275AC"/>
    <w:rsid w:val="00430F99"/>
    <w:rsid w:val="004312E2"/>
    <w:rsid w:val="0043313A"/>
    <w:rsid w:val="00433E98"/>
    <w:rsid w:val="00436019"/>
    <w:rsid w:val="004416E8"/>
    <w:rsid w:val="004444F3"/>
    <w:rsid w:val="00445785"/>
    <w:rsid w:val="00445B20"/>
    <w:rsid w:val="004501FA"/>
    <w:rsid w:val="004503FA"/>
    <w:rsid w:val="004504AF"/>
    <w:rsid w:val="00450BD5"/>
    <w:rsid w:val="00450C88"/>
    <w:rsid w:val="00452E5B"/>
    <w:rsid w:val="00454A81"/>
    <w:rsid w:val="004600D3"/>
    <w:rsid w:val="00461D0D"/>
    <w:rsid w:val="00462A92"/>
    <w:rsid w:val="00463B90"/>
    <w:rsid w:val="00467003"/>
    <w:rsid w:val="004706F8"/>
    <w:rsid w:val="00472C32"/>
    <w:rsid w:val="00474C18"/>
    <w:rsid w:val="004755A6"/>
    <w:rsid w:val="00480CFC"/>
    <w:rsid w:val="00481B09"/>
    <w:rsid w:val="0048252A"/>
    <w:rsid w:val="00482B19"/>
    <w:rsid w:val="00483A2A"/>
    <w:rsid w:val="00490BA7"/>
    <w:rsid w:val="00492615"/>
    <w:rsid w:val="00496650"/>
    <w:rsid w:val="0049765C"/>
    <w:rsid w:val="004A24CD"/>
    <w:rsid w:val="004A3A4C"/>
    <w:rsid w:val="004A5BF2"/>
    <w:rsid w:val="004A5BF3"/>
    <w:rsid w:val="004B43F0"/>
    <w:rsid w:val="004B49AD"/>
    <w:rsid w:val="004B4C59"/>
    <w:rsid w:val="004B5DA3"/>
    <w:rsid w:val="004B724C"/>
    <w:rsid w:val="004C0CE4"/>
    <w:rsid w:val="004C23CA"/>
    <w:rsid w:val="004C314A"/>
    <w:rsid w:val="004C6812"/>
    <w:rsid w:val="004C6E27"/>
    <w:rsid w:val="004C7BB4"/>
    <w:rsid w:val="004C7D3E"/>
    <w:rsid w:val="004D16BB"/>
    <w:rsid w:val="004D2512"/>
    <w:rsid w:val="004D4D6B"/>
    <w:rsid w:val="004D75C0"/>
    <w:rsid w:val="004D7ACE"/>
    <w:rsid w:val="004E2811"/>
    <w:rsid w:val="004F21F9"/>
    <w:rsid w:val="004F339C"/>
    <w:rsid w:val="004F35E7"/>
    <w:rsid w:val="004F4495"/>
    <w:rsid w:val="004F5FB3"/>
    <w:rsid w:val="004F6490"/>
    <w:rsid w:val="004F6F7E"/>
    <w:rsid w:val="004F7078"/>
    <w:rsid w:val="004F727B"/>
    <w:rsid w:val="0050022D"/>
    <w:rsid w:val="005024C8"/>
    <w:rsid w:val="005034FF"/>
    <w:rsid w:val="00503E60"/>
    <w:rsid w:val="005050A3"/>
    <w:rsid w:val="005063CE"/>
    <w:rsid w:val="00506858"/>
    <w:rsid w:val="00513173"/>
    <w:rsid w:val="0051372D"/>
    <w:rsid w:val="00514E87"/>
    <w:rsid w:val="00514FC5"/>
    <w:rsid w:val="00520C39"/>
    <w:rsid w:val="0052167F"/>
    <w:rsid w:val="00522171"/>
    <w:rsid w:val="0052799D"/>
    <w:rsid w:val="00530A1A"/>
    <w:rsid w:val="0053406E"/>
    <w:rsid w:val="00535616"/>
    <w:rsid w:val="005358DC"/>
    <w:rsid w:val="0053606A"/>
    <w:rsid w:val="00536533"/>
    <w:rsid w:val="005372AE"/>
    <w:rsid w:val="005376D8"/>
    <w:rsid w:val="005404D2"/>
    <w:rsid w:val="005425D9"/>
    <w:rsid w:val="005461F4"/>
    <w:rsid w:val="00550DF2"/>
    <w:rsid w:val="00551053"/>
    <w:rsid w:val="00552877"/>
    <w:rsid w:val="00553034"/>
    <w:rsid w:val="00554881"/>
    <w:rsid w:val="00556543"/>
    <w:rsid w:val="00563882"/>
    <w:rsid w:val="00566239"/>
    <w:rsid w:val="00570964"/>
    <w:rsid w:val="00571C72"/>
    <w:rsid w:val="00571DCA"/>
    <w:rsid w:val="00572E64"/>
    <w:rsid w:val="00573822"/>
    <w:rsid w:val="005745A5"/>
    <w:rsid w:val="00575F7C"/>
    <w:rsid w:val="00576F0D"/>
    <w:rsid w:val="00580BEE"/>
    <w:rsid w:val="00580E1D"/>
    <w:rsid w:val="00580EB7"/>
    <w:rsid w:val="00581543"/>
    <w:rsid w:val="005829B8"/>
    <w:rsid w:val="0058405D"/>
    <w:rsid w:val="005841D4"/>
    <w:rsid w:val="00584F44"/>
    <w:rsid w:val="00585CE7"/>
    <w:rsid w:val="00586E92"/>
    <w:rsid w:val="005920B5"/>
    <w:rsid w:val="00592A50"/>
    <w:rsid w:val="00595299"/>
    <w:rsid w:val="005A1754"/>
    <w:rsid w:val="005A1B55"/>
    <w:rsid w:val="005A24CD"/>
    <w:rsid w:val="005A6817"/>
    <w:rsid w:val="005B00C7"/>
    <w:rsid w:val="005B1827"/>
    <w:rsid w:val="005B298B"/>
    <w:rsid w:val="005B3616"/>
    <w:rsid w:val="005B5BE6"/>
    <w:rsid w:val="005C0B19"/>
    <w:rsid w:val="005C12F0"/>
    <w:rsid w:val="005C1FA5"/>
    <w:rsid w:val="005C4C79"/>
    <w:rsid w:val="005C5D70"/>
    <w:rsid w:val="005C5E22"/>
    <w:rsid w:val="005C60E7"/>
    <w:rsid w:val="005C7F7A"/>
    <w:rsid w:val="005D2D5D"/>
    <w:rsid w:val="005D424A"/>
    <w:rsid w:val="005D57EF"/>
    <w:rsid w:val="005D5BEF"/>
    <w:rsid w:val="005E1285"/>
    <w:rsid w:val="005E1472"/>
    <w:rsid w:val="005E1B55"/>
    <w:rsid w:val="005E3CDD"/>
    <w:rsid w:val="005E3DC5"/>
    <w:rsid w:val="005E4D0A"/>
    <w:rsid w:val="005E4D30"/>
    <w:rsid w:val="005E67ED"/>
    <w:rsid w:val="005F0818"/>
    <w:rsid w:val="005F0A39"/>
    <w:rsid w:val="005F1F3A"/>
    <w:rsid w:val="005F209A"/>
    <w:rsid w:val="005F3452"/>
    <w:rsid w:val="005F3C51"/>
    <w:rsid w:val="005F40B6"/>
    <w:rsid w:val="005F46E5"/>
    <w:rsid w:val="005F580E"/>
    <w:rsid w:val="005F74D8"/>
    <w:rsid w:val="006003C7"/>
    <w:rsid w:val="00602237"/>
    <w:rsid w:val="00602566"/>
    <w:rsid w:val="006061BF"/>
    <w:rsid w:val="00611016"/>
    <w:rsid w:val="00622322"/>
    <w:rsid w:val="00622510"/>
    <w:rsid w:val="00623AD2"/>
    <w:rsid w:val="00624B37"/>
    <w:rsid w:val="006306B6"/>
    <w:rsid w:val="006312AA"/>
    <w:rsid w:val="00631724"/>
    <w:rsid w:val="0063225E"/>
    <w:rsid w:val="0063468F"/>
    <w:rsid w:val="0063712F"/>
    <w:rsid w:val="0063726C"/>
    <w:rsid w:val="0064005E"/>
    <w:rsid w:val="0064017E"/>
    <w:rsid w:val="006419D2"/>
    <w:rsid w:val="0064218C"/>
    <w:rsid w:val="00644495"/>
    <w:rsid w:val="00644A50"/>
    <w:rsid w:val="00651971"/>
    <w:rsid w:val="00651AF2"/>
    <w:rsid w:val="0065233D"/>
    <w:rsid w:val="0065252E"/>
    <w:rsid w:val="00652655"/>
    <w:rsid w:val="00653BB5"/>
    <w:rsid w:val="00654CC9"/>
    <w:rsid w:val="00655272"/>
    <w:rsid w:val="006554BF"/>
    <w:rsid w:val="00657B48"/>
    <w:rsid w:val="0066038B"/>
    <w:rsid w:val="00660BB0"/>
    <w:rsid w:val="00661125"/>
    <w:rsid w:val="00664B87"/>
    <w:rsid w:val="006658A0"/>
    <w:rsid w:val="00665D85"/>
    <w:rsid w:val="006663A1"/>
    <w:rsid w:val="00666C0A"/>
    <w:rsid w:val="00673AE8"/>
    <w:rsid w:val="00674252"/>
    <w:rsid w:val="00677372"/>
    <w:rsid w:val="00677C16"/>
    <w:rsid w:val="00681566"/>
    <w:rsid w:val="00685799"/>
    <w:rsid w:val="0068594B"/>
    <w:rsid w:val="00687D59"/>
    <w:rsid w:val="00691B61"/>
    <w:rsid w:val="00691EDC"/>
    <w:rsid w:val="0069338C"/>
    <w:rsid w:val="00693FD0"/>
    <w:rsid w:val="006A1867"/>
    <w:rsid w:val="006A1886"/>
    <w:rsid w:val="006A3D03"/>
    <w:rsid w:val="006A5147"/>
    <w:rsid w:val="006A5EAD"/>
    <w:rsid w:val="006A7703"/>
    <w:rsid w:val="006B22DD"/>
    <w:rsid w:val="006B4A8A"/>
    <w:rsid w:val="006B5555"/>
    <w:rsid w:val="006B70EA"/>
    <w:rsid w:val="006C4843"/>
    <w:rsid w:val="006C52ED"/>
    <w:rsid w:val="006C5337"/>
    <w:rsid w:val="006C6100"/>
    <w:rsid w:val="006C650A"/>
    <w:rsid w:val="006C6CFA"/>
    <w:rsid w:val="006C7BD6"/>
    <w:rsid w:val="006C7FF8"/>
    <w:rsid w:val="006D2FC0"/>
    <w:rsid w:val="006D36F5"/>
    <w:rsid w:val="006D41C9"/>
    <w:rsid w:val="006D5FD3"/>
    <w:rsid w:val="006D6842"/>
    <w:rsid w:val="006D6B83"/>
    <w:rsid w:val="006E0EA6"/>
    <w:rsid w:val="006E1FC9"/>
    <w:rsid w:val="006E37CC"/>
    <w:rsid w:val="006E4192"/>
    <w:rsid w:val="006E477A"/>
    <w:rsid w:val="006E4FB9"/>
    <w:rsid w:val="006E61EC"/>
    <w:rsid w:val="006F106C"/>
    <w:rsid w:val="006F1ABD"/>
    <w:rsid w:val="006F2823"/>
    <w:rsid w:val="006F4083"/>
    <w:rsid w:val="0070061E"/>
    <w:rsid w:val="0070146A"/>
    <w:rsid w:val="00701BBE"/>
    <w:rsid w:val="00704456"/>
    <w:rsid w:val="007058CC"/>
    <w:rsid w:val="007069CF"/>
    <w:rsid w:val="0071049D"/>
    <w:rsid w:val="00715A8F"/>
    <w:rsid w:val="00715AE1"/>
    <w:rsid w:val="00715BF8"/>
    <w:rsid w:val="007224B5"/>
    <w:rsid w:val="00723212"/>
    <w:rsid w:val="007262E8"/>
    <w:rsid w:val="00727692"/>
    <w:rsid w:val="00730BBB"/>
    <w:rsid w:val="00731396"/>
    <w:rsid w:val="00731B04"/>
    <w:rsid w:val="00731F47"/>
    <w:rsid w:val="0073394B"/>
    <w:rsid w:val="00735FF2"/>
    <w:rsid w:val="007432C2"/>
    <w:rsid w:val="00744777"/>
    <w:rsid w:val="007454C8"/>
    <w:rsid w:val="007500D3"/>
    <w:rsid w:val="007508B2"/>
    <w:rsid w:val="007536A7"/>
    <w:rsid w:val="00753AD6"/>
    <w:rsid w:val="00753EF1"/>
    <w:rsid w:val="0075758A"/>
    <w:rsid w:val="00760724"/>
    <w:rsid w:val="007622F0"/>
    <w:rsid w:val="00762E53"/>
    <w:rsid w:val="00764637"/>
    <w:rsid w:val="00765482"/>
    <w:rsid w:val="00770526"/>
    <w:rsid w:val="007711A9"/>
    <w:rsid w:val="007731B9"/>
    <w:rsid w:val="00773776"/>
    <w:rsid w:val="0077419F"/>
    <w:rsid w:val="00777084"/>
    <w:rsid w:val="00781042"/>
    <w:rsid w:val="00781DA3"/>
    <w:rsid w:val="00783834"/>
    <w:rsid w:val="00784563"/>
    <w:rsid w:val="00786CD5"/>
    <w:rsid w:val="007872B0"/>
    <w:rsid w:val="00790EBE"/>
    <w:rsid w:val="0079440C"/>
    <w:rsid w:val="007965D2"/>
    <w:rsid w:val="007A066E"/>
    <w:rsid w:val="007A1E54"/>
    <w:rsid w:val="007A20A9"/>
    <w:rsid w:val="007A29AC"/>
    <w:rsid w:val="007A4E64"/>
    <w:rsid w:val="007A6A23"/>
    <w:rsid w:val="007A6E86"/>
    <w:rsid w:val="007B2CBA"/>
    <w:rsid w:val="007B523D"/>
    <w:rsid w:val="007B59B6"/>
    <w:rsid w:val="007B5EAF"/>
    <w:rsid w:val="007C2BD5"/>
    <w:rsid w:val="007C57E3"/>
    <w:rsid w:val="007C7456"/>
    <w:rsid w:val="007D09E2"/>
    <w:rsid w:val="007D0E39"/>
    <w:rsid w:val="007D152F"/>
    <w:rsid w:val="007D1FA7"/>
    <w:rsid w:val="007D436D"/>
    <w:rsid w:val="007D47C2"/>
    <w:rsid w:val="007E16B8"/>
    <w:rsid w:val="007F0DC9"/>
    <w:rsid w:val="007F1237"/>
    <w:rsid w:val="007F1868"/>
    <w:rsid w:val="007F275B"/>
    <w:rsid w:val="007F43DF"/>
    <w:rsid w:val="007F446D"/>
    <w:rsid w:val="007F5B0D"/>
    <w:rsid w:val="007F6164"/>
    <w:rsid w:val="008009C1"/>
    <w:rsid w:val="00802996"/>
    <w:rsid w:val="00806A12"/>
    <w:rsid w:val="00806B1C"/>
    <w:rsid w:val="008074E9"/>
    <w:rsid w:val="00810963"/>
    <w:rsid w:val="00813A4A"/>
    <w:rsid w:val="00813EDF"/>
    <w:rsid w:val="00813FA8"/>
    <w:rsid w:val="00814010"/>
    <w:rsid w:val="00815170"/>
    <w:rsid w:val="00816624"/>
    <w:rsid w:val="00816626"/>
    <w:rsid w:val="0082233E"/>
    <w:rsid w:val="00822536"/>
    <w:rsid w:val="008226D3"/>
    <w:rsid w:val="00823843"/>
    <w:rsid w:val="008266F5"/>
    <w:rsid w:val="00826990"/>
    <w:rsid w:val="00831BAA"/>
    <w:rsid w:val="00831E2A"/>
    <w:rsid w:val="00833059"/>
    <w:rsid w:val="008353D1"/>
    <w:rsid w:val="0083562D"/>
    <w:rsid w:val="0083664D"/>
    <w:rsid w:val="008374B5"/>
    <w:rsid w:val="00842009"/>
    <w:rsid w:val="0084226F"/>
    <w:rsid w:val="008435FC"/>
    <w:rsid w:val="00844D50"/>
    <w:rsid w:val="008469C2"/>
    <w:rsid w:val="00851200"/>
    <w:rsid w:val="00854401"/>
    <w:rsid w:val="00855CC0"/>
    <w:rsid w:val="008603C5"/>
    <w:rsid w:val="008607F2"/>
    <w:rsid w:val="00860A9F"/>
    <w:rsid w:val="00861B2D"/>
    <w:rsid w:val="00862EA0"/>
    <w:rsid w:val="008646A9"/>
    <w:rsid w:val="008646CC"/>
    <w:rsid w:val="00871D06"/>
    <w:rsid w:val="00874377"/>
    <w:rsid w:val="00874719"/>
    <w:rsid w:val="00880F2A"/>
    <w:rsid w:val="008847DF"/>
    <w:rsid w:val="00885D76"/>
    <w:rsid w:val="00887381"/>
    <w:rsid w:val="00890111"/>
    <w:rsid w:val="00892D20"/>
    <w:rsid w:val="0089378E"/>
    <w:rsid w:val="008945B0"/>
    <w:rsid w:val="00894791"/>
    <w:rsid w:val="008953DE"/>
    <w:rsid w:val="00895473"/>
    <w:rsid w:val="008960FF"/>
    <w:rsid w:val="00897732"/>
    <w:rsid w:val="008A309F"/>
    <w:rsid w:val="008A351D"/>
    <w:rsid w:val="008A4AB5"/>
    <w:rsid w:val="008A5E61"/>
    <w:rsid w:val="008A75F9"/>
    <w:rsid w:val="008B2D3B"/>
    <w:rsid w:val="008B442D"/>
    <w:rsid w:val="008B5A85"/>
    <w:rsid w:val="008C3D8E"/>
    <w:rsid w:val="008C405C"/>
    <w:rsid w:val="008C66E1"/>
    <w:rsid w:val="008D48CC"/>
    <w:rsid w:val="008D5C08"/>
    <w:rsid w:val="008D67E0"/>
    <w:rsid w:val="008E052B"/>
    <w:rsid w:val="008E1F11"/>
    <w:rsid w:val="008E27AF"/>
    <w:rsid w:val="008E4A89"/>
    <w:rsid w:val="008E5187"/>
    <w:rsid w:val="008E76C4"/>
    <w:rsid w:val="008F07CA"/>
    <w:rsid w:val="008F63AD"/>
    <w:rsid w:val="008F7141"/>
    <w:rsid w:val="008F75AE"/>
    <w:rsid w:val="008F78DD"/>
    <w:rsid w:val="009004CD"/>
    <w:rsid w:val="00900EE7"/>
    <w:rsid w:val="00901B42"/>
    <w:rsid w:val="0090269A"/>
    <w:rsid w:val="00905B42"/>
    <w:rsid w:val="00906DC5"/>
    <w:rsid w:val="00910329"/>
    <w:rsid w:val="00912217"/>
    <w:rsid w:val="00913E72"/>
    <w:rsid w:val="00917785"/>
    <w:rsid w:val="00923818"/>
    <w:rsid w:val="00925D08"/>
    <w:rsid w:val="00925DF3"/>
    <w:rsid w:val="00930B6E"/>
    <w:rsid w:val="00931A78"/>
    <w:rsid w:val="0093405A"/>
    <w:rsid w:val="00936CF0"/>
    <w:rsid w:val="0093777D"/>
    <w:rsid w:val="00940239"/>
    <w:rsid w:val="00940DF2"/>
    <w:rsid w:val="00941313"/>
    <w:rsid w:val="00941DE4"/>
    <w:rsid w:val="00944A7D"/>
    <w:rsid w:val="00947D3A"/>
    <w:rsid w:val="009516AA"/>
    <w:rsid w:val="00952484"/>
    <w:rsid w:val="00952984"/>
    <w:rsid w:val="00952A94"/>
    <w:rsid w:val="00956B07"/>
    <w:rsid w:val="00956E3B"/>
    <w:rsid w:val="009618C1"/>
    <w:rsid w:val="00961EFF"/>
    <w:rsid w:val="009626F0"/>
    <w:rsid w:val="00962884"/>
    <w:rsid w:val="00962C7C"/>
    <w:rsid w:val="00962F95"/>
    <w:rsid w:val="00963402"/>
    <w:rsid w:val="009643EA"/>
    <w:rsid w:val="009649B8"/>
    <w:rsid w:val="00965B1E"/>
    <w:rsid w:val="009716D1"/>
    <w:rsid w:val="009720E2"/>
    <w:rsid w:val="0097526A"/>
    <w:rsid w:val="0097565E"/>
    <w:rsid w:val="009760F6"/>
    <w:rsid w:val="0098067C"/>
    <w:rsid w:val="00981B70"/>
    <w:rsid w:val="00982E86"/>
    <w:rsid w:val="00984C15"/>
    <w:rsid w:val="00985E4A"/>
    <w:rsid w:val="00985EDE"/>
    <w:rsid w:val="009873CA"/>
    <w:rsid w:val="00992BEF"/>
    <w:rsid w:val="009942F1"/>
    <w:rsid w:val="00995AA5"/>
    <w:rsid w:val="009A050A"/>
    <w:rsid w:val="009A0E67"/>
    <w:rsid w:val="009A0EED"/>
    <w:rsid w:val="009A3516"/>
    <w:rsid w:val="009A37B9"/>
    <w:rsid w:val="009A5D9B"/>
    <w:rsid w:val="009B61AD"/>
    <w:rsid w:val="009C00B8"/>
    <w:rsid w:val="009C07D1"/>
    <w:rsid w:val="009C0FD9"/>
    <w:rsid w:val="009C103C"/>
    <w:rsid w:val="009C1695"/>
    <w:rsid w:val="009C2A70"/>
    <w:rsid w:val="009C492F"/>
    <w:rsid w:val="009C6A61"/>
    <w:rsid w:val="009D0215"/>
    <w:rsid w:val="009D43A4"/>
    <w:rsid w:val="009D7683"/>
    <w:rsid w:val="009D7F55"/>
    <w:rsid w:val="009E01C4"/>
    <w:rsid w:val="009E3140"/>
    <w:rsid w:val="009E31BF"/>
    <w:rsid w:val="009E4473"/>
    <w:rsid w:val="009E48E7"/>
    <w:rsid w:val="009E5DFD"/>
    <w:rsid w:val="009E63B6"/>
    <w:rsid w:val="009F5FBC"/>
    <w:rsid w:val="009F799C"/>
    <w:rsid w:val="00A004AE"/>
    <w:rsid w:val="00A02689"/>
    <w:rsid w:val="00A03AA2"/>
    <w:rsid w:val="00A04262"/>
    <w:rsid w:val="00A0693C"/>
    <w:rsid w:val="00A07F2D"/>
    <w:rsid w:val="00A10034"/>
    <w:rsid w:val="00A12D39"/>
    <w:rsid w:val="00A12FF8"/>
    <w:rsid w:val="00A13037"/>
    <w:rsid w:val="00A139AE"/>
    <w:rsid w:val="00A156FC"/>
    <w:rsid w:val="00A20018"/>
    <w:rsid w:val="00A21619"/>
    <w:rsid w:val="00A25B80"/>
    <w:rsid w:val="00A25CE8"/>
    <w:rsid w:val="00A3331D"/>
    <w:rsid w:val="00A35DB7"/>
    <w:rsid w:val="00A3690C"/>
    <w:rsid w:val="00A408DD"/>
    <w:rsid w:val="00A41AC2"/>
    <w:rsid w:val="00A43EDD"/>
    <w:rsid w:val="00A4495D"/>
    <w:rsid w:val="00A4504E"/>
    <w:rsid w:val="00A45CF2"/>
    <w:rsid w:val="00A46021"/>
    <w:rsid w:val="00A462F9"/>
    <w:rsid w:val="00A468F3"/>
    <w:rsid w:val="00A50661"/>
    <w:rsid w:val="00A50BEC"/>
    <w:rsid w:val="00A52EEA"/>
    <w:rsid w:val="00A54E27"/>
    <w:rsid w:val="00A56004"/>
    <w:rsid w:val="00A57430"/>
    <w:rsid w:val="00A62268"/>
    <w:rsid w:val="00A65E2E"/>
    <w:rsid w:val="00A666CC"/>
    <w:rsid w:val="00A75DE7"/>
    <w:rsid w:val="00A80ED2"/>
    <w:rsid w:val="00A81499"/>
    <w:rsid w:val="00A81832"/>
    <w:rsid w:val="00A848F7"/>
    <w:rsid w:val="00A85D55"/>
    <w:rsid w:val="00A867BF"/>
    <w:rsid w:val="00A873B1"/>
    <w:rsid w:val="00A87D3F"/>
    <w:rsid w:val="00A90531"/>
    <w:rsid w:val="00A92AE4"/>
    <w:rsid w:val="00A93CFC"/>
    <w:rsid w:val="00A971D5"/>
    <w:rsid w:val="00A9759B"/>
    <w:rsid w:val="00A97B9E"/>
    <w:rsid w:val="00AA0420"/>
    <w:rsid w:val="00AA31F3"/>
    <w:rsid w:val="00AA3A86"/>
    <w:rsid w:val="00AB08A6"/>
    <w:rsid w:val="00AB1EE0"/>
    <w:rsid w:val="00AB2647"/>
    <w:rsid w:val="00AB458E"/>
    <w:rsid w:val="00AB62E2"/>
    <w:rsid w:val="00AB7A7D"/>
    <w:rsid w:val="00AC03D7"/>
    <w:rsid w:val="00AC12C7"/>
    <w:rsid w:val="00AC2E3B"/>
    <w:rsid w:val="00AD097D"/>
    <w:rsid w:val="00AD143E"/>
    <w:rsid w:val="00AD1635"/>
    <w:rsid w:val="00AD24BB"/>
    <w:rsid w:val="00AD62FC"/>
    <w:rsid w:val="00AE0778"/>
    <w:rsid w:val="00AE0A32"/>
    <w:rsid w:val="00AF1702"/>
    <w:rsid w:val="00AF3398"/>
    <w:rsid w:val="00AF40FB"/>
    <w:rsid w:val="00AF47EC"/>
    <w:rsid w:val="00AF49DF"/>
    <w:rsid w:val="00AF73B9"/>
    <w:rsid w:val="00AF7DE9"/>
    <w:rsid w:val="00B01732"/>
    <w:rsid w:val="00B01E96"/>
    <w:rsid w:val="00B03977"/>
    <w:rsid w:val="00B04426"/>
    <w:rsid w:val="00B06A7E"/>
    <w:rsid w:val="00B149D7"/>
    <w:rsid w:val="00B17992"/>
    <w:rsid w:val="00B203CC"/>
    <w:rsid w:val="00B22E80"/>
    <w:rsid w:val="00B23A9D"/>
    <w:rsid w:val="00B241D9"/>
    <w:rsid w:val="00B2438A"/>
    <w:rsid w:val="00B244A0"/>
    <w:rsid w:val="00B3322B"/>
    <w:rsid w:val="00B33B65"/>
    <w:rsid w:val="00B35AA0"/>
    <w:rsid w:val="00B37E6D"/>
    <w:rsid w:val="00B40343"/>
    <w:rsid w:val="00B40B37"/>
    <w:rsid w:val="00B40C5F"/>
    <w:rsid w:val="00B42F0C"/>
    <w:rsid w:val="00B43D00"/>
    <w:rsid w:val="00B454F7"/>
    <w:rsid w:val="00B478CA"/>
    <w:rsid w:val="00B54262"/>
    <w:rsid w:val="00B54BF5"/>
    <w:rsid w:val="00B56B82"/>
    <w:rsid w:val="00B56E8B"/>
    <w:rsid w:val="00B57179"/>
    <w:rsid w:val="00B579B6"/>
    <w:rsid w:val="00B57FC0"/>
    <w:rsid w:val="00B61958"/>
    <w:rsid w:val="00B619EE"/>
    <w:rsid w:val="00B62850"/>
    <w:rsid w:val="00B6458B"/>
    <w:rsid w:val="00B646BE"/>
    <w:rsid w:val="00B671B9"/>
    <w:rsid w:val="00B70A8F"/>
    <w:rsid w:val="00B70B19"/>
    <w:rsid w:val="00B70ED3"/>
    <w:rsid w:val="00B7136E"/>
    <w:rsid w:val="00B71D0F"/>
    <w:rsid w:val="00B7206A"/>
    <w:rsid w:val="00B724DB"/>
    <w:rsid w:val="00B732A3"/>
    <w:rsid w:val="00B73C01"/>
    <w:rsid w:val="00B81A4E"/>
    <w:rsid w:val="00B8250B"/>
    <w:rsid w:val="00B85B7B"/>
    <w:rsid w:val="00B869AE"/>
    <w:rsid w:val="00B87FBE"/>
    <w:rsid w:val="00B97785"/>
    <w:rsid w:val="00B97B78"/>
    <w:rsid w:val="00B97EF1"/>
    <w:rsid w:val="00BA774E"/>
    <w:rsid w:val="00BA7825"/>
    <w:rsid w:val="00BB06BB"/>
    <w:rsid w:val="00BB0C03"/>
    <w:rsid w:val="00BB234A"/>
    <w:rsid w:val="00BB4699"/>
    <w:rsid w:val="00BB6518"/>
    <w:rsid w:val="00BC02A2"/>
    <w:rsid w:val="00BC053B"/>
    <w:rsid w:val="00BC2611"/>
    <w:rsid w:val="00BC507F"/>
    <w:rsid w:val="00BC57D8"/>
    <w:rsid w:val="00BC71C9"/>
    <w:rsid w:val="00BD036E"/>
    <w:rsid w:val="00BD1231"/>
    <w:rsid w:val="00BD22C7"/>
    <w:rsid w:val="00BD3D60"/>
    <w:rsid w:val="00BD3F4B"/>
    <w:rsid w:val="00BE1AAE"/>
    <w:rsid w:val="00BE2F73"/>
    <w:rsid w:val="00BE35C0"/>
    <w:rsid w:val="00BE4D0E"/>
    <w:rsid w:val="00BE4E5E"/>
    <w:rsid w:val="00BE62C2"/>
    <w:rsid w:val="00BE6658"/>
    <w:rsid w:val="00BE6979"/>
    <w:rsid w:val="00BF22E0"/>
    <w:rsid w:val="00BF243B"/>
    <w:rsid w:val="00BF2A01"/>
    <w:rsid w:val="00BF2DAC"/>
    <w:rsid w:val="00BF5A2D"/>
    <w:rsid w:val="00BF5D43"/>
    <w:rsid w:val="00BF5D9C"/>
    <w:rsid w:val="00BF7077"/>
    <w:rsid w:val="00BF7C65"/>
    <w:rsid w:val="00C00206"/>
    <w:rsid w:val="00C0113E"/>
    <w:rsid w:val="00C03D45"/>
    <w:rsid w:val="00C047B8"/>
    <w:rsid w:val="00C10130"/>
    <w:rsid w:val="00C1068E"/>
    <w:rsid w:val="00C11606"/>
    <w:rsid w:val="00C12424"/>
    <w:rsid w:val="00C12C06"/>
    <w:rsid w:val="00C1672F"/>
    <w:rsid w:val="00C21C2C"/>
    <w:rsid w:val="00C238F9"/>
    <w:rsid w:val="00C25251"/>
    <w:rsid w:val="00C2597F"/>
    <w:rsid w:val="00C25FEB"/>
    <w:rsid w:val="00C268E0"/>
    <w:rsid w:val="00C316F0"/>
    <w:rsid w:val="00C317E1"/>
    <w:rsid w:val="00C34523"/>
    <w:rsid w:val="00C37249"/>
    <w:rsid w:val="00C43A27"/>
    <w:rsid w:val="00C45734"/>
    <w:rsid w:val="00C45F13"/>
    <w:rsid w:val="00C47550"/>
    <w:rsid w:val="00C508FB"/>
    <w:rsid w:val="00C51355"/>
    <w:rsid w:val="00C520A2"/>
    <w:rsid w:val="00C52949"/>
    <w:rsid w:val="00C53406"/>
    <w:rsid w:val="00C566DE"/>
    <w:rsid w:val="00C6065D"/>
    <w:rsid w:val="00C607E4"/>
    <w:rsid w:val="00C60CB0"/>
    <w:rsid w:val="00C630EE"/>
    <w:rsid w:val="00C65D64"/>
    <w:rsid w:val="00C65FAB"/>
    <w:rsid w:val="00C66FFD"/>
    <w:rsid w:val="00C67A1E"/>
    <w:rsid w:val="00C70B9D"/>
    <w:rsid w:val="00C70CD0"/>
    <w:rsid w:val="00C72FB7"/>
    <w:rsid w:val="00C74176"/>
    <w:rsid w:val="00C77006"/>
    <w:rsid w:val="00C8013A"/>
    <w:rsid w:val="00C80911"/>
    <w:rsid w:val="00C8100B"/>
    <w:rsid w:val="00C81F2B"/>
    <w:rsid w:val="00C8213B"/>
    <w:rsid w:val="00C822AD"/>
    <w:rsid w:val="00C85133"/>
    <w:rsid w:val="00C87119"/>
    <w:rsid w:val="00C87217"/>
    <w:rsid w:val="00C93331"/>
    <w:rsid w:val="00C948EA"/>
    <w:rsid w:val="00C95069"/>
    <w:rsid w:val="00C96122"/>
    <w:rsid w:val="00C97262"/>
    <w:rsid w:val="00CA17B6"/>
    <w:rsid w:val="00CA581B"/>
    <w:rsid w:val="00CA6782"/>
    <w:rsid w:val="00CB29D7"/>
    <w:rsid w:val="00CB5209"/>
    <w:rsid w:val="00CB55D4"/>
    <w:rsid w:val="00CB65F3"/>
    <w:rsid w:val="00CB681F"/>
    <w:rsid w:val="00CC018B"/>
    <w:rsid w:val="00CC38CC"/>
    <w:rsid w:val="00CC4B8A"/>
    <w:rsid w:val="00CC70F0"/>
    <w:rsid w:val="00CD0C39"/>
    <w:rsid w:val="00CD2030"/>
    <w:rsid w:val="00CD2B0D"/>
    <w:rsid w:val="00CD44BC"/>
    <w:rsid w:val="00CE0B17"/>
    <w:rsid w:val="00CE2A22"/>
    <w:rsid w:val="00CE5804"/>
    <w:rsid w:val="00CE681A"/>
    <w:rsid w:val="00CE6AFB"/>
    <w:rsid w:val="00CF229D"/>
    <w:rsid w:val="00CF27B9"/>
    <w:rsid w:val="00CF27FB"/>
    <w:rsid w:val="00CF4E69"/>
    <w:rsid w:val="00CF5878"/>
    <w:rsid w:val="00CF7E0C"/>
    <w:rsid w:val="00D00B75"/>
    <w:rsid w:val="00D025BF"/>
    <w:rsid w:val="00D02DB3"/>
    <w:rsid w:val="00D0300B"/>
    <w:rsid w:val="00D078E0"/>
    <w:rsid w:val="00D10D06"/>
    <w:rsid w:val="00D110E3"/>
    <w:rsid w:val="00D1163C"/>
    <w:rsid w:val="00D12C57"/>
    <w:rsid w:val="00D13426"/>
    <w:rsid w:val="00D145A2"/>
    <w:rsid w:val="00D15CD5"/>
    <w:rsid w:val="00D218CF"/>
    <w:rsid w:val="00D226F6"/>
    <w:rsid w:val="00D2628A"/>
    <w:rsid w:val="00D302EA"/>
    <w:rsid w:val="00D34EF5"/>
    <w:rsid w:val="00D36B2B"/>
    <w:rsid w:val="00D37385"/>
    <w:rsid w:val="00D4135D"/>
    <w:rsid w:val="00D415A9"/>
    <w:rsid w:val="00D41BB1"/>
    <w:rsid w:val="00D434A0"/>
    <w:rsid w:val="00D46A89"/>
    <w:rsid w:val="00D471A1"/>
    <w:rsid w:val="00D47953"/>
    <w:rsid w:val="00D503EB"/>
    <w:rsid w:val="00D50577"/>
    <w:rsid w:val="00D51476"/>
    <w:rsid w:val="00D52A2C"/>
    <w:rsid w:val="00D54B0B"/>
    <w:rsid w:val="00D57499"/>
    <w:rsid w:val="00D64CD1"/>
    <w:rsid w:val="00D6555F"/>
    <w:rsid w:val="00D704A3"/>
    <w:rsid w:val="00D70884"/>
    <w:rsid w:val="00D70DE8"/>
    <w:rsid w:val="00D725A7"/>
    <w:rsid w:val="00D73F7F"/>
    <w:rsid w:val="00D81069"/>
    <w:rsid w:val="00D812A7"/>
    <w:rsid w:val="00D81AE4"/>
    <w:rsid w:val="00D84279"/>
    <w:rsid w:val="00D957E2"/>
    <w:rsid w:val="00D95FEA"/>
    <w:rsid w:val="00D9780A"/>
    <w:rsid w:val="00DA3B72"/>
    <w:rsid w:val="00DA647C"/>
    <w:rsid w:val="00DA7B2E"/>
    <w:rsid w:val="00DB09EC"/>
    <w:rsid w:val="00DB0B2E"/>
    <w:rsid w:val="00DB1B92"/>
    <w:rsid w:val="00DB4A80"/>
    <w:rsid w:val="00DB5922"/>
    <w:rsid w:val="00DB7CAB"/>
    <w:rsid w:val="00DC0D1A"/>
    <w:rsid w:val="00DC2A17"/>
    <w:rsid w:val="00DC7AC1"/>
    <w:rsid w:val="00DD0453"/>
    <w:rsid w:val="00DD1C6F"/>
    <w:rsid w:val="00DD4B0B"/>
    <w:rsid w:val="00DD6513"/>
    <w:rsid w:val="00DD6813"/>
    <w:rsid w:val="00DD7B9E"/>
    <w:rsid w:val="00DE0856"/>
    <w:rsid w:val="00DE37AA"/>
    <w:rsid w:val="00DE5E70"/>
    <w:rsid w:val="00DE6D60"/>
    <w:rsid w:val="00DE7B10"/>
    <w:rsid w:val="00DF15AA"/>
    <w:rsid w:val="00DF2A20"/>
    <w:rsid w:val="00E037F7"/>
    <w:rsid w:val="00E046FE"/>
    <w:rsid w:val="00E0568E"/>
    <w:rsid w:val="00E06187"/>
    <w:rsid w:val="00E068D8"/>
    <w:rsid w:val="00E114DD"/>
    <w:rsid w:val="00E22E4D"/>
    <w:rsid w:val="00E23069"/>
    <w:rsid w:val="00E24CD9"/>
    <w:rsid w:val="00E26321"/>
    <w:rsid w:val="00E31736"/>
    <w:rsid w:val="00E326D2"/>
    <w:rsid w:val="00E331FE"/>
    <w:rsid w:val="00E33565"/>
    <w:rsid w:val="00E34576"/>
    <w:rsid w:val="00E35AC1"/>
    <w:rsid w:val="00E37435"/>
    <w:rsid w:val="00E411F0"/>
    <w:rsid w:val="00E41EE5"/>
    <w:rsid w:val="00E43F66"/>
    <w:rsid w:val="00E45654"/>
    <w:rsid w:val="00E45DCE"/>
    <w:rsid w:val="00E45F94"/>
    <w:rsid w:val="00E460DE"/>
    <w:rsid w:val="00E4721F"/>
    <w:rsid w:val="00E5109A"/>
    <w:rsid w:val="00E52764"/>
    <w:rsid w:val="00E52BBB"/>
    <w:rsid w:val="00E541BF"/>
    <w:rsid w:val="00E5609D"/>
    <w:rsid w:val="00E56BDE"/>
    <w:rsid w:val="00E60776"/>
    <w:rsid w:val="00E60985"/>
    <w:rsid w:val="00E6240B"/>
    <w:rsid w:val="00E70A1A"/>
    <w:rsid w:val="00E72812"/>
    <w:rsid w:val="00E72B8A"/>
    <w:rsid w:val="00E74B3D"/>
    <w:rsid w:val="00E840BE"/>
    <w:rsid w:val="00E85924"/>
    <w:rsid w:val="00E85C50"/>
    <w:rsid w:val="00E86044"/>
    <w:rsid w:val="00E8649D"/>
    <w:rsid w:val="00E92F64"/>
    <w:rsid w:val="00E97943"/>
    <w:rsid w:val="00E97C44"/>
    <w:rsid w:val="00EA0893"/>
    <w:rsid w:val="00EA0F11"/>
    <w:rsid w:val="00EA1CAA"/>
    <w:rsid w:val="00EA24F6"/>
    <w:rsid w:val="00EA5F29"/>
    <w:rsid w:val="00EA7AC4"/>
    <w:rsid w:val="00EB05DA"/>
    <w:rsid w:val="00EB68EC"/>
    <w:rsid w:val="00EC1B81"/>
    <w:rsid w:val="00EC521D"/>
    <w:rsid w:val="00EC6CFD"/>
    <w:rsid w:val="00ED05FD"/>
    <w:rsid w:val="00ED0878"/>
    <w:rsid w:val="00ED08FC"/>
    <w:rsid w:val="00ED287A"/>
    <w:rsid w:val="00ED3998"/>
    <w:rsid w:val="00ED3A05"/>
    <w:rsid w:val="00ED446D"/>
    <w:rsid w:val="00ED4B15"/>
    <w:rsid w:val="00ED566C"/>
    <w:rsid w:val="00ED66EC"/>
    <w:rsid w:val="00EE06E5"/>
    <w:rsid w:val="00EE2123"/>
    <w:rsid w:val="00EE7994"/>
    <w:rsid w:val="00EF06F5"/>
    <w:rsid w:val="00EF304D"/>
    <w:rsid w:val="00EF442F"/>
    <w:rsid w:val="00EF5920"/>
    <w:rsid w:val="00EF603F"/>
    <w:rsid w:val="00EF68C1"/>
    <w:rsid w:val="00F002B3"/>
    <w:rsid w:val="00F037BC"/>
    <w:rsid w:val="00F0381E"/>
    <w:rsid w:val="00F1092C"/>
    <w:rsid w:val="00F11496"/>
    <w:rsid w:val="00F13C2B"/>
    <w:rsid w:val="00F14620"/>
    <w:rsid w:val="00F165F3"/>
    <w:rsid w:val="00F16AB7"/>
    <w:rsid w:val="00F16E58"/>
    <w:rsid w:val="00F17B09"/>
    <w:rsid w:val="00F21568"/>
    <w:rsid w:val="00F226F0"/>
    <w:rsid w:val="00F23038"/>
    <w:rsid w:val="00F249F9"/>
    <w:rsid w:val="00F24CC1"/>
    <w:rsid w:val="00F26636"/>
    <w:rsid w:val="00F30A7C"/>
    <w:rsid w:val="00F3404E"/>
    <w:rsid w:val="00F36BE8"/>
    <w:rsid w:val="00F37996"/>
    <w:rsid w:val="00F37E4E"/>
    <w:rsid w:val="00F414AF"/>
    <w:rsid w:val="00F43662"/>
    <w:rsid w:val="00F43C0C"/>
    <w:rsid w:val="00F43C47"/>
    <w:rsid w:val="00F44626"/>
    <w:rsid w:val="00F46E4B"/>
    <w:rsid w:val="00F471E4"/>
    <w:rsid w:val="00F51265"/>
    <w:rsid w:val="00F517B1"/>
    <w:rsid w:val="00F522A0"/>
    <w:rsid w:val="00F53CDA"/>
    <w:rsid w:val="00F5518F"/>
    <w:rsid w:val="00F553DB"/>
    <w:rsid w:val="00F55868"/>
    <w:rsid w:val="00F56710"/>
    <w:rsid w:val="00F57EA7"/>
    <w:rsid w:val="00F60D5C"/>
    <w:rsid w:val="00F614A9"/>
    <w:rsid w:val="00F668FE"/>
    <w:rsid w:val="00F6731C"/>
    <w:rsid w:val="00F70782"/>
    <w:rsid w:val="00F74AE6"/>
    <w:rsid w:val="00F75C1E"/>
    <w:rsid w:val="00F771DB"/>
    <w:rsid w:val="00F804AF"/>
    <w:rsid w:val="00F81BA5"/>
    <w:rsid w:val="00F82634"/>
    <w:rsid w:val="00F83E69"/>
    <w:rsid w:val="00F846B8"/>
    <w:rsid w:val="00F8785B"/>
    <w:rsid w:val="00F87D52"/>
    <w:rsid w:val="00F91E7C"/>
    <w:rsid w:val="00F94CB5"/>
    <w:rsid w:val="00F952B3"/>
    <w:rsid w:val="00F95C17"/>
    <w:rsid w:val="00F9630F"/>
    <w:rsid w:val="00F96C72"/>
    <w:rsid w:val="00F975BE"/>
    <w:rsid w:val="00F97F88"/>
    <w:rsid w:val="00FA0080"/>
    <w:rsid w:val="00FA0A60"/>
    <w:rsid w:val="00FA19E1"/>
    <w:rsid w:val="00FA4596"/>
    <w:rsid w:val="00FA496B"/>
    <w:rsid w:val="00FA7A7C"/>
    <w:rsid w:val="00FA7ED7"/>
    <w:rsid w:val="00FB08BE"/>
    <w:rsid w:val="00FB0C9A"/>
    <w:rsid w:val="00FB1952"/>
    <w:rsid w:val="00FB24F9"/>
    <w:rsid w:val="00FB26B4"/>
    <w:rsid w:val="00FB323F"/>
    <w:rsid w:val="00FB5161"/>
    <w:rsid w:val="00FB5F93"/>
    <w:rsid w:val="00FB6566"/>
    <w:rsid w:val="00FB678F"/>
    <w:rsid w:val="00FB6F0F"/>
    <w:rsid w:val="00FB72EF"/>
    <w:rsid w:val="00FB7D6B"/>
    <w:rsid w:val="00FC37CB"/>
    <w:rsid w:val="00FC4E8D"/>
    <w:rsid w:val="00FC5D58"/>
    <w:rsid w:val="00FC622E"/>
    <w:rsid w:val="00FC6594"/>
    <w:rsid w:val="00FD3ABF"/>
    <w:rsid w:val="00FD3F67"/>
    <w:rsid w:val="00FD4D56"/>
    <w:rsid w:val="00FD513E"/>
    <w:rsid w:val="00FD6E17"/>
    <w:rsid w:val="00FD734C"/>
    <w:rsid w:val="00FE2C79"/>
    <w:rsid w:val="00FE3A4A"/>
    <w:rsid w:val="00FE659E"/>
    <w:rsid w:val="00FE72A9"/>
    <w:rsid w:val="00FF08E4"/>
    <w:rsid w:val="00FF0B6A"/>
    <w:rsid w:val="00FF0FEC"/>
    <w:rsid w:val="00FF2A3F"/>
    <w:rsid w:val="00FF57E1"/>
    <w:rsid w:val="00FF60C9"/>
    <w:rsid w:val="00FF673A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00A8"/>
  <w15:chartTrackingRefBased/>
  <w15:docId w15:val="{AB776D00-5DE3-4771-BBC5-85E5202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061AA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color w:val="0000FF"/>
      <w:kern w:val="32"/>
      <w:sz w:val="28"/>
      <w:szCs w:val="28"/>
      <w:lang w:val="sq-AL" w:eastAsia="fr-FR"/>
    </w:rPr>
  </w:style>
  <w:style w:type="paragraph" w:styleId="Heading3">
    <w:name w:val="heading 3"/>
    <w:basedOn w:val="Normal"/>
    <w:next w:val="Normal"/>
    <w:link w:val="Heading3Char"/>
    <w:qFormat/>
    <w:rsid w:val="00061A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i/>
      <w:iCs/>
      <w:color w:val="0000FF"/>
      <w:sz w:val="22"/>
      <w:szCs w:val="22"/>
      <w:lang w:val="sq-AL" w:eastAsia="fr-FR"/>
    </w:rPr>
  </w:style>
  <w:style w:type="paragraph" w:styleId="Heading5">
    <w:name w:val="heading 5"/>
    <w:basedOn w:val="Normal"/>
    <w:next w:val="Normal"/>
    <w:link w:val="Heading5Char"/>
    <w:qFormat/>
    <w:rsid w:val="00061A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sq-AL" w:eastAsia="fr-FR"/>
    </w:rPr>
  </w:style>
  <w:style w:type="paragraph" w:styleId="Heading6">
    <w:name w:val="heading 6"/>
    <w:basedOn w:val="Normal"/>
    <w:next w:val="Normal"/>
    <w:link w:val="Heading6Char"/>
    <w:qFormat/>
    <w:rsid w:val="00061A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sq-AL" w:eastAsia="fr-FR"/>
    </w:rPr>
  </w:style>
  <w:style w:type="paragraph" w:styleId="Heading7">
    <w:name w:val="heading 7"/>
    <w:basedOn w:val="Normal"/>
    <w:next w:val="Normal"/>
    <w:link w:val="Heading7Char"/>
    <w:qFormat/>
    <w:rsid w:val="00061AAC"/>
    <w:pPr>
      <w:numPr>
        <w:ilvl w:val="6"/>
        <w:numId w:val="1"/>
      </w:numPr>
      <w:spacing w:before="240" w:after="60"/>
      <w:outlineLvl w:val="6"/>
    </w:pPr>
    <w:rPr>
      <w:lang w:val="sq-AL" w:eastAsia="fr-FR"/>
    </w:rPr>
  </w:style>
  <w:style w:type="paragraph" w:styleId="Heading8">
    <w:name w:val="heading 8"/>
    <w:basedOn w:val="Normal"/>
    <w:next w:val="Normal"/>
    <w:link w:val="Heading8Char"/>
    <w:qFormat/>
    <w:rsid w:val="00061AAC"/>
    <w:pPr>
      <w:numPr>
        <w:ilvl w:val="7"/>
        <w:numId w:val="1"/>
      </w:numPr>
      <w:spacing w:before="240" w:after="60"/>
      <w:outlineLvl w:val="7"/>
    </w:pPr>
    <w:rPr>
      <w:i/>
      <w:iCs/>
      <w:lang w:val="sq-AL" w:eastAsia="fr-FR"/>
    </w:rPr>
  </w:style>
  <w:style w:type="paragraph" w:styleId="Heading9">
    <w:name w:val="heading 9"/>
    <w:basedOn w:val="Normal"/>
    <w:next w:val="Normal"/>
    <w:link w:val="Heading9Char"/>
    <w:qFormat/>
    <w:rsid w:val="00061A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sq-AL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AAC"/>
    <w:rPr>
      <w:rFonts w:ascii="Arial" w:eastAsia="Times New Roman" w:hAnsi="Arial" w:cs="Arial"/>
      <w:b/>
      <w:bCs/>
      <w:color w:val="0000FF"/>
      <w:kern w:val="32"/>
      <w:sz w:val="28"/>
      <w:szCs w:val="28"/>
      <w:lang w:val="sq-AL" w:eastAsia="fr-FR"/>
    </w:rPr>
  </w:style>
  <w:style w:type="character" w:customStyle="1" w:styleId="Heading3Char">
    <w:name w:val="Heading 3 Char"/>
    <w:basedOn w:val="DefaultParagraphFont"/>
    <w:link w:val="Heading3"/>
    <w:rsid w:val="00061AAC"/>
    <w:rPr>
      <w:rFonts w:ascii="Arial" w:eastAsia="Times New Roman" w:hAnsi="Arial" w:cs="Arial"/>
      <w:b/>
      <w:bCs/>
      <w:i/>
      <w:iCs/>
      <w:color w:val="0000FF"/>
      <w:lang w:val="sq-AL" w:eastAsia="fr-FR"/>
    </w:rPr>
  </w:style>
  <w:style w:type="character" w:customStyle="1" w:styleId="Heading5Char">
    <w:name w:val="Heading 5 Char"/>
    <w:basedOn w:val="DefaultParagraphFont"/>
    <w:link w:val="Heading5"/>
    <w:rsid w:val="00061AAC"/>
    <w:rPr>
      <w:rFonts w:ascii="Times New Roman" w:eastAsia="Times New Roman" w:hAnsi="Times New Roman" w:cs="Times New Roman"/>
      <w:b/>
      <w:bCs/>
      <w:i/>
      <w:iCs/>
      <w:sz w:val="26"/>
      <w:szCs w:val="26"/>
      <w:lang w:val="sq-AL" w:eastAsia="fr-FR"/>
    </w:rPr>
  </w:style>
  <w:style w:type="character" w:customStyle="1" w:styleId="Heading6Char">
    <w:name w:val="Heading 6 Char"/>
    <w:basedOn w:val="DefaultParagraphFont"/>
    <w:link w:val="Heading6"/>
    <w:rsid w:val="00061AAC"/>
    <w:rPr>
      <w:rFonts w:ascii="Times New Roman" w:eastAsia="Times New Roman" w:hAnsi="Times New Roman" w:cs="Times New Roman"/>
      <w:b/>
      <w:bCs/>
      <w:lang w:val="sq-AL" w:eastAsia="fr-FR"/>
    </w:rPr>
  </w:style>
  <w:style w:type="character" w:customStyle="1" w:styleId="Heading7Char">
    <w:name w:val="Heading 7 Char"/>
    <w:basedOn w:val="DefaultParagraphFont"/>
    <w:link w:val="Heading7"/>
    <w:rsid w:val="00061AAC"/>
    <w:rPr>
      <w:rFonts w:ascii="Times New Roman" w:eastAsia="Times New Roman" w:hAnsi="Times New Roman" w:cs="Times New Roman"/>
      <w:sz w:val="24"/>
      <w:szCs w:val="24"/>
      <w:lang w:val="sq-AL" w:eastAsia="fr-FR"/>
    </w:rPr>
  </w:style>
  <w:style w:type="character" w:customStyle="1" w:styleId="Heading8Char">
    <w:name w:val="Heading 8 Char"/>
    <w:basedOn w:val="DefaultParagraphFont"/>
    <w:link w:val="Heading8"/>
    <w:rsid w:val="00061AAC"/>
    <w:rPr>
      <w:rFonts w:ascii="Times New Roman" w:eastAsia="Times New Roman" w:hAnsi="Times New Roman" w:cs="Times New Roman"/>
      <w:i/>
      <w:iCs/>
      <w:sz w:val="24"/>
      <w:szCs w:val="24"/>
      <w:lang w:val="sq-AL" w:eastAsia="fr-FR"/>
    </w:rPr>
  </w:style>
  <w:style w:type="character" w:customStyle="1" w:styleId="Heading9Char">
    <w:name w:val="Heading 9 Char"/>
    <w:basedOn w:val="DefaultParagraphFont"/>
    <w:link w:val="Heading9"/>
    <w:rsid w:val="00061AAC"/>
    <w:rPr>
      <w:rFonts w:ascii="Arial" w:eastAsia="Times New Roman" w:hAnsi="Arial" w:cs="Arial"/>
      <w:lang w:val="sq-AL"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061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1AA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EE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7536A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F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6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61F4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2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E5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E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3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34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F032A-67DE-4D13-8CF1-09776D1CEF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85</Pages>
  <Words>20907</Words>
  <Characters>119175</Characters>
  <Application>Microsoft Office Word</Application>
  <DocSecurity>0</DocSecurity>
  <Lines>993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Gentian Opre</dc:creator>
  <cp:keywords/>
  <dc:description/>
  <cp:lastModifiedBy>Autor</cp:lastModifiedBy>
  <cp:revision>184</cp:revision>
  <cp:lastPrinted>2019-02-26T19:30:00Z</cp:lastPrinted>
  <dcterms:created xsi:type="dcterms:W3CDTF">2026-03-01T22:08:00Z</dcterms:created>
  <dcterms:modified xsi:type="dcterms:W3CDTF">2026-03-10T09:27:00Z</dcterms:modified>
</cp:coreProperties>
</file>