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AEFF" w14:textId="77777777" w:rsidR="002A4C68" w:rsidRDefault="002A4C68" w:rsidP="002A4C68">
      <w:pPr>
        <w:widowControl w:val="0"/>
        <w:spacing w:after="0" w:line="276" w:lineRule="auto"/>
        <w:jc w:val="center"/>
        <w:rPr>
          <w:rFonts w:ascii="Times New Roman" w:hAnsi="Times New Roman" w:cs="Times New Roman"/>
          <w:b/>
          <w:sz w:val="24"/>
          <w:szCs w:val="24"/>
        </w:rPr>
      </w:pPr>
      <w:r w:rsidRPr="00690AA7">
        <w:rPr>
          <w:b/>
          <w:lang w:val="en-GB" w:eastAsia="en-GB"/>
        </w:rPr>
        <w:drawing>
          <wp:anchor distT="0" distB="0" distL="114300" distR="114300" simplePos="0" relativeHeight="251660288" behindDoc="0" locked="0" layoutInCell="1" allowOverlap="1" wp14:anchorId="5A700FC0" wp14:editId="18192EB1">
            <wp:simplePos x="0" y="0"/>
            <wp:positionH relativeFrom="column">
              <wp:posOffset>2422525</wp:posOffset>
            </wp:positionH>
            <wp:positionV relativeFrom="paragraph">
              <wp:posOffset>38574</wp:posOffset>
            </wp:positionV>
            <wp:extent cx="489585" cy="680085"/>
            <wp:effectExtent l="0" t="0" r="5715" b="5715"/>
            <wp:wrapSquare wrapText="bothSides"/>
            <wp:docPr id="1195249613" name="Picture 1"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embl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33DEF" w14:textId="77777777" w:rsidR="002A4C68" w:rsidRDefault="002A4C68" w:rsidP="002A4C68">
      <w:pPr>
        <w:widowControl w:val="0"/>
        <w:spacing w:after="0" w:line="276" w:lineRule="auto"/>
        <w:jc w:val="center"/>
        <w:rPr>
          <w:rFonts w:ascii="Times New Roman" w:hAnsi="Times New Roman" w:cs="Times New Roman"/>
          <w:b/>
          <w:sz w:val="24"/>
          <w:szCs w:val="24"/>
        </w:rPr>
      </w:pPr>
    </w:p>
    <w:p w14:paraId="665BD6BC" w14:textId="77777777" w:rsidR="002A4C68" w:rsidRDefault="002A4C68" w:rsidP="002A4C68">
      <w:pPr>
        <w:widowControl w:val="0"/>
        <w:spacing w:after="0" w:line="276" w:lineRule="auto"/>
        <w:jc w:val="center"/>
        <w:rPr>
          <w:rFonts w:ascii="Times New Roman" w:hAnsi="Times New Roman" w:cs="Times New Roman"/>
          <w:b/>
          <w:sz w:val="24"/>
          <w:szCs w:val="24"/>
        </w:rPr>
      </w:pPr>
    </w:p>
    <w:p w14:paraId="6C49CD20" w14:textId="77777777" w:rsidR="002A4C68" w:rsidRDefault="002A4C68" w:rsidP="002A4C68">
      <w:pPr>
        <w:widowControl w:val="0"/>
        <w:spacing w:after="0" w:line="276" w:lineRule="auto"/>
        <w:jc w:val="center"/>
        <w:rPr>
          <w:rFonts w:ascii="Times New Roman" w:hAnsi="Times New Roman" w:cs="Times New Roman"/>
          <w:b/>
          <w:sz w:val="24"/>
          <w:szCs w:val="24"/>
        </w:rPr>
      </w:pPr>
      <w:r w:rsidRPr="00690AA7">
        <w:rPr>
          <w:b/>
          <w:lang w:val="en-GB" w:eastAsia="en-GB"/>
        </w:rPr>
        <mc:AlternateContent>
          <mc:Choice Requires="wps">
            <w:drawing>
              <wp:anchor distT="0" distB="0" distL="114300" distR="114300" simplePos="0" relativeHeight="251659264" behindDoc="0" locked="0" layoutInCell="1" allowOverlap="1" wp14:anchorId="1920EC08" wp14:editId="1F0BBD6F">
                <wp:simplePos x="0" y="0"/>
                <wp:positionH relativeFrom="margin">
                  <wp:posOffset>0</wp:posOffset>
                </wp:positionH>
                <wp:positionV relativeFrom="paragraph">
                  <wp:posOffset>41749</wp:posOffset>
                </wp:positionV>
                <wp:extent cx="5327650" cy="10795"/>
                <wp:effectExtent l="0" t="0" r="25400" b="27305"/>
                <wp:wrapNone/>
                <wp:docPr id="15607113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27650" cy="10795"/>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4564D8B" id="_x0000_t32" coordsize="21600,21600" o:spt="32" o:oned="t" path="m,l21600,21600e" filled="f">
                <v:path arrowok="t" fillok="f" o:connecttype="none"/>
                <o:lock v:ext="edit" shapetype="t"/>
              </v:shapetype>
              <v:shape id="Straight Arrow Connector 1" o:spid="_x0000_s1026" type="#_x0000_t32" style="position:absolute;margin-left:0;margin-top:3.3pt;width:419.5pt;height:.85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" strokeweight="1.25pt">
                <w10:wrap anchorx="margin"/>
              </v:shape>
            </w:pict>
          </mc:Fallback>
        </mc:AlternateContent>
      </w:r>
    </w:p>
    <w:p w14:paraId="664F34DE" w14:textId="77777777" w:rsidR="002A4C68" w:rsidRDefault="002A4C68" w:rsidP="002A4C68">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REPUBLIKA E SHQIPËRISË</w:t>
      </w:r>
    </w:p>
    <w:p w14:paraId="07AC0663" w14:textId="77777777" w:rsidR="002A4C68" w:rsidRPr="000B4E17" w:rsidRDefault="002A4C68" w:rsidP="002A4C68">
      <w:pPr>
        <w:widowControl w:val="0"/>
        <w:spacing w:after="0" w:line="276" w:lineRule="auto"/>
        <w:jc w:val="center"/>
        <w:rPr>
          <w:rFonts w:ascii="Times New Roman" w:hAnsi="Times New Roman" w:cs="Times New Roman"/>
          <w:b/>
          <w:sz w:val="24"/>
          <w:szCs w:val="24"/>
        </w:rPr>
      </w:pPr>
      <w:r w:rsidRPr="000B4E17">
        <w:rPr>
          <w:rFonts w:ascii="Times New Roman" w:hAnsi="Times New Roman" w:cs="Times New Roman"/>
          <w:b/>
          <w:sz w:val="24"/>
          <w:szCs w:val="24"/>
        </w:rPr>
        <w:t>MINISTRIA E FINANCAVE</w:t>
      </w:r>
    </w:p>
    <w:p w14:paraId="6D7DC05B" w14:textId="77777777" w:rsidR="002A4C68" w:rsidRPr="00370493" w:rsidRDefault="002A4C68" w:rsidP="002A4C68">
      <w:pPr>
        <w:widowControl w:val="0"/>
        <w:spacing w:after="0" w:line="276" w:lineRule="auto"/>
        <w:jc w:val="center"/>
        <w:rPr>
          <w:rFonts w:ascii="Times New Roman" w:hAnsi="Times New Roman" w:cs="Times New Roman"/>
          <w:b/>
          <w:sz w:val="24"/>
        </w:rPr>
      </w:pPr>
      <w:r w:rsidRPr="00370493">
        <w:rPr>
          <w:rFonts w:ascii="Times New Roman" w:hAnsi="Times New Roman" w:cs="Times New Roman"/>
          <w:b/>
        </w:rPr>
        <w:t>DREJTORIA E APELIMIT TATIMOR</w:t>
      </w:r>
    </w:p>
    <w:p w14:paraId="73023AA8" w14:textId="77777777" w:rsidR="002A4C68" w:rsidRDefault="002A4C68" w:rsidP="002A4C68">
      <w:pPr>
        <w:widowControl w:val="0"/>
        <w:spacing w:after="0" w:line="276" w:lineRule="auto"/>
        <w:jc w:val="center"/>
        <w:rPr>
          <w:rFonts w:ascii="Times New Roman" w:hAnsi="Times New Roman" w:cs="Times New Roman"/>
          <w:b/>
          <w:sz w:val="24"/>
          <w:szCs w:val="24"/>
        </w:rPr>
      </w:pPr>
    </w:p>
    <w:p w14:paraId="379140CF" w14:textId="10399CA2" w:rsidR="002A4C68" w:rsidRPr="000B4E17" w:rsidRDefault="002A4C68" w:rsidP="002A4C68">
      <w:pPr>
        <w:widowControl w:val="0"/>
        <w:spacing w:after="0" w:line="276" w:lineRule="auto"/>
        <w:jc w:val="both"/>
        <w:rPr>
          <w:rFonts w:ascii="Times New Roman" w:hAnsi="Times New Roman" w:cs="Times New Roman"/>
          <w:sz w:val="24"/>
          <w:szCs w:val="24"/>
        </w:rPr>
      </w:pPr>
      <w:r w:rsidRPr="000B4E17">
        <w:rPr>
          <w:rFonts w:ascii="Times New Roman" w:hAnsi="Times New Roman" w:cs="Times New Roman"/>
          <w:sz w:val="24"/>
          <w:szCs w:val="24"/>
        </w:rPr>
        <w:t xml:space="preserve">Nr. </w:t>
      </w:r>
      <w:r>
        <w:rPr>
          <w:rFonts w:ascii="Times New Roman" w:hAnsi="Times New Roman" w:cs="Times New Roman"/>
          <w:sz w:val="24"/>
          <w:szCs w:val="24"/>
        </w:rPr>
        <w:t>____</w:t>
      </w:r>
      <w:r w:rsidRPr="000B4E17">
        <w:rPr>
          <w:rFonts w:ascii="Times New Roman" w:hAnsi="Times New Roman" w:cs="Times New Roman"/>
          <w:sz w:val="24"/>
          <w:szCs w:val="24"/>
        </w:rPr>
        <w:t>prot.</w:t>
      </w:r>
      <w:r w:rsidRPr="000B4E17">
        <w:rPr>
          <w:rFonts w:ascii="Times New Roman" w:hAnsi="Times New Roman" w:cs="Times New Roman"/>
          <w:sz w:val="24"/>
          <w:szCs w:val="24"/>
        </w:rPr>
        <w:tab/>
      </w:r>
      <w:r w:rsidRPr="000B4E17">
        <w:rPr>
          <w:rFonts w:ascii="Times New Roman" w:hAnsi="Times New Roman" w:cs="Times New Roman"/>
          <w:sz w:val="24"/>
          <w:szCs w:val="24"/>
        </w:rPr>
        <w:tab/>
      </w:r>
      <w:r w:rsidRPr="000B4E17">
        <w:rPr>
          <w:rFonts w:ascii="Times New Roman" w:hAnsi="Times New Roman" w:cs="Times New Roman"/>
          <w:sz w:val="24"/>
          <w:szCs w:val="24"/>
        </w:rPr>
        <w:tab/>
      </w:r>
      <w:r w:rsidRPr="000B4E1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DC1059">
        <w:rPr>
          <w:rFonts w:ascii="Times New Roman" w:hAnsi="Times New Roman" w:cs="Times New Roman"/>
          <w:sz w:val="24"/>
          <w:szCs w:val="24"/>
        </w:rPr>
        <w:t xml:space="preserve">           </w:t>
      </w:r>
      <w:r>
        <w:rPr>
          <w:rFonts w:ascii="Times New Roman" w:hAnsi="Times New Roman" w:cs="Times New Roman"/>
          <w:sz w:val="24"/>
          <w:szCs w:val="24"/>
        </w:rPr>
        <w:t>Tiranë, më___.___.2025</w:t>
      </w:r>
    </w:p>
    <w:p w14:paraId="74500C6E" w14:textId="77777777" w:rsidR="00EB6118" w:rsidRDefault="00EB6118" w:rsidP="002A4C68">
      <w:pPr>
        <w:widowControl w:val="0"/>
        <w:spacing w:after="0" w:line="276" w:lineRule="auto"/>
        <w:jc w:val="both"/>
        <w:rPr>
          <w:rFonts w:ascii="Times New Roman" w:hAnsi="Times New Roman" w:cs="Times New Roman"/>
          <w:sz w:val="24"/>
          <w:szCs w:val="24"/>
        </w:rPr>
      </w:pPr>
    </w:p>
    <w:p w14:paraId="57A683B0" w14:textId="77777777" w:rsidR="00534014" w:rsidRDefault="00A51670" w:rsidP="002A4C68">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 E N D I M</w:t>
      </w:r>
    </w:p>
    <w:p w14:paraId="0B338FF6" w14:textId="77777777" w:rsidR="00C4582A" w:rsidRDefault="00C4582A" w:rsidP="002A4C68">
      <w:pPr>
        <w:widowControl w:val="0"/>
        <w:spacing w:after="0" w:line="276" w:lineRule="auto"/>
        <w:jc w:val="both"/>
        <w:rPr>
          <w:rFonts w:ascii="Times New Roman" w:hAnsi="Times New Roman" w:cs="Times New Roman"/>
          <w:sz w:val="24"/>
          <w:szCs w:val="24"/>
        </w:rPr>
      </w:pPr>
    </w:p>
    <w:p w14:paraId="2A16CADC" w14:textId="507A8960" w:rsidR="00CF4388" w:rsidRDefault="00CF4388" w:rsidP="002A4C68">
      <w:pPr>
        <w:widowControl w:val="0"/>
        <w:spacing w:after="0" w:line="276" w:lineRule="auto"/>
        <w:jc w:val="both"/>
        <w:rPr>
          <w:rFonts w:ascii="Times New Roman" w:hAnsi="Times New Roman" w:cs="Times New Roman"/>
          <w:sz w:val="24"/>
          <w:szCs w:val="24"/>
        </w:rPr>
      </w:pPr>
      <w:r w:rsidRPr="00CF4388">
        <w:rPr>
          <w:rFonts w:ascii="Times New Roman" w:hAnsi="Times New Roman" w:cs="Times New Roman"/>
          <w:sz w:val="24"/>
          <w:szCs w:val="24"/>
        </w:rPr>
        <w:t xml:space="preserve">Drejtoria </w:t>
      </w:r>
      <w:r>
        <w:rPr>
          <w:rFonts w:ascii="Times New Roman" w:hAnsi="Times New Roman" w:cs="Times New Roman"/>
          <w:sz w:val="24"/>
          <w:szCs w:val="24"/>
        </w:rPr>
        <w:t>e Apelimit Tatimor, n</w:t>
      </w:r>
      <w:r w:rsidR="00E5790F">
        <w:rPr>
          <w:rFonts w:ascii="Times New Roman" w:hAnsi="Times New Roman" w:cs="Times New Roman"/>
          <w:sz w:val="24"/>
          <w:szCs w:val="24"/>
        </w:rPr>
        <w:t>ë</w:t>
      </w:r>
      <w:r>
        <w:rPr>
          <w:rFonts w:ascii="Times New Roman" w:hAnsi="Times New Roman" w:cs="Times New Roman"/>
          <w:sz w:val="24"/>
          <w:szCs w:val="24"/>
        </w:rPr>
        <w:t xml:space="preserve"> zbatim t</w:t>
      </w:r>
      <w:r w:rsidR="00E5790F">
        <w:rPr>
          <w:rFonts w:ascii="Times New Roman" w:hAnsi="Times New Roman" w:cs="Times New Roman"/>
          <w:sz w:val="24"/>
          <w:szCs w:val="24"/>
        </w:rPr>
        <w:t>ë</w:t>
      </w:r>
      <w:r>
        <w:rPr>
          <w:rFonts w:ascii="Times New Roman" w:hAnsi="Times New Roman" w:cs="Times New Roman"/>
          <w:sz w:val="24"/>
          <w:szCs w:val="24"/>
        </w:rPr>
        <w:t xml:space="preserve"> kreut XIII t</w:t>
      </w:r>
      <w:r w:rsidR="00E5790F">
        <w:rPr>
          <w:rFonts w:ascii="Times New Roman" w:hAnsi="Times New Roman" w:cs="Times New Roman"/>
          <w:sz w:val="24"/>
          <w:szCs w:val="24"/>
        </w:rPr>
        <w:t>ë</w:t>
      </w:r>
      <w:r>
        <w:rPr>
          <w:rFonts w:ascii="Times New Roman" w:hAnsi="Times New Roman" w:cs="Times New Roman"/>
          <w:sz w:val="24"/>
          <w:szCs w:val="24"/>
        </w:rPr>
        <w:t xml:space="preserve"> Ligjit nr. 9920, dat</w:t>
      </w:r>
      <w:r w:rsidR="00E5790F">
        <w:rPr>
          <w:rFonts w:ascii="Times New Roman" w:hAnsi="Times New Roman" w:cs="Times New Roman"/>
          <w:sz w:val="24"/>
          <w:szCs w:val="24"/>
        </w:rPr>
        <w:t>ë</w:t>
      </w:r>
      <w:r>
        <w:rPr>
          <w:rFonts w:ascii="Times New Roman" w:hAnsi="Times New Roman" w:cs="Times New Roman"/>
          <w:sz w:val="24"/>
          <w:szCs w:val="24"/>
        </w:rPr>
        <w:t xml:space="preserve"> 19.05.2008 “P</w:t>
      </w:r>
      <w:r w:rsidR="00E5790F">
        <w:rPr>
          <w:rFonts w:ascii="Times New Roman" w:hAnsi="Times New Roman" w:cs="Times New Roman"/>
          <w:sz w:val="24"/>
          <w:szCs w:val="24"/>
        </w:rPr>
        <w:t>ë</w:t>
      </w:r>
      <w:r w:rsidR="004E2515">
        <w:rPr>
          <w:rFonts w:ascii="Times New Roman" w:hAnsi="Times New Roman" w:cs="Times New Roman"/>
          <w:sz w:val="24"/>
          <w:szCs w:val="24"/>
        </w:rPr>
        <w:t>r Proç</w:t>
      </w:r>
      <w:r>
        <w:rPr>
          <w:rFonts w:ascii="Times New Roman" w:hAnsi="Times New Roman" w:cs="Times New Roman"/>
          <w:sz w:val="24"/>
          <w:szCs w:val="24"/>
        </w:rPr>
        <w:t>edurat Tatimore n</w:t>
      </w:r>
      <w:r w:rsidR="00E5790F">
        <w:rPr>
          <w:rFonts w:ascii="Times New Roman" w:hAnsi="Times New Roman" w:cs="Times New Roman"/>
          <w:sz w:val="24"/>
          <w:szCs w:val="24"/>
        </w:rPr>
        <w:t>ë</w:t>
      </w:r>
      <w:r>
        <w:rPr>
          <w:rFonts w:ascii="Times New Roman" w:hAnsi="Times New Roman" w:cs="Times New Roman"/>
          <w:sz w:val="24"/>
          <w:szCs w:val="24"/>
        </w:rPr>
        <w:t xml:space="preserve"> R</w:t>
      </w:r>
      <w:r w:rsidR="00733814">
        <w:rPr>
          <w:rFonts w:ascii="Times New Roman" w:hAnsi="Times New Roman" w:cs="Times New Roman"/>
          <w:sz w:val="24"/>
          <w:szCs w:val="24"/>
        </w:rPr>
        <w:t>.</w:t>
      </w:r>
      <w:r>
        <w:rPr>
          <w:rFonts w:ascii="Times New Roman" w:hAnsi="Times New Roman" w:cs="Times New Roman"/>
          <w:sz w:val="24"/>
          <w:szCs w:val="24"/>
        </w:rPr>
        <w:t>SH</w:t>
      </w:r>
      <w:r w:rsidR="00733814">
        <w:rPr>
          <w:rFonts w:ascii="Times New Roman" w:hAnsi="Times New Roman" w:cs="Times New Roman"/>
          <w:sz w:val="24"/>
          <w:szCs w:val="24"/>
        </w:rPr>
        <w:t>.</w:t>
      </w:r>
      <w:r>
        <w:rPr>
          <w:rFonts w:ascii="Times New Roman" w:hAnsi="Times New Roman" w:cs="Times New Roman"/>
          <w:sz w:val="24"/>
          <w:szCs w:val="24"/>
        </w:rPr>
        <w:t>”, mori n</w:t>
      </w:r>
      <w:r w:rsidR="00E5790F">
        <w:rPr>
          <w:rFonts w:ascii="Times New Roman" w:hAnsi="Times New Roman" w:cs="Times New Roman"/>
          <w:sz w:val="24"/>
          <w:szCs w:val="24"/>
        </w:rPr>
        <w:t>ë</w:t>
      </w:r>
      <w:r>
        <w:rPr>
          <w:rFonts w:ascii="Times New Roman" w:hAnsi="Times New Roman" w:cs="Times New Roman"/>
          <w:sz w:val="24"/>
          <w:szCs w:val="24"/>
        </w:rPr>
        <w:t xml:space="preserve"> shqyrtim k</w:t>
      </w:r>
      <w:r w:rsidR="00E5790F">
        <w:rPr>
          <w:rFonts w:ascii="Times New Roman" w:hAnsi="Times New Roman" w:cs="Times New Roman"/>
          <w:sz w:val="24"/>
          <w:szCs w:val="24"/>
        </w:rPr>
        <w:t>ë</w:t>
      </w:r>
      <w:r>
        <w:rPr>
          <w:rFonts w:ascii="Times New Roman" w:hAnsi="Times New Roman" w:cs="Times New Roman"/>
          <w:sz w:val="24"/>
          <w:szCs w:val="24"/>
        </w:rPr>
        <w:t>rkes</w:t>
      </w:r>
      <w:r w:rsidR="00E5790F">
        <w:rPr>
          <w:rFonts w:ascii="Times New Roman" w:hAnsi="Times New Roman" w:cs="Times New Roman"/>
          <w:sz w:val="24"/>
          <w:szCs w:val="24"/>
        </w:rPr>
        <w:t>ë</w:t>
      </w:r>
      <w:r>
        <w:rPr>
          <w:rFonts w:ascii="Times New Roman" w:hAnsi="Times New Roman" w:cs="Times New Roman"/>
          <w:sz w:val="24"/>
          <w:szCs w:val="24"/>
        </w:rPr>
        <w:t xml:space="preserve">n </w:t>
      </w:r>
      <w:r w:rsidR="00A20D4D">
        <w:rPr>
          <w:rFonts w:ascii="Times New Roman" w:hAnsi="Times New Roman" w:cs="Times New Roman"/>
          <w:sz w:val="24"/>
          <w:szCs w:val="24"/>
        </w:rPr>
        <w:t>ankimore</w:t>
      </w:r>
      <w:r>
        <w:rPr>
          <w:rFonts w:ascii="Times New Roman" w:hAnsi="Times New Roman" w:cs="Times New Roman"/>
          <w:sz w:val="24"/>
          <w:szCs w:val="24"/>
        </w:rPr>
        <w:t>, q</w:t>
      </w:r>
      <w:r w:rsidR="00E5790F">
        <w:rPr>
          <w:rFonts w:ascii="Times New Roman" w:hAnsi="Times New Roman" w:cs="Times New Roman"/>
          <w:sz w:val="24"/>
          <w:szCs w:val="24"/>
        </w:rPr>
        <w:t>ë</w:t>
      </w:r>
      <w:r>
        <w:rPr>
          <w:rFonts w:ascii="Times New Roman" w:hAnsi="Times New Roman" w:cs="Times New Roman"/>
          <w:sz w:val="24"/>
          <w:szCs w:val="24"/>
        </w:rPr>
        <w:t xml:space="preserve"> i p</w:t>
      </w:r>
      <w:r w:rsidR="00E5790F">
        <w:rPr>
          <w:rFonts w:ascii="Times New Roman" w:hAnsi="Times New Roman" w:cs="Times New Roman"/>
          <w:sz w:val="24"/>
          <w:szCs w:val="24"/>
        </w:rPr>
        <w:t>ë</w:t>
      </w:r>
      <w:r>
        <w:rPr>
          <w:rFonts w:ascii="Times New Roman" w:hAnsi="Times New Roman" w:cs="Times New Roman"/>
          <w:sz w:val="24"/>
          <w:szCs w:val="24"/>
        </w:rPr>
        <w:t>rket:</w:t>
      </w:r>
    </w:p>
    <w:p w14:paraId="47711E2E" w14:textId="77777777" w:rsidR="00976CC8" w:rsidRDefault="00976CC8" w:rsidP="002A4C68">
      <w:pPr>
        <w:widowControl w:val="0"/>
        <w:spacing w:after="0" w:line="276" w:lineRule="auto"/>
        <w:jc w:val="both"/>
        <w:rPr>
          <w:rFonts w:ascii="Times New Roman" w:hAnsi="Times New Roman" w:cs="Times New Roman"/>
          <w:sz w:val="24"/>
          <w:szCs w:val="24"/>
        </w:rPr>
      </w:pPr>
    </w:p>
    <w:p w14:paraId="599FB6C2" w14:textId="42877412" w:rsidR="00CF4388" w:rsidRDefault="00CF4388" w:rsidP="00A17E7F">
      <w:pPr>
        <w:widowControl w:val="0"/>
        <w:spacing w:after="0"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K</w:t>
      </w:r>
      <w:r w:rsidR="00E5790F">
        <w:rPr>
          <w:rFonts w:ascii="Times New Roman" w:hAnsi="Times New Roman" w:cs="Times New Roman"/>
          <w:sz w:val="24"/>
          <w:szCs w:val="24"/>
        </w:rPr>
        <w:t>Ë</w:t>
      </w:r>
      <w:r>
        <w:rPr>
          <w:rFonts w:ascii="Times New Roman" w:hAnsi="Times New Roman" w:cs="Times New Roman"/>
          <w:sz w:val="24"/>
          <w:szCs w:val="24"/>
        </w:rPr>
        <w:t xml:space="preserve">RKUES: </w:t>
      </w:r>
      <w:r w:rsidR="006725DD">
        <w:rPr>
          <w:rFonts w:ascii="Times New Roman" w:hAnsi="Times New Roman" w:cs="Times New Roman"/>
          <w:sz w:val="24"/>
          <w:szCs w:val="24"/>
        </w:rPr>
        <w:tab/>
      </w:r>
      <w:r w:rsidR="000A363B">
        <w:rPr>
          <w:rFonts w:ascii="Times New Roman" w:hAnsi="Times New Roman" w:cs="Times New Roman"/>
          <w:sz w:val="24"/>
          <w:szCs w:val="24"/>
        </w:rPr>
        <w:t>_________________________________________</w:t>
      </w:r>
    </w:p>
    <w:p w14:paraId="45570BC2" w14:textId="617CAAD5" w:rsidR="00A620F9" w:rsidRDefault="00CF4388" w:rsidP="002A4C68">
      <w:pPr>
        <w:widowControl w:val="0"/>
        <w:spacing w:after="0"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OBJEKTI: </w:t>
      </w:r>
      <w:r w:rsidR="006725DD">
        <w:rPr>
          <w:rFonts w:ascii="Times New Roman" w:hAnsi="Times New Roman" w:cs="Times New Roman"/>
          <w:sz w:val="24"/>
          <w:szCs w:val="24"/>
        </w:rPr>
        <w:tab/>
      </w:r>
      <w:r w:rsidR="00437F35">
        <w:rPr>
          <w:rFonts w:ascii="Times New Roman" w:hAnsi="Times New Roman" w:cs="Times New Roman"/>
          <w:sz w:val="24"/>
          <w:szCs w:val="24"/>
        </w:rPr>
        <w:t>Ankim ndaj</w:t>
      </w:r>
      <w:bookmarkStart w:id="0" w:name="_Hlk155614941"/>
      <w:r w:rsidR="007608F0">
        <w:rPr>
          <w:rFonts w:ascii="Times New Roman" w:hAnsi="Times New Roman" w:cs="Times New Roman"/>
          <w:sz w:val="24"/>
          <w:szCs w:val="24"/>
        </w:rPr>
        <w:t xml:space="preserve"> </w:t>
      </w:r>
      <w:bookmarkEnd w:id="0"/>
      <w:r w:rsidR="00EB6118">
        <w:rPr>
          <w:rFonts w:ascii="Times New Roman" w:hAnsi="Times New Roman" w:cs="Times New Roman"/>
          <w:sz w:val="24"/>
          <w:szCs w:val="24"/>
        </w:rPr>
        <w:t>Njoftim Vlerësimit</w:t>
      </w:r>
      <w:r w:rsidR="00700F6E">
        <w:rPr>
          <w:rFonts w:ascii="Times New Roman" w:hAnsi="Times New Roman" w:cs="Times New Roman"/>
          <w:sz w:val="24"/>
          <w:szCs w:val="24"/>
        </w:rPr>
        <w:t xml:space="preserve">, ku </w:t>
      </w:r>
      <w:r w:rsidR="00093E53">
        <w:rPr>
          <w:rFonts w:ascii="Times New Roman" w:hAnsi="Times New Roman" w:cs="Times New Roman"/>
          <w:sz w:val="24"/>
          <w:szCs w:val="24"/>
        </w:rPr>
        <w:t>ë</w:t>
      </w:r>
      <w:r w:rsidR="00DC1059">
        <w:rPr>
          <w:rFonts w:ascii="Times New Roman" w:hAnsi="Times New Roman" w:cs="Times New Roman"/>
          <w:sz w:val="24"/>
          <w:szCs w:val="24"/>
        </w:rPr>
        <w:t>sht</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 p</w:t>
      </w:r>
      <w:r w:rsidR="00093E53">
        <w:rPr>
          <w:rFonts w:ascii="Times New Roman" w:hAnsi="Times New Roman" w:cs="Times New Roman"/>
          <w:sz w:val="24"/>
          <w:szCs w:val="24"/>
        </w:rPr>
        <w:t>ë</w:t>
      </w:r>
      <w:r w:rsidR="00DC1059">
        <w:rPr>
          <w:rFonts w:ascii="Times New Roman" w:hAnsi="Times New Roman" w:cs="Times New Roman"/>
          <w:sz w:val="24"/>
          <w:szCs w:val="24"/>
        </w:rPr>
        <w:t>rcaktuar gjoba n</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 mas</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n </w:t>
      </w:r>
      <w:r w:rsidR="00A17E7F">
        <w:rPr>
          <w:rFonts w:ascii="Times New Roman" w:hAnsi="Times New Roman" w:cs="Times New Roman"/>
          <w:sz w:val="24"/>
          <w:szCs w:val="24"/>
        </w:rPr>
        <w:t>254</w:t>
      </w:r>
      <w:r w:rsidR="00DC1059">
        <w:rPr>
          <w:rFonts w:ascii="Times New Roman" w:hAnsi="Times New Roman" w:cs="Times New Roman"/>
          <w:sz w:val="24"/>
          <w:szCs w:val="24"/>
        </w:rPr>
        <w:t>.</w:t>
      </w:r>
      <w:r w:rsidR="00A17E7F">
        <w:rPr>
          <w:rFonts w:ascii="Times New Roman" w:hAnsi="Times New Roman" w:cs="Times New Roman"/>
          <w:sz w:val="24"/>
          <w:szCs w:val="24"/>
        </w:rPr>
        <w:t>539</w:t>
      </w:r>
      <w:r w:rsidR="00DC1059">
        <w:rPr>
          <w:rFonts w:ascii="Times New Roman" w:hAnsi="Times New Roman" w:cs="Times New Roman"/>
          <w:sz w:val="24"/>
          <w:szCs w:val="24"/>
        </w:rPr>
        <w:t xml:space="preserve"> lek</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 p</w:t>
      </w:r>
      <w:r w:rsidR="00093E53">
        <w:rPr>
          <w:rFonts w:ascii="Times New Roman" w:hAnsi="Times New Roman" w:cs="Times New Roman"/>
          <w:sz w:val="24"/>
          <w:szCs w:val="24"/>
        </w:rPr>
        <w:t>ë</w:t>
      </w:r>
      <w:r w:rsidR="00DC1059">
        <w:rPr>
          <w:rFonts w:ascii="Times New Roman" w:hAnsi="Times New Roman" w:cs="Times New Roman"/>
          <w:sz w:val="24"/>
          <w:szCs w:val="24"/>
        </w:rPr>
        <w:t>r mospagim n</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 afat t</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 k</w:t>
      </w:r>
      <w:r w:rsidR="00093E53">
        <w:rPr>
          <w:rFonts w:ascii="Times New Roman" w:hAnsi="Times New Roman" w:cs="Times New Roman"/>
          <w:sz w:val="24"/>
          <w:szCs w:val="24"/>
        </w:rPr>
        <w:t>ë</w:t>
      </w:r>
      <w:r w:rsidR="00DC1059">
        <w:rPr>
          <w:rFonts w:ascii="Times New Roman" w:hAnsi="Times New Roman" w:cs="Times New Roman"/>
          <w:sz w:val="24"/>
          <w:szCs w:val="24"/>
        </w:rPr>
        <w:t>steve t</w:t>
      </w:r>
      <w:r w:rsidR="00093E53">
        <w:rPr>
          <w:rFonts w:ascii="Times New Roman" w:hAnsi="Times New Roman" w:cs="Times New Roman"/>
          <w:sz w:val="24"/>
          <w:szCs w:val="24"/>
        </w:rPr>
        <w:t>ë</w:t>
      </w:r>
      <w:r w:rsidR="00DC1059">
        <w:rPr>
          <w:rFonts w:ascii="Times New Roman" w:hAnsi="Times New Roman" w:cs="Times New Roman"/>
          <w:sz w:val="24"/>
          <w:szCs w:val="24"/>
        </w:rPr>
        <w:t xml:space="preserve"> </w:t>
      </w:r>
      <w:r w:rsidR="001726B9">
        <w:rPr>
          <w:rFonts w:ascii="Times New Roman" w:hAnsi="Times New Roman" w:cs="Times New Roman"/>
          <w:sz w:val="24"/>
          <w:szCs w:val="24"/>
        </w:rPr>
        <w:t>Tatimit mbi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Ardhurat e Koorporat</w:t>
      </w:r>
      <w:r w:rsidR="00653082">
        <w:rPr>
          <w:rFonts w:ascii="Times New Roman" w:hAnsi="Times New Roman" w:cs="Times New Roman"/>
          <w:sz w:val="24"/>
          <w:szCs w:val="24"/>
        </w:rPr>
        <w:t>ë</w:t>
      </w:r>
      <w:r w:rsidR="001726B9">
        <w:rPr>
          <w:rFonts w:ascii="Times New Roman" w:hAnsi="Times New Roman" w:cs="Times New Roman"/>
          <w:sz w:val="24"/>
          <w:szCs w:val="24"/>
        </w:rPr>
        <w:t>s</w:t>
      </w:r>
      <w:r w:rsidR="00DC1059">
        <w:rPr>
          <w:rFonts w:ascii="Times New Roman" w:hAnsi="Times New Roman" w:cs="Times New Roman"/>
          <w:sz w:val="24"/>
          <w:szCs w:val="24"/>
        </w:rPr>
        <w:t xml:space="preserve"> p</w:t>
      </w:r>
      <w:r w:rsidR="00093E53">
        <w:rPr>
          <w:rFonts w:ascii="Times New Roman" w:hAnsi="Times New Roman" w:cs="Times New Roman"/>
          <w:sz w:val="24"/>
          <w:szCs w:val="24"/>
        </w:rPr>
        <w:t>ë</w:t>
      </w:r>
      <w:r w:rsidR="00DC1059">
        <w:rPr>
          <w:rFonts w:ascii="Times New Roman" w:hAnsi="Times New Roman" w:cs="Times New Roman"/>
          <w:sz w:val="24"/>
          <w:szCs w:val="24"/>
        </w:rPr>
        <w:t>r periudh</w:t>
      </w:r>
      <w:r w:rsidR="00093E53">
        <w:rPr>
          <w:rFonts w:ascii="Times New Roman" w:hAnsi="Times New Roman" w:cs="Times New Roman"/>
          <w:sz w:val="24"/>
          <w:szCs w:val="24"/>
        </w:rPr>
        <w:t>ë</w:t>
      </w:r>
      <w:r w:rsidR="00DC1059">
        <w:rPr>
          <w:rFonts w:ascii="Times New Roman" w:hAnsi="Times New Roman" w:cs="Times New Roman"/>
          <w:sz w:val="24"/>
          <w:szCs w:val="24"/>
        </w:rPr>
        <w:t>n prill – qershor 202</w:t>
      </w:r>
      <w:r w:rsidR="00A17E7F">
        <w:rPr>
          <w:rFonts w:ascii="Times New Roman" w:hAnsi="Times New Roman" w:cs="Times New Roman"/>
          <w:sz w:val="24"/>
          <w:szCs w:val="24"/>
        </w:rPr>
        <w:t>5</w:t>
      </w:r>
    </w:p>
    <w:p w14:paraId="3C97D421" w14:textId="77777777" w:rsidR="00A620F9" w:rsidRDefault="00A620F9" w:rsidP="002A4C68">
      <w:pPr>
        <w:widowControl w:val="0"/>
        <w:spacing w:after="0" w:line="276" w:lineRule="auto"/>
        <w:jc w:val="both"/>
        <w:rPr>
          <w:rFonts w:ascii="Times New Roman" w:hAnsi="Times New Roman" w:cs="Times New Roman"/>
          <w:bCs/>
          <w:sz w:val="24"/>
          <w:szCs w:val="24"/>
        </w:rPr>
      </w:pPr>
    </w:p>
    <w:p w14:paraId="37057B84" w14:textId="77777777" w:rsidR="00DD6D8B" w:rsidRPr="001A4836" w:rsidRDefault="00DD6D8B" w:rsidP="00DD6D8B">
      <w:pPr>
        <w:widowControl w:val="0"/>
        <w:spacing w:after="0" w:line="276" w:lineRule="auto"/>
        <w:jc w:val="both"/>
        <w:rPr>
          <w:rFonts w:ascii="Times New Roman" w:hAnsi="Times New Roman" w:cs="Times New Roman"/>
          <w:bCs/>
          <w:sz w:val="24"/>
          <w:szCs w:val="24"/>
        </w:rPr>
      </w:pPr>
      <w:r w:rsidRPr="001A4836">
        <w:rPr>
          <w:rFonts w:ascii="Times New Roman" w:hAnsi="Times New Roman" w:cs="Times New Roman"/>
          <w:bCs/>
          <w:sz w:val="24"/>
          <w:szCs w:val="24"/>
        </w:rPr>
        <w:t xml:space="preserve">Nga shqyrtimi paraprak i kërkesës ankimore, konstatojmë se janë plotësuar kërkesat ligjore për marrjen në shqyrtim, kërkesa këto të përcaktuara në pikat 1, 2 dhe 3 të nenit 106, neni 107 dhe Udhëzimin e MF nr. 24, datë 02.09.2008 pika 106 e në vijim, pasi: </w:t>
      </w:r>
    </w:p>
    <w:p w14:paraId="686035E4" w14:textId="49CEA530" w:rsidR="00DD6D8B" w:rsidRPr="001A4836" w:rsidRDefault="00DD6D8B" w:rsidP="00DD6D8B">
      <w:pPr>
        <w:widowControl w:val="0"/>
        <w:numPr>
          <w:ilvl w:val="0"/>
          <w:numId w:val="2"/>
        </w:numPr>
        <w:spacing w:after="0" w:line="276" w:lineRule="auto"/>
        <w:jc w:val="both"/>
        <w:rPr>
          <w:rFonts w:ascii="Times New Roman" w:hAnsi="Times New Roman" w:cs="Times New Roman"/>
          <w:bCs/>
          <w:sz w:val="24"/>
          <w:szCs w:val="24"/>
        </w:rPr>
      </w:pPr>
      <w:r w:rsidRPr="001A4836">
        <w:rPr>
          <w:rFonts w:ascii="Times New Roman" w:hAnsi="Times New Roman" w:cs="Times New Roman"/>
          <w:bCs/>
          <w:sz w:val="24"/>
          <w:szCs w:val="24"/>
        </w:rPr>
        <w:t xml:space="preserve">Akti administrativ i ankimuar, </w:t>
      </w:r>
      <w:r>
        <w:rPr>
          <w:rFonts w:ascii="Times New Roman" w:hAnsi="Times New Roman" w:cs="Times New Roman"/>
          <w:bCs/>
          <w:sz w:val="24"/>
          <w:szCs w:val="24"/>
        </w:rPr>
        <w:t>ësht</w:t>
      </w:r>
      <w:r w:rsidRPr="001A4836">
        <w:rPr>
          <w:rFonts w:ascii="Times New Roman" w:hAnsi="Times New Roman" w:cs="Times New Roman"/>
          <w:bCs/>
          <w:sz w:val="24"/>
          <w:szCs w:val="24"/>
        </w:rPr>
        <w:t>ë objekt apelimi.</w:t>
      </w:r>
    </w:p>
    <w:p w14:paraId="4E005BD8" w14:textId="77777777" w:rsidR="00DD6D8B" w:rsidRPr="001A4836" w:rsidRDefault="00DD6D8B" w:rsidP="00DD6D8B">
      <w:pPr>
        <w:widowControl w:val="0"/>
        <w:numPr>
          <w:ilvl w:val="0"/>
          <w:numId w:val="2"/>
        </w:numPr>
        <w:spacing w:after="0" w:line="276" w:lineRule="auto"/>
        <w:jc w:val="both"/>
        <w:rPr>
          <w:rFonts w:ascii="Times New Roman" w:hAnsi="Times New Roman" w:cs="Times New Roman"/>
          <w:bCs/>
          <w:sz w:val="24"/>
          <w:szCs w:val="24"/>
        </w:rPr>
      </w:pPr>
      <w:r w:rsidRPr="001A4836">
        <w:rPr>
          <w:rFonts w:ascii="Times New Roman" w:hAnsi="Times New Roman" w:cs="Times New Roman"/>
          <w:bCs/>
          <w:sz w:val="24"/>
          <w:szCs w:val="24"/>
        </w:rPr>
        <w:t>Kërkesa për apelim është paraqitur brenda afatit 30 ditor të përcaktuar.</w:t>
      </w:r>
    </w:p>
    <w:p w14:paraId="0878619B" w14:textId="4DDC957B" w:rsidR="00DD6D8B" w:rsidRPr="00DD6D8B" w:rsidRDefault="00DD6D8B" w:rsidP="00DD6D8B">
      <w:pPr>
        <w:pStyle w:val="ListParagraph"/>
        <w:widowControl w:val="0"/>
        <w:numPr>
          <w:ilvl w:val="0"/>
          <w:numId w:val="2"/>
        </w:numPr>
        <w:spacing w:after="0" w:line="276" w:lineRule="auto"/>
        <w:jc w:val="both"/>
        <w:rPr>
          <w:rFonts w:ascii="Times New Roman" w:hAnsi="Times New Roman" w:cs="Times New Roman"/>
          <w:bCs/>
          <w:sz w:val="24"/>
          <w:szCs w:val="24"/>
        </w:rPr>
      </w:pPr>
      <w:r w:rsidRPr="00DD6D8B">
        <w:rPr>
          <w:rFonts w:ascii="Times New Roman" w:hAnsi="Times New Roman" w:cs="Times New Roman"/>
          <w:bCs/>
          <w:sz w:val="24"/>
          <w:szCs w:val="24"/>
        </w:rPr>
        <w:t>Lidhur me kërkesën ligjore të pagimit të detyrimit, konstatohet se akti administrativ i ankimuar përmban vetëm gjob</w:t>
      </w:r>
      <w:r w:rsidR="00093E53">
        <w:rPr>
          <w:rFonts w:ascii="Times New Roman" w:hAnsi="Times New Roman" w:cs="Times New Roman"/>
          <w:bCs/>
          <w:sz w:val="24"/>
          <w:szCs w:val="24"/>
        </w:rPr>
        <w:t>ë</w:t>
      </w:r>
      <w:r w:rsidRPr="00DD6D8B">
        <w:rPr>
          <w:rFonts w:ascii="Times New Roman" w:hAnsi="Times New Roman" w:cs="Times New Roman"/>
          <w:bCs/>
          <w:sz w:val="24"/>
          <w:szCs w:val="24"/>
        </w:rPr>
        <w:t>, pagesa e së cil</w:t>
      </w:r>
      <w:r w:rsidR="00093E53">
        <w:rPr>
          <w:rFonts w:ascii="Times New Roman" w:hAnsi="Times New Roman" w:cs="Times New Roman"/>
          <w:bCs/>
          <w:sz w:val="24"/>
          <w:szCs w:val="24"/>
        </w:rPr>
        <w:t>ë</w:t>
      </w:r>
      <w:r w:rsidR="004D586E">
        <w:rPr>
          <w:rFonts w:ascii="Times New Roman" w:hAnsi="Times New Roman" w:cs="Times New Roman"/>
          <w:bCs/>
          <w:sz w:val="24"/>
          <w:szCs w:val="24"/>
        </w:rPr>
        <w:t>s</w:t>
      </w:r>
      <w:r w:rsidRPr="00DD6D8B">
        <w:rPr>
          <w:rFonts w:ascii="Times New Roman" w:hAnsi="Times New Roman" w:cs="Times New Roman"/>
          <w:bCs/>
          <w:sz w:val="24"/>
          <w:szCs w:val="24"/>
        </w:rPr>
        <w:t xml:space="preserve"> nuk është kusht për marrjen në shqyrtim të ankimit.</w:t>
      </w:r>
    </w:p>
    <w:p w14:paraId="306D7F5E" w14:textId="77777777" w:rsidR="00DD6D8B" w:rsidRDefault="00DD6D8B" w:rsidP="002A4C68">
      <w:pPr>
        <w:widowControl w:val="0"/>
        <w:spacing w:after="0" w:line="276" w:lineRule="auto"/>
        <w:jc w:val="both"/>
        <w:rPr>
          <w:rFonts w:ascii="Times New Roman" w:hAnsi="Times New Roman" w:cs="Times New Roman"/>
          <w:bCs/>
          <w:sz w:val="24"/>
          <w:szCs w:val="24"/>
        </w:rPr>
      </w:pPr>
    </w:p>
    <w:p w14:paraId="2C80BBA1" w14:textId="1CD4CA62" w:rsidR="008E1216" w:rsidRDefault="00EB6118" w:rsidP="002A4C68">
      <w:pPr>
        <w:widowControl w:val="0"/>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Me </w:t>
      </w:r>
      <w:r>
        <w:rPr>
          <w:rFonts w:ascii="Times New Roman" w:hAnsi="Times New Roman" w:cs="Times New Roman"/>
          <w:sz w:val="24"/>
          <w:szCs w:val="24"/>
        </w:rPr>
        <w:t xml:space="preserve">Njoftim Vlerësimin </w:t>
      </w:r>
      <w:r w:rsidR="000A363B">
        <w:rPr>
          <w:rFonts w:ascii="Times New Roman" w:hAnsi="Times New Roman" w:cs="Times New Roman"/>
          <w:sz w:val="24"/>
          <w:szCs w:val="24"/>
        </w:rPr>
        <w:t xml:space="preserve">e ankimuar, </w:t>
      </w:r>
      <w:r>
        <w:rPr>
          <w:rFonts w:ascii="Times New Roman" w:hAnsi="Times New Roman" w:cs="Times New Roman"/>
          <w:sz w:val="24"/>
          <w:szCs w:val="24"/>
        </w:rPr>
        <w:t xml:space="preserve">tatimpaguesi </w:t>
      </w:r>
      <w:r w:rsidR="009D47AC">
        <w:rPr>
          <w:rFonts w:ascii="Times New Roman" w:hAnsi="Times New Roman" w:cs="Times New Roman"/>
          <w:sz w:val="24"/>
          <w:szCs w:val="24"/>
        </w:rPr>
        <w:t>ë</w:t>
      </w:r>
      <w:r>
        <w:rPr>
          <w:rFonts w:ascii="Times New Roman" w:hAnsi="Times New Roman" w:cs="Times New Roman"/>
          <w:sz w:val="24"/>
          <w:szCs w:val="24"/>
        </w:rPr>
        <w:t>sht</w:t>
      </w:r>
      <w:r w:rsidR="009D47AC">
        <w:rPr>
          <w:rFonts w:ascii="Times New Roman" w:hAnsi="Times New Roman" w:cs="Times New Roman"/>
          <w:sz w:val="24"/>
          <w:szCs w:val="24"/>
        </w:rPr>
        <w:t>ë</w:t>
      </w:r>
      <w:r>
        <w:rPr>
          <w:rFonts w:ascii="Times New Roman" w:hAnsi="Times New Roman" w:cs="Times New Roman"/>
          <w:sz w:val="24"/>
          <w:szCs w:val="24"/>
        </w:rPr>
        <w:t xml:space="preserve"> njoftuar me gjob</w:t>
      </w:r>
      <w:r w:rsidR="00093E53">
        <w:rPr>
          <w:rFonts w:ascii="Times New Roman" w:hAnsi="Times New Roman" w:cs="Times New Roman"/>
          <w:sz w:val="24"/>
          <w:szCs w:val="24"/>
        </w:rPr>
        <w:t>ë</w:t>
      </w:r>
      <w:r>
        <w:rPr>
          <w:rFonts w:ascii="Times New Roman" w:hAnsi="Times New Roman" w:cs="Times New Roman"/>
          <w:sz w:val="24"/>
          <w:szCs w:val="24"/>
        </w:rPr>
        <w:t xml:space="preserve"> n</w:t>
      </w:r>
      <w:r w:rsidR="009D47AC">
        <w:rPr>
          <w:rFonts w:ascii="Times New Roman" w:hAnsi="Times New Roman" w:cs="Times New Roman"/>
          <w:sz w:val="24"/>
          <w:szCs w:val="24"/>
        </w:rPr>
        <w:t>ë</w:t>
      </w:r>
      <w:r>
        <w:rPr>
          <w:rFonts w:ascii="Times New Roman" w:hAnsi="Times New Roman" w:cs="Times New Roman"/>
          <w:sz w:val="24"/>
          <w:szCs w:val="24"/>
        </w:rPr>
        <w:t xml:space="preserve"> </w:t>
      </w:r>
      <w:r w:rsidR="004D586E">
        <w:rPr>
          <w:rFonts w:ascii="Times New Roman" w:hAnsi="Times New Roman" w:cs="Times New Roman"/>
          <w:sz w:val="24"/>
          <w:szCs w:val="24"/>
        </w:rPr>
        <w:t>mas</w:t>
      </w:r>
      <w:r w:rsidR="00093E53">
        <w:rPr>
          <w:rFonts w:ascii="Times New Roman" w:hAnsi="Times New Roman" w:cs="Times New Roman"/>
          <w:sz w:val="24"/>
          <w:szCs w:val="24"/>
        </w:rPr>
        <w:t>ë</w:t>
      </w:r>
      <w:r w:rsidR="004D586E">
        <w:rPr>
          <w:rFonts w:ascii="Times New Roman" w:hAnsi="Times New Roman" w:cs="Times New Roman"/>
          <w:sz w:val="24"/>
          <w:szCs w:val="24"/>
        </w:rPr>
        <w:t>n</w:t>
      </w:r>
      <w:r w:rsidR="00E5545C">
        <w:rPr>
          <w:rFonts w:ascii="Times New Roman" w:hAnsi="Times New Roman" w:cs="Times New Roman"/>
          <w:sz w:val="24"/>
          <w:szCs w:val="24"/>
        </w:rPr>
        <w:t xml:space="preserve"> </w:t>
      </w:r>
      <w:r w:rsidR="00A17E7F">
        <w:rPr>
          <w:rFonts w:ascii="Times New Roman" w:hAnsi="Times New Roman" w:cs="Times New Roman"/>
          <w:sz w:val="24"/>
          <w:szCs w:val="24"/>
        </w:rPr>
        <w:t>254</w:t>
      </w:r>
      <w:r w:rsidR="004D586E">
        <w:rPr>
          <w:rFonts w:ascii="Times New Roman" w:hAnsi="Times New Roman" w:cs="Times New Roman"/>
          <w:sz w:val="24"/>
          <w:szCs w:val="24"/>
        </w:rPr>
        <w:t>.</w:t>
      </w:r>
      <w:r w:rsidR="00A17E7F">
        <w:rPr>
          <w:rFonts w:ascii="Times New Roman" w:hAnsi="Times New Roman" w:cs="Times New Roman"/>
          <w:sz w:val="24"/>
          <w:szCs w:val="24"/>
        </w:rPr>
        <w:t>539</w:t>
      </w:r>
      <w:r w:rsidR="004D586E">
        <w:rPr>
          <w:rFonts w:ascii="Times New Roman" w:hAnsi="Times New Roman" w:cs="Times New Roman"/>
          <w:sz w:val="24"/>
          <w:szCs w:val="24"/>
        </w:rPr>
        <w:t xml:space="preserve"> lek</w:t>
      </w:r>
      <w:r w:rsidR="00093E53">
        <w:rPr>
          <w:rFonts w:ascii="Times New Roman" w:hAnsi="Times New Roman" w:cs="Times New Roman"/>
          <w:sz w:val="24"/>
          <w:szCs w:val="24"/>
        </w:rPr>
        <w:t>ë</w:t>
      </w:r>
      <w:r w:rsidR="004D586E">
        <w:rPr>
          <w:rFonts w:ascii="Times New Roman" w:hAnsi="Times New Roman" w:cs="Times New Roman"/>
          <w:sz w:val="24"/>
          <w:szCs w:val="24"/>
        </w:rPr>
        <w:t xml:space="preserve"> p</w:t>
      </w:r>
      <w:r w:rsidR="00093E53">
        <w:rPr>
          <w:rFonts w:ascii="Times New Roman" w:hAnsi="Times New Roman" w:cs="Times New Roman"/>
          <w:sz w:val="24"/>
          <w:szCs w:val="24"/>
        </w:rPr>
        <w:t>ë</w:t>
      </w:r>
      <w:r w:rsidR="004D586E">
        <w:rPr>
          <w:rFonts w:ascii="Times New Roman" w:hAnsi="Times New Roman" w:cs="Times New Roman"/>
          <w:sz w:val="24"/>
          <w:szCs w:val="24"/>
        </w:rPr>
        <w:t>r mospagim n</w:t>
      </w:r>
      <w:r w:rsidR="00093E53">
        <w:rPr>
          <w:rFonts w:ascii="Times New Roman" w:hAnsi="Times New Roman" w:cs="Times New Roman"/>
          <w:sz w:val="24"/>
          <w:szCs w:val="24"/>
        </w:rPr>
        <w:t>ë</w:t>
      </w:r>
      <w:r w:rsidR="004D586E">
        <w:rPr>
          <w:rFonts w:ascii="Times New Roman" w:hAnsi="Times New Roman" w:cs="Times New Roman"/>
          <w:sz w:val="24"/>
          <w:szCs w:val="24"/>
        </w:rPr>
        <w:t xml:space="preserve"> afat t</w:t>
      </w:r>
      <w:r w:rsidR="00093E53">
        <w:rPr>
          <w:rFonts w:ascii="Times New Roman" w:hAnsi="Times New Roman" w:cs="Times New Roman"/>
          <w:sz w:val="24"/>
          <w:szCs w:val="24"/>
        </w:rPr>
        <w:t>ë</w:t>
      </w:r>
      <w:r w:rsidR="004D586E">
        <w:rPr>
          <w:rFonts w:ascii="Times New Roman" w:hAnsi="Times New Roman" w:cs="Times New Roman"/>
          <w:sz w:val="24"/>
          <w:szCs w:val="24"/>
        </w:rPr>
        <w:t xml:space="preserve"> k</w:t>
      </w:r>
      <w:r w:rsidR="00093E53">
        <w:rPr>
          <w:rFonts w:ascii="Times New Roman" w:hAnsi="Times New Roman" w:cs="Times New Roman"/>
          <w:sz w:val="24"/>
          <w:szCs w:val="24"/>
        </w:rPr>
        <w:t>ë</w:t>
      </w:r>
      <w:r w:rsidR="004D586E">
        <w:rPr>
          <w:rFonts w:ascii="Times New Roman" w:hAnsi="Times New Roman" w:cs="Times New Roman"/>
          <w:sz w:val="24"/>
          <w:szCs w:val="24"/>
        </w:rPr>
        <w:t>steve t</w:t>
      </w:r>
      <w:r w:rsidR="00093E53">
        <w:rPr>
          <w:rFonts w:ascii="Times New Roman" w:hAnsi="Times New Roman" w:cs="Times New Roman"/>
          <w:sz w:val="24"/>
          <w:szCs w:val="24"/>
        </w:rPr>
        <w:t>ë</w:t>
      </w:r>
      <w:r w:rsidR="004D586E">
        <w:rPr>
          <w:rFonts w:ascii="Times New Roman" w:hAnsi="Times New Roman" w:cs="Times New Roman"/>
          <w:sz w:val="24"/>
          <w:szCs w:val="24"/>
        </w:rPr>
        <w:t xml:space="preserve"> </w:t>
      </w:r>
      <w:r w:rsidR="001726B9">
        <w:rPr>
          <w:rFonts w:ascii="Times New Roman" w:hAnsi="Times New Roman" w:cs="Times New Roman"/>
          <w:sz w:val="24"/>
          <w:szCs w:val="24"/>
        </w:rPr>
        <w:t>Tatimit mbi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Ardhurat e Koorporat</w:t>
      </w:r>
      <w:r w:rsidR="00653082">
        <w:rPr>
          <w:rFonts w:ascii="Times New Roman" w:hAnsi="Times New Roman" w:cs="Times New Roman"/>
          <w:sz w:val="24"/>
          <w:szCs w:val="24"/>
        </w:rPr>
        <w:t>ë</w:t>
      </w:r>
      <w:r w:rsidR="001726B9">
        <w:rPr>
          <w:rFonts w:ascii="Times New Roman" w:hAnsi="Times New Roman" w:cs="Times New Roman"/>
          <w:sz w:val="24"/>
          <w:szCs w:val="24"/>
        </w:rPr>
        <w:t>s</w:t>
      </w:r>
      <w:r w:rsidR="004D586E">
        <w:rPr>
          <w:rFonts w:ascii="Times New Roman" w:hAnsi="Times New Roman" w:cs="Times New Roman"/>
          <w:sz w:val="24"/>
          <w:szCs w:val="24"/>
        </w:rPr>
        <w:t xml:space="preserve"> p</w:t>
      </w:r>
      <w:r w:rsidR="00093E53">
        <w:rPr>
          <w:rFonts w:ascii="Times New Roman" w:hAnsi="Times New Roman" w:cs="Times New Roman"/>
          <w:sz w:val="24"/>
          <w:szCs w:val="24"/>
        </w:rPr>
        <w:t>ë</w:t>
      </w:r>
      <w:r w:rsidR="004D586E">
        <w:rPr>
          <w:rFonts w:ascii="Times New Roman" w:hAnsi="Times New Roman" w:cs="Times New Roman"/>
          <w:sz w:val="24"/>
          <w:szCs w:val="24"/>
        </w:rPr>
        <w:t>r periudh</w:t>
      </w:r>
      <w:r w:rsidR="00093E53">
        <w:rPr>
          <w:rFonts w:ascii="Times New Roman" w:hAnsi="Times New Roman" w:cs="Times New Roman"/>
          <w:sz w:val="24"/>
          <w:szCs w:val="24"/>
        </w:rPr>
        <w:t>ë</w:t>
      </w:r>
      <w:r w:rsidR="004D586E">
        <w:rPr>
          <w:rFonts w:ascii="Times New Roman" w:hAnsi="Times New Roman" w:cs="Times New Roman"/>
          <w:sz w:val="24"/>
          <w:szCs w:val="24"/>
        </w:rPr>
        <w:t>n prill – qershor 202</w:t>
      </w:r>
      <w:r w:rsidR="00A17E7F">
        <w:rPr>
          <w:rFonts w:ascii="Times New Roman" w:hAnsi="Times New Roman" w:cs="Times New Roman"/>
          <w:sz w:val="24"/>
          <w:szCs w:val="24"/>
        </w:rPr>
        <w:t>5</w:t>
      </w:r>
      <w:r>
        <w:rPr>
          <w:rFonts w:ascii="Times New Roman" w:hAnsi="Times New Roman" w:cs="Times New Roman"/>
          <w:sz w:val="24"/>
          <w:szCs w:val="24"/>
        </w:rPr>
        <w:t xml:space="preserve">, bazuar </w:t>
      </w:r>
      <w:r w:rsidRPr="0045088D">
        <w:rPr>
          <w:rFonts w:ascii="Times New Roman" w:hAnsi="Times New Roman" w:cs="Times New Roman"/>
          <w:bCs/>
          <w:sz w:val="24"/>
          <w:szCs w:val="24"/>
        </w:rPr>
        <w:t>në nenin 114/1, të Ligjit nr. 9920 datë 19.05.2008 “Për Procedurat Tatimore në RSH”</w:t>
      </w:r>
      <w:r>
        <w:rPr>
          <w:rFonts w:ascii="Times New Roman" w:hAnsi="Times New Roman" w:cs="Times New Roman"/>
          <w:bCs/>
          <w:sz w:val="24"/>
          <w:szCs w:val="24"/>
        </w:rPr>
        <w:t xml:space="preserve"> i ndryshuar</w:t>
      </w:r>
      <w:r w:rsidR="008E1216" w:rsidRPr="00DF3A09">
        <w:rPr>
          <w:rFonts w:ascii="Times New Roman" w:hAnsi="Times New Roman" w:cs="Times New Roman"/>
          <w:bCs/>
          <w:sz w:val="24"/>
          <w:szCs w:val="24"/>
        </w:rPr>
        <w:t>.</w:t>
      </w:r>
    </w:p>
    <w:p w14:paraId="1C43E1AB" w14:textId="77777777" w:rsidR="00A17E7F" w:rsidRDefault="00A17E7F" w:rsidP="002A4C68">
      <w:pPr>
        <w:widowControl w:val="0"/>
        <w:spacing w:after="0" w:line="276" w:lineRule="auto"/>
        <w:jc w:val="both"/>
        <w:rPr>
          <w:rFonts w:ascii="Times New Roman" w:hAnsi="Times New Roman" w:cs="Times New Roman"/>
          <w:bCs/>
          <w:sz w:val="24"/>
          <w:szCs w:val="24"/>
        </w:rPr>
      </w:pPr>
    </w:p>
    <w:p w14:paraId="665CC8C0" w14:textId="3414B25D" w:rsidR="00EB6118" w:rsidRDefault="00EB6118" w:rsidP="002A4C68">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 * *</w:t>
      </w:r>
    </w:p>
    <w:p w14:paraId="3F17E99D" w14:textId="77777777" w:rsidR="00EB6118" w:rsidRDefault="00EB6118" w:rsidP="002A4C68">
      <w:pPr>
        <w:widowControl w:val="0"/>
        <w:spacing w:after="0" w:line="276" w:lineRule="auto"/>
        <w:jc w:val="both"/>
        <w:rPr>
          <w:rFonts w:ascii="Times New Roman" w:hAnsi="Times New Roman" w:cs="Times New Roman"/>
          <w:sz w:val="24"/>
          <w:szCs w:val="24"/>
        </w:rPr>
      </w:pPr>
    </w:p>
    <w:p w14:paraId="2C01FD25" w14:textId="13415D13" w:rsidR="0057409A" w:rsidRDefault="00EB6118" w:rsidP="002A4C68">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Tatimpaguesi ankimon gjob</w:t>
      </w:r>
      <w:r w:rsidR="00093E53">
        <w:rPr>
          <w:rFonts w:ascii="Times New Roman" w:hAnsi="Times New Roman" w:cs="Times New Roman"/>
          <w:sz w:val="24"/>
          <w:szCs w:val="24"/>
        </w:rPr>
        <w:t>ë</w:t>
      </w:r>
      <w:r w:rsidR="004D586E">
        <w:rPr>
          <w:rFonts w:ascii="Times New Roman" w:hAnsi="Times New Roman" w:cs="Times New Roman"/>
          <w:sz w:val="24"/>
          <w:szCs w:val="24"/>
        </w:rPr>
        <w:t>n</w:t>
      </w:r>
      <w:r>
        <w:rPr>
          <w:rFonts w:ascii="Times New Roman" w:hAnsi="Times New Roman" w:cs="Times New Roman"/>
          <w:sz w:val="24"/>
          <w:szCs w:val="24"/>
        </w:rPr>
        <w:t xml:space="preserve"> sipas njoftim vler</w:t>
      </w:r>
      <w:r w:rsidR="009D47AC">
        <w:rPr>
          <w:rFonts w:ascii="Times New Roman" w:hAnsi="Times New Roman" w:cs="Times New Roman"/>
          <w:sz w:val="24"/>
          <w:szCs w:val="24"/>
        </w:rPr>
        <w:t>ë</w:t>
      </w:r>
      <w:r>
        <w:rPr>
          <w:rFonts w:ascii="Times New Roman" w:hAnsi="Times New Roman" w:cs="Times New Roman"/>
          <w:sz w:val="24"/>
          <w:szCs w:val="24"/>
        </w:rPr>
        <w:t>simit objekt an</w:t>
      </w:r>
      <w:r w:rsidR="001033E5">
        <w:rPr>
          <w:rFonts w:ascii="Times New Roman" w:hAnsi="Times New Roman" w:cs="Times New Roman"/>
          <w:sz w:val="24"/>
          <w:szCs w:val="24"/>
        </w:rPr>
        <w:t>k</w:t>
      </w:r>
      <w:r>
        <w:rPr>
          <w:rFonts w:ascii="Times New Roman" w:hAnsi="Times New Roman" w:cs="Times New Roman"/>
          <w:sz w:val="24"/>
          <w:szCs w:val="24"/>
        </w:rPr>
        <w:t>imi duke pretenduar se</w:t>
      </w:r>
      <w:r w:rsidR="00E5545C">
        <w:rPr>
          <w:rFonts w:ascii="Times New Roman" w:hAnsi="Times New Roman" w:cs="Times New Roman"/>
          <w:sz w:val="24"/>
          <w:szCs w:val="24"/>
        </w:rPr>
        <w:t xml:space="preserve">, </w:t>
      </w:r>
      <w:r w:rsidR="00A17E7F">
        <w:rPr>
          <w:rFonts w:ascii="Times New Roman" w:hAnsi="Times New Roman" w:cs="Times New Roman"/>
          <w:sz w:val="24"/>
          <w:szCs w:val="24"/>
        </w:rPr>
        <w:t>ka kryer parapagim 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detyrimit p</w:t>
      </w:r>
      <w:r w:rsidR="00653082">
        <w:rPr>
          <w:rFonts w:ascii="Times New Roman" w:hAnsi="Times New Roman" w:cs="Times New Roman"/>
          <w:sz w:val="24"/>
          <w:szCs w:val="24"/>
        </w:rPr>
        <w:t>ë</w:t>
      </w:r>
      <w:r w:rsidR="00A17E7F">
        <w:rPr>
          <w:rFonts w:ascii="Times New Roman" w:hAnsi="Times New Roman" w:cs="Times New Roman"/>
          <w:sz w:val="24"/>
          <w:szCs w:val="24"/>
        </w:rPr>
        <w:t>r tatim fitimin e periudh</w:t>
      </w:r>
      <w:r w:rsidR="00653082">
        <w:rPr>
          <w:rFonts w:ascii="Times New Roman" w:hAnsi="Times New Roman" w:cs="Times New Roman"/>
          <w:sz w:val="24"/>
          <w:szCs w:val="24"/>
        </w:rPr>
        <w:t>ë</w:t>
      </w:r>
      <w:r w:rsidR="00A17E7F">
        <w:rPr>
          <w:rFonts w:ascii="Times New Roman" w:hAnsi="Times New Roman" w:cs="Times New Roman"/>
          <w:sz w:val="24"/>
          <w:szCs w:val="24"/>
        </w:rPr>
        <w:t>s 24-A n</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shum</w:t>
      </w:r>
      <w:r w:rsidR="00653082">
        <w:rPr>
          <w:rFonts w:ascii="Times New Roman" w:hAnsi="Times New Roman" w:cs="Times New Roman"/>
          <w:sz w:val="24"/>
          <w:szCs w:val="24"/>
        </w:rPr>
        <w:t>ë</w:t>
      </w:r>
      <w:r w:rsidR="00A17E7F">
        <w:rPr>
          <w:rFonts w:ascii="Times New Roman" w:hAnsi="Times New Roman" w:cs="Times New Roman"/>
          <w:sz w:val="24"/>
          <w:szCs w:val="24"/>
        </w:rPr>
        <w:t>n 227.960.594 lek</w:t>
      </w:r>
      <w:r w:rsidR="00653082">
        <w:rPr>
          <w:rFonts w:ascii="Times New Roman" w:hAnsi="Times New Roman" w:cs="Times New Roman"/>
          <w:sz w:val="24"/>
          <w:szCs w:val="24"/>
        </w:rPr>
        <w:t>ë</w:t>
      </w:r>
      <w:r w:rsidR="00A17E7F">
        <w:rPr>
          <w:rFonts w:ascii="Times New Roman" w:hAnsi="Times New Roman" w:cs="Times New Roman"/>
          <w:sz w:val="24"/>
          <w:szCs w:val="24"/>
        </w:rPr>
        <w:t>, nd</w:t>
      </w:r>
      <w:r w:rsidR="00653082">
        <w:rPr>
          <w:rFonts w:ascii="Times New Roman" w:hAnsi="Times New Roman" w:cs="Times New Roman"/>
          <w:sz w:val="24"/>
          <w:szCs w:val="24"/>
        </w:rPr>
        <w:t>ë</w:t>
      </w:r>
      <w:r w:rsidR="00A17E7F">
        <w:rPr>
          <w:rFonts w:ascii="Times New Roman" w:hAnsi="Times New Roman" w:cs="Times New Roman"/>
          <w:sz w:val="24"/>
          <w:szCs w:val="24"/>
        </w:rPr>
        <w:t>rkoh</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q</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detyrimi p</w:t>
      </w:r>
      <w:r w:rsidR="00653082">
        <w:rPr>
          <w:rFonts w:ascii="Times New Roman" w:hAnsi="Times New Roman" w:cs="Times New Roman"/>
          <w:sz w:val="24"/>
          <w:szCs w:val="24"/>
        </w:rPr>
        <w:t>ë</w:t>
      </w:r>
      <w:r w:rsidR="00A17E7F">
        <w:rPr>
          <w:rFonts w:ascii="Times New Roman" w:hAnsi="Times New Roman" w:cs="Times New Roman"/>
          <w:sz w:val="24"/>
          <w:szCs w:val="24"/>
        </w:rPr>
        <w:t>r tatim fitimin e deklaruar p</w:t>
      </w:r>
      <w:r w:rsidR="00653082">
        <w:rPr>
          <w:rFonts w:ascii="Times New Roman" w:hAnsi="Times New Roman" w:cs="Times New Roman"/>
          <w:sz w:val="24"/>
          <w:szCs w:val="24"/>
        </w:rPr>
        <w:t>ë</w:t>
      </w:r>
      <w:r w:rsidR="00A17E7F">
        <w:rPr>
          <w:rFonts w:ascii="Times New Roman" w:hAnsi="Times New Roman" w:cs="Times New Roman"/>
          <w:sz w:val="24"/>
          <w:szCs w:val="24"/>
        </w:rPr>
        <w:t>r k</w:t>
      </w:r>
      <w:r w:rsidR="00653082">
        <w:rPr>
          <w:rFonts w:ascii="Times New Roman" w:hAnsi="Times New Roman" w:cs="Times New Roman"/>
          <w:sz w:val="24"/>
          <w:szCs w:val="24"/>
        </w:rPr>
        <w:t>ë</w:t>
      </w:r>
      <w:r w:rsidR="00A17E7F">
        <w:rPr>
          <w:rFonts w:ascii="Times New Roman" w:hAnsi="Times New Roman" w:cs="Times New Roman"/>
          <w:sz w:val="24"/>
          <w:szCs w:val="24"/>
        </w:rPr>
        <w:t>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vit rezulton n</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vler</w:t>
      </w:r>
      <w:r w:rsidR="00653082">
        <w:rPr>
          <w:rFonts w:ascii="Times New Roman" w:hAnsi="Times New Roman" w:cs="Times New Roman"/>
          <w:sz w:val="24"/>
          <w:szCs w:val="24"/>
        </w:rPr>
        <w:t>ë</w:t>
      </w:r>
      <w:r w:rsidR="00A17E7F">
        <w:rPr>
          <w:rFonts w:ascii="Times New Roman" w:hAnsi="Times New Roman" w:cs="Times New Roman"/>
          <w:sz w:val="24"/>
          <w:szCs w:val="24"/>
        </w:rPr>
        <w:t>n 182.932.588 lek</w:t>
      </w:r>
      <w:r w:rsidR="00653082">
        <w:rPr>
          <w:rFonts w:ascii="Times New Roman" w:hAnsi="Times New Roman" w:cs="Times New Roman"/>
          <w:sz w:val="24"/>
          <w:szCs w:val="24"/>
        </w:rPr>
        <w:t>ë</w:t>
      </w:r>
      <w:r w:rsidR="00A17E7F">
        <w:rPr>
          <w:rFonts w:ascii="Times New Roman" w:hAnsi="Times New Roman" w:cs="Times New Roman"/>
          <w:sz w:val="24"/>
          <w:szCs w:val="24"/>
        </w:rPr>
        <w:t>, duke krijuar tepric</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kreditore. Pas konstatimit 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gjob</w:t>
      </w:r>
      <w:r w:rsidR="00653082">
        <w:rPr>
          <w:rFonts w:ascii="Times New Roman" w:hAnsi="Times New Roman" w:cs="Times New Roman"/>
          <w:sz w:val="24"/>
          <w:szCs w:val="24"/>
        </w:rPr>
        <w:t>ë</w:t>
      </w:r>
      <w:r w:rsidR="00A17E7F">
        <w:rPr>
          <w:rFonts w:ascii="Times New Roman" w:hAnsi="Times New Roman" w:cs="Times New Roman"/>
          <w:sz w:val="24"/>
          <w:szCs w:val="24"/>
        </w:rPr>
        <w:t>s, me shkres</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w:t>
      </w:r>
      <w:r w:rsidR="00653082">
        <w:rPr>
          <w:rFonts w:ascii="Times New Roman" w:hAnsi="Times New Roman" w:cs="Times New Roman"/>
          <w:sz w:val="24"/>
          <w:szCs w:val="24"/>
        </w:rPr>
        <w:t>ë</w:t>
      </w:r>
      <w:r w:rsidR="00A17E7F">
        <w:rPr>
          <w:rFonts w:ascii="Times New Roman" w:hAnsi="Times New Roman" w:cs="Times New Roman"/>
          <w:sz w:val="24"/>
          <w:szCs w:val="24"/>
        </w:rPr>
        <w:t>sht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k</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rkuar kompensimi i detyrimit dhe </w:t>
      </w:r>
      <w:r w:rsidR="00653082">
        <w:rPr>
          <w:rFonts w:ascii="Times New Roman" w:hAnsi="Times New Roman" w:cs="Times New Roman"/>
          <w:sz w:val="24"/>
          <w:szCs w:val="24"/>
        </w:rPr>
        <w:t>ë</w:t>
      </w:r>
      <w:r w:rsidR="00A17E7F">
        <w:rPr>
          <w:rFonts w:ascii="Times New Roman" w:hAnsi="Times New Roman" w:cs="Times New Roman"/>
          <w:sz w:val="24"/>
          <w:szCs w:val="24"/>
        </w:rPr>
        <w:t>sht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kryer kompensimi p</w:t>
      </w:r>
      <w:r w:rsidR="00653082">
        <w:rPr>
          <w:rFonts w:ascii="Times New Roman" w:hAnsi="Times New Roman" w:cs="Times New Roman"/>
          <w:sz w:val="24"/>
          <w:szCs w:val="24"/>
        </w:rPr>
        <w:t>ë</w:t>
      </w:r>
      <w:r w:rsidR="00A17E7F">
        <w:rPr>
          <w:rFonts w:ascii="Times New Roman" w:hAnsi="Times New Roman" w:cs="Times New Roman"/>
          <w:sz w:val="24"/>
          <w:szCs w:val="24"/>
        </w:rPr>
        <w:t>r shum</w:t>
      </w:r>
      <w:r w:rsidR="00653082">
        <w:rPr>
          <w:rFonts w:ascii="Times New Roman" w:hAnsi="Times New Roman" w:cs="Times New Roman"/>
          <w:sz w:val="24"/>
          <w:szCs w:val="24"/>
        </w:rPr>
        <w:t>ë</w:t>
      </w:r>
      <w:r w:rsidR="00A17E7F">
        <w:rPr>
          <w:rFonts w:ascii="Times New Roman" w:hAnsi="Times New Roman" w:cs="Times New Roman"/>
          <w:sz w:val="24"/>
          <w:szCs w:val="24"/>
        </w:rPr>
        <w:t>n 38.566.494 lek</w:t>
      </w:r>
      <w:r w:rsidR="00653082">
        <w:rPr>
          <w:rFonts w:ascii="Times New Roman" w:hAnsi="Times New Roman" w:cs="Times New Roman"/>
          <w:sz w:val="24"/>
          <w:szCs w:val="24"/>
        </w:rPr>
        <w:t>ë</w:t>
      </w:r>
      <w:r w:rsidR="00A17E7F">
        <w:rPr>
          <w:rFonts w:ascii="Times New Roman" w:hAnsi="Times New Roman" w:cs="Times New Roman"/>
          <w:sz w:val="24"/>
          <w:szCs w:val="24"/>
        </w:rPr>
        <w:t>. N</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vijim 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ankimit tatimpaguesi parashtron se, bazuar n</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nenin 75, pik</w:t>
      </w:r>
      <w:r w:rsidR="00653082">
        <w:rPr>
          <w:rFonts w:ascii="Times New Roman" w:hAnsi="Times New Roman" w:cs="Times New Roman"/>
          <w:sz w:val="24"/>
          <w:szCs w:val="24"/>
        </w:rPr>
        <w:t>ë</w:t>
      </w:r>
      <w:r w:rsidR="00A17E7F">
        <w:rPr>
          <w:rFonts w:ascii="Times New Roman" w:hAnsi="Times New Roman" w:cs="Times New Roman"/>
          <w:sz w:val="24"/>
          <w:szCs w:val="24"/>
        </w:rPr>
        <w:t>n 3, 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Ligjit 9920/2008, ka pasur pritshm</w:t>
      </w:r>
      <w:r w:rsidR="00653082">
        <w:rPr>
          <w:rFonts w:ascii="Times New Roman" w:hAnsi="Times New Roman" w:cs="Times New Roman"/>
          <w:sz w:val="24"/>
          <w:szCs w:val="24"/>
        </w:rPr>
        <w:t>ë</w:t>
      </w:r>
      <w:r w:rsidR="00A17E7F">
        <w:rPr>
          <w:rFonts w:ascii="Times New Roman" w:hAnsi="Times New Roman" w:cs="Times New Roman"/>
          <w:sz w:val="24"/>
          <w:szCs w:val="24"/>
        </w:rPr>
        <w:t>ri q</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teprica kreditore t</w:t>
      </w:r>
      <w:r w:rsidR="00653082">
        <w:rPr>
          <w:rFonts w:ascii="Times New Roman" w:hAnsi="Times New Roman" w:cs="Times New Roman"/>
          <w:sz w:val="24"/>
          <w:szCs w:val="24"/>
        </w:rPr>
        <w:t>ë</w:t>
      </w:r>
      <w:r w:rsidR="00A17E7F">
        <w:rPr>
          <w:rFonts w:ascii="Times New Roman" w:hAnsi="Times New Roman" w:cs="Times New Roman"/>
          <w:sz w:val="24"/>
          <w:szCs w:val="24"/>
        </w:rPr>
        <w:t xml:space="preserve"> kompensohej automatikisht p</w:t>
      </w:r>
      <w:r w:rsidR="00653082">
        <w:rPr>
          <w:rFonts w:ascii="Times New Roman" w:hAnsi="Times New Roman" w:cs="Times New Roman"/>
          <w:sz w:val="24"/>
          <w:szCs w:val="24"/>
        </w:rPr>
        <w:t>ë</w:t>
      </w:r>
      <w:r w:rsidR="00A17E7F">
        <w:rPr>
          <w:rFonts w:ascii="Times New Roman" w:hAnsi="Times New Roman" w:cs="Times New Roman"/>
          <w:sz w:val="24"/>
          <w:szCs w:val="24"/>
        </w:rPr>
        <w:t>r detyrimet e vitit 2025</w:t>
      </w:r>
      <w:r w:rsidR="001726B9">
        <w:rPr>
          <w:rFonts w:ascii="Times New Roman" w:hAnsi="Times New Roman" w:cs="Times New Roman"/>
          <w:sz w:val="24"/>
          <w:szCs w:val="24"/>
        </w:rPr>
        <w:t xml:space="preserve">, por ky kompensim nuk </w:t>
      </w:r>
      <w:r w:rsidR="00653082">
        <w:rPr>
          <w:rFonts w:ascii="Times New Roman" w:hAnsi="Times New Roman" w:cs="Times New Roman"/>
          <w:sz w:val="24"/>
          <w:szCs w:val="24"/>
        </w:rPr>
        <w:t>ë</w:t>
      </w:r>
      <w:r w:rsidR="001726B9">
        <w:rPr>
          <w:rFonts w:ascii="Times New Roman" w:hAnsi="Times New Roman" w:cs="Times New Roman"/>
          <w:sz w:val="24"/>
          <w:szCs w:val="24"/>
        </w:rPr>
        <w:t>sht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kryer nga sistemi </w:t>
      </w:r>
      <w:r w:rsidR="001726B9">
        <w:rPr>
          <w:rFonts w:ascii="Times New Roman" w:hAnsi="Times New Roman" w:cs="Times New Roman"/>
          <w:sz w:val="24"/>
          <w:szCs w:val="24"/>
        </w:rPr>
        <w:lastRenderedPageBreak/>
        <w:t>C@TS dhe ka shp</w:t>
      </w:r>
      <w:r w:rsidR="00653082">
        <w:rPr>
          <w:rFonts w:ascii="Times New Roman" w:hAnsi="Times New Roman" w:cs="Times New Roman"/>
          <w:sz w:val="24"/>
          <w:szCs w:val="24"/>
        </w:rPr>
        <w:t>ë</w:t>
      </w:r>
      <w:r w:rsidR="001726B9">
        <w:rPr>
          <w:rFonts w:ascii="Times New Roman" w:hAnsi="Times New Roman" w:cs="Times New Roman"/>
          <w:sz w:val="24"/>
          <w:szCs w:val="24"/>
        </w:rPr>
        <w:t>n</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n</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gjenerimin e gjob</w:t>
      </w:r>
      <w:r w:rsidR="00653082">
        <w:rPr>
          <w:rFonts w:ascii="Times New Roman" w:hAnsi="Times New Roman" w:cs="Times New Roman"/>
          <w:sz w:val="24"/>
          <w:szCs w:val="24"/>
        </w:rPr>
        <w:t>ë</w:t>
      </w:r>
      <w:r w:rsidR="001726B9">
        <w:rPr>
          <w:rFonts w:ascii="Times New Roman" w:hAnsi="Times New Roman" w:cs="Times New Roman"/>
          <w:sz w:val="24"/>
          <w:szCs w:val="24"/>
        </w:rPr>
        <w:t>s p</w:t>
      </w:r>
      <w:r w:rsidR="00653082">
        <w:rPr>
          <w:rFonts w:ascii="Times New Roman" w:hAnsi="Times New Roman" w:cs="Times New Roman"/>
          <w:sz w:val="24"/>
          <w:szCs w:val="24"/>
        </w:rPr>
        <w:t>ë</w:t>
      </w:r>
      <w:r w:rsidR="001726B9">
        <w:rPr>
          <w:rFonts w:ascii="Times New Roman" w:hAnsi="Times New Roman" w:cs="Times New Roman"/>
          <w:sz w:val="24"/>
          <w:szCs w:val="24"/>
        </w:rPr>
        <w:t>r mospagim n</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afat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k</w:t>
      </w:r>
      <w:r w:rsidR="00653082">
        <w:rPr>
          <w:rFonts w:ascii="Times New Roman" w:hAnsi="Times New Roman" w:cs="Times New Roman"/>
          <w:sz w:val="24"/>
          <w:szCs w:val="24"/>
        </w:rPr>
        <w:t>ë</w:t>
      </w:r>
      <w:r w:rsidR="001726B9">
        <w:rPr>
          <w:rFonts w:ascii="Times New Roman" w:hAnsi="Times New Roman" w:cs="Times New Roman"/>
          <w:sz w:val="24"/>
          <w:szCs w:val="24"/>
        </w:rPr>
        <w:t>steve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tatim fitimit p</w:t>
      </w:r>
      <w:r w:rsidR="00653082">
        <w:rPr>
          <w:rFonts w:ascii="Times New Roman" w:hAnsi="Times New Roman" w:cs="Times New Roman"/>
          <w:sz w:val="24"/>
          <w:szCs w:val="24"/>
        </w:rPr>
        <w:t>ë</w:t>
      </w:r>
      <w:r w:rsidR="001726B9">
        <w:rPr>
          <w:rFonts w:ascii="Times New Roman" w:hAnsi="Times New Roman" w:cs="Times New Roman"/>
          <w:sz w:val="24"/>
          <w:szCs w:val="24"/>
        </w:rPr>
        <w:t>r periudh</w:t>
      </w:r>
      <w:r w:rsidR="00653082">
        <w:rPr>
          <w:rFonts w:ascii="Times New Roman" w:hAnsi="Times New Roman" w:cs="Times New Roman"/>
          <w:sz w:val="24"/>
          <w:szCs w:val="24"/>
        </w:rPr>
        <w:t>ë</w:t>
      </w:r>
      <w:r w:rsidR="001726B9">
        <w:rPr>
          <w:rFonts w:ascii="Times New Roman" w:hAnsi="Times New Roman" w:cs="Times New Roman"/>
          <w:sz w:val="24"/>
          <w:szCs w:val="24"/>
        </w:rPr>
        <w:t>n janar – mars 2025. Kompensimi duhej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ishte kryer nga sistemi C@TS pasi tatim fitimi dhe tatimi mbi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ardhurat e koorporat</w:t>
      </w:r>
      <w:r w:rsidR="00653082">
        <w:rPr>
          <w:rFonts w:ascii="Times New Roman" w:hAnsi="Times New Roman" w:cs="Times New Roman"/>
          <w:sz w:val="24"/>
          <w:szCs w:val="24"/>
        </w:rPr>
        <w:t>ë</w:t>
      </w:r>
      <w:r w:rsidR="001726B9">
        <w:rPr>
          <w:rFonts w:ascii="Times New Roman" w:hAnsi="Times New Roman" w:cs="Times New Roman"/>
          <w:sz w:val="24"/>
          <w:szCs w:val="24"/>
        </w:rPr>
        <w:t>s, pavar</w:t>
      </w:r>
      <w:r w:rsidR="00653082">
        <w:rPr>
          <w:rFonts w:ascii="Times New Roman" w:hAnsi="Times New Roman" w:cs="Times New Roman"/>
          <w:sz w:val="24"/>
          <w:szCs w:val="24"/>
        </w:rPr>
        <w:t>ë</w:t>
      </w:r>
      <w:r w:rsidR="001726B9">
        <w:rPr>
          <w:rFonts w:ascii="Times New Roman" w:hAnsi="Times New Roman" w:cs="Times New Roman"/>
          <w:sz w:val="24"/>
          <w:szCs w:val="24"/>
        </w:rPr>
        <w:t>sisht ndryshimeve terminologjike apo teknike jan</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n</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thelb dhe n</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natyr</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t</w:t>
      </w:r>
      <w:r w:rsidR="00653082">
        <w:rPr>
          <w:rFonts w:ascii="Times New Roman" w:hAnsi="Times New Roman" w:cs="Times New Roman"/>
          <w:sz w:val="24"/>
          <w:szCs w:val="24"/>
        </w:rPr>
        <w:t>ë</w:t>
      </w:r>
      <w:r w:rsidR="001726B9">
        <w:rPr>
          <w:rFonts w:ascii="Times New Roman" w:hAnsi="Times New Roman" w:cs="Times New Roman"/>
          <w:sz w:val="24"/>
          <w:szCs w:val="24"/>
        </w:rPr>
        <w:t xml:space="preserve"> nj</w:t>
      </w:r>
      <w:r w:rsidR="00653082">
        <w:rPr>
          <w:rFonts w:ascii="Times New Roman" w:hAnsi="Times New Roman" w:cs="Times New Roman"/>
          <w:sz w:val="24"/>
          <w:szCs w:val="24"/>
        </w:rPr>
        <w:t>ë</w:t>
      </w:r>
      <w:r w:rsidR="001726B9">
        <w:rPr>
          <w:rFonts w:ascii="Times New Roman" w:hAnsi="Times New Roman" w:cs="Times New Roman"/>
          <w:sz w:val="24"/>
          <w:szCs w:val="24"/>
        </w:rPr>
        <w:t>jta</w:t>
      </w:r>
      <w:r w:rsidR="007E334A">
        <w:rPr>
          <w:rFonts w:ascii="Times New Roman" w:hAnsi="Times New Roman" w:cs="Times New Roman"/>
          <w:sz w:val="24"/>
          <w:szCs w:val="24"/>
        </w:rPr>
        <w:t xml:space="preserve">. </w:t>
      </w:r>
    </w:p>
    <w:p w14:paraId="61AACF7A" w14:textId="3ECEBF50" w:rsidR="00CD5B2F" w:rsidRPr="008E1216" w:rsidRDefault="00CD5B2F" w:rsidP="002A4C68">
      <w:pPr>
        <w:widowControl w:val="0"/>
        <w:spacing w:after="0" w:line="276" w:lineRule="auto"/>
        <w:jc w:val="both"/>
        <w:rPr>
          <w:rFonts w:ascii="Times New Roman" w:hAnsi="Times New Roman" w:cs="Times New Roman"/>
          <w:bCs/>
          <w:sz w:val="24"/>
          <w:szCs w:val="24"/>
        </w:rPr>
      </w:pPr>
      <w:r w:rsidRPr="00CD5B2F">
        <w:rPr>
          <w:rFonts w:ascii="Times New Roman" w:hAnsi="Times New Roman" w:cs="Times New Roman"/>
          <w:sz w:val="24"/>
          <w:szCs w:val="24"/>
        </w:rPr>
        <w:t xml:space="preserve">     </w:t>
      </w:r>
    </w:p>
    <w:p w14:paraId="46FD585D" w14:textId="6E4DE572" w:rsidR="00163153" w:rsidRDefault="00612FED" w:rsidP="002A4C68">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 * *</w:t>
      </w:r>
    </w:p>
    <w:p w14:paraId="6D434A53" w14:textId="77777777" w:rsidR="00FA16E6" w:rsidRDefault="00FA16E6" w:rsidP="002A4C68">
      <w:pPr>
        <w:widowControl w:val="0"/>
        <w:spacing w:after="0" w:line="276" w:lineRule="auto"/>
        <w:jc w:val="both"/>
        <w:rPr>
          <w:rFonts w:ascii="Times New Roman" w:hAnsi="Times New Roman" w:cs="Times New Roman"/>
          <w:sz w:val="24"/>
          <w:szCs w:val="24"/>
        </w:rPr>
      </w:pPr>
    </w:p>
    <w:p w14:paraId="50100F8C" w14:textId="05B0DE0D" w:rsidR="008E1216" w:rsidRDefault="008E1216" w:rsidP="002A4C68">
      <w:pPr>
        <w:widowControl w:val="0"/>
        <w:spacing w:after="0" w:line="276" w:lineRule="auto"/>
        <w:jc w:val="both"/>
        <w:rPr>
          <w:rFonts w:ascii="Times New Roman" w:hAnsi="Times New Roman" w:cs="Times New Roman"/>
          <w:sz w:val="24"/>
          <w:szCs w:val="24"/>
        </w:rPr>
      </w:pPr>
      <w:r w:rsidRPr="00E343FC">
        <w:rPr>
          <w:rFonts w:ascii="Times New Roman" w:hAnsi="Times New Roman" w:cs="Times New Roman"/>
          <w:sz w:val="24"/>
          <w:szCs w:val="24"/>
        </w:rPr>
        <w:t>Drejtoria e Apelimit Tatimor, pas shqyrtimit të pretendimeve të tatimpaguesit dhe pasi hulumtoi në dispozitat ligjore, vlerëson se:</w:t>
      </w:r>
    </w:p>
    <w:p w14:paraId="324BA056" w14:textId="77777777" w:rsidR="00C4582A" w:rsidRDefault="00C4582A" w:rsidP="002A4C68">
      <w:pPr>
        <w:widowControl w:val="0"/>
        <w:spacing w:after="0" w:line="276" w:lineRule="auto"/>
        <w:jc w:val="both"/>
        <w:rPr>
          <w:rFonts w:ascii="Times New Roman" w:hAnsi="Times New Roman" w:cs="Times New Roman"/>
          <w:sz w:val="24"/>
          <w:szCs w:val="24"/>
        </w:rPr>
      </w:pPr>
    </w:p>
    <w:p w14:paraId="1A963752" w14:textId="28143DD4" w:rsidR="00C57AD9" w:rsidRDefault="007E334A" w:rsidP="002A4C68">
      <w:pPr>
        <w:widowControl w:val="0"/>
        <w:spacing w:after="0" w:line="276" w:lineRule="auto"/>
        <w:jc w:val="both"/>
        <w:rPr>
          <w:rFonts w:ascii="Times New Roman" w:hAnsi="Times New Roman" w:cs="Times New Roman"/>
          <w:sz w:val="24"/>
          <w:szCs w:val="24"/>
        </w:rPr>
      </w:pPr>
      <w:r w:rsidRPr="00DC7769">
        <w:rPr>
          <w:rFonts w:ascii="Times New Roman" w:hAnsi="Times New Roman" w:cs="Times New Roman"/>
          <w:bCs/>
          <w:sz w:val="24"/>
          <w:szCs w:val="24"/>
        </w:rPr>
        <w:t>Afatet për pagimin e kësteve paraprake të tatimit mbi fitimin janë përcaktuar në pikën</w:t>
      </w:r>
      <w:r w:rsidRPr="00FF331A">
        <w:rPr>
          <w:rFonts w:ascii="Times New Roman" w:hAnsi="Times New Roman" w:cs="Times New Roman"/>
          <w:bCs/>
          <w:sz w:val="24"/>
          <w:szCs w:val="24"/>
        </w:rPr>
        <w:t xml:space="preserve"> </w:t>
      </w:r>
      <w:r>
        <w:rPr>
          <w:rFonts w:ascii="Times New Roman" w:hAnsi="Times New Roman" w:cs="Times New Roman"/>
          <w:bCs/>
          <w:sz w:val="24"/>
          <w:szCs w:val="24"/>
        </w:rPr>
        <w:t>2 t</w:t>
      </w:r>
      <w:r w:rsidR="009D47AC">
        <w:rPr>
          <w:rFonts w:ascii="Times New Roman" w:hAnsi="Times New Roman" w:cs="Times New Roman"/>
          <w:bCs/>
          <w:sz w:val="24"/>
          <w:szCs w:val="24"/>
        </w:rPr>
        <w:t>ë</w:t>
      </w:r>
      <w:r>
        <w:rPr>
          <w:rFonts w:ascii="Times New Roman" w:hAnsi="Times New Roman" w:cs="Times New Roman"/>
          <w:bCs/>
          <w:sz w:val="24"/>
          <w:szCs w:val="24"/>
        </w:rPr>
        <w:t xml:space="preserve"> nenit 63 t</w:t>
      </w:r>
      <w:r w:rsidR="009D47AC">
        <w:rPr>
          <w:rFonts w:ascii="Times New Roman" w:hAnsi="Times New Roman" w:cs="Times New Roman"/>
          <w:bCs/>
          <w:sz w:val="24"/>
          <w:szCs w:val="24"/>
        </w:rPr>
        <w:t>ë</w:t>
      </w:r>
      <w:r>
        <w:rPr>
          <w:rFonts w:ascii="Times New Roman" w:hAnsi="Times New Roman" w:cs="Times New Roman"/>
          <w:bCs/>
          <w:sz w:val="24"/>
          <w:szCs w:val="24"/>
        </w:rPr>
        <w:t xml:space="preserve"> </w:t>
      </w:r>
      <w:r w:rsidRPr="00FF331A">
        <w:rPr>
          <w:rFonts w:ascii="Times New Roman" w:hAnsi="Times New Roman" w:cs="Times New Roman"/>
          <w:bCs/>
          <w:sz w:val="24"/>
          <w:szCs w:val="24"/>
        </w:rPr>
        <w:t>Ligji</w:t>
      </w:r>
      <w:r w:rsidR="00C57AD9">
        <w:rPr>
          <w:rFonts w:ascii="Times New Roman" w:hAnsi="Times New Roman" w:cs="Times New Roman"/>
          <w:bCs/>
          <w:sz w:val="24"/>
          <w:szCs w:val="24"/>
        </w:rPr>
        <w:t>t</w:t>
      </w:r>
      <w:r w:rsidRPr="00FF331A">
        <w:rPr>
          <w:rFonts w:ascii="Times New Roman" w:hAnsi="Times New Roman" w:cs="Times New Roman"/>
          <w:bCs/>
          <w:sz w:val="24"/>
          <w:szCs w:val="24"/>
        </w:rPr>
        <w:t xml:space="preserve"> 29/</w:t>
      </w:r>
      <w:r w:rsidRPr="00FF331A">
        <w:rPr>
          <w:rFonts w:ascii="Times New Roman" w:hAnsi="Times New Roman" w:cs="Times New Roman"/>
          <w:sz w:val="24"/>
          <w:szCs w:val="24"/>
        </w:rPr>
        <w:t xml:space="preserve">2023 “Për Tatimin mbi të Ardhurat” </w:t>
      </w:r>
      <w:r>
        <w:rPr>
          <w:rFonts w:ascii="Times New Roman" w:hAnsi="Times New Roman" w:cs="Times New Roman"/>
          <w:sz w:val="24"/>
          <w:szCs w:val="24"/>
        </w:rPr>
        <w:t>sipas t</w:t>
      </w:r>
      <w:r w:rsidR="009D47AC">
        <w:rPr>
          <w:rFonts w:ascii="Times New Roman" w:hAnsi="Times New Roman" w:cs="Times New Roman"/>
          <w:sz w:val="24"/>
          <w:szCs w:val="24"/>
        </w:rPr>
        <w:t>ë</w:t>
      </w:r>
      <w:r>
        <w:rPr>
          <w:rFonts w:ascii="Times New Roman" w:hAnsi="Times New Roman" w:cs="Times New Roman"/>
          <w:sz w:val="24"/>
          <w:szCs w:val="24"/>
        </w:rPr>
        <w:t xml:space="preserve"> cilit</w:t>
      </w:r>
      <w:r w:rsidRPr="00FF331A">
        <w:rPr>
          <w:rFonts w:ascii="Times New Roman" w:hAnsi="Times New Roman" w:cs="Times New Roman"/>
          <w:sz w:val="24"/>
          <w:szCs w:val="24"/>
        </w:rPr>
        <w:t>:</w:t>
      </w:r>
      <w:r>
        <w:rPr>
          <w:rFonts w:ascii="Times New Roman" w:hAnsi="Times New Roman" w:cs="Times New Roman"/>
          <w:sz w:val="24"/>
          <w:szCs w:val="24"/>
        </w:rPr>
        <w:t xml:space="preserve"> </w:t>
      </w:r>
    </w:p>
    <w:p w14:paraId="4C54A920" w14:textId="77777777" w:rsidR="00866428" w:rsidRDefault="007E334A" w:rsidP="00866428">
      <w:pPr>
        <w:widowControl w:val="0"/>
        <w:spacing w:after="0" w:line="276" w:lineRule="auto"/>
        <w:jc w:val="both"/>
        <w:rPr>
          <w:rFonts w:ascii="Times New Roman" w:hAnsi="Times New Roman" w:cs="Times New Roman"/>
          <w:i/>
          <w:iCs/>
          <w:sz w:val="24"/>
          <w:szCs w:val="24"/>
        </w:rPr>
      </w:pPr>
      <w:r w:rsidRPr="00435A7B">
        <w:rPr>
          <w:rFonts w:ascii="Times New Roman" w:hAnsi="Times New Roman" w:cs="Times New Roman"/>
          <w:i/>
          <w:iCs/>
          <w:sz w:val="24"/>
          <w:szCs w:val="24"/>
        </w:rPr>
        <w:t>“Gjatë periudhës vijuese tatimore, tatimpaguesi parapaguan në llogarinë e organeve tatimore këstet tremujore të tatimit mbi fitimin brenda datës 31 mars për muajt janar, shkurt dhe mars; brenda datës 30 qershor për muajt prill, maj dhe qershor; brenda datës 30 shtator për muajt korrik, gusht dhe shtator dhe brenda datës 31 dhjetor për muajt tetor, nëntor dhe dhjetor</w:t>
      </w:r>
      <w:r w:rsidR="00866428">
        <w:rPr>
          <w:rFonts w:ascii="Times New Roman" w:hAnsi="Times New Roman" w:cs="Times New Roman"/>
          <w:i/>
          <w:iCs/>
          <w:sz w:val="24"/>
          <w:szCs w:val="24"/>
        </w:rPr>
        <w:t xml:space="preserve">. </w:t>
      </w:r>
      <w:r w:rsidR="00866428" w:rsidRPr="00435A7B">
        <w:rPr>
          <w:rFonts w:ascii="Times New Roman" w:hAnsi="Times New Roman" w:cs="Times New Roman"/>
          <w:i/>
          <w:iCs/>
          <w:sz w:val="24"/>
          <w:szCs w:val="24"/>
        </w:rPr>
        <w:t xml:space="preserve">Këstet mund të paguhen edhe në baza mujore, jo më vonë se data 15 e çdo muaji, në shumat si më poshtë: </w:t>
      </w:r>
    </w:p>
    <w:p w14:paraId="66E8FC4D" w14:textId="77777777" w:rsidR="00866428" w:rsidRDefault="00866428" w:rsidP="00866428">
      <w:pPr>
        <w:widowControl w:val="0"/>
        <w:spacing w:after="0" w:line="276" w:lineRule="auto"/>
        <w:jc w:val="both"/>
        <w:rPr>
          <w:rFonts w:ascii="Times New Roman" w:hAnsi="Times New Roman" w:cs="Times New Roman"/>
          <w:i/>
          <w:iCs/>
          <w:sz w:val="24"/>
          <w:szCs w:val="24"/>
        </w:rPr>
      </w:pPr>
      <w:r w:rsidRPr="00435A7B">
        <w:rPr>
          <w:rFonts w:ascii="Times New Roman" w:hAnsi="Times New Roman" w:cs="Times New Roman"/>
          <w:i/>
          <w:iCs/>
          <w:sz w:val="24"/>
          <w:szCs w:val="24"/>
        </w:rPr>
        <w:t xml:space="preserve">a) për çdonjërin nga muajt janar, shkurt dhe mars të periudhës vijuese tatimore, në shumën e tatimit mbi fitimin për periudhën tatimore të para dy vjetëve të pjesëtuar me 12; </w:t>
      </w:r>
    </w:p>
    <w:p w14:paraId="0C9839ED" w14:textId="13240159" w:rsidR="007E334A" w:rsidRDefault="00866428" w:rsidP="00866428">
      <w:pPr>
        <w:widowControl w:val="0"/>
        <w:spacing w:after="0" w:line="276" w:lineRule="auto"/>
        <w:jc w:val="both"/>
        <w:rPr>
          <w:rFonts w:ascii="Times New Roman" w:hAnsi="Times New Roman" w:cs="Times New Roman"/>
          <w:sz w:val="24"/>
          <w:szCs w:val="24"/>
        </w:rPr>
      </w:pPr>
      <w:r w:rsidRPr="00435A7B">
        <w:rPr>
          <w:rFonts w:ascii="Times New Roman" w:hAnsi="Times New Roman" w:cs="Times New Roman"/>
          <w:i/>
          <w:iCs/>
          <w:sz w:val="24"/>
          <w:szCs w:val="24"/>
        </w:rPr>
        <w:t>b) për çdonjërin nga 9 muajt e tjerë të periudhës vijuese tatimore, shumën e tatimit mbi fitimin për periudhën paraardhëse tatimore pjesëtuar me 12</w:t>
      </w:r>
      <w:r w:rsidR="007E334A">
        <w:rPr>
          <w:rFonts w:ascii="Times New Roman" w:hAnsi="Times New Roman" w:cs="Times New Roman"/>
          <w:i/>
          <w:iCs/>
          <w:sz w:val="24"/>
          <w:szCs w:val="24"/>
        </w:rPr>
        <w:t>”</w:t>
      </w:r>
      <w:r w:rsidR="007E334A" w:rsidRPr="00435A7B">
        <w:rPr>
          <w:rFonts w:ascii="Times New Roman" w:hAnsi="Times New Roman" w:cs="Times New Roman"/>
          <w:i/>
          <w:iCs/>
          <w:sz w:val="24"/>
          <w:szCs w:val="24"/>
        </w:rPr>
        <w:t>.</w:t>
      </w:r>
    </w:p>
    <w:p w14:paraId="42D07C59" w14:textId="77777777" w:rsidR="00866428" w:rsidRDefault="00866428" w:rsidP="002A4C68">
      <w:pPr>
        <w:widowControl w:val="0"/>
        <w:spacing w:after="0" w:line="276" w:lineRule="auto"/>
        <w:jc w:val="both"/>
        <w:rPr>
          <w:rFonts w:ascii="Times New Roman" w:hAnsi="Times New Roman" w:cs="Times New Roman"/>
          <w:bCs/>
          <w:sz w:val="24"/>
          <w:szCs w:val="24"/>
        </w:rPr>
      </w:pPr>
    </w:p>
    <w:p w14:paraId="66FF7351" w14:textId="22BCDF55" w:rsidR="007E334A" w:rsidRDefault="007E334A" w:rsidP="002A4C68">
      <w:pPr>
        <w:widowControl w:val="0"/>
        <w:spacing w:after="0" w:line="276" w:lineRule="auto"/>
        <w:jc w:val="both"/>
        <w:rPr>
          <w:rFonts w:ascii="Times New Roman" w:hAnsi="Times New Roman" w:cs="Times New Roman"/>
          <w:bCs/>
          <w:sz w:val="24"/>
          <w:szCs w:val="24"/>
        </w:rPr>
      </w:pPr>
      <w:r w:rsidRPr="003B406C">
        <w:rPr>
          <w:rFonts w:ascii="Times New Roman" w:hAnsi="Times New Roman" w:cs="Times New Roman"/>
          <w:bCs/>
          <w:sz w:val="24"/>
          <w:szCs w:val="24"/>
        </w:rPr>
        <w:t>Bazuar në dispozitën e mësipërme, parapagimi i kësteve të tatim fitimit duhet të bëhet brenda afateve ligjore të parashikuara në këtë dispozitë.</w:t>
      </w:r>
      <w:r w:rsidR="00C6308F">
        <w:rPr>
          <w:rFonts w:ascii="Times New Roman" w:hAnsi="Times New Roman" w:cs="Times New Roman"/>
          <w:bCs/>
          <w:sz w:val="24"/>
          <w:szCs w:val="24"/>
        </w:rPr>
        <w:t xml:space="preserve"> </w:t>
      </w:r>
    </w:p>
    <w:p w14:paraId="509D1842" w14:textId="77777777" w:rsidR="00C6308F" w:rsidRDefault="00C6308F" w:rsidP="002A4C68">
      <w:pPr>
        <w:widowControl w:val="0"/>
        <w:spacing w:after="0" w:line="276" w:lineRule="auto"/>
        <w:jc w:val="both"/>
        <w:rPr>
          <w:rFonts w:ascii="Times New Roman" w:hAnsi="Times New Roman" w:cs="Times New Roman"/>
          <w:bCs/>
          <w:sz w:val="24"/>
          <w:szCs w:val="24"/>
        </w:rPr>
      </w:pPr>
    </w:p>
    <w:p w14:paraId="69D323F6" w14:textId="6651A21F" w:rsidR="001726B9" w:rsidRDefault="001726B9" w:rsidP="00C6308F">
      <w:pPr>
        <w:widowControl w:val="0"/>
        <w:spacing w:after="0" w:line="276" w:lineRule="auto"/>
        <w:jc w:val="both"/>
        <w:rPr>
          <w:rFonts w:ascii="Times New Roman" w:hAnsi="Times New Roman" w:cs="Times New Roman"/>
          <w:sz w:val="24"/>
          <w:szCs w:val="24"/>
        </w:rPr>
      </w:pPr>
      <w:r w:rsidRPr="001726B9">
        <w:rPr>
          <w:rFonts w:ascii="Times New Roman" w:hAnsi="Times New Roman" w:cs="Times New Roman"/>
          <w:sz w:val="24"/>
          <w:szCs w:val="24"/>
        </w:rPr>
        <w:t xml:space="preserve">Nga verifikimi i sistemit elektronik tatimor C@TS, DAT konstaton se subjekti për periudhën Janar-Mars 2025 ka këste për tatimin mbi fitimin korporativ në shumën totale </w:t>
      </w:r>
      <w:r>
        <w:rPr>
          <w:rFonts w:ascii="Times New Roman" w:hAnsi="Times New Roman" w:cs="Times New Roman"/>
          <w:sz w:val="24"/>
          <w:szCs w:val="24"/>
        </w:rPr>
        <w:t>57</w:t>
      </w:r>
      <w:r w:rsidRPr="001726B9">
        <w:rPr>
          <w:rFonts w:ascii="Times New Roman" w:hAnsi="Times New Roman" w:cs="Times New Roman"/>
          <w:sz w:val="24"/>
          <w:szCs w:val="24"/>
        </w:rPr>
        <w:t>,</w:t>
      </w:r>
      <w:r>
        <w:rPr>
          <w:rFonts w:ascii="Times New Roman" w:hAnsi="Times New Roman" w:cs="Times New Roman"/>
          <w:sz w:val="24"/>
          <w:szCs w:val="24"/>
        </w:rPr>
        <w:t>849</w:t>
      </w:r>
      <w:r w:rsidRPr="001726B9">
        <w:rPr>
          <w:rFonts w:ascii="Times New Roman" w:hAnsi="Times New Roman" w:cs="Times New Roman"/>
          <w:sz w:val="24"/>
          <w:szCs w:val="24"/>
        </w:rPr>
        <w:t>,</w:t>
      </w:r>
      <w:r>
        <w:rPr>
          <w:rFonts w:ascii="Times New Roman" w:hAnsi="Times New Roman" w:cs="Times New Roman"/>
          <w:sz w:val="24"/>
          <w:szCs w:val="24"/>
        </w:rPr>
        <w:t>741</w:t>
      </w:r>
      <w:r w:rsidRPr="001726B9">
        <w:rPr>
          <w:rFonts w:ascii="Times New Roman" w:hAnsi="Times New Roman" w:cs="Times New Roman"/>
          <w:sz w:val="24"/>
          <w:szCs w:val="24"/>
        </w:rPr>
        <w:t xml:space="preserve"> lekë (</w:t>
      </w:r>
      <w:r>
        <w:rPr>
          <w:rFonts w:ascii="Times New Roman" w:hAnsi="Times New Roman" w:cs="Times New Roman"/>
          <w:sz w:val="24"/>
          <w:szCs w:val="24"/>
        </w:rPr>
        <w:t>1</w:t>
      </w:r>
      <w:r w:rsidRPr="001726B9">
        <w:rPr>
          <w:rFonts w:ascii="Times New Roman" w:hAnsi="Times New Roman" w:cs="Times New Roman"/>
          <w:sz w:val="24"/>
          <w:szCs w:val="24"/>
        </w:rPr>
        <w:t>9,</w:t>
      </w:r>
      <w:r>
        <w:rPr>
          <w:rFonts w:ascii="Times New Roman" w:hAnsi="Times New Roman" w:cs="Times New Roman"/>
          <w:sz w:val="24"/>
          <w:szCs w:val="24"/>
        </w:rPr>
        <w:t>283</w:t>
      </w:r>
      <w:r w:rsidRPr="001726B9">
        <w:rPr>
          <w:rFonts w:ascii="Times New Roman" w:hAnsi="Times New Roman" w:cs="Times New Roman"/>
          <w:sz w:val="24"/>
          <w:szCs w:val="24"/>
        </w:rPr>
        <w:t>,</w:t>
      </w:r>
      <w:r>
        <w:rPr>
          <w:rFonts w:ascii="Times New Roman" w:hAnsi="Times New Roman" w:cs="Times New Roman"/>
          <w:sz w:val="24"/>
          <w:szCs w:val="24"/>
        </w:rPr>
        <w:t>247</w:t>
      </w:r>
      <w:r w:rsidRPr="001726B9">
        <w:rPr>
          <w:rFonts w:ascii="Times New Roman" w:hAnsi="Times New Roman" w:cs="Times New Roman"/>
          <w:sz w:val="24"/>
          <w:szCs w:val="24"/>
        </w:rPr>
        <w:t xml:space="preserve"> lekë/muaj</w:t>
      </w:r>
      <w:r>
        <w:rPr>
          <w:rFonts w:ascii="Times New Roman" w:hAnsi="Times New Roman" w:cs="Times New Roman"/>
          <w:sz w:val="24"/>
          <w:szCs w:val="24"/>
        </w:rPr>
        <w:t xml:space="preserve"> x </w:t>
      </w:r>
      <w:r w:rsidRPr="001726B9">
        <w:rPr>
          <w:rFonts w:ascii="Times New Roman" w:hAnsi="Times New Roman" w:cs="Times New Roman"/>
          <w:sz w:val="24"/>
          <w:szCs w:val="24"/>
        </w:rPr>
        <w:t xml:space="preserve">3 muaj) me datë të pritshme pagese 01.04.2025. Detyrimi i kësteve në vlerën </w:t>
      </w:r>
      <w:r>
        <w:rPr>
          <w:rFonts w:ascii="Times New Roman" w:hAnsi="Times New Roman" w:cs="Times New Roman"/>
          <w:sz w:val="24"/>
          <w:szCs w:val="24"/>
        </w:rPr>
        <w:t>19</w:t>
      </w:r>
      <w:r w:rsidRPr="001726B9">
        <w:rPr>
          <w:rFonts w:ascii="Times New Roman" w:hAnsi="Times New Roman" w:cs="Times New Roman"/>
          <w:sz w:val="24"/>
          <w:szCs w:val="24"/>
        </w:rPr>
        <w:t>,</w:t>
      </w:r>
      <w:r>
        <w:rPr>
          <w:rFonts w:ascii="Times New Roman" w:hAnsi="Times New Roman" w:cs="Times New Roman"/>
          <w:sz w:val="24"/>
          <w:szCs w:val="24"/>
        </w:rPr>
        <w:t>283</w:t>
      </w:r>
      <w:r w:rsidRPr="001726B9">
        <w:rPr>
          <w:rFonts w:ascii="Times New Roman" w:hAnsi="Times New Roman" w:cs="Times New Roman"/>
          <w:sz w:val="24"/>
          <w:szCs w:val="24"/>
        </w:rPr>
        <w:t>,</w:t>
      </w:r>
      <w:r>
        <w:rPr>
          <w:rFonts w:ascii="Times New Roman" w:hAnsi="Times New Roman" w:cs="Times New Roman"/>
          <w:sz w:val="24"/>
          <w:szCs w:val="24"/>
        </w:rPr>
        <w:t>247</w:t>
      </w:r>
      <w:r w:rsidRPr="001726B9">
        <w:rPr>
          <w:rFonts w:ascii="Times New Roman" w:hAnsi="Times New Roman" w:cs="Times New Roman"/>
          <w:sz w:val="24"/>
          <w:szCs w:val="24"/>
        </w:rPr>
        <w:t xml:space="preserve"> lekë është kompensuar në datë </w:t>
      </w:r>
      <w:r>
        <w:rPr>
          <w:rFonts w:ascii="Times New Roman" w:hAnsi="Times New Roman" w:cs="Times New Roman"/>
          <w:sz w:val="24"/>
          <w:szCs w:val="24"/>
        </w:rPr>
        <w:t>23</w:t>
      </w:r>
      <w:r w:rsidRPr="001726B9">
        <w:rPr>
          <w:rFonts w:ascii="Times New Roman" w:hAnsi="Times New Roman" w:cs="Times New Roman"/>
          <w:sz w:val="24"/>
          <w:szCs w:val="24"/>
        </w:rPr>
        <w:t>.04.2025 nga mbipagesa që rezulton në tatimin mbi fitimin e vitit 2024.</w:t>
      </w:r>
    </w:p>
    <w:p w14:paraId="77273CA8" w14:textId="77777777" w:rsidR="001726B9" w:rsidRDefault="001726B9" w:rsidP="00C6308F">
      <w:pPr>
        <w:widowControl w:val="0"/>
        <w:spacing w:after="0" w:line="276" w:lineRule="auto"/>
        <w:jc w:val="both"/>
        <w:rPr>
          <w:rFonts w:ascii="Times New Roman" w:hAnsi="Times New Roman" w:cs="Times New Roman"/>
          <w:sz w:val="24"/>
          <w:szCs w:val="24"/>
        </w:rPr>
      </w:pPr>
    </w:p>
    <w:p w14:paraId="0EF2D657" w14:textId="4BFBB22B" w:rsidR="00C6308F" w:rsidRDefault="00C6308F" w:rsidP="00C6308F">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Mospagimi</w:t>
      </w:r>
      <w:r w:rsidR="001726B9">
        <w:rPr>
          <w:rFonts w:ascii="Times New Roman" w:hAnsi="Times New Roman" w:cs="Times New Roman"/>
          <w:sz w:val="24"/>
          <w:szCs w:val="24"/>
        </w:rPr>
        <w:t>/moskompensimi</w:t>
      </w:r>
      <w:r>
        <w:rPr>
          <w:rFonts w:ascii="Times New Roman" w:hAnsi="Times New Roman" w:cs="Times New Roman"/>
          <w:sz w:val="24"/>
          <w:szCs w:val="24"/>
        </w:rPr>
        <w:t xml:space="preserve"> n</w:t>
      </w:r>
      <w:r w:rsidR="005A4792">
        <w:rPr>
          <w:rFonts w:ascii="Times New Roman" w:hAnsi="Times New Roman" w:cs="Times New Roman"/>
          <w:sz w:val="24"/>
          <w:szCs w:val="24"/>
        </w:rPr>
        <w:t>ë</w:t>
      </w:r>
      <w:r>
        <w:rPr>
          <w:rFonts w:ascii="Times New Roman" w:hAnsi="Times New Roman" w:cs="Times New Roman"/>
          <w:sz w:val="24"/>
          <w:szCs w:val="24"/>
        </w:rPr>
        <w:t xml:space="preserve"> afat i k</w:t>
      </w:r>
      <w:r w:rsidR="005A4792">
        <w:rPr>
          <w:rFonts w:ascii="Times New Roman" w:hAnsi="Times New Roman" w:cs="Times New Roman"/>
          <w:sz w:val="24"/>
          <w:szCs w:val="24"/>
        </w:rPr>
        <w:t>ë</w:t>
      </w:r>
      <w:r>
        <w:rPr>
          <w:rFonts w:ascii="Times New Roman" w:hAnsi="Times New Roman" w:cs="Times New Roman"/>
          <w:sz w:val="24"/>
          <w:szCs w:val="24"/>
        </w:rPr>
        <w:t>steve t</w:t>
      </w:r>
      <w:r w:rsidR="005A4792">
        <w:rPr>
          <w:rFonts w:ascii="Times New Roman" w:hAnsi="Times New Roman" w:cs="Times New Roman"/>
          <w:sz w:val="24"/>
          <w:szCs w:val="24"/>
        </w:rPr>
        <w:t>ë</w:t>
      </w:r>
      <w:r>
        <w:rPr>
          <w:rFonts w:ascii="Times New Roman" w:hAnsi="Times New Roman" w:cs="Times New Roman"/>
          <w:sz w:val="24"/>
          <w:szCs w:val="24"/>
        </w:rPr>
        <w:t xml:space="preserve"> tatimit mbi fitimin d</w:t>
      </w:r>
      <w:r w:rsidR="005A4792">
        <w:rPr>
          <w:rFonts w:ascii="Times New Roman" w:hAnsi="Times New Roman" w:cs="Times New Roman"/>
          <w:sz w:val="24"/>
          <w:szCs w:val="24"/>
        </w:rPr>
        <w:t>ë</w:t>
      </w:r>
      <w:r>
        <w:rPr>
          <w:rFonts w:ascii="Times New Roman" w:hAnsi="Times New Roman" w:cs="Times New Roman"/>
          <w:sz w:val="24"/>
          <w:szCs w:val="24"/>
        </w:rPr>
        <w:t xml:space="preserve">nohet sipas nenit </w:t>
      </w:r>
      <w:r w:rsidRPr="00AE14C0">
        <w:rPr>
          <w:rFonts w:ascii="Times New Roman" w:hAnsi="Times New Roman" w:cs="Times New Roman"/>
          <w:bCs/>
          <w:sz w:val="24"/>
          <w:szCs w:val="24"/>
        </w:rPr>
        <w:t xml:space="preserve">114/1 </w:t>
      </w:r>
      <w:r>
        <w:rPr>
          <w:rFonts w:ascii="Times New Roman" w:hAnsi="Times New Roman" w:cs="Times New Roman"/>
          <w:bCs/>
          <w:sz w:val="24"/>
          <w:szCs w:val="24"/>
        </w:rPr>
        <w:t>t</w:t>
      </w:r>
      <w:r w:rsidR="005A4792">
        <w:rPr>
          <w:rFonts w:ascii="Times New Roman" w:hAnsi="Times New Roman" w:cs="Times New Roman"/>
          <w:bCs/>
          <w:sz w:val="24"/>
          <w:szCs w:val="24"/>
        </w:rPr>
        <w:t>ë</w:t>
      </w:r>
      <w:r w:rsidRPr="00AE14C0">
        <w:rPr>
          <w:rFonts w:ascii="Times New Roman" w:hAnsi="Times New Roman" w:cs="Times New Roman"/>
          <w:bCs/>
          <w:sz w:val="24"/>
          <w:szCs w:val="24"/>
        </w:rPr>
        <w:t xml:space="preserve"> Ligjit nr. 9920, datë 19.05.2008 “Për Procedurat Tatimore në R.SH.” i ndryshuar, </w:t>
      </w:r>
      <w:r>
        <w:rPr>
          <w:rFonts w:ascii="Times New Roman" w:hAnsi="Times New Roman" w:cs="Times New Roman"/>
          <w:bCs/>
          <w:sz w:val="24"/>
          <w:szCs w:val="24"/>
        </w:rPr>
        <w:t xml:space="preserve">ku </w:t>
      </w:r>
      <w:r w:rsidRPr="00AE14C0">
        <w:rPr>
          <w:rFonts w:ascii="Times New Roman" w:hAnsi="Times New Roman" w:cs="Times New Roman"/>
          <w:bCs/>
          <w:sz w:val="24"/>
          <w:szCs w:val="24"/>
        </w:rPr>
        <w:t>përcakt</w:t>
      </w:r>
      <w:r>
        <w:rPr>
          <w:rFonts w:ascii="Times New Roman" w:hAnsi="Times New Roman" w:cs="Times New Roman"/>
          <w:bCs/>
          <w:sz w:val="24"/>
          <w:szCs w:val="24"/>
        </w:rPr>
        <w:t>ohet</w:t>
      </w:r>
      <w:r w:rsidRPr="00AE14C0">
        <w:rPr>
          <w:rFonts w:ascii="Times New Roman" w:hAnsi="Times New Roman" w:cs="Times New Roman"/>
          <w:bCs/>
          <w:sz w:val="24"/>
          <w:szCs w:val="24"/>
        </w:rPr>
        <w:t xml:space="preserve"> se</w:t>
      </w:r>
      <w:r w:rsidR="001033E5">
        <w:rPr>
          <w:rFonts w:ascii="Times New Roman" w:hAnsi="Times New Roman" w:cs="Times New Roman"/>
          <w:bCs/>
          <w:sz w:val="24"/>
          <w:szCs w:val="24"/>
        </w:rPr>
        <w:t xml:space="preserve"> </w:t>
      </w:r>
      <w:r>
        <w:rPr>
          <w:rFonts w:ascii="Times New Roman" w:hAnsi="Times New Roman" w:cs="Times New Roman"/>
          <w:bCs/>
          <w:i/>
          <w:sz w:val="24"/>
          <w:szCs w:val="24"/>
        </w:rPr>
        <w:t>“</w:t>
      </w:r>
      <w:r w:rsidRPr="009D47AC">
        <w:rPr>
          <w:rFonts w:ascii="Times New Roman" w:hAnsi="Times New Roman" w:cs="Times New Roman"/>
          <w:bCs/>
          <w:i/>
          <w:sz w:val="24"/>
          <w:szCs w:val="24"/>
        </w:rPr>
        <w:t>Mospagimi në afat i kësteve paraprake të tatimit mbi fitimin korporativ dhe tatimit mbi të ardhurat personale nga biznesi dhe vetëpunësimi, sipas legjislacionit në fuqi për tatimin mbi të ardhurat, dënohet me gjobë në masën 0,06 për qind të shumës së detyrimit të papaguar për çdo ditë gjatë së cilës pagesa nuk është kryer, por jo më shumë se 365 ditë kalendarike</w:t>
      </w:r>
      <w:r w:rsidRPr="00AE14C0">
        <w:rPr>
          <w:rFonts w:ascii="Times New Roman" w:hAnsi="Times New Roman" w:cs="Times New Roman"/>
          <w:bCs/>
          <w:i/>
          <w:sz w:val="24"/>
          <w:szCs w:val="24"/>
        </w:rPr>
        <w:t>”.</w:t>
      </w:r>
    </w:p>
    <w:p w14:paraId="0391085B" w14:textId="02DBDAFE" w:rsidR="001726B9" w:rsidRDefault="003958D7" w:rsidP="00215DF4">
      <w:pPr>
        <w:widowControl w:val="0"/>
        <w:spacing w:after="0" w:line="276" w:lineRule="auto"/>
        <w:jc w:val="both"/>
        <w:rPr>
          <w:rFonts w:ascii="Times New Roman" w:hAnsi="Times New Roman" w:cs="Times New Roman"/>
          <w:bCs/>
          <w:sz w:val="24"/>
          <w:szCs w:val="24"/>
          <w:lang w:val="it-IT"/>
        </w:rPr>
      </w:pPr>
      <w:r w:rsidRPr="003958D7">
        <w:rPr>
          <w:rFonts w:ascii="Times New Roman" w:hAnsi="Times New Roman" w:cs="Times New Roman"/>
          <w:bCs/>
          <w:sz w:val="24"/>
          <w:szCs w:val="24"/>
          <w:lang w:val="it-IT"/>
        </w:rPr>
        <w:t xml:space="preserve">Bazuar në dispozitën e sipërcituar tatimpaguesi për shumën </w:t>
      </w:r>
      <w:r>
        <w:rPr>
          <w:rFonts w:ascii="Times New Roman" w:hAnsi="Times New Roman" w:cs="Times New Roman"/>
          <w:sz w:val="24"/>
          <w:szCs w:val="24"/>
        </w:rPr>
        <w:t>1</w:t>
      </w:r>
      <w:r w:rsidRPr="001726B9">
        <w:rPr>
          <w:rFonts w:ascii="Times New Roman" w:hAnsi="Times New Roman" w:cs="Times New Roman"/>
          <w:sz w:val="24"/>
          <w:szCs w:val="24"/>
        </w:rPr>
        <w:t>9,</w:t>
      </w:r>
      <w:r>
        <w:rPr>
          <w:rFonts w:ascii="Times New Roman" w:hAnsi="Times New Roman" w:cs="Times New Roman"/>
          <w:sz w:val="24"/>
          <w:szCs w:val="24"/>
        </w:rPr>
        <w:t>283</w:t>
      </w:r>
      <w:r w:rsidRPr="001726B9">
        <w:rPr>
          <w:rFonts w:ascii="Times New Roman" w:hAnsi="Times New Roman" w:cs="Times New Roman"/>
          <w:sz w:val="24"/>
          <w:szCs w:val="24"/>
        </w:rPr>
        <w:t>,</w:t>
      </w:r>
      <w:r>
        <w:rPr>
          <w:rFonts w:ascii="Times New Roman" w:hAnsi="Times New Roman" w:cs="Times New Roman"/>
          <w:sz w:val="24"/>
          <w:szCs w:val="24"/>
        </w:rPr>
        <w:t>247</w:t>
      </w:r>
      <w:r w:rsidRPr="003958D7">
        <w:rPr>
          <w:rFonts w:ascii="Times New Roman" w:hAnsi="Times New Roman" w:cs="Times New Roman"/>
          <w:bCs/>
          <w:sz w:val="24"/>
          <w:szCs w:val="24"/>
          <w:lang w:val="it-IT"/>
        </w:rPr>
        <w:t xml:space="preserve"> lekë të papaguar/kompensuar në afat është penalizuar me gjobë në vlerën </w:t>
      </w:r>
      <w:r>
        <w:rPr>
          <w:rFonts w:ascii="Times New Roman" w:hAnsi="Times New Roman" w:cs="Times New Roman"/>
          <w:bCs/>
          <w:sz w:val="24"/>
          <w:szCs w:val="24"/>
          <w:lang w:val="it-IT"/>
        </w:rPr>
        <w:t>254</w:t>
      </w:r>
      <w:r w:rsidRPr="003958D7">
        <w:rPr>
          <w:rFonts w:ascii="Times New Roman" w:hAnsi="Times New Roman" w:cs="Times New Roman"/>
          <w:bCs/>
          <w:sz w:val="24"/>
          <w:szCs w:val="24"/>
          <w:lang w:val="it-IT"/>
        </w:rPr>
        <w:t>,</w:t>
      </w:r>
      <w:r>
        <w:rPr>
          <w:rFonts w:ascii="Times New Roman" w:hAnsi="Times New Roman" w:cs="Times New Roman"/>
          <w:bCs/>
          <w:sz w:val="24"/>
          <w:szCs w:val="24"/>
          <w:lang w:val="it-IT"/>
        </w:rPr>
        <w:t>539</w:t>
      </w:r>
      <w:r w:rsidRPr="003958D7">
        <w:rPr>
          <w:rFonts w:ascii="Times New Roman" w:hAnsi="Times New Roman" w:cs="Times New Roman"/>
          <w:bCs/>
          <w:sz w:val="24"/>
          <w:szCs w:val="24"/>
          <w:lang w:val="it-IT"/>
        </w:rPr>
        <w:t xml:space="preserve"> lekë (</w:t>
      </w:r>
      <w:r>
        <w:rPr>
          <w:rFonts w:ascii="Times New Roman" w:hAnsi="Times New Roman" w:cs="Times New Roman"/>
          <w:sz w:val="24"/>
          <w:szCs w:val="24"/>
        </w:rPr>
        <w:t>1</w:t>
      </w:r>
      <w:r w:rsidRPr="001726B9">
        <w:rPr>
          <w:rFonts w:ascii="Times New Roman" w:hAnsi="Times New Roman" w:cs="Times New Roman"/>
          <w:sz w:val="24"/>
          <w:szCs w:val="24"/>
        </w:rPr>
        <w:t>9,</w:t>
      </w:r>
      <w:r>
        <w:rPr>
          <w:rFonts w:ascii="Times New Roman" w:hAnsi="Times New Roman" w:cs="Times New Roman"/>
          <w:sz w:val="24"/>
          <w:szCs w:val="24"/>
        </w:rPr>
        <w:t>283</w:t>
      </w:r>
      <w:r w:rsidRPr="001726B9">
        <w:rPr>
          <w:rFonts w:ascii="Times New Roman" w:hAnsi="Times New Roman" w:cs="Times New Roman"/>
          <w:sz w:val="24"/>
          <w:szCs w:val="24"/>
        </w:rPr>
        <w:t>,</w:t>
      </w:r>
      <w:r>
        <w:rPr>
          <w:rFonts w:ascii="Times New Roman" w:hAnsi="Times New Roman" w:cs="Times New Roman"/>
          <w:sz w:val="24"/>
          <w:szCs w:val="24"/>
        </w:rPr>
        <w:t>247</w:t>
      </w:r>
      <w:r w:rsidRPr="003958D7">
        <w:rPr>
          <w:rFonts w:ascii="Times New Roman" w:hAnsi="Times New Roman" w:cs="Times New Roman"/>
          <w:bCs/>
          <w:sz w:val="24"/>
          <w:szCs w:val="24"/>
          <w:lang w:val="it-IT"/>
        </w:rPr>
        <w:t xml:space="preserve"> lekë</w:t>
      </w:r>
      <w:r>
        <w:rPr>
          <w:rFonts w:ascii="Times New Roman" w:hAnsi="Times New Roman" w:cs="Times New Roman"/>
          <w:bCs/>
          <w:sz w:val="24"/>
          <w:szCs w:val="24"/>
          <w:lang w:val="it-IT"/>
        </w:rPr>
        <w:t xml:space="preserve"> x </w:t>
      </w:r>
      <w:r w:rsidRPr="003958D7">
        <w:rPr>
          <w:rFonts w:ascii="Times New Roman" w:hAnsi="Times New Roman" w:cs="Times New Roman"/>
          <w:bCs/>
          <w:sz w:val="24"/>
          <w:szCs w:val="24"/>
          <w:lang w:val="it-IT"/>
        </w:rPr>
        <w:t>0.06%</w:t>
      </w:r>
      <w:r>
        <w:rPr>
          <w:rFonts w:ascii="Times New Roman" w:hAnsi="Times New Roman" w:cs="Times New Roman"/>
          <w:bCs/>
          <w:sz w:val="24"/>
          <w:szCs w:val="24"/>
          <w:lang w:val="it-IT"/>
        </w:rPr>
        <w:t xml:space="preserve"> x 22</w:t>
      </w:r>
      <w:r w:rsidRPr="003958D7">
        <w:rPr>
          <w:rFonts w:ascii="Times New Roman" w:hAnsi="Times New Roman" w:cs="Times New Roman"/>
          <w:bCs/>
          <w:sz w:val="24"/>
          <w:szCs w:val="24"/>
          <w:lang w:val="it-IT"/>
        </w:rPr>
        <w:t xml:space="preserve"> ditë vonesë).</w:t>
      </w:r>
    </w:p>
    <w:p w14:paraId="31528111" w14:textId="77777777" w:rsidR="001726B9" w:rsidRDefault="001726B9" w:rsidP="00215DF4">
      <w:pPr>
        <w:widowControl w:val="0"/>
        <w:spacing w:after="0" w:line="276" w:lineRule="auto"/>
        <w:jc w:val="both"/>
        <w:rPr>
          <w:rFonts w:ascii="Times New Roman" w:hAnsi="Times New Roman" w:cs="Times New Roman"/>
          <w:bCs/>
          <w:sz w:val="24"/>
          <w:szCs w:val="24"/>
          <w:lang w:val="it-IT"/>
        </w:rPr>
      </w:pPr>
    </w:p>
    <w:p w14:paraId="3C217C1C" w14:textId="5A7AA324" w:rsidR="003958D7" w:rsidRDefault="003958D7" w:rsidP="00215DF4">
      <w:pPr>
        <w:widowControl w:val="0"/>
        <w:spacing w:after="0" w:line="276" w:lineRule="auto"/>
        <w:jc w:val="both"/>
        <w:rPr>
          <w:rFonts w:ascii="Times New Roman" w:hAnsi="Times New Roman"/>
          <w:sz w:val="24"/>
          <w:szCs w:val="24"/>
        </w:rPr>
      </w:pPr>
      <w:r w:rsidRPr="002122A8">
        <w:rPr>
          <w:rFonts w:ascii="Times New Roman" w:hAnsi="Times New Roman"/>
          <w:sz w:val="24"/>
          <w:szCs w:val="24"/>
        </w:rPr>
        <w:lastRenderedPageBreak/>
        <w:t xml:space="preserve">Referuar pretendimeve të parashtruara dhe dokumentacionit të vënë në dispozicion nga </w:t>
      </w:r>
      <w:r>
        <w:rPr>
          <w:rFonts w:ascii="Times New Roman" w:hAnsi="Times New Roman"/>
          <w:sz w:val="24"/>
          <w:szCs w:val="24"/>
        </w:rPr>
        <w:t>tatimpaguesi</w:t>
      </w:r>
      <w:r w:rsidRPr="002122A8">
        <w:rPr>
          <w:rFonts w:ascii="Times New Roman" w:hAnsi="Times New Roman"/>
          <w:sz w:val="24"/>
          <w:szCs w:val="24"/>
        </w:rPr>
        <w:t xml:space="preserve"> konstatohet se, tatimpaguesi </w:t>
      </w:r>
      <w:r>
        <w:rPr>
          <w:rFonts w:ascii="Times New Roman" w:hAnsi="Times New Roman"/>
          <w:sz w:val="24"/>
          <w:szCs w:val="24"/>
        </w:rPr>
        <w:t>me shkres</w:t>
      </w:r>
      <w:r w:rsidR="00653082">
        <w:rPr>
          <w:rFonts w:ascii="Times New Roman" w:hAnsi="Times New Roman"/>
          <w:sz w:val="24"/>
          <w:szCs w:val="24"/>
        </w:rPr>
        <w:t>ë</w:t>
      </w:r>
      <w:r>
        <w:rPr>
          <w:rFonts w:ascii="Times New Roman" w:hAnsi="Times New Roman"/>
          <w:sz w:val="24"/>
          <w:szCs w:val="24"/>
        </w:rPr>
        <w:t xml:space="preserve">n </w:t>
      </w:r>
      <w:r w:rsidR="00B27BB0">
        <w:rPr>
          <w:rFonts w:ascii="Times New Roman" w:hAnsi="Times New Roman"/>
          <w:sz w:val="24"/>
          <w:szCs w:val="24"/>
        </w:rPr>
        <w:t>____</w:t>
      </w:r>
      <w:r>
        <w:rPr>
          <w:rFonts w:ascii="Times New Roman" w:hAnsi="Times New Roman"/>
          <w:sz w:val="24"/>
          <w:szCs w:val="24"/>
        </w:rPr>
        <w:t>, ka k</w:t>
      </w:r>
      <w:r w:rsidR="00653082">
        <w:rPr>
          <w:rFonts w:ascii="Times New Roman" w:hAnsi="Times New Roman"/>
          <w:sz w:val="24"/>
          <w:szCs w:val="24"/>
        </w:rPr>
        <w:t>ë</w:t>
      </w:r>
      <w:r>
        <w:rPr>
          <w:rFonts w:ascii="Times New Roman" w:hAnsi="Times New Roman"/>
          <w:sz w:val="24"/>
          <w:szCs w:val="24"/>
        </w:rPr>
        <w:t>rkuar pran</w:t>
      </w:r>
      <w:r w:rsidR="00653082">
        <w:rPr>
          <w:rFonts w:ascii="Times New Roman" w:hAnsi="Times New Roman"/>
          <w:sz w:val="24"/>
          <w:szCs w:val="24"/>
        </w:rPr>
        <w:t>ë</w:t>
      </w:r>
      <w:r>
        <w:rPr>
          <w:rFonts w:ascii="Times New Roman" w:hAnsi="Times New Roman"/>
          <w:sz w:val="24"/>
          <w:szCs w:val="24"/>
        </w:rPr>
        <w:t xml:space="preserve"> </w:t>
      </w:r>
      <w:r w:rsidR="00B27BB0">
        <w:rPr>
          <w:rFonts w:ascii="Times New Roman" w:hAnsi="Times New Roman"/>
          <w:sz w:val="24"/>
          <w:szCs w:val="24"/>
        </w:rPr>
        <w:t>administrat</w:t>
      </w:r>
      <w:r w:rsidR="00A462F1">
        <w:rPr>
          <w:rFonts w:ascii="Times New Roman" w:hAnsi="Times New Roman"/>
          <w:sz w:val="24"/>
          <w:szCs w:val="24"/>
        </w:rPr>
        <w:t>ë</w:t>
      </w:r>
      <w:r w:rsidR="00B27BB0">
        <w:rPr>
          <w:rFonts w:ascii="Times New Roman" w:hAnsi="Times New Roman"/>
          <w:sz w:val="24"/>
          <w:szCs w:val="24"/>
        </w:rPr>
        <w:t xml:space="preserve">s tatimore </w:t>
      </w:r>
      <w:r w:rsidRPr="002122A8">
        <w:rPr>
          <w:rFonts w:ascii="Times New Roman" w:hAnsi="Times New Roman"/>
          <w:sz w:val="24"/>
          <w:szCs w:val="24"/>
        </w:rPr>
        <w:t>transferimin e gjendjes kreditore</w:t>
      </w:r>
      <w:r>
        <w:rPr>
          <w:rFonts w:ascii="Times New Roman" w:hAnsi="Times New Roman"/>
          <w:sz w:val="24"/>
          <w:szCs w:val="24"/>
        </w:rPr>
        <w:t xml:space="preserve"> (mbipagesës)</w:t>
      </w:r>
      <w:r w:rsidRPr="002122A8">
        <w:rPr>
          <w:rFonts w:ascii="Times New Roman" w:hAnsi="Times New Roman"/>
          <w:sz w:val="24"/>
          <w:szCs w:val="24"/>
        </w:rPr>
        <w:t xml:space="preserve"> t</w:t>
      </w:r>
      <w:r>
        <w:rPr>
          <w:rFonts w:ascii="Times New Roman" w:hAnsi="Times New Roman"/>
          <w:sz w:val="24"/>
          <w:szCs w:val="24"/>
        </w:rPr>
        <w:t>ë</w:t>
      </w:r>
      <w:r w:rsidRPr="002122A8">
        <w:rPr>
          <w:rFonts w:ascii="Times New Roman" w:hAnsi="Times New Roman"/>
          <w:sz w:val="24"/>
          <w:szCs w:val="24"/>
        </w:rPr>
        <w:t xml:space="preserve"> tatim fitimit viti 24-A tek tatim fitimi korporativ 25-A. Lidhur me këtë kërkesë, bazuar në Ligjin Nr.9920/2008, neni 75 Detyrimet tatimore të paguara më tepër, pika 1, nga </w:t>
      </w:r>
      <w:r w:rsidR="00E77578">
        <w:rPr>
          <w:rFonts w:ascii="Times New Roman" w:hAnsi="Times New Roman"/>
          <w:sz w:val="24"/>
          <w:szCs w:val="24"/>
        </w:rPr>
        <w:t>administrata tatimore</w:t>
      </w:r>
      <w:r w:rsidRPr="002122A8">
        <w:rPr>
          <w:rFonts w:ascii="Times New Roman" w:hAnsi="Times New Roman"/>
          <w:sz w:val="24"/>
          <w:szCs w:val="24"/>
        </w:rPr>
        <w:t xml:space="preserve"> është mbajtur akti i kompensimit </w:t>
      </w:r>
      <w:r w:rsidR="00E77578">
        <w:rPr>
          <w:rFonts w:ascii="Times New Roman" w:hAnsi="Times New Roman"/>
          <w:sz w:val="24"/>
          <w:szCs w:val="24"/>
        </w:rPr>
        <w:t>n</w:t>
      </w:r>
      <w:r w:rsidR="00A462F1">
        <w:rPr>
          <w:rFonts w:ascii="Times New Roman" w:hAnsi="Times New Roman"/>
          <w:sz w:val="24"/>
          <w:szCs w:val="24"/>
        </w:rPr>
        <w:t>ë</w:t>
      </w:r>
      <w:r w:rsidR="00E77578">
        <w:rPr>
          <w:rFonts w:ascii="Times New Roman" w:hAnsi="Times New Roman"/>
          <w:sz w:val="24"/>
          <w:szCs w:val="24"/>
        </w:rPr>
        <w:t xml:space="preserve"> </w:t>
      </w:r>
      <w:r w:rsidRPr="002122A8">
        <w:rPr>
          <w:rFonts w:ascii="Times New Roman" w:hAnsi="Times New Roman"/>
          <w:sz w:val="24"/>
          <w:szCs w:val="24"/>
        </w:rPr>
        <w:t xml:space="preserve">datë </w:t>
      </w:r>
      <w:r>
        <w:rPr>
          <w:rFonts w:ascii="Times New Roman" w:hAnsi="Times New Roman"/>
          <w:sz w:val="24"/>
          <w:szCs w:val="24"/>
        </w:rPr>
        <w:t>22</w:t>
      </w:r>
      <w:r w:rsidRPr="002122A8">
        <w:rPr>
          <w:rFonts w:ascii="Times New Roman" w:hAnsi="Times New Roman"/>
          <w:sz w:val="24"/>
          <w:szCs w:val="24"/>
        </w:rPr>
        <w:t>.04.2025.</w:t>
      </w:r>
    </w:p>
    <w:p w14:paraId="676D6455" w14:textId="77777777" w:rsidR="003958D7" w:rsidRDefault="003958D7" w:rsidP="00215DF4">
      <w:pPr>
        <w:widowControl w:val="0"/>
        <w:spacing w:after="0" w:line="276" w:lineRule="auto"/>
        <w:jc w:val="both"/>
        <w:rPr>
          <w:rFonts w:ascii="Times New Roman" w:hAnsi="Times New Roman"/>
          <w:sz w:val="24"/>
          <w:szCs w:val="24"/>
        </w:rPr>
      </w:pPr>
    </w:p>
    <w:p w14:paraId="7D9060C5" w14:textId="77777777" w:rsidR="00D2527E" w:rsidRDefault="003958D7" w:rsidP="003958D7">
      <w:pPr>
        <w:pStyle w:val="NoSpacing"/>
        <w:spacing w:line="276" w:lineRule="auto"/>
        <w:jc w:val="both"/>
        <w:rPr>
          <w:rFonts w:ascii="Times New Roman" w:eastAsia="MS Mincho" w:hAnsi="Times New Roman"/>
          <w:sz w:val="24"/>
          <w:lang w:val="sq-AL"/>
        </w:rPr>
      </w:pPr>
      <w:r w:rsidRPr="00F91430">
        <w:rPr>
          <w:rFonts w:ascii="Times New Roman" w:eastAsia="MS Mincho" w:hAnsi="Times New Roman"/>
          <w:sz w:val="24"/>
          <w:lang w:val="sq-AL"/>
        </w:rPr>
        <w:t>DAT sjell në vëmëndje se</w:t>
      </w:r>
      <w:r>
        <w:rPr>
          <w:rFonts w:ascii="Times New Roman" w:eastAsia="MS Mincho" w:hAnsi="Times New Roman"/>
          <w:sz w:val="24"/>
          <w:lang w:val="sq-AL"/>
        </w:rPr>
        <w:t>,</w:t>
      </w:r>
      <w:r w:rsidRPr="00F91430">
        <w:rPr>
          <w:rFonts w:ascii="Times New Roman" w:eastAsia="MS Mincho" w:hAnsi="Times New Roman"/>
          <w:sz w:val="24"/>
          <w:lang w:val="sq-AL"/>
        </w:rPr>
        <w:t xml:space="preserve"> në Ligjin Nr.9920/2008, i ndryshuar Neni 75 “Detyrimet tatimore të paguara më tepër”, përcakton se: </w:t>
      </w:r>
    </w:p>
    <w:p w14:paraId="2B4B71C5" w14:textId="7EBEECD3" w:rsidR="003958D7" w:rsidRPr="00F91430" w:rsidRDefault="003958D7" w:rsidP="003958D7">
      <w:pPr>
        <w:pStyle w:val="NoSpacing"/>
        <w:spacing w:line="276" w:lineRule="auto"/>
        <w:jc w:val="both"/>
        <w:rPr>
          <w:rFonts w:ascii="Times New Roman" w:eastAsia="MS Mincho" w:hAnsi="Times New Roman"/>
          <w:i/>
          <w:sz w:val="24"/>
          <w:lang w:val="sq-AL"/>
        </w:rPr>
      </w:pPr>
      <w:r w:rsidRPr="00F91430">
        <w:rPr>
          <w:rFonts w:ascii="Times New Roman" w:eastAsia="MS Mincho" w:hAnsi="Times New Roman"/>
          <w:i/>
          <w:sz w:val="24"/>
          <w:lang w:val="sq-AL"/>
        </w:rPr>
        <w:t xml:space="preserve">“1. Kur shuma e detyrimit tatimor të paguar është më e madhe se shuma e tatimit të vlerësuar në njoftimin për vlerësimin tatimor, administrata tatimore e kalon shumën e paguar më tepër për llogari të detyrimeve të tjera tatimore, të papaguara nga tatimpaguesi. </w:t>
      </w:r>
    </w:p>
    <w:p w14:paraId="0858601F" w14:textId="77777777" w:rsidR="003958D7" w:rsidRPr="00F91430" w:rsidRDefault="003958D7" w:rsidP="003958D7">
      <w:pPr>
        <w:pStyle w:val="NoSpacing"/>
        <w:spacing w:line="276" w:lineRule="auto"/>
        <w:jc w:val="both"/>
        <w:rPr>
          <w:rFonts w:ascii="Times New Roman" w:eastAsia="MS Mincho" w:hAnsi="Times New Roman"/>
          <w:i/>
          <w:sz w:val="24"/>
          <w:lang w:val="sq-AL"/>
        </w:rPr>
      </w:pPr>
      <w:r w:rsidRPr="00F91430">
        <w:rPr>
          <w:rFonts w:ascii="Times New Roman" w:eastAsia="MS Mincho" w:hAnsi="Times New Roman"/>
          <w:i/>
          <w:sz w:val="24"/>
          <w:lang w:val="sq-AL"/>
        </w:rPr>
        <w:t xml:space="preserve">Pas kësaj, me miratimin, me shkrim, të tatimpaguesit, shuma e mbetur, nëse ka: </w:t>
      </w:r>
    </w:p>
    <w:p w14:paraId="416C38AA" w14:textId="77777777" w:rsidR="003958D7" w:rsidRPr="00F91430" w:rsidRDefault="003958D7" w:rsidP="003958D7">
      <w:pPr>
        <w:pStyle w:val="NoSpacing"/>
        <w:spacing w:line="276" w:lineRule="auto"/>
        <w:jc w:val="both"/>
        <w:rPr>
          <w:rFonts w:ascii="Times New Roman" w:eastAsia="MS Mincho" w:hAnsi="Times New Roman"/>
          <w:i/>
          <w:sz w:val="24"/>
          <w:lang w:val="sq-AL"/>
        </w:rPr>
      </w:pPr>
      <w:r w:rsidRPr="00F91430">
        <w:rPr>
          <w:rFonts w:ascii="Times New Roman" w:eastAsia="MS Mincho" w:hAnsi="Times New Roman"/>
          <w:i/>
          <w:sz w:val="24"/>
          <w:lang w:val="sq-AL"/>
        </w:rPr>
        <w:t xml:space="preserve">a) rimbursohet automatikisht, brenda 30 ditëve kalendarike nga data e derdhjes së shumës së paguar më tepër; </w:t>
      </w:r>
    </w:p>
    <w:p w14:paraId="6FC69C75" w14:textId="77777777" w:rsidR="003958D7" w:rsidRPr="00F91430" w:rsidRDefault="003958D7" w:rsidP="003958D7">
      <w:pPr>
        <w:pStyle w:val="NoSpacing"/>
        <w:spacing w:line="276" w:lineRule="auto"/>
        <w:jc w:val="both"/>
        <w:rPr>
          <w:rFonts w:ascii="Times New Roman" w:eastAsia="MS Mincho" w:hAnsi="Times New Roman"/>
          <w:i/>
          <w:sz w:val="24"/>
          <w:lang w:val="sq-AL"/>
        </w:rPr>
      </w:pPr>
      <w:r w:rsidRPr="00F91430">
        <w:rPr>
          <w:rFonts w:ascii="Times New Roman" w:eastAsia="MS Mincho" w:hAnsi="Times New Roman"/>
          <w:i/>
          <w:sz w:val="24"/>
          <w:lang w:val="sq-AL"/>
        </w:rPr>
        <w:t xml:space="preserve">b) kalohet për llogari të detyrimeve tatimore të ardhshme të tatimpaguesit. </w:t>
      </w:r>
    </w:p>
    <w:p w14:paraId="316D3861" w14:textId="77777777" w:rsidR="003958D7" w:rsidRPr="00F91430" w:rsidRDefault="003958D7" w:rsidP="003958D7">
      <w:pPr>
        <w:pStyle w:val="NoSpacing"/>
        <w:spacing w:line="276" w:lineRule="auto"/>
        <w:jc w:val="both"/>
        <w:rPr>
          <w:rFonts w:ascii="Times New Roman" w:eastAsia="MS Mincho" w:hAnsi="Times New Roman"/>
          <w:i/>
          <w:sz w:val="24"/>
          <w:lang w:val="sq-AL"/>
        </w:rPr>
      </w:pPr>
      <w:r w:rsidRPr="00F91430">
        <w:rPr>
          <w:rFonts w:ascii="Times New Roman" w:eastAsia="MS Mincho" w:hAnsi="Times New Roman"/>
          <w:i/>
          <w:sz w:val="24"/>
          <w:lang w:val="sq-AL"/>
        </w:rPr>
        <w:t xml:space="preserve">2. Veprimet për shumat e paguara më tepër për detyrimet tatimore regjistrohen në dosjen e tatimpaguesit. </w:t>
      </w:r>
    </w:p>
    <w:p w14:paraId="23247B74" w14:textId="1F0E121D" w:rsidR="001726B9" w:rsidRDefault="003958D7" w:rsidP="00D2527E">
      <w:pPr>
        <w:pStyle w:val="NoSpacing"/>
        <w:spacing w:line="276" w:lineRule="auto"/>
        <w:jc w:val="both"/>
        <w:rPr>
          <w:rFonts w:ascii="Times New Roman" w:eastAsia="MS Mincho" w:hAnsi="Times New Roman"/>
          <w:i/>
          <w:sz w:val="24"/>
          <w:lang w:val="sq-AL"/>
        </w:rPr>
      </w:pPr>
      <w:r w:rsidRPr="00B92039">
        <w:rPr>
          <w:rFonts w:ascii="Times New Roman" w:eastAsia="MS Mincho" w:hAnsi="Times New Roman"/>
          <w:i/>
          <w:sz w:val="24"/>
          <w:lang w:val="sq-AL"/>
        </w:rPr>
        <w:t>3. Kompensimi nga teprica kreditore i detyrimeve tatimore brenda çdo tatimi, me përjashtim të kontributeve të sigurimeve shoqërore dhe shëndetësore, kryhet automatikisht nga sistemi informatik</w:t>
      </w:r>
      <w:r w:rsidR="00D2527E">
        <w:rPr>
          <w:rFonts w:ascii="Times New Roman" w:eastAsia="MS Mincho" w:hAnsi="Times New Roman"/>
          <w:i/>
          <w:sz w:val="24"/>
          <w:lang w:val="sq-AL"/>
        </w:rPr>
        <w:t>”.</w:t>
      </w:r>
    </w:p>
    <w:p w14:paraId="2DFA84A1" w14:textId="77777777" w:rsidR="00D2527E" w:rsidRPr="00D2527E" w:rsidRDefault="00D2527E" w:rsidP="00D2527E">
      <w:pPr>
        <w:pStyle w:val="NoSpacing"/>
        <w:spacing w:line="276" w:lineRule="auto"/>
        <w:jc w:val="both"/>
        <w:rPr>
          <w:rFonts w:ascii="Times New Roman" w:eastAsia="MS Mincho" w:hAnsi="Times New Roman"/>
          <w:i/>
          <w:sz w:val="24"/>
          <w:lang w:val="sq-AL"/>
        </w:rPr>
      </w:pPr>
    </w:p>
    <w:p w14:paraId="498E60C9" w14:textId="77777777" w:rsidR="003958D7" w:rsidRPr="003958D7" w:rsidRDefault="003958D7" w:rsidP="003958D7">
      <w:pPr>
        <w:widowControl w:val="0"/>
        <w:spacing w:after="0" w:line="276" w:lineRule="auto"/>
        <w:jc w:val="both"/>
        <w:rPr>
          <w:rFonts w:ascii="Times New Roman" w:hAnsi="Times New Roman" w:cs="Times New Roman"/>
          <w:bCs/>
          <w:sz w:val="24"/>
          <w:szCs w:val="24"/>
          <w:lang w:val="it-IT"/>
        </w:rPr>
      </w:pPr>
      <w:r w:rsidRPr="003958D7">
        <w:rPr>
          <w:rFonts w:ascii="Times New Roman" w:hAnsi="Times New Roman" w:cs="Times New Roman"/>
          <w:bCs/>
          <w:sz w:val="24"/>
          <w:szCs w:val="24"/>
          <w:lang w:val="it-IT"/>
        </w:rPr>
        <w:t>Referuar dispozitave të sipërcituara, kalimi i tatimit të paguar tepër nga një lloj tatimi në tjetrin nuk mund të bëhet automatikisht nga administrata tatimore, pa dhënë pëlqimin tatimpaguesi. Një ndër format e dhënies së pëlqimit nga tatimpaguesi është bërja e një kërkese ndaj administratës tatimore për kalimin e shumës së mbipaguar për llogari të detyrimeve të tjera.</w:t>
      </w:r>
    </w:p>
    <w:p w14:paraId="7623E1B2" w14:textId="77777777" w:rsidR="003958D7" w:rsidRPr="003958D7" w:rsidRDefault="003958D7" w:rsidP="003958D7">
      <w:pPr>
        <w:widowControl w:val="0"/>
        <w:spacing w:after="0" w:line="276" w:lineRule="auto"/>
        <w:jc w:val="both"/>
        <w:rPr>
          <w:rFonts w:ascii="Times New Roman" w:hAnsi="Times New Roman" w:cs="Times New Roman"/>
          <w:bCs/>
          <w:sz w:val="24"/>
          <w:szCs w:val="24"/>
          <w:lang w:val="it-IT"/>
        </w:rPr>
      </w:pPr>
    </w:p>
    <w:p w14:paraId="38FCA38D" w14:textId="1AD0B923" w:rsidR="001726B9" w:rsidRDefault="003958D7" w:rsidP="003958D7">
      <w:pPr>
        <w:widowControl w:val="0"/>
        <w:spacing w:after="0" w:line="276" w:lineRule="auto"/>
        <w:jc w:val="both"/>
        <w:rPr>
          <w:rFonts w:ascii="Times New Roman" w:hAnsi="Times New Roman" w:cs="Times New Roman"/>
          <w:bCs/>
          <w:sz w:val="24"/>
          <w:szCs w:val="24"/>
          <w:lang w:val="it-IT"/>
        </w:rPr>
      </w:pPr>
      <w:r w:rsidRPr="003958D7">
        <w:rPr>
          <w:rFonts w:ascii="Times New Roman" w:hAnsi="Times New Roman" w:cs="Times New Roman"/>
          <w:bCs/>
          <w:sz w:val="24"/>
          <w:szCs w:val="24"/>
          <w:lang w:val="it-IT"/>
        </w:rPr>
        <w:t xml:space="preserve">Në rastin në shqyrtim, tatimpaguesi ka kërkuar pranë </w:t>
      </w:r>
      <w:r>
        <w:rPr>
          <w:rFonts w:ascii="Times New Roman" w:hAnsi="Times New Roman" w:cs="Times New Roman"/>
          <w:bCs/>
          <w:sz w:val="24"/>
          <w:szCs w:val="24"/>
          <w:lang w:val="it-IT"/>
        </w:rPr>
        <w:t>DTM</w:t>
      </w:r>
      <w:r w:rsidRPr="003958D7">
        <w:rPr>
          <w:rFonts w:ascii="Times New Roman" w:hAnsi="Times New Roman" w:cs="Times New Roman"/>
          <w:bCs/>
          <w:sz w:val="24"/>
          <w:szCs w:val="24"/>
          <w:lang w:val="it-IT"/>
        </w:rPr>
        <w:t xml:space="preserve"> që mbipagesa që rezulton për llojin e tatimit 1100-Tatim mbi Fitimin e periudhës 24-A të përdoret për të kompensuar detyrimet për parapagim për llojin e tatimit 2600-Tatim mbi të ardhurat e korporatës (Ligji Nr.</w:t>
      </w:r>
      <w:r>
        <w:rPr>
          <w:rFonts w:ascii="Times New Roman" w:hAnsi="Times New Roman" w:cs="Times New Roman"/>
          <w:bCs/>
          <w:sz w:val="24"/>
          <w:szCs w:val="24"/>
          <w:lang w:val="it-IT"/>
        </w:rPr>
        <w:t xml:space="preserve"> </w:t>
      </w:r>
      <w:r w:rsidRPr="003958D7">
        <w:rPr>
          <w:rFonts w:ascii="Times New Roman" w:hAnsi="Times New Roman" w:cs="Times New Roman"/>
          <w:bCs/>
          <w:sz w:val="24"/>
          <w:szCs w:val="24"/>
          <w:lang w:val="it-IT"/>
        </w:rPr>
        <w:t>29/2023 “Për Tatimin mbi të Ardhurat”, i ndryshuar), kompensim i cili referuar dispozitave dhe trajtimit më sipër nuk mund të bëhet automatikisht, duke qenë se janë dy tatime të ndryshme.</w:t>
      </w:r>
    </w:p>
    <w:p w14:paraId="61EC1B04" w14:textId="77777777" w:rsidR="001726B9" w:rsidRDefault="001726B9" w:rsidP="00215DF4">
      <w:pPr>
        <w:widowControl w:val="0"/>
        <w:spacing w:after="0" w:line="276" w:lineRule="auto"/>
        <w:jc w:val="both"/>
        <w:rPr>
          <w:rFonts w:ascii="Times New Roman" w:hAnsi="Times New Roman" w:cs="Times New Roman"/>
          <w:bCs/>
          <w:sz w:val="24"/>
          <w:szCs w:val="24"/>
          <w:lang w:val="it-IT"/>
        </w:rPr>
      </w:pPr>
    </w:p>
    <w:p w14:paraId="37F2C34E" w14:textId="5969D92E" w:rsidR="00770CA9" w:rsidRDefault="00770CA9" w:rsidP="00215DF4">
      <w:pPr>
        <w:widowControl w:val="0"/>
        <w:spacing w:after="0" w:line="276" w:lineRule="auto"/>
        <w:jc w:val="both"/>
        <w:rPr>
          <w:rFonts w:ascii="Times New Roman" w:hAnsi="Times New Roman"/>
          <w:sz w:val="24"/>
          <w:szCs w:val="24"/>
        </w:rPr>
      </w:pPr>
      <w:r>
        <w:rPr>
          <w:rFonts w:ascii="Times New Roman" w:hAnsi="Times New Roman"/>
          <w:sz w:val="24"/>
          <w:szCs w:val="24"/>
        </w:rPr>
        <w:t xml:space="preserve">Tatimi mbi Fitimin është përcaktuar në nenin 16 të Ligjit nr. 8438 datë 28.12.1998 “Për Tatimin mbi të Ardhurat”, ndërsa Tatimi mbi të Ardhurat e Koorporatës është përcaktuar në nenin 27 të Ligjit 29/2003 “Për Tatimin mbi të Ardhurat”. Ndonëse të dy tatimet zbatohen mbi të ardhurat, ato janë përcaktuar në dy ligje të veçanta dhe zbatohen në periudha të ndryshme kohore. Madje, edhe në sistemin tatimor C@TS, ato janë regjistruar në dy tatime të ndryshme, </w:t>
      </w:r>
      <w:r w:rsidRPr="003958D7">
        <w:rPr>
          <w:rFonts w:ascii="Times New Roman" w:hAnsi="Times New Roman" w:cs="Times New Roman"/>
          <w:bCs/>
          <w:sz w:val="24"/>
          <w:szCs w:val="24"/>
          <w:lang w:val="it-IT"/>
        </w:rPr>
        <w:t>Tatim mbi Fitimi</w:t>
      </w:r>
      <w:r>
        <w:rPr>
          <w:rFonts w:ascii="Times New Roman" w:hAnsi="Times New Roman" w:cs="Times New Roman"/>
          <w:bCs/>
          <w:sz w:val="24"/>
          <w:szCs w:val="24"/>
          <w:lang w:val="it-IT"/>
        </w:rPr>
        <w:t xml:space="preserve"> me kodin </w:t>
      </w:r>
      <w:r w:rsidRPr="003958D7">
        <w:rPr>
          <w:rFonts w:ascii="Times New Roman" w:hAnsi="Times New Roman" w:cs="Times New Roman"/>
          <w:bCs/>
          <w:sz w:val="24"/>
          <w:szCs w:val="24"/>
          <w:lang w:val="it-IT"/>
        </w:rPr>
        <w:t>1100</w:t>
      </w:r>
      <w:r>
        <w:rPr>
          <w:rFonts w:ascii="Times New Roman" w:hAnsi="Times New Roman" w:cs="Times New Roman"/>
          <w:bCs/>
          <w:sz w:val="24"/>
          <w:szCs w:val="24"/>
          <w:lang w:val="it-IT"/>
        </w:rPr>
        <w:t xml:space="preserve">, ndërsa </w:t>
      </w:r>
      <w:r>
        <w:rPr>
          <w:rFonts w:ascii="Times New Roman" w:hAnsi="Times New Roman"/>
          <w:sz w:val="24"/>
          <w:szCs w:val="24"/>
        </w:rPr>
        <w:t xml:space="preserve">Tatimi mbi të Ardhurat e Koorporatës me kodin </w:t>
      </w:r>
      <w:r w:rsidRPr="003958D7">
        <w:rPr>
          <w:rFonts w:ascii="Times New Roman" w:hAnsi="Times New Roman" w:cs="Times New Roman"/>
          <w:bCs/>
          <w:sz w:val="24"/>
          <w:szCs w:val="24"/>
          <w:lang w:val="it-IT"/>
        </w:rPr>
        <w:t>2600</w:t>
      </w:r>
      <w:r>
        <w:rPr>
          <w:rFonts w:ascii="Times New Roman" w:hAnsi="Times New Roman" w:cs="Times New Roman"/>
          <w:bCs/>
          <w:sz w:val="24"/>
          <w:szCs w:val="24"/>
          <w:lang w:val="it-IT"/>
        </w:rPr>
        <w:t xml:space="preserve">. </w:t>
      </w:r>
    </w:p>
    <w:p w14:paraId="11E5F36C" w14:textId="77777777" w:rsidR="00770CA9" w:rsidRDefault="00770CA9" w:rsidP="00215DF4">
      <w:pPr>
        <w:widowControl w:val="0"/>
        <w:spacing w:after="0" w:line="276" w:lineRule="auto"/>
        <w:jc w:val="both"/>
        <w:rPr>
          <w:rFonts w:ascii="Times New Roman" w:hAnsi="Times New Roman"/>
          <w:sz w:val="24"/>
          <w:szCs w:val="24"/>
        </w:rPr>
      </w:pPr>
    </w:p>
    <w:p w14:paraId="48E9600D" w14:textId="1A8E23F8" w:rsidR="001726B9" w:rsidRDefault="003958D7" w:rsidP="00215DF4">
      <w:pPr>
        <w:widowControl w:val="0"/>
        <w:spacing w:after="0" w:line="276" w:lineRule="auto"/>
        <w:jc w:val="both"/>
        <w:rPr>
          <w:rFonts w:ascii="Times New Roman" w:hAnsi="Times New Roman" w:cs="Times New Roman"/>
          <w:bCs/>
          <w:sz w:val="24"/>
          <w:szCs w:val="24"/>
          <w:lang w:val="it-IT"/>
        </w:rPr>
      </w:pPr>
      <w:r w:rsidRPr="007C1538">
        <w:rPr>
          <w:rFonts w:ascii="Times New Roman" w:hAnsi="Times New Roman"/>
          <w:sz w:val="24"/>
          <w:szCs w:val="24"/>
        </w:rPr>
        <w:lastRenderedPageBreak/>
        <w:t>N</w:t>
      </w:r>
      <w:r>
        <w:rPr>
          <w:rFonts w:ascii="Times New Roman" w:hAnsi="Times New Roman"/>
          <w:sz w:val="24"/>
          <w:szCs w:val="24"/>
        </w:rPr>
        <w:t>ë</w:t>
      </w:r>
      <w:r w:rsidRPr="007C1538">
        <w:rPr>
          <w:rFonts w:ascii="Times New Roman" w:hAnsi="Times New Roman"/>
          <w:sz w:val="24"/>
          <w:szCs w:val="24"/>
        </w:rPr>
        <w:t xml:space="preserve"> lidhje me mas</w:t>
      </w:r>
      <w:r>
        <w:rPr>
          <w:rFonts w:ascii="Times New Roman" w:hAnsi="Times New Roman"/>
          <w:sz w:val="24"/>
          <w:szCs w:val="24"/>
        </w:rPr>
        <w:t>ë</w:t>
      </w:r>
      <w:r w:rsidRPr="007C1538">
        <w:rPr>
          <w:rFonts w:ascii="Times New Roman" w:hAnsi="Times New Roman"/>
          <w:sz w:val="24"/>
          <w:szCs w:val="24"/>
        </w:rPr>
        <w:t>n e gjob</w:t>
      </w:r>
      <w:r>
        <w:rPr>
          <w:rFonts w:ascii="Times New Roman" w:hAnsi="Times New Roman"/>
          <w:sz w:val="24"/>
          <w:szCs w:val="24"/>
        </w:rPr>
        <w:t>ë</w:t>
      </w:r>
      <w:r w:rsidRPr="007C1538">
        <w:rPr>
          <w:rFonts w:ascii="Times New Roman" w:hAnsi="Times New Roman"/>
          <w:sz w:val="24"/>
          <w:szCs w:val="24"/>
        </w:rPr>
        <w:t>s, DAT trajton se, r</w:t>
      </w:r>
      <w:r w:rsidRPr="007C1538">
        <w:rPr>
          <w:rFonts w:ascii="Times New Roman" w:hAnsi="Times New Roman"/>
          <w:sz w:val="24"/>
          <w:szCs w:val="24"/>
          <w:lang w:val="it-IT"/>
        </w:rPr>
        <w:t xml:space="preserve">eferuar të dhënave në sistemin tatimor C@TS transferta e tepricës kreditore për kompensimin e detyrimit të kësteve është kryer në datë </w:t>
      </w:r>
      <w:r>
        <w:rPr>
          <w:rFonts w:ascii="Times New Roman" w:hAnsi="Times New Roman"/>
          <w:sz w:val="24"/>
          <w:szCs w:val="24"/>
          <w:lang w:val="it-IT"/>
        </w:rPr>
        <w:t>23</w:t>
      </w:r>
      <w:r w:rsidRPr="007C1538">
        <w:rPr>
          <w:rFonts w:ascii="Times New Roman" w:hAnsi="Times New Roman"/>
          <w:sz w:val="24"/>
          <w:szCs w:val="24"/>
          <w:lang w:val="it-IT"/>
        </w:rPr>
        <w:t>.04.2025, p</w:t>
      </w:r>
      <w:r>
        <w:rPr>
          <w:rFonts w:ascii="Times New Roman" w:hAnsi="Times New Roman"/>
          <w:sz w:val="24"/>
          <w:szCs w:val="24"/>
          <w:lang w:val="it-IT"/>
        </w:rPr>
        <w:t>ë</w:t>
      </w:r>
      <w:r w:rsidRPr="007C1538">
        <w:rPr>
          <w:rFonts w:ascii="Times New Roman" w:hAnsi="Times New Roman"/>
          <w:sz w:val="24"/>
          <w:szCs w:val="24"/>
          <w:lang w:val="it-IT"/>
        </w:rPr>
        <w:t>r rrjedhoj</w:t>
      </w:r>
      <w:r>
        <w:rPr>
          <w:rFonts w:ascii="Times New Roman" w:hAnsi="Times New Roman"/>
          <w:sz w:val="24"/>
          <w:szCs w:val="24"/>
          <w:lang w:val="it-IT"/>
        </w:rPr>
        <w:t>ë</w:t>
      </w:r>
      <w:r w:rsidRPr="007C1538">
        <w:rPr>
          <w:rFonts w:ascii="Times New Roman" w:hAnsi="Times New Roman"/>
          <w:sz w:val="24"/>
          <w:szCs w:val="24"/>
          <w:lang w:val="it-IT"/>
        </w:rPr>
        <w:t xml:space="preserve"> tatimpaguesit i janë llogaritur automatikisht gjoba për pagesë të vonuar të kësteve p</w:t>
      </w:r>
      <w:r>
        <w:rPr>
          <w:rFonts w:ascii="Times New Roman" w:hAnsi="Times New Roman"/>
          <w:sz w:val="24"/>
          <w:szCs w:val="24"/>
          <w:lang w:val="it-IT"/>
        </w:rPr>
        <w:t>ë</w:t>
      </w:r>
      <w:r w:rsidRPr="007C1538">
        <w:rPr>
          <w:rFonts w:ascii="Times New Roman" w:hAnsi="Times New Roman"/>
          <w:sz w:val="24"/>
          <w:szCs w:val="24"/>
          <w:lang w:val="it-IT"/>
        </w:rPr>
        <w:t xml:space="preserve">r </w:t>
      </w:r>
      <w:r>
        <w:rPr>
          <w:rFonts w:ascii="Times New Roman" w:hAnsi="Times New Roman"/>
          <w:sz w:val="24"/>
          <w:szCs w:val="24"/>
          <w:lang w:val="it-IT"/>
        </w:rPr>
        <w:t>22</w:t>
      </w:r>
      <w:r w:rsidRPr="007C1538">
        <w:rPr>
          <w:rFonts w:ascii="Times New Roman" w:hAnsi="Times New Roman"/>
          <w:sz w:val="24"/>
          <w:szCs w:val="24"/>
          <w:lang w:val="it-IT"/>
        </w:rPr>
        <w:t xml:space="preserve"> dit</w:t>
      </w:r>
      <w:r>
        <w:rPr>
          <w:rFonts w:ascii="Times New Roman" w:hAnsi="Times New Roman"/>
          <w:sz w:val="24"/>
          <w:szCs w:val="24"/>
          <w:lang w:val="it-IT"/>
        </w:rPr>
        <w:t>ë</w:t>
      </w:r>
      <w:r w:rsidRPr="007C1538">
        <w:rPr>
          <w:rFonts w:ascii="Times New Roman" w:hAnsi="Times New Roman"/>
          <w:sz w:val="24"/>
          <w:szCs w:val="24"/>
          <w:lang w:val="it-IT"/>
        </w:rPr>
        <w:t xml:space="preserve"> vones</w:t>
      </w:r>
      <w:r>
        <w:rPr>
          <w:rFonts w:ascii="Times New Roman" w:hAnsi="Times New Roman"/>
          <w:sz w:val="24"/>
          <w:szCs w:val="24"/>
          <w:lang w:val="it-IT"/>
        </w:rPr>
        <w:t>ë</w:t>
      </w:r>
      <w:r w:rsidRPr="007C1538">
        <w:rPr>
          <w:rFonts w:ascii="Times New Roman" w:hAnsi="Times New Roman"/>
          <w:sz w:val="24"/>
          <w:szCs w:val="24"/>
          <w:lang w:val="it-IT"/>
        </w:rPr>
        <w:t>. Sipas informacionit dhe dokumentacionit t</w:t>
      </w:r>
      <w:r>
        <w:rPr>
          <w:rFonts w:ascii="Times New Roman" w:hAnsi="Times New Roman"/>
          <w:sz w:val="24"/>
          <w:szCs w:val="24"/>
          <w:lang w:val="it-IT"/>
        </w:rPr>
        <w:t>ë</w:t>
      </w:r>
      <w:r w:rsidRPr="007C1538">
        <w:rPr>
          <w:rFonts w:ascii="Times New Roman" w:hAnsi="Times New Roman"/>
          <w:sz w:val="24"/>
          <w:szCs w:val="24"/>
          <w:lang w:val="it-IT"/>
        </w:rPr>
        <w:t xml:space="preserve"> vënë në dispozicion gjat</w:t>
      </w:r>
      <w:r>
        <w:rPr>
          <w:rFonts w:ascii="Times New Roman" w:hAnsi="Times New Roman"/>
          <w:sz w:val="24"/>
          <w:szCs w:val="24"/>
          <w:lang w:val="it-IT"/>
        </w:rPr>
        <w:t>ë</w:t>
      </w:r>
      <w:r w:rsidRPr="007C1538">
        <w:rPr>
          <w:rFonts w:ascii="Times New Roman" w:hAnsi="Times New Roman"/>
          <w:sz w:val="24"/>
          <w:szCs w:val="24"/>
          <w:lang w:val="it-IT"/>
        </w:rPr>
        <w:t xml:space="preserve"> shqyrtimit t</w:t>
      </w:r>
      <w:r>
        <w:rPr>
          <w:rFonts w:ascii="Times New Roman" w:hAnsi="Times New Roman"/>
          <w:sz w:val="24"/>
          <w:szCs w:val="24"/>
          <w:lang w:val="it-IT"/>
        </w:rPr>
        <w:t>ë</w:t>
      </w:r>
      <w:r w:rsidRPr="007C1538">
        <w:rPr>
          <w:rFonts w:ascii="Times New Roman" w:hAnsi="Times New Roman"/>
          <w:sz w:val="24"/>
          <w:szCs w:val="24"/>
          <w:lang w:val="it-IT"/>
        </w:rPr>
        <w:t xml:space="preserve"> ankimit, k</w:t>
      </w:r>
      <w:r>
        <w:rPr>
          <w:rFonts w:ascii="Times New Roman" w:hAnsi="Times New Roman"/>
          <w:sz w:val="24"/>
          <w:szCs w:val="24"/>
          <w:lang w:val="it-IT"/>
        </w:rPr>
        <w:t>ë</w:t>
      </w:r>
      <w:r w:rsidRPr="007C1538">
        <w:rPr>
          <w:rFonts w:ascii="Times New Roman" w:hAnsi="Times New Roman"/>
          <w:sz w:val="24"/>
          <w:szCs w:val="24"/>
          <w:lang w:val="it-IT"/>
        </w:rPr>
        <w:t xml:space="preserve">rkesa e </w:t>
      </w:r>
      <w:r w:rsidRPr="007C1538">
        <w:rPr>
          <w:rFonts w:ascii="Times New Roman" w:hAnsi="Times New Roman"/>
          <w:sz w:val="24"/>
          <w:szCs w:val="24"/>
        </w:rPr>
        <w:t>tatimpaguesit p</w:t>
      </w:r>
      <w:r>
        <w:rPr>
          <w:rFonts w:ascii="Times New Roman" w:hAnsi="Times New Roman"/>
          <w:sz w:val="24"/>
          <w:szCs w:val="24"/>
        </w:rPr>
        <w:t>ë</w:t>
      </w:r>
      <w:r w:rsidRPr="007C1538">
        <w:rPr>
          <w:rFonts w:ascii="Times New Roman" w:hAnsi="Times New Roman"/>
          <w:sz w:val="24"/>
          <w:szCs w:val="24"/>
        </w:rPr>
        <w:t xml:space="preserve">r kompensim </w:t>
      </w:r>
      <w:r>
        <w:rPr>
          <w:rFonts w:ascii="Times New Roman" w:hAnsi="Times New Roman"/>
          <w:sz w:val="24"/>
          <w:szCs w:val="24"/>
        </w:rPr>
        <w:t>ë</w:t>
      </w:r>
      <w:r w:rsidRPr="007C1538">
        <w:rPr>
          <w:rFonts w:ascii="Times New Roman" w:hAnsi="Times New Roman"/>
          <w:sz w:val="24"/>
          <w:szCs w:val="24"/>
        </w:rPr>
        <w:t>sht</w:t>
      </w:r>
      <w:r>
        <w:rPr>
          <w:rFonts w:ascii="Times New Roman" w:hAnsi="Times New Roman"/>
          <w:sz w:val="24"/>
          <w:szCs w:val="24"/>
        </w:rPr>
        <w:t>ë</w:t>
      </w:r>
      <w:r w:rsidRPr="007C1538">
        <w:rPr>
          <w:rFonts w:ascii="Times New Roman" w:hAnsi="Times New Roman"/>
          <w:sz w:val="24"/>
          <w:szCs w:val="24"/>
        </w:rPr>
        <w:t xml:space="preserve"> b</w:t>
      </w:r>
      <w:r>
        <w:rPr>
          <w:rFonts w:ascii="Times New Roman" w:hAnsi="Times New Roman"/>
          <w:sz w:val="24"/>
          <w:szCs w:val="24"/>
        </w:rPr>
        <w:t>ë</w:t>
      </w:r>
      <w:r w:rsidRPr="007C1538">
        <w:rPr>
          <w:rFonts w:ascii="Times New Roman" w:hAnsi="Times New Roman"/>
          <w:sz w:val="24"/>
          <w:szCs w:val="24"/>
        </w:rPr>
        <w:t>r</w:t>
      </w:r>
      <w:r>
        <w:rPr>
          <w:rFonts w:ascii="Times New Roman" w:hAnsi="Times New Roman"/>
          <w:sz w:val="24"/>
          <w:szCs w:val="24"/>
        </w:rPr>
        <w:t>ë</w:t>
      </w:r>
      <w:r w:rsidRPr="007C1538">
        <w:rPr>
          <w:rFonts w:ascii="Times New Roman" w:hAnsi="Times New Roman"/>
          <w:sz w:val="24"/>
          <w:szCs w:val="24"/>
        </w:rPr>
        <w:t xml:space="preserve"> me </w:t>
      </w:r>
      <w:r>
        <w:rPr>
          <w:rFonts w:ascii="Times New Roman" w:hAnsi="Times New Roman"/>
          <w:sz w:val="24"/>
          <w:szCs w:val="24"/>
        </w:rPr>
        <w:t>shkres</w:t>
      </w:r>
      <w:r w:rsidR="00653082">
        <w:rPr>
          <w:rFonts w:ascii="Times New Roman" w:hAnsi="Times New Roman"/>
          <w:sz w:val="24"/>
          <w:szCs w:val="24"/>
        </w:rPr>
        <w:t>ë</w:t>
      </w:r>
      <w:r>
        <w:rPr>
          <w:rFonts w:ascii="Times New Roman" w:hAnsi="Times New Roman"/>
          <w:sz w:val="24"/>
          <w:szCs w:val="24"/>
        </w:rPr>
        <w:t xml:space="preserve">n </w:t>
      </w:r>
      <w:r w:rsidR="0053558B">
        <w:rPr>
          <w:rFonts w:ascii="Times New Roman" w:hAnsi="Times New Roman"/>
          <w:sz w:val="24"/>
          <w:szCs w:val="24"/>
        </w:rPr>
        <w:t>_____________</w:t>
      </w:r>
      <w:r w:rsidRPr="007C1538">
        <w:rPr>
          <w:rFonts w:ascii="Times New Roman" w:hAnsi="Times New Roman"/>
          <w:sz w:val="24"/>
          <w:szCs w:val="24"/>
          <w:lang w:val="it-IT"/>
        </w:rPr>
        <w:t xml:space="preserve">, kërkesë e cila është aprovuar nga administrata tatimore, për rrjedhojë detyrimi në shumën </w:t>
      </w:r>
      <w:r>
        <w:rPr>
          <w:rFonts w:ascii="Times New Roman" w:hAnsi="Times New Roman" w:cs="Times New Roman"/>
          <w:sz w:val="24"/>
          <w:szCs w:val="24"/>
        </w:rPr>
        <w:t>1</w:t>
      </w:r>
      <w:r w:rsidRPr="001726B9">
        <w:rPr>
          <w:rFonts w:ascii="Times New Roman" w:hAnsi="Times New Roman" w:cs="Times New Roman"/>
          <w:sz w:val="24"/>
          <w:szCs w:val="24"/>
        </w:rPr>
        <w:t>9,</w:t>
      </w:r>
      <w:r>
        <w:rPr>
          <w:rFonts w:ascii="Times New Roman" w:hAnsi="Times New Roman" w:cs="Times New Roman"/>
          <w:sz w:val="24"/>
          <w:szCs w:val="24"/>
        </w:rPr>
        <w:t>283</w:t>
      </w:r>
      <w:r w:rsidRPr="001726B9">
        <w:rPr>
          <w:rFonts w:ascii="Times New Roman" w:hAnsi="Times New Roman" w:cs="Times New Roman"/>
          <w:sz w:val="24"/>
          <w:szCs w:val="24"/>
        </w:rPr>
        <w:t>,</w:t>
      </w:r>
      <w:r>
        <w:rPr>
          <w:rFonts w:ascii="Times New Roman" w:hAnsi="Times New Roman" w:cs="Times New Roman"/>
          <w:sz w:val="24"/>
          <w:szCs w:val="24"/>
        </w:rPr>
        <w:t>247</w:t>
      </w:r>
      <w:r w:rsidRPr="007C1538">
        <w:rPr>
          <w:rFonts w:ascii="Times New Roman" w:hAnsi="Times New Roman"/>
          <w:sz w:val="24"/>
          <w:szCs w:val="24"/>
        </w:rPr>
        <w:t xml:space="preserve"> </w:t>
      </w:r>
      <w:r w:rsidRPr="007C1538">
        <w:rPr>
          <w:rFonts w:ascii="Times New Roman" w:hAnsi="Times New Roman"/>
          <w:sz w:val="24"/>
          <w:szCs w:val="24"/>
          <w:lang w:val="it-IT"/>
        </w:rPr>
        <w:t>lekë konsiderohet i kompensuar në k</w:t>
      </w:r>
      <w:r>
        <w:rPr>
          <w:rFonts w:ascii="Times New Roman" w:hAnsi="Times New Roman"/>
          <w:sz w:val="24"/>
          <w:szCs w:val="24"/>
          <w:lang w:val="it-IT"/>
        </w:rPr>
        <w:t>ë</w:t>
      </w:r>
      <w:r w:rsidRPr="007C1538">
        <w:rPr>
          <w:rFonts w:ascii="Times New Roman" w:hAnsi="Times New Roman"/>
          <w:sz w:val="24"/>
          <w:szCs w:val="24"/>
          <w:lang w:val="it-IT"/>
        </w:rPr>
        <w:t>t</w:t>
      </w:r>
      <w:r>
        <w:rPr>
          <w:rFonts w:ascii="Times New Roman" w:hAnsi="Times New Roman"/>
          <w:sz w:val="24"/>
          <w:szCs w:val="24"/>
          <w:lang w:val="it-IT"/>
        </w:rPr>
        <w:t>ë</w:t>
      </w:r>
      <w:r w:rsidRPr="007C1538">
        <w:rPr>
          <w:rFonts w:ascii="Times New Roman" w:hAnsi="Times New Roman"/>
          <w:sz w:val="24"/>
          <w:szCs w:val="24"/>
          <w:lang w:val="it-IT"/>
        </w:rPr>
        <w:t xml:space="preserve"> dat</w:t>
      </w:r>
      <w:r>
        <w:rPr>
          <w:rFonts w:ascii="Times New Roman" w:hAnsi="Times New Roman"/>
          <w:sz w:val="24"/>
          <w:szCs w:val="24"/>
          <w:lang w:val="it-IT"/>
        </w:rPr>
        <w:t>ë</w:t>
      </w:r>
      <w:r w:rsidRPr="007C1538">
        <w:rPr>
          <w:rFonts w:ascii="Times New Roman" w:hAnsi="Times New Roman"/>
          <w:sz w:val="24"/>
          <w:szCs w:val="24"/>
          <w:lang w:val="it-IT"/>
        </w:rPr>
        <w:t xml:space="preserve">. </w:t>
      </w:r>
      <w:r w:rsidRPr="007C1538">
        <w:rPr>
          <w:rFonts w:ascii="Times New Roman" w:hAnsi="Times New Roman"/>
          <w:sz w:val="24"/>
          <w:szCs w:val="24"/>
        </w:rPr>
        <w:t>Referuar afatit të fundit për pagesë të kësteve të tremujorit Janar-Mars</w:t>
      </w:r>
      <w:r>
        <w:rPr>
          <w:rFonts w:ascii="Times New Roman" w:hAnsi="Times New Roman"/>
          <w:sz w:val="24"/>
          <w:szCs w:val="24"/>
        </w:rPr>
        <w:t xml:space="preserve"> 2025</w:t>
      </w:r>
      <w:r w:rsidRPr="00906049">
        <w:rPr>
          <w:rFonts w:ascii="Times New Roman" w:hAnsi="Times New Roman"/>
          <w:sz w:val="24"/>
          <w:szCs w:val="24"/>
        </w:rPr>
        <w:t xml:space="preserve">, që ka qenë data </w:t>
      </w:r>
      <w:r>
        <w:rPr>
          <w:rFonts w:ascii="Times New Roman" w:hAnsi="Times New Roman"/>
          <w:sz w:val="24"/>
          <w:szCs w:val="24"/>
        </w:rPr>
        <w:t>01.04.2025</w:t>
      </w:r>
      <w:r w:rsidRPr="00906049">
        <w:rPr>
          <w:rFonts w:ascii="Times New Roman" w:hAnsi="Times New Roman"/>
          <w:sz w:val="24"/>
          <w:szCs w:val="24"/>
        </w:rPr>
        <w:t xml:space="preserve"> dhe datës së </w:t>
      </w:r>
      <w:r>
        <w:rPr>
          <w:rFonts w:ascii="Times New Roman" w:hAnsi="Times New Roman"/>
          <w:sz w:val="24"/>
          <w:szCs w:val="24"/>
        </w:rPr>
        <w:t>kërkesës për kompensim</w:t>
      </w:r>
      <w:r w:rsidRPr="00906049">
        <w:rPr>
          <w:rFonts w:ascii="Times New Roman" w:hAnsi="Times New Roman"/>
          <w:sz w:val="24"/>
          <w:szCs w:val="24"/>
        </w:rPr>
        <w:t xml:space="preserve"> nga tatimpaguesi datë </w:t>
      </w:r>
      <w:r>
        <w:rPr>
          <w:rFonts w:ascii="Times New Roman" w:hAnsi="Times New Roman"/>
          <w:sz w:val="24"/>
          <w:szCs w:val="24"/>
        </w:rPr>
        <w:t>17.04.2025</w:t>
      </w:r>
      <w:r w:rsidRPr="00906049">
        <w:rPr>
          <w:rFonts w:ascii="Times New Roman" w:hAnsi="Times New Roman"/>
          <w:sz w:val="24"/>
          <w:szCs w:val="24"/>
        </w:rPr>
        <w:t xml:space="preserve"> konstatohet se,</w:t>
      </w:r>
      <w:r w:rsidR="0053558B">
        <w:rPr>
          <w:rFonts w:ascii="Times New Roman" w:hAnsi="Times New Roman"/>
          <w:sz w:val="24"/>
          <w:szCs w:val="24"/>
        </w:rPr>
        <w:t xml:space="preserve"> </w:t>
      </w:r>
      <w:r w:rsidRPr="00906049">
        <w:rPr>
          <w:rFonts w:ascii="Times New Roman" w:hAnsi="Times New Roman"/>
          <w:sz w:val="24"/>
          <w:szCs w:val="24"/>
        </w:rPr>
        <w:t>pagesa</w:t>
      </w:r>
      <w:r>
        <w:rPr>
          <w:rFonts w:ascii="Times New Roman" w:hAnsi="Times New Roman"/>
          <w:sz w:val="24"/>
          <w:szCs w:val="24"/>
        </w:rPr>
        <w:t>/kompensimi i</w:t>
      </w:r>
      <w:r w:rsidRPr="00906049">
        <w:rPr>
          <w:rFonts w:ascii="Times New Roman" w:hAnsi="Times New Roman"/>
          <w:sz w:val="24"/>
          <w:szCs w:val="24"/>
        </w:rPr>
        <w:t xml:space="preserve"> detyrimit </w:t>
      </w:r>
      <w:r>
        <w:rPr>
          <w:rFonts w:ascii="Times New Roman" w:hAnsi="Times New Roman"/>
          <w:sz w:val="24"/>
          <w:szCs w:val="24"/>
        </w:rPr>
        <w:t xml:space="preserve">të muajve </w:t>
      </w:r>
      <w:r w:rsidRPr="006E3E10">
        <w:rPr>
          <w:rFonts w:ascii="Times New Roman" w:hAnsi="Times New Roman"/>
          <w:sz w:val="24"/>
          <w:szCs w:val="24"/>
        </w:rPr>
        <w:t xml:space="preserve">Janar-Mars 2025 në shumën totale </w:t>
      </w:r>
      <w:r>
        <w:rPr>
          <w:rFonts w:ascii="Times New Roman" w:hAnsi="Times New Roman" w:cs="Times New Roman"/>
          <w:sz w:val="24"/>
          <w:szCs w:val="24"/>
        </w:rPr>
        <w:t>1</w:t>
      </w:r>
      <w:r w:rsidRPr="001726B9">
        <w:rPr>
          <w:rFonts w:ascii="Times New Roman" w:hAnsi="Times New Roman" w:cs="Times New Roman"/>
          <w:sz w:val="24"/>
          <w:szCs w:val="24"/>
        </w:rPr>
        <w:t>9,</w:t>
      </w:r>
      <w:r>
        <w:rPr>
          <w:rFonts w:ascii="Times New Roman" w:hAnsi="Times New Roman" w:cs="Times New Roman"/>
          <w:sz w:val="24"/>
          <w:szCs w:val="24"/>
        </w:rPr>
        <w:t>283</w:t>
      </w:r>
      <w:r w:rsidRPr="001726B9">
        <w:rPr>
          <w:rFonts w:ascii="Times New Roman" w:hAnsi="Times New Roman" w:cs="Times New Roman"/>
          <w:sz w:val="24"/>
          <w:szCs w:val="24"/>
        </w:rPr>
        <w:t>,</w:t>
      </w:r>
      <w:r>
        <w:rPr>
          <w:rFonts w:ascii="Times New Roman" w:hAnsi="Times New Roman" w:cs="Times New Roman"/>
          <w:sz w:val="24"/>
          <w:szCs w:val="24"/>
        </w:rPr>
        <w:t>247</w:t>
      </w:r>
      <w:r w:rsidRPr="006E3E10">
        <w:rPr>
          <w:rFonts w:ascii="Times New Roman" w:hAnsi="Times New Roman"/>
          <w:sz w:val="24"/>
          <w:szCs w:val="24"/>
        </w:rPr>
        <w:t xml:space="preserve"> lekë është kryer </w:t>
      </w:r>
      <w:r>
        <w:rPr>
          <w:rFonts w:ascii="Times New Roman" w:hAnsi="Times New Roman"/>
          <w:sz w:val="24"/>
          <w:szCs w:val="24"/>
        </w:rPr>
        <w:t>16</w:t>
      </w:r>
      <w:r w:rsidRPr="006E3E10">
        <w:rPr>
          <w:rFonts w:ascii="Times New Roman" w:hAnsi="Times New Roman"/>
          <w:sz w:val="24"/>
          <w:szCs w:val="24"/>
        </w:rPr>
        <w:t xml:space="preserve"> ditë me vonesë, për rrjedhojë bazuar në nenin 114/1 të Ligjit Nr.9920/2008, i ndryshuar duhet të llogaritet gjobë për mospagim në afat të kësteve të tatim fitimit korporativ në shumën </w:t>
      </w:r>
      <w:r w:rsidRPr="007C7179">
        <w:rPr>
          <w:rFonts w:ascii="Times New Roman" w:hAnsi="Times New Roman"/>
          <w:bCs/>
          <w:sz w:val="24"/>
          <w:szCs w:val="24"/>
        </w:rPr>
        <w:t>185,119 lekë</w:t>
      </w:r>
      <w:r w:rsidRPr="007C7179">
        <w:rPr>
          <w:rFonts w:ascii="Times New Roman" w:hAnsi="Times New Roman"/>
          <w:sz w:val="24"/>
          <w:szCs w:val="24"/>
        </w:rPr>
        <w:t xml:space="preserve"> </w:t>
      </w:r>
      <w:r w:rsidRPr="007C7179">
        <w:rPr>
          <w:rFonts w:ascii="Times New Roman" w:hAnsi="Times New Roman"/>
          <w:bCs/>
          <w:sz w:val="24"/>
          <w:szCs w:val="24"/>
        </w:rPr>
        <w:t>(</w:t>
      </w:r>
      <w:r w:rsidRPr="007C7179">
        <w:rPr>
          <w:rFonts w:ascii="Times New Roman" w:hAnsi="Times New Roman" w:cs="Times New Roman"/>
          <w:sz w:val="24"/>
          <w:szCs w:val="24"/>
        </w:rPr>
        <w:t>19,283,247</w:t>
      </w:r>
      <w:r w:rsidRPr="007C7179">
        <w:rPr>
          <w:rFonts w:ascii="Times New Roman" w:hAnsi="Times New Roman"/>
          <w:sz w:val="24"/>
          <w:szCs w:val="24"/>
        </w:rPr>
        <w:t xml:space="preserve"> </w:t>
      </w:r>
      <w:r w:rsidRPr="007C7179">
        <w:rPr>
          <w:rFonts w:ascii="Times New Roman" w:hAnsi="Times New Roman"/>
          <w:bCs/>
          <w:sz w:val="24"/>
          <w:szCs w:val="24"/>
        </w:rPr>
        <w:t>lekë x 0.06% x 16 ditë vonesë).</w:t>
      </w:r>
    </w:p>
    <w:p w14:paraId="4D261F24" w14:textId="77777777" w:rsidR="001726B9" w:rsidRDefault="001726B9" w:rsidP="00215DF4">
      <w:pPr>
        <w:widowControl w:val="0"/>
        <w:spacing w:after="0" w:line="276" w:lineRule="auto"/>
        <w:jc w:val="both"/>
        <w:rPr>
          <w:rFonts w:ascii="Times New Roman" w:hAnsi="Times New Roman" w:cs="Times New Roman"/>
          <w:bCs/>
          <w:sz w:val="24"/>
          <w:szCs w:val="24"/>
          <w:lang w:val="it-IT"/>
        </w:rPr>
      </w:pPr>
    </w:p>
    <w:p w14:paraId="7CADFEDF" w14:textId="2242380C" w:rsidR="001726B9" w:rsidRDefault="003958D7" w:rsidP="00215DF4">
      <w:pPr>
        <w:widowControl w:val="0"/>
        <w:spacing w:after="0" w:line="276" w:lineRule="auto"/>
        <w:jc w:val="both"/>
        <w:rPr>
          <w:rFonts w:ascii="Times New Roman" w:hAnsi="Times New Roman" w:cs="Times New Roman"/>
          <w:bCs/>
          <w:sz w:val="24"/>
          <w:szCs w:val="24"/>
          <w:lang w:val="it-IT"/>
        </w:rPr>
      </w:pPr>
      <w:r w:rsidRPr="003958D7">
        <w:rPr>
          <w:rFonts w:ascii="Times New Roman" w:hAnsi="Times New Roman" w:cs="Times New Roman"/>
          <w:bCs/>
          <w:sz w:val="24"/>
          <w:szCs w:val="24"/>
          <w:lang w:val="it-IT"/>
        </w:rPr>
        <w:t xml:space="preserve">Sa më </w:t>
      </w:r>
      <w:r>
        <w:rPr>
          <w:rFonts w:ascii="Times New Roman" w:hAnsi="Times New Roman" w:cs="Times New Roman"/>
          <w:bCs/>
          <w:sz w:val="24"/>
          <w:szCs w:val="24"/>
          <w:lang w:val="it-IT"/>
        </w:rPr>
        <w:t>sip</w:t>
      </w:r>
      <w:r w:rsidR="00653082">
        <w:rPr>
          <w:rFonts w:ascii="Times New Roman" w:hAnsi="Times New Roman" w:cs="Times New Roman"/>
          <w:bCs/>
          <w:sz w:val="24"/>
          <w:szCs w:val="24"/>
          <w:lang w:val="it-IT"/>
        </w:rPr>
        <w:t>ë</w:t>
      </w:r>
      <w:r>
        <w:rPr>
          <w:rFonts w:ascii="Times New Roman" w:hAnsi="Times New Roman" w:cs="Times New Roman"/>
          <w:bCs/>
          <w:sz w:val="24"/>
          <w:szCs w:val="24"/>
          <w:lang w:val="it-IT"/>
        </w:rPr>
        <w:t>r</w:t>
      </w:r>
      <w:r w:rsidRPr="003958D7">
        <w:rPr>
          <w:rFonts w:ascii="Times New Roman" w:hAnsi="Times New Roman" w:cs="Times New Roman"/>
          <w:bCs/>
          <w:sz w:val="24"/>
          <w:szCs w:val="24"/>
          <w:lang w:val="it-IT"/>
        </w:rPr>
        <w:t xml:space="preserve">, DAT lë në fuqi gjobën për shumën </w:t>
      </w:r>
      <w:r>
        <w:rPr>
          <w:rFonts w:ascii="Times New Roman" w:hAnsi="Times New Roman" w:cs="Times New Roman"/>
          <w:bCs/>
          <w:sz w:val="24"/>
          <w:szCs w:val="24"/>
          <w:lang w:val="it-IT"/>
        </w:rPr>
        <w:t>185</w:t>
      </w:r>
      <w:r w:rsidRPr="003958D7">
        <w:rPr>
          <w:rFonts w:ascii="Times New Roman" w:hAnsi="Times New Roman" w:cs="Times New Roman"/>
          <w:bCs/>
          <w:sz w:val="24"/>
          <w:szCs w:val="24"/>
          <w:lang w:val="it-IT"/>
        </w:rPr>
        <w:t>,</w:t>
      </w:r>
      <w:r>
        <w:rPr>
          <w:rFonts w:ascii="Times New Roman" w:hAnsi="Times New Roman" w:cs="Times New Roman"/>
          <w:bCs/>
          <w:sz w:val="24"/>
          <w:szCs w:val="24"/>
          <w:lang w:val="it-IT"/>
        </w:rPr>
        <w:t>119</w:t>
      </w:r>
      <w:r w:rsidRPr="003958D7">
        <w:rPr>
          <w:rFonts w:ascii="Times New Roman" w:hAnsi="Times New Roman" w:cs="Times New Roman"/>
          <w:bCs/>
          <w:sz w:val="24"/>
          <w:szCs w:val="24"/>
          <w:lang w:val="it-IT"/>
        </w:rPr>
        <w:t xml:space="preserve"> lekë dhe shfuqizon gjobën për shumën </w:t>
      </w:r>
      <w:r w:rsidR="00653082">
        <w:rPr>
          <w:rFonts w:ascii="Times New Roman" w:hAnsi="Times New Roman" w:cs="Times New Roman"/>
          <w:bCs/>
          <w:sz w:val="24"/>
          <w:szCs w:val="24"/>
          <w:lang w:val="it-IT"/>
        </w:rPr>
        <w:t>69</w:t>
      </w:r>
      <w:r w:rsidRPr="003958D7">
        <w:rPr>
          <w:rFonts w:ascii="Times New Roman" w:hAnsi="Times New Roman" w:cs="Times New Roman"/>
          <w:bCs/>
          <w:sz w:val="24"/>
          <w:szCs w:val="24"/>
          <w:lang w:val="it-IT"/>
        </w:rPr>
        <w:t>,</w:t>
      </w:r>
      <w:r w:rsidR="00653082">
        <w:rPr>
          <w:rFonts w:ascii="Times New Roman" w:hAnsi="Times New Roman" w:cs="Times New Roman"/>
          <w:bCs/>
          <w:sz w:val="24"/>
          <w:szCs w:val="24"/>
          <w:lang w:val="it-IT"/>
        </w:rPr>
        <w:t>420</w:t>
      </w:r>
      <w:r w:rsidRPr="003958D7">
        <w:rPr>
          <w:rFonts w:ascii="Times New Roman" w:hAnsi="Times New Roman" w:cs="Times New Roman"/>
          <w:bCs/>
          <w:sz w:val="24"/>
          <w:szCs w:val="24"/>
          <w:lang w:val="it-IT"/>
        </w:rPr>
        <w:t xml:space="preserve"> lekë (</w:t>
      </w:r>
      <w:r w:rsidR="00653082">
        <w:rPr>
          <w:rFonts w:ascii="Times New Roman" w:hAnsi="Times New Roman" w:cs="Times New Roman"/>
          <w:bCs/>
          <w:sz w:val="24"/>
          <w:szCs w:val="24"/>
          <w:lang w:val="it-IT"/>
        </w:rPr>
        <w:t>254</w:t>
      </w:r>
      <w:r w:rsidRPr="003958D7">
        <w:rPr>
          <w:rFonts w:ascii="Times New Roman" w:hAnsi="Times New Roman" w:cs="Times New Roman"/>
          <w:bCs/>
          <w:sz w:val="24"/>
          <w:szCs w:val="24"/>
          <w:lang w:val="it-IT"/>
        </w:rPr>
        <w:t>,</w:t>
      </w:r>
      <w:r w:rsidR="00653082">
        <w:rPr>
          <w:rFonts w:ascii="Times New Roman" w:hAnsi="Times New Roman" w:cs="Times New Roman"/>
          <w:bCs/>
          <w:sz w:val="24"/>
          <w:szCs w:val="24"/>
          <w:lang w:val="it-IT"/>
        </w:rPr>
        <w:t>539</w:t>
      </w:r>
      <w:r w:rsidRPr="003958D7">
        <w:rPr>
          <w:rFonts w:ascii="Times New Roman" w:hAnsi="Times New Roman" w:cs="Times New Roman"/>
          <w:bCs/>
          <w:sz w:val="24"/>
          <w:szCs w:val="24"/>
          <w:lang w:val="it-IT"/>
        </w:rPr>
        <w:t xml:space="preserve"> lekë</w:t>
      </w:r>
      <w:r w:rsidR="00653082">
        <w:rPr>
          <w:rFonts w:ascii="Times New Roman" w:hAnsi="Times New Roman" w:cs="Times New Roman"/>
          <w:bCs/>
          <w:sz w:val="24"/>
          <w:szCs w:val="24"/>
          <w:lang w:val="it-IT"/>
        </w:rPr>
        <w:t xml:space="preserve"> </w:t>
      </w:r>
      <w:r w:rsidRPr="003958D7">
        <w:rPr>
          <w:rFonts w:ascii="Times New Roman" w:hAnsi="Times New Roman" w:cs="Times New Roman"/>
          <w:bCs/>
          <w:sz w:val="24"/>
          <w:szCs w:val="24"/>
          <w:lang w:val="it-IT"/>
        </w:rPr>
        <w:t>-</w:t>
      </w:r>
      <w:r w:rsidR="00653082">
        <w:rPr>
          <w:rFonts w:ascii="Times New Roman" w:hAnsi="Times New Roman" w:cs="Times New Roman"/>
          <w:bCs/>
          <w:sz w:val="24"/>
          <w:szCs w:val="24"/>
          <w:lang w:val="it-IT"/>
        </w:rPr>
        <w:t xml:space="preserve"> 185</w:t>
      </w:r>
      <w:r w:rsidRPr="003958D7">
        <w:rPr>
          <w:rFonts w:ascii="Times New Roman" w:hAnsi="Times New Roman" w:cs="Times New Roman"/>
          <w:bCs/>
          <w:sz w:val="24"/>
          <w:szCs w:val="24"/>
          <w:lang w:val="it-IT"/>
        </w:rPr>
        <w:t>,</w:t>
      </w:r>
      <w:r w:rsidR="00653082">
        <w:rPr>
          <w:rFonts w:ascii="Times New Roman" w:hAnsi="Times New Roman" w:cs="Times New Roman"/>
          <w:bCs/>
          <w:sz w:val="24"/>
          <w:szCs w:val="24"/>
          <w:lang w:val="it-IT"/>
        </w:rPr>
        <w:t>119</w:t>
      </w:r>
      <w:r w:rsidRPr="003958D7">
        <w:rPr>
          <w:rFonts w:ascii="Times New Roman" w:hAnsi="Times New Roman" w:cs="Times New Roman"/>
          <w:bCs/>
          <w:sz w:val="24"/>
          <w:szCs w:val="24"/>
          <w:lang w:val="it-IT"/>
        </w:rPr>
        <w:t xml:space="preserve"> lekë).</w:t>
      </w:r>
    </w:p>
    <w:p w14:paraId="3538AB23" w14:textId="77777777" w:rsidR="00215DF4" w:rsidRDefault="00215DF4" w:rsidP="002A4C68">
      <w:pPr>
        <w:widowControl w:val="0"/>
        <w:spacing w:after="0" w:line="276" w:lineRule="auto"/>
        <w:jc w:val="both"/>
        <w:rPr>
          <w:rFonts w:ascii="Times New Roman" w:hAnsi="Times New Roman" w:cs="Times New Roman"/>
          <w:bCs/>
          <w:sz w:val="24"/>
          <w:szCs w:val="24"/>
        </w:rPr>
      </w:pPr>
    </w:p>
    <w:p w14:paraId="659B1ABF" w14:textId="31E3A95F" w:rsidR="00AE7640" w:rsidRDefault="00653082" w:rsidP="002A4C68">
      <w:pPr>
        <w:widowControl w:val="0"/>
        <w:spacing w:after="0" w:line="276" w:lineRule="auto"/>
        <w:jc w:val="both"/>
        <w:rPr>
          <w:rFonts w:ascii="Times New Roman" w:hAnsi="Times New Roman" w:cs="Times New Roman"/>
          <w:sz w:val="24"/>
          <w:szCs w:val="24"/>
        </w:rPr>
      </w:pPr>
      <w:r w:rsidRPr="00653082">
        <w:rPr>
          <w:rFonts w:ascii="Times New Roman" w:hAnsi="Times New Roman" w:cs="Times New Roman"/>
          <w:sz w:val="24"/>
          <w:szCs w:val="24"/>
        </w:rPr>
        <w:t>Sa më sipër, Drejtoria e Apelimit Tatimor, në zbatim të nenit 108, pika 3, gërma (c) të Ligjit Nr. 9920 datë 19.05.2008, “Për Proçedurat Tatimore në R.SH” dhe pikës 108.3.3 gërma (ç), të Udhëzimit nr. 24 datë 02.09.2008, i nxjerrë në zbatim të këtij ligji</w:t>
      </w:r>
      <w:r w:rsidR="00A44835" w:rsidRPr="00481D8F">
        <w:rPr>
          <w:rFonts w:ascii="Times New Roman" w:hAnsi="Times New Roman" w:cs="Times New Roman"/>
          <w:sz w:val="24"/>
          <w:szCs w:val="24"/>
        </w:rPr>
        <w:t>,</w:t>
      </w:r>
    </w:p>
    <w:p w14:paraId="52F5C0A2" w14:textId="77777777" w:rsidR="00AE7640" w:rsidRPr="003B3583" w:rsidRDefault="00AE7640" w:rsidP="002A4C68">
      <w:pPr>
        <w:widowControl w:val="0"/>
        <w:spacing w:after="0" w:line="276" w:lineRule="auto"/>
        <w:jc w:val="both"/>
        <w:rPr>
          <w:rFonts w:ascii="Times New Roman" w:hAnsi="Times New Roman" w:cs="Times New Roman"/>
          <w:sz w:val="24"/>
          <w:szCs w:val="24"/>
        </w:rPr>
      </w:pPr>
    </w:p>
    <w:p w14:paraId="43E30549" w14:textId="77777777" w:rsidR="006C7CC9" w:rsidRDefault="00070BF3" w:rsidP="002A4C68">
      <w:pPr>
        <w:widowControl w:val="0"/>
        <w:spacing w:after="0" w:line="276" w:lineRule="auto"/>
        <w:jc w:val="center"/>
        <w:rPr>
          <w:rFonts w:ascii="Times New Roman" w:hAnsi="Times New Roman" w:cs="Times New Roman"/>
          <w:b/>
          <w:sz w:val="24"/>
          <w:szCs w:val="24"/>
        </w:rPr>
      </w:pPr>
      <w:r w:rsidRPr="001C35A0">
        <w:rPr>
          <w:rFonts w:ascii="Times New Roman" w:hAnsi="Times New Roman" w:cs="Times New Roman"/>
          <w:b/>
          <w:sz w:val="24"/>
          <w:szCs w:val="24"/>
        </w:rPr>
        <w:t>V E N D O S I</w:t>
      </w:r>
    </w:p>
    <w:p w14:paraId="774EA685" w14:textId="77777777" w:rsidR="00534014" w:rsidRPr="00A44835" w:rsidRDefault="00534014" w:rsidP="002A4C68">
      <w:pPr>
        <w:widowControl w:val="0"/>
        <w:spacing w:after="0" w:line="276" w:lineRule="auto"/>
        <w:jc w:val="center"/>
        <w:rPr>
          <w:rFonts w:ascii="Times New Roman" w:hAnsi="Times New Roman" w:cs="Times New Roman"/>
          <w:b/>
          <w:sz w:val="24"/>
          <w:szCs w:val="24"/>
        </w:rPr>
      </w:pPr>
    </w:p>
    <w:p w14:paraId="3E02ADDF" w14:textId="1FBC81C3" w:rsidR="00653082" w:rsidRDefault="00653082" w:rsidP="00653082">
      <w:pPr>
        <w:widowControl w:val="0"/>
        <w:spacing w:after="0" w:line="276" w:lineRule="auto"/>
        <w:jc w:val="both"/>
        <w:rPr>
          <w:rFonts w:ascii="Times New Roman" w:hAnsi="Times New Roman" w:cs="Times New Roman"/>
          <w:sz w:val="24"/>
          <w:szCs w:val="24"/>
          <w:lang w:val="it-IT"/>
        </w:rPr>
      </w:pPr>
      <w:r w:rsidRPr="000A363B">
        <w:rPr>
          <w:rFonts w:ascii="Times New Roman" w:hAnsi="Times New Roman" w:cs="Times New Roman"/>
          <w:sz w:val="24"/>
          <w:szCs w:val="24"/>
          <w:lang w:val="pt-BR"/>
        </w:rPr>
        <w:t xml:space="preserve">Ndryshimin e aktit administrativ, </w:t>
      </w:r>
      <w:r w:rsidRPr="00653082">
        <w:rPr>
          <w:rFonts w:ascii="Times New Roman" w:hAnsi="Times New Roman" w:cs="Times New Roman"/>
          <w:sz w:val="24"/>
          <w:szCs w:val="24"/>
        </w:rPr>
        <w:t>Njoftim Vlerësimi</w:t>
      </w:r>
      <w:r w:rsidR="007C7179">
        <w:rPr>
          <w:rFonts w:ascii="Times New Roman" w:hAnsi="Times New Roman" w:cs="Times New Roman"/>
          <w:sz w:val="24"/>
          <w:szCs w:val="24"/>
        </w:rPr>
        <w:t>t</w:t>
      </w:r>
      <w:r w:rsidRPr="00653082">
        <w:rPr>
          <w:rFonts w:ascii="Times New Roman" w:hAnsi="Times New Roman" w:cs="Times New Roman"/>
          <w:sz w:val="24"/>
          <w:szCs w:val="24"/>
        </w:rPr>
        <w:t xml:space="preserve"> </w:t>
      </w:r>
      <w:r w:rsidRPr="00653082">
        <w:rPr>
          <w:rFonts w:ascii="Times New Roman" w:hAnsi="Times New Roman" w:cs="Times New Roman"/>
          <w:sz w:val="24"/>
          <w:szCs w:val="24"/>
          <w:lang w:val="it-IT"/>
        </w:rPr>
        <w:t>si më poshtë:</w:t>
      </w:r>
    </w:p>
    <w:p w14:paraId="1764FF01" w14:textId="77777777" w:rsidR="00D2527E" w:rsidRPr="00653082" w:rsidRDefault="00D2527E" w:rsidP="00653082">
      <w:pPr>
        <w:widowControl w:val="0"/>
        <w:spacing w:after="0" w:line="276" w:lineRule="auto"/>
        <w:jc w:val="both"/>
        <w:rPr>
          <w:rFonts w:ascii="Times New Roman" w:hAnsi="Times New Roman" w:cs="Times New Roman"/>
          <w:sz w:val="24"/>
          <w:szCs w:val="24"/>
        </w:rPr>
      </w:pPr>
    </w:p>
    <w:p w14:paraId="6FDF15E4" w14:textId="1DCAEB7D" w:rsidR="00B8549F" w:rsidRPr="00D2527E" w:rsidRDefault="009D47AC" w:rsidP="002A4C68">
      <w:pPr>
        <w:pStyle w:val="ListParagraph"/>
        <w:widowControl w:val="0"/>
        <w:numPr>
          <w:ilvl w:val="0"/>
          <w:numId w:val="1"/>
        </w:numPr>
        <w:spacing w:after="0" w:line="276" w:lineRule="auto"/>
        <w:jc w:val="both"/>
        <w:rPr>
          <w:rFonts w:ascii="Times New Roman" w:hAnsi="Times New Roman" w:cs="Times New Roman"/>
          <w:b/>
          <w:sz w:val="24"/>
          <w:szCs w:val="24"/>
        </w:rPr>
      </w:pPr>
      <w:r w:rsidRPr="00AF46FF">
        <w:rPr>
          <w:rFonts w:ascii="Times New Roman" w:hAnsi="Times New Roman" w:cs="Times New Roman"/>
          <w:b/>
          <w:sz w:val="24"/>
          <w:szCs w:val="24"/>
        </w:rPr>
        <w:t>Lënien në fuqi të aktit administrativ</w:t>
      </w:r>
      <w:r w:rsidRPr="0078457D">
        <w:rPr>
          <w:rFonts w:ascii="Times New Roman" w:hAnsi="Times New Roman" w:cs="Times New Roman"/>
          <w:sz w:val="24"/>
          <w:szCs w:val="24"/>
        </w:rPr>
        <w:t xml:space="preserve">, </w:t>
      </w:r>
      <w:r w:rsidR="00653082">
        <w:rPr>
          <w:rFonts w:ascii="Times New Roman" w:hAnsi="Times New Roman" w:cs="Times New Roman"/>
          <w:sz w:val="24"/>
          <w:szCs w:val="24"/>
        </w:rPr>
        <w:t>për gjobën në masën 185.119 lekë për mospagim në afat të kësteve të Tatimit mbi të Ardhurat e Koorporatës për periudhën janar – mars 2025</w:t>
      </w:r>
    </w:p>
    <w:p w14:paraId="091E18F1" w14:textId="77777777" w:rsidR="00D2527E" w:rsidRPr="00653082" w:rsidRDefault="00D2527E" w:rsidP="00D2527E">
      <w:pPr>
        <w:pStyle w:val="ListParagraph"/>
        <w:widowControl w:val="0"/>
        <w:spacing w:after="0" w:line="276" w:lineRule="auto"/>
        <w:jc w:val="both"/>
        <w:rPr>
          <w:rFonts w:ascii="Times New Roman" w:hAnsi="Times New Roman" w:cs="Times New Roman"/>
          <w:b/>
          <w:sz w:val="24"/>
          <w:szCs w:val="24"/>
        </w:rPr>
      </w:pPr>
    </w:p>
    <w:p w14:paraId="49D016B7" w14:textId="0CB8D622" w:rsidR="00653082" w:rsidRPr="00653082" w:rsidRDefault="00653082" w:rsidP="00653082">
      <w:pPr>
        <w:pStyle w:val="ListParagraph"/>
        <w:widowControl w:val="0"/>
        <w:numPr>
          <w:ilvl w:val="0"/>
          <w:numId w:val="1"/>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Shfuqizimin e</w:t>
      </w:r>
      <w:r w:rsidRPr="00AF46FF">
        <w:rPr>
          <w:rFonts w:ascii="Times New Roman" w:hAnsi="Times New Roman" w:cs="Times New Roman"/>
          <w:b/>
          <w:sz w:val="24"/>
          <w:szCs w:val="24"/>
        </w:rPr>
        <w:t xml:space="preserve"> aktit administrativ</w:t>
      </w:r>
      <w:r w:rsidRPr="0078457D">
        <w:rPr>
          <w:rFonts w:ascii="Times New Roman" w:hAnsi="Times New Roman" w:cs="Times New Roman"/>
          <w:sz w:val="24"/>
          <w:szCs w:val="24"/>
        </w:rPr>
        <w:t xml:space="preserve">, </w:t>
      </w:r>
      <w:r>
        <w:rPr>
          <w:rFonts w:ascii="Times New Roman" w:hAnsi="Times New Roman" w:cs="Times New Roman"/>
          <w:sz w:val="24"/>
          <w:szCs w:val="24"/>
        </w:rPr>
        <w:t>për gjobën në masën 69.420 lekë për mospagim në afat të kësteve të Tatimit mbi të Ardhurat e Koorporatës për periudhën janar – mars 2025</w:t>
      </w:r>
    </w:p>
    <w:p w14:paraId="06E8CAF4" w14:textId="77777777" w:rsidR="00FA0CE8" w:rsidRDefault="00FA0CE8" w:rsidP="002A4C68">
      <w:pPr>
        <w:widowControl w:val="0"/>
        <w:spacing w:after="0" w:line="276" w:lineRule="auto"/>
        <w:jc w:val="both"/>
        <w:rPr>
          <w:rFonts w:ascii="Times New Roman" w:hAnsi="Times New Roman" w:cs="Times New Roman"/>
          <w:sz w:val="24"/>
          <w:szCs w:val="24"/>
        </w:rPr>
      </w:pPr>
    </w:p>
    <w:p w14:paraId="467A1CDC" w14:textId="77777777" w:rsidR="00D35B0A" w:rsidRPr="00AE6C86" w:rsidRDefault="00D35B0A" w:rsidP="00D35B0A">
      <w:pPr>
        <w:widowControl w:val="0"/>
        <w:spacing w:after="0" w:line="276" w:lineRule="auto"/>
        <w:jc w:val="both"/>
        <w:rPr>
          <w:rFonts w:ascii="Times New Roman" w:hAnsi="Times New Roman"/>
          <w:sz w:val="24"/>
          <w:szCs w:val="24"/>
        </w:rPr>
      </w:pPr>
      <w:r w:rsidRPr="00AE6C86">
        <w:rPr>
          <w:rFonts w:ascii="Times New Roman" w:hAnsi="Times New Roman"/>
          <w:sz w:val="24"/>
          <w:szCs w:val="24"/>
        </w:rPr>
        <w:t>Në zbatim të pik</w:t>
      </w:r>
      <w:r>
        <w:rPr>
          <w:rFonts w:ascii="Times New Roman" w:hAnsi="Times New Roman"/>
          <w:sz w:val="24"/>
          <w:szCs w:val="24"/>
        </w:rPr>
        <w:t>ave</w:t>
      </w:r>
      <w:r w:rsidRPr="00AE6C86">
        <w:rPr>
          <w:rFonts w:ascii="Times New Roman" w:hAnsi="Times New Roman"/>
          <w:sz w:val="24"/>
          <w:szCs w:val="24"/>
        </w:rPr>
        <w:t xml:space="preserve"> 2 dhe 3 të nenit 109 të Ligjit nr. 9920 datë 19.05.2008, “Për Procedurat Tatimore në RSH” i ndryshuar, tatimpaguesi mund t’a kundërshtojë vendimin e </w:t>
      </w:r>
      <w:r>
        <w:rPr>
          <w:rFonts w:ascii="Times New Roman" w:hAnsi="Times New Roman"/>
          <w:sz w:val="24"/>
          <w:szCs w:val="24"/>
        </w:rPr>
        <w:t>Drejtorisë së Apelimit</w:t>
      </w:r>
      <w:r w:rsidRPr="00AE6C86">
        <w:rPr>
          <w:rFonts w:ascii="Times New Roman" w:hAnsi="Times New Roman"/>
          <w:sz w:val="24"/>
          <w:szCs w:val="24"/>
        </w:rPr>
        <w:t xml:space="preserve"> Tatimor në gjykatë, brenda 30 ditëve kalendarike nga data e marrjes dijeni për këtë vendim, ndërsa organi i administratës tatimore që ka bërë vlerësimin e ka të detyrueshëm për zbatim brenda 30 ditëve kalendarike nga data kur është marrë dijeni</w:t>
      </w:r>
      <w:r>
        <w:rPr>
          <w:rFonts w:ascii="Times New Roman" w:hAnsi="Times New Roman"/>
          <w:sz w:val="24"/>
          <w:szCs w:val="24"/>
        </w:rPr>
        <w:t>.</w:t>
      </w:r>
    </w:p>
    <w:p w14:paraId="68C66B6C" w14:textId="77777777" w:rsidR="00AF46FF" w:rsidRDefault="00AF46FF" w:rsidP="002A4C68">
      <w:pPr>
        <w:widowControl w:val="0"/>
        <w:spacing w:after="0" w:line="276" w:lineRule="auto"/>
        <w:jc w:val="both"/>
        <w:rPr>
          <w:rFonts w:ascii="Times New Roman" w:hAnsi="Times New Roman" w:cs="Times New Roman"/>
          <w:sz w:val="24"/>
          <w:szCs w:val="24"/>
        </w:rPr>
      </w:pPr>
    </w:p>
    <w:p w14:paraId="2B66ECD4" w14:textId="39118009" w:rsidR="00A462F1" w:rsidRDefault="006C7CC9" w:rsidP="00A462F1">
      <w:pPr>
        <w:widowControl w:val="0"/>
        <w:spacing w:after="0" w:line="276" w:lineRule="auto"/>
        <w:ind w:left="3600" w:firstLine="720"/>
        <w:jc w:val="both"/>
        <w:rPr>
          <w:rFonts w:ascii="Times New Roman" w:hAnsi="Times New Roman" w:cs="Times New Roman"/>
          <w:b/>
          <w:sz w:val="24"/>
          <w:szCs w:val="24"/>
        </w:rPr>
      </w:pPr>
      <w:r w:rsidRPr="006C7CC9">
        <w:rPr>
          <w:rFonts w:ascii="Times New Roman" w:hAnsi="Times New Roman" w:cs="Times New Roman"/>
          <w:b/>
          <w:sz w:val="24"/>
          <w:szCs w:val="24"/>
        </w:rPr>
        <w:t>DREJTOR I APELIMIT TATIMOR</w:t>
      </w:r>
    </w:p>
    <w:p w14:paraId="4B628B98" w14:textId="6CC0367C" w:rsidR="00C31EB5" w:rsidRPr="007C7179" w:rsidRDefault="00D233E9" w:rsidP="007C7179">
      <w:pPr>
        <w:widowControl w:val="0"/>
        <w:tabs>
          <w:tab w:val="left" w:pos="5760"/>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p>
    <w:sectPr w:rsidR="00C31EB5" w:rsidRPr="007C7179" w:rsidSect="000A363B">
      <w:footerReference w:type="default" r:id="rId9"/>
      <w:pgSz w:w="11907" w:h="16839"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CE34" w14:textId="77777777" w:rsidR="001F685F" w:rsidRDefault="001F685F" w:rsidP="006725DD">
      <w:pPr>
        <w:spacing w:after="0" w:line="240" w:lineRule="auto"/>
      </w:pPr>
      <w:r>
        <w:separator/>
      </w:r>
    </w:p>
  </w:endnote>
  <w:endnote w:type="continuationSeparator" w:id="0">
    <w:p w14:paraId="4B65C820" w14:textId="77777777" w:rsidR="001F685F" w:rsidRDefault="001F685F"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0E76" w14:textId="58841A96" w:rsidR="00E548B9" w:rsidRPr="008E1216" w:rsidRDefault="00E548B9" w:rsidP="008E1216">
    <w:pPr>
      <w:pStyle w:val="Footer"/>
      <w:pBdr>
        <w:top w:val="single" w:sz="4" w:space="8" w:color="4F81BD"/>
      </w:pBdr>
      <w:tabs>
        <w:tab w:val="clear" w:pos="4680"/>
        <w:tab w:val="clear" w:pos="9360"/>
      </w:tabs>
      <w:spacing w:before="360"/>
      <w:contextualSpacing/>
      <w:jc w:val="center"/>
      <w:rPr>
        <w:rFonts w:ascii="Times New Roman" w:hAnsi="Times New Roman" w:cs="Times New Roman"/>
        <w:color w:val="404040"/>
      </w:rPr>
    </w:pPr>
    <w:r w:rsidRPr="008E1216">
      <w:rPr>
        <w:rFonts w:ascii="Times New Roman" w:hAnsi="Times New Roman" w:cs="Times New Roman"/>
        <w:color w:val="404040"/>
      </w:rPr>
      <w:t xml:space="preserve">Bulevardi “Dëshmorët e Kombit”, nr. 3, </w:t>
    </w:r>
    <w:hyperlink r:id="rId1" w:history="1">
      <w:r w:rsidR="00770CA9" w:rsidRPr="00006FD8">
        <w:rPr>
          <w:rStyle w:val="Hyperlink"/>
          <w:rFonts w:ascii="Times New Roman" w:hAnsi="Times New Roman" w:cs="Times New Roman"/>
        </w:rPr>
        <w:t>www.financa.gov.al</w:t>
      </w:r>
    </w:hyperlink>
    <w:r w:rsidRPr="008E1216">
      <w:rPr>
        <w:rFonts w:ascii="Times New Roman" w:hAnsi="Times New Roman" w:cs="Times New Roman"/>
        <w:color w:val="404040"/>
      </w:rPr>
      <w:t xml:space="preserve">                </w:t>
    </w:r>
    <w:r w:rsidRPr="008E1216">
      <w:rPr>
        <w:rFonts w:ascii="Times New Roman" w:hAnsi="Times New Roman" w:cs="Times New Roman"/>
        <w:color w:val="404040"/>
      </w:rPr>
      <w:fldChar w:fldCharType="begin"/>
    </w:r>
    <w:r w:rsidRPr="008E1216">
      <w:rPr>
        <w:rFonts w:ascii="Times New Roman" w:hAnsi="Times New Roman" w:cs="Times New Roman"/>
        <w:color w:val="404040"/>
      </w:rPr>
      <w:instrText xml:space="preserve"> PAGE   \* MERGEFORMAT </w:instrText>
    </w:r>
    <w:r w:rsidRPr="008E1216">
      <w:rPr>
        <w:rFonts w:ascii="Times New Roman" w:hAnsi="Times New Roman" w:cs="Times New Roman"/>
        <w:color w:val="404040"/>
      </w:rPr>
      <w:fldChar w:fldCharType="separate"/>
    </w:r>
    <w:r w:rsidR="00D076B3">
      <w:rPr>
        <w:rFonts w:ascii="Times New Roman" w:hAnsi="Times New Roman" w:cs="Times New Roman"/>
        <w:color w:val="404040"/>
      </w:rPr>
      <w:t>2</w:t>
    </w:r>
    <w:r w:rsidRPr="008E1216">
      <w:rPr>
        <w:rFonts w:ascii="Times New Roman" w:hAnsi="Times New Roman" w:cs="Times New Roman"/>
        <w:color w:val="404040"/>
      </w:rPr>
      <w:fldChar w:fldCharType="end"/>
    </w:r>
  </w:p>
  <w:p w14:paraId="2D73B57C" w14:textId="77777777" w:rsidR="00E548B9" w:rsidRDefault="00E5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D6A4" w14:textId="77777777" w:rsidR="001F685F" w:rsidRDefault="001F685F" w:rsidP="006725DD">
      <w:pPr>
        <w:spacing w:after="0" w:line="240" w:lineRule="auto"/>
      </w:pPr>
      <w:r>
        <w:separator/>
      </w:r>
    </w:p>
  </w:footnote>
  <w:footnote w:type="continuationSeparator" w:id="0">
    <w:p w14:paraId="47408E4B" w14:textId="77777777" w:rsidR="001F685F" w:rsidRDefault="001F685F" w:rsidP="0067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B4518"/>
    <w:multiLevelType w:val="hybridMultilevel"/>
    <w:tmpl w:val="4F141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401BD"/>
    <w:multiLevelType w:val="hybridMultilevel"/>
    <w:tmpl w:val="C590B88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623733201">
    <w:abstractNumId w:val="0"/>
  </w:num>
  <w:num w:numId="2" w16cid:durableId="143008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51"/>
    <w:rsid w:val="00026ED9"/>
    <w:rsid w:val="00055035"/>
    <w:rsid w:val="00070BF3"/>
    <w:rsid w:val="00080AC7"/>
    <w:rsid w:val="00093E53"/>
    <w:rsid w:val="000A0C38"/>
    <w:rsid w:val="000A363B"/>
    <w:rsid w:val="000D3107"/>
    <w:rsid w:val="000F0BFA"/>
    <w:rsid w:val="000F1221"/>
    <w:rsid w:val="000F1E8C"/>
    <w:rsid w:val="000F5F32"/>
    <w:rsid w:val="0010209D"/>
    <w:rsid w:val="00102DD5"/>
    <w:rsid w:val="001033E5"/>
    <w:rsid w:val="001108B7"/>
    <w:rsid w:val="00116F68"/>
    <w:rsid w:val="00163153"/>
    <w:rsid w:val="001726B9"/>
    <w:rsid w:val="00173C3D"/>
    <w:rsid w:val="0018639F"/>
    <w:rsid w:val="001A3EA2"/>
    <w:rsid w:val="001B38ED"/>
    <w:rsid w:val="001C35A0"/>
    <w:rsid w:val="001C4511"/>
    <w:rsid w:val="001E6B2A"/>
    <w:rsid w:val="001F5145"/>
    <w:rsid w:val="001F685F"/>
    <w:rsid w:val="001F68B2"/>
    <w:rsid w:val="00211755"/>
    <w:rsid w:val="002117DD"/>
    <w:rsid w:val="00215DF4"/>
    <w:rsid w:val="00226A1F"/>
    <w:rsid w:val="00230104"/>
    <w:rsid w:val="002561B0"/>
    <w:rsid w:val="002752FC"/>
    <w:rsid w:val="00280749"/>
    <w:rsid w:val="00281FA5"/>
    <w:rsid w:val="00285D28"/>
    <w:rsid w:val="002A096F"/>
    <w:rsid w:val="002A4C68"/>
    <w:rsid w:val="002C1DB7"/>
    <w:rsid w:val="002C60DA"/>
    <w:rsid w:val="00307675"/>
    <w:rsid w:val="00316482"/>
    <w:rsid w:val="00320723"/>
    <w:rsid w:val="00337358"/>
    <w:rsid w:val="00337BBD"/>
    <w:rsid w:val="00377B99"/>
    <w:rsid w:val="003958D7"/>
    <w:rsid w:val="003A34E2"/>
    <w:rsid w:val="003A35D1"/>
    <w:rsid w:val="003B3583"/>
    <w:rsid w:val="003B54A5"/>
    <w:rsid w:val="003C4501"/>
    <w:rsid w:val="003D3B7B"/>
    <w:rsid w:val="003D6DCA"/>
    <w:rsid w:val="003F0E66"/>
    <w:rsid w:val="003F5850"/>
    <w:rsid w:val="00422D8E"/>
    <w:rsid w:val="00437F35"/>
    <w:rsid w:val="00464DF2"/>
    <w:rsid w:val="004669AE"/>
    <w:rsid w:val="004913E7"/>
    <w:rsid w:val="00497B2A"/>
    <w:rsid w:val="004C255C"/>
    <w:rsid w:val="004D586E"/>
    <w:rsid w:val="004D7251"/>
    <w:rsid w:val="004E2515"/>
    <w:rsid w:val="005044B6"/>
    <w:rsid w:val="00507A25"/>
    <w:rsid w:val="00514BF5"/>
    <w:rsid w:val="00517051"/>
    <w:rsid w:val="00522820"/>
    <w:rsid w:val="00530888"/>
    <w:rsid w:val="00534014"/>
    <w:rsid w:val="0053558B"/>
    <w:rsid w:val="00542EB2"/>
    <w:rsid w:val="00555143"/>
    <w:rsid w:val="00564E41"/>
    <w:rsid w:val="00567D0B"/>
    <w:rsid w:val="0057409A"/>
    <w:rsid w:val="005A4792"/>
    <w:rsid w:val="005A7348"/>
    <w:rsid w:val="005F374D"/>
    <w:rsid w:val="0060580F"/>
    <w:rsid w:val="00605EBE"/>
    <w:rsid w:val="00612FED"/>
    <w:rsid w:val="00623E1C"/>
    <w:rsid w:val="00641106"/>
    <w:rsid w:val="006416FE"/>
    <w:rsid w:val="00651A90"/>
    <w:rsid w:val="00651DE7"/>
    <w:rsid w:val="00653082"/>
    <w:rsid w:val="00653C33"/>
    <w:rsid w:val="006652FB"/>
    <w:rsid w:val="006725DD"/>
    <w:rsid w:val="006743EF"/>
    <w:rsid w:val="006B54B3"/>
    <w:rsid w:val="006C588D"/>
    <w:rsid w:val="006C7CC9"/>
    <w:rsid w:val="006D2A7A"/>
    <w:rsid w:val="006E72CB"/>
    <w:rsid w:val="006F1F80"/>
    <w:rsid w:val="006F7983"/>
    <w:rsid w:val="00700F6E"/>
    <w:rsid w:val="0070238B"/>
    <w:rsid w:val="00705825"/>
    <w:rsid w:val="0070686B"/>
    <w:rsid w:val="00710F62"/>
    <w:rsid w:val="00714C24"/>
    <w:rsid w:val="00733814"/>
    <w:rsid w:val="0074719D"/>
    <w:rsid w:val="007530AB"/>
    <w:rsid w:val="007542C7"/>
    <w:rsid w:val="0076008F"/>
    <w:rsid w:val="007608F0"/>
    <w:rsid w:val="00770CA9"/>
    <w:rsid w:val="00772537"/>
    <w:rsid w:val="007905D2"/>
    <w:rsid w:val="007A704C"/>
    <w:rsid w:val="007A70F4"/>
    <w:rsid w:val="007C7179"/>
    <w:rsid w:val="007D4A7B"/>
    <w:rsid w:val="007E0B56"/>
    <w:rsid w:val="007E261C"/>
    <w:rsid w:val="007E334A"/>
    <w:rsid w:val="007E7BCF"/>
    <w:rsid w:val="00810948"/>
    <w:rsid w:val="008175C3"/>
    <w:rsid w:val="00817A4F"/>
    <w:rsid w:val="00843895"/>
    <w:rsid w:val="00843F52"/>
    <w:rsid w:val="0085387F"/>
    <w:rsid w:val="00866428"/>
    <w:rsid w:val="0086710F"/>
    <w:rsid w:val="008853C4"/>
    <w:rsid w:val="00891F16"/>
    <w:rsid w:val="008A2FDA"/>
    <w:rsid w:val="008C67E2"/>
    <w:rsid w:val="008E1216"/>
    <w:rsid w:val="008E7C7C"/>
    <w:rsid w:val="008F2E8A"/>
    <w:rsid w:val="00904AB6"/>
    <w:rsid w:val="00910D5F"/>
    <w:rsid w:val="00922A54"/>
    <w:rsid w:val="00944103"/>
    <w:rsid w:val="00956192"/>
    <w:rsid w:val="00976CC8"/>
    <w:rsid w:val="009C5E32"/>
    <w:rsid w:val="009D333F"/>
    <w:rsid w:val="009D47AC"/>
    <w:rsid w:val="009E5D55"/>
    <w:rsid w:val="00A07711"/>
    <w:rsid w:val="00A12943"/>
    <w:rsid w:val="00A17E7F"/>
    <w:rsid w:val="00A20D4D"/>
    <w:rsid w:val="00A44835"/>
    <w:rsid w:val="00A462F1"/>
    <w:rsid w:val="00A51670"/>
    <w:rsid w:val="00A611A7"/>
    <w:rsid w:val="00A620F9"/>
    <w:rsid w:val="00A85CA3"/>
    <w:rsid w:val="00A91142"/>
    <w:rsid w:val="00A914E7"/>
    <w:rsid w:val="00AA5E56"/>
    <w:rsid w:val="00AB4859"/>
    <w:rsid w:val="00AC1AB2"/>
    <w:rsid w:val="00AE7640"/>
    <w:rsid w:val="00AF1B56"/>
    <w:rsid w:val="00AF25C7"/>
    <w:rsid w:val="00AF46FF"/>
    <w:rsid w:val="00B06458"/>
    <w:rsid w:val="00B27BB0"/>
    <w:rsid w:val="00B63484"/>
    <w:rsid w:val="00B8549F"/>
    <w:rsid w:val="00B93E6F"/>
    <w:rsid w:val="00BC638C"/>
    <w:rsid w:val="00C0679D"/>
    <w:rsid w:val="00C06960"/>
    <w:rsid w:val="00C31EB5"/>
    <w:rsid w:val="00C33F14"/>
    <w:rsid w:val="00C426B4"/>
    <w:rsid w:val="00C44867"/>
    <w:rsid w:val="00C4582A"/>
    <w:rsid w:val="00C510F2"/>
    <w:rsid w:val="00C551A3"/>
    <w:rsid w:val="00C57AD9"/>
    <w:rsid w:val="00C62507"/>
    <w:rsid w:val="00C6308F"/>
    <w:rsid w:val="00C63240"/>
    <w:rsid w:val="00C813BE"/>
    <w:rsid w:val="00C9365A"/>
    <w:rsid w:val="00CA7945"/>
    <w:rsid w:val="00CD5B2F"/>
    <w:rsid w:val="00CE46E4"/>
    <w:rsid w:val="00CF4388"/>
    <w:rsid w:val="00D076B3"/>
    <w:rsid w:val="00D172F8"/>
    <w:rsid w:val="00D233E9"/>
    <w:rsid w:val="00D24199"/>
    <w:rsid w:val="00D2527E"/>
    <w:rsid w:val="00D35B0A"/>
    <w:rsid w:val="00D73C9D"/>
    <w:rsid w:val="00D87C4B"/>
    <w:rsid w:val="00D957A1"/>
    <w:rsid w:val="00DB1995"/>
    <w:rsid w:val="00DC0E06"/>
    <w:rsid w:val="00DC1059"/>
    <w:rsid w:val="00DD6D8B"/>
    <w:rsid w:val="00DF2D31"/>
    <w:rsid w:val="00E00427"/>
    <w:rsid w:val="00E27AAA"/>
    <w:rsid w:val="00E46759"/>
    <w:rsid w:val="00E548B9"/>
    <w:rsid w:val="00E5545C"/>
    <w:rsid w:val="00E5790F"/>
    <w:rsid w:val="00E633D6"/>
    <w:rsid w:val="00E74BC7"/>
    <w:rsid w:val="00E77578"/>
    <w:rsid w:val="00EA44A5"/>
    <w:rsid w:val="00EB156F"/>
    <w:rsid w:val="00EB2F3E"/>
    <w:rsid w:val="00EB6118"/>
    <w:rsid w:val="00EC704E"/>
    <w:rsid w:val="00EE078F"/>
    <w:rsid w:val="00EF7BB4"/>
    <w:rsid w:val="00F00F72"/>
    <w:rsid w:val="00F20E35"/>
    <w:rsid w:val="00F26B3D"/>
    <w:rsid w:val="00F3203E"/>
    <w:rsid w:val="00F337A0"/>
    <w:rsid w:val="00F4761B"/>
    <w:rsid w:val="00F54CF4"/>
    <w:rsid w:val="00F65826"/>
    <w:rsid w:val="00F83A9B"/>
    <w:rsid w:val="00FA0CE8"/>
    <w:rsid w:val="00FA16E6"/>
    <w:rsid w:val="00FB268D"/>
    <w:rsid w:val="00FC3CFE"/>
    <w:rsid w:val="00FC6DB3"/>
    <w:rsid w:val="00FD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73A4"/>
  <w15:docId w15:val="{6F33AE63-72A9-4AAB-84A5-0FB63A85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Intestazione.int"/>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BalloonText">
    <w:name w:val="Balloon Text"/>
    <w:basedOn w:val="Normal"/>
    <w:link w:val="BalloonTextChar"/>
    <w:uiPriority w:val="99"/>
    <w:semiHidden/>
    <w:unhideWhenUsed/>
    <w:rsid w:val="008E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C7C"/>
    <w:rPr>
      <w:rFonts w:ascii="Tahoma" w:hAnsi="Tahoma" w:cs="Tahoma"/>
      <w:sz w:val="16"/>
      <w:szCs w:val="16"/>
    </w:rPr>
  </w:style>
  <w:style w:type="character" w:styleId="UnresolvedMention">
    <w:name w:val="Unresolved Mention"/>
    <w:basedOn w:val="DefaultParagraphFont"/>
    <w:uiPriority w:val="99"/>
    <w:semiHidden/>
    <w:unhideWhenUsed/>
    <w:rsid w:val="00C4582A"/>
    <w:rPr>
      <w:color w:val="605E5C"/>
      <w:shd w:val="clear" w:color="auto" w:fill="E1DFDD"/>
    </w:rPr>
  </w:style>
  <w:style w:type="paragraph" w:styleId="NoSpacing">
    <w:name w:val="No Spacing"/>
    <w:link w:val="NoSpacingChar"/>
    <w:uiPriority w:val="1"/>
    <w:qFormat/>
    <w:rsid w:val="003958D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958D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6995-9AB4-4D08-8C87-1195ED372E5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116</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julvit shazivari</cp:lastModifiedBy>
  <cp:revision>23</cp:revision>
  <cp:lastPrinted>2025-07-30T13:46:00Z</cp:lastPrinted>
  <dcterms:created xsi:type="dcterms:W3CDTF">2025-04-30T07:04:00Z</dcterms:created>
  <dcterms:modified xsi:type="dcterms:W3CDTF">2026-01-29T15:23:00Z</dcterms:modified>
</cp:coreProperties>
</file>