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26C5" w14:textId="77777777" w:rsidR="008842D5" w:rsidRDefault="008842D5" w:rsidP="00BA6155">
      <w:pPr>
        <w:spacing w:line="276" w:lineRule="auto"/>
        <w:jc w:val="both"/>
        <w:rPr>
          <w:b/>
          <w:lang w:val="sq-AL"/>
        </w:rPr>
      </w:pPr>
    </w:p>
    <w:p w14:paraId="76FBE2EE" w14:textId="3556A96C" w:rsidR="00C76B68" w:rsidRPr="00AC373B" w:rsidRDefault="00C76B68" w:rsidP="00BA6155">
      <w:pPr>
        <w:spacing w:line="276" w:lineRule="auto"/>
        <w:jc w:val="both"/>
        <w:rPr>
          <w:b/>
          <w:lang w:val="sq-AL"/>
        </w:rPr>
      </w:pPr>
      <w:r w:rsidRPr="00AC373B">
        <w:rPr>
          <w:b/>
          <w:lang w:val="sq-AL"/>
        </w:rPr>
        <w:t xml:space="preserve">ANEKSI </w:t>
      </w:r>
      <w:r w:rsidR="00DB2707">
        <w:rPr>
          <w:b/>
          <w:lang w:val="sq-AL"/>
        </w:rPr>
        <w:t>9</w:t>
      </w:r>
    </w:p>
    <w:p w14:paraId="383DB647" w14:textId="77777777" w:rsidR="00C76B68" w:rsidRPr="00AC373B" w:rsidRDefault="00C76B68" w:rsidP="00BA6155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14:paraId="338E51FC" w14:textId="08A12A6A" w:rsidR="00860836" w:rsidRPr="00213EA1" w:rsidRDefault="00860836" w:rsidP="00860836">
      <w:pPr>
        <w:pStyle w:val="Default"/>
        <w:spacing w:line="276" w:lineRule="auto"/>
        <w:rPr>
          <w:b/>
          <w:color w:val="auto"/>
          <w:szCs w:val="24"/>
          <w:lang w:val="sq-AL"/>
        </w:rPr>
      </w:pPr>
      <w:r w:rsidRPr="00213EA1">
        <w:rPr>
          <w:b/>
          <w:color w:val="auto"/>
          <w:szCs w:val="24"/>
          <w:lang w:val="sq-AL"/>
        </w:rPr>
        <w:t>Granti i Performancës</w:t>
      </w:r>
      <w:r w:rsidR="00BC463A">
        <w:rPr>
          <w:b/>
          <w:color w:val="auto"/>
          <w:szCs w:val="24"/>
          <w:lang w:val="sq-AL"/>
        </w:rPr>
        <w:t xml:space="preserve"> p</w:t>
      </w:r>
      <w:r w:rsidR="00640247">
        <w:rPr>
          <w:b/>
          <w:color w:val="auto"/>
          <w:szCs w:val="24"/>
          <w:lang w:val="sq-AL"/>
        </w:rPr>
        <w:t>ë</w:t>
      </w:r>
      <w:r w:rsidR="00BC463A">
        <w:rPr>
          <w:b/>
          <w:color w:val="auto"/>
          <w:szCs w:val="24"/>
          <w:lang w:val="sq-AL"/>
        </w:rPr>
        <w:t>r bashkit</w:t>
      </w:r>
      <w:r w:rsidR="00640247">
        <w:rPr>
          <w:b/>
          <w:color w:val="auto"/>
          <w:szCs w:val="24"/>
          <w:lang w:val="sq-AL"/>
        </w:rPr>
        <w:t>ë</w:t>
      </w:r>
      <w:r w:rsidR="00BC463A">
        <w:rPr>
          <w:b/>
          <w:color w:val="auto"/>
          <w:szCs w:val="24"/>
          <w:lang w:val="sq-AL"/>
        </w:rPr>
        <w:t xml:space="preserve"> </w:t>
      </w:r>
    </w:p>
    <w:p w14:paraId="708EED36" w14:textId="77777777" w:rsidR="00C76B68" w:rsidRPr="00AC373B" w:rsidRDefault="00C76B68" w:rsidP="00BA6155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14:paraId="0F2DD981" w14:textId="3AF3EF02" w:rsidR="0085510D" w:rsidRDefault="00860836" w:rsidP="009054CF">
      <w:pPr>
        <w:pStyle w:val="Default"/>
        <w:numPr>
          <w:ilvl w:val="0"/>
          <w:numId w:val="5"/>
        </w:numPr>
        <w:spacing w:before="120" w:after="120" w:line="276" w:lineRule="auto"/>
        <w:ind w:left="270"/>
        <w:jc w:val="both"/>
        <w:rPr>
          <w:color w:val="auto"/>
          <w:lang w:val="sq-AL"/>
        </w:rPr>
      </w:pPr>
      <w:r w:rsidRPr="006F68DB">
        <w:rPr>
          <w:b/>
          <w:bCs/>
          <w:color w:val="auto"/>
          <w:lang w:val="sq-AL"/>
        </w:rPr>
        <w:t>Granti i</w:t>
      </w:r>
      <w:r w:rsidRPr="00860836">
        <w:rPr>
          <w:b/>
          <w:bCs/>
          <w:color w:val="auto"/>
          <w:szCs w:val="24"/>
          <w:lang w:val="sq-AL"/>
        </w:rPr>
        <w:t xml:space="preserve"> Performancës</w:t>
      </w:r>
      <w:r w:rsidRPr="00213EA1">
        <w:rPr>
          <w:color w:val="auto"/>
          <w:szCs w:val="24"/>
          <w:lang w:val="sq-AL"/>
        </w:rPr>
        <w:t xml:space="preserve"> është një mekanizëm financiar që mbështet </w:t>
      </w:r>
      <w:r w:rsidR="00640247">
        <w:rPr>
          <w:color w:val="auto"/>
          <w:szCs w:val="24"/>
          <w:lang w:val="sq-AL"/>
        </w:rPr>
        <w:t>bashkitë</w:t>
      </w:r>
      <w:r w:rsidR="0077643F">
        <w:rPr>
          <w:color w:val="auto"/>
          <w:szCs w:val="24"/>
          <w:lang w:val="sq-AL"/>
        </w:rPr>
        <w:t xml:space="preserve"> </w:t>
      </w:r>
      <w:r w:rsidRPr="00213EA1">
        <w:rPr>
          <w:color w:val="auto"/>
          <w:szCs w:val="24"/>
          <w:lang w:val="sq-AL"/>
        </w:rPr>
        <w:t>të cilat performojnë më mirë</w:t>
      </w:r>
      <w:r>
        <w:rPr>
          <w:color w:val="auto"/>
          <w:szCs w:val="24"/>
          <w:lang w:val="sq-AL"/>
        </w:rPr>
        <w:t>.</w:t>
      </w:r>
    </w:p>
    <w:p w14:paraId="1912656E" w14:textId="64AC5687" w:rsidR="00BC463A" w:rsidRPr="00BC463A" w:rsidRDefault="0085510D" w:rsidP="00BC463A">
      <w:pPr>
        <w:pStyle w:val="Default"/>
        <w:numPr>
          <w:ilvl w:val="0"/>
          <w:numId w:val="5"/>
        </w:numPr>
        <w:spacing w:before="120" w:after="120" w:line="276" w:lineRule="auto"/>
        <w:ind w:left="270"/>
        <w:jc w:val="both"/>
        <w:rPr>
          <w:rFonts w:eastAsiaTheme="majorEastAsia"/>
          <w:bCs/>
          <w:szCs w:val="24"/>
          <w:lang w:val="sq-AL"/>
        </w:rPr>
      </w:pPr>
      <w:r w:rsidRPr="00860836">
        <w:rPr>
          <w:rStyle w:val="rynqvb"/>
          <w:lang w:val="sq-AL"/>
        </w:rPr>
        <w:t xml:space="preserve">Qëllimi i Grantit të Performancës, është të </w:t>
      </w:r>
      <w:r w:rsidR="006F68DB">
        <w:rPr>
          <w:rStyle w:val="rynqvb"/>
          <w:lang w:val="sq-AL"/>
        </w:rPr>
        <w:t>nxis</w:t>
      </w:r>
      <w:r w:rsidR="003226E9">
        <w:rPr>
          <w:rStyle w:val="rynqvb"/>
          <w:lang w:val="sq-AL"/>
        </w:rPr>
        <w:t>ë</w:t>
      </w:r>
      <w:r w:rsidR="006F68DB" w:rsidRPr="00860836">
        <w:rPr>
          <w:rStyle w:val="rynqvb"/>
          <w:lang w:val="sq-AL"/>
        </w:rPr>
        <w:t xml:space="preserve"> </w:t>
      </w:r>
      <w:r w:rsidR="00640247">
        <w:rPr>
          <w:rStyle w:val="rynqvb"/>
          <w:lang w:val="sq-AL"/>
        </w:rPr>
        <w:t>bashki</w:t>
      </w:r>
      <w:r w:rsidR="0077643F">
        <w:rPr>
          <w:rStyle w:val="rynqvb"/>
          <w:lang w:val="sq-AL"/>
        </w:rPr>
        <w:t>të</w:t>
      </w:r>
      <w:r w:rsidRPr="00860836">
        <w:rPr>
          <w:rStyle w:val="rynqvb"/>
          <w:lang w:val="sq-AL"/>
        </w:rPr>
        <w:t xml:space="preserve"> </w:t>
      </w:r>
      <w:r w:rsidR="00860836" w:rsidRPr="00860836">
        <w:rPr>
          <w:bCs/>
          <w:color w:val="auto"/>
          <w:szCs w:val="24"/>
          <w:lang w:val="sq-AL"/>
        </w:rPr>
        <w:t xml:space="preserve">të përmirësojnë proceset e qeverisjes në nivel vendor, që së bashku me kornizën e përmirësuar të politikave, të çojë në ofrimin e shërbimeve më të mira për qytetarët. </w:t>
      </w:r>
      <w:r w:rsidR="00BC463A" w:rsidRPr="00BC463A">
        <w:rPr>
          <w:bCs/>
          <w:color w:val="auto"/>
          <w:szCs w:val="24"/>
          <w:lang w:val="sq-AL"/>
        </w:rPr>
        <w:t>Ky fond akordohet bazuar në kritere performance duke ofruar incentiva për bashkitë për të përmirësuar performancën e tyre</w:t>
      </w:r>
      <w:r w:rsidR="006C6E3E">
        <w:rPr>
          <w:bCs/>
          <w:color w:val="auto"/>
          <w:szCs w:val="24"/>
          <w:lang w:val="sq-AL"/>
        </w:rPr>
        <w:t>.</w:t>
      </w:r>
    </w:p>
    <w:p w14:paraId="1143D4EC" w14:textId="24A05F22" w:rsidR="00C96B36" w:rsidRPr="00C96B36" w:rsidRDefault="004C1491" w:rsidP="009054CF">
      <w:pPr>
        <w:pStyle w:val="Default"/>
        <w:numPr>
          <w:ilvl w:val="0"/>
          <w:numId w:val="5"/>
        </w:numPr>
        <w:spacing w:before="120" w:after="120" w:line="276" w:lineRule="auto"/>
        <w:ind w:left="270"/>
        <w:jc w:val="both"/>
        <w:rPr>
          <w:rStyle w:val="rynqvb"/>
          <w:b/>
          <w:color w:val="auto"/>
          <w:lang w:val="sq-AL"/>
        </w:rPr>
      </w:pPr>
      <w:r w:rsidRPr="00C96B36">
        <w:rPr>
          <w:rStyle w:val="rynqvb"/>
          <w:lang w:val="sq-AL"/>
        </w:rPr>
        <w:t xml:space="preserve">Granti i Performancës është një mekanizëm i bashkëfinancuar </w:t>
      </w:r>
      <w:r w:rsidR="00434D45" w:rsidRPr="00C96B36">
        <w:rPr>
          <w:rStyle w:val="rynqvb"/>
          <w:lang w:val="sq-AL"/>
        </w:rPr>
        <w:t>n</w:t>
      </w:r>
      <w:r w:rsidR="00434D45">
        <w:rPr>
          <w:rStyle w:val="rynqvb"/>
          <w:lang w:val="sq-AL"/>
        </w:rPr>
        <w:t>ga</w:t>
      </w:r>
      <w:r w:rsidR="00434D45" w:rsidRPr="00C96B36">
        <w:rPr>
          <w:rStyle w:val="rynqvb"/>
          <w:lang w:val="sq-AL"/>
        </w:rPr>
        <w:t xml:space="preserve"> </w:t>
      </w:r>
      <w:r w:rsidR="00434D45" w:rsidRPr="00C96B36">
        <w:rPr>
          <w:color w:val="auto"/>
          <w:lang w:val="sq-AL"/>
        </w:rPr>
        <w:t>Qeveri</w:t>
      </w:r>
      <w:r w:rsidR="00434D45">
        <w:rPr>
          <w:color w:val="auto"/>
          <w:lang w:val="sq-AL"/>
        </w:rPr>
        <w:t>a</w:t>
      </w:r>
      <w:r w:rsidR="00434D45" w:rsidRPr="00C96B36">
        <w:rPr>
          <w:color w:val="auto"/>
          <w:lang w:val="sq-AL"/>
        </w:rPr>
        <w:t xml:space="preserve"> </w:t>
      </w:r>
      <w:r w:rsidR="0056056A" w:rsidRPr="00C96B36">
        <w:rPr>
          <w:color w:val="auto"/>
          <w:lang w:val="sq-AL"/>
        </w:rPr>
        <w:t>S</w:t>
      </w:r>
      <w:r w:rsidR="00DD11D6" w:rsidRPr="00C96B36">
        <w:rPr>
          <w:color w:val="auto"/>
          <w:lang w:val="sq-AL"/>
        </w:rPr>
        <w:t xml:space="preserve">hqiptare dhe </w:t>
      </w:r>
      <w:r w:rsidR="00434D45" w:rsidRPr="00C96B36">
        <w:rPr>
          <w:color w:val="auto"/>
          <w:lang w:val="sq-AL"/>
        </w:rPr>
        <w:t>Qeveri</w:t>
      </w:r>
      <w:r w:rsidR="00434D45">
        <w:rPr>
          <w:color w:val="auto"/>
          <w:lang w:val="sq-AL"/>
        </w:rPr>
        <w:t>a e</w:t>
      </w:r>
      <w:r w:rsidR="003D7080" w:rsidRPr="00C96B36">
        <w:rPr>
          <w:color w:val="auto"/>
          <w:lang w:val="sq-AL"/>
        </w:rPr>
        <w:t xml:space="preserve"> Konfederat</w:t>
      </w:r>
      <w:r w:rsidR="00C96B36">
        <w:rPr>
          <w:color w:val="auto"/>
          <w:lang w:val="sq-AL"/>
        </w:rPr>
        <w:t>ë</w:t>
      </w:r>
      <w:r w:rsidR="003D7080" w:rsidRPr="00C96B36">
        <w:rPr>
          <w:color w:val="auto"/>
          <w:lang w:val="sq-AL"/>
        </w:rPr>
        <w:t xml:space="preserve">s </w:t>
      </w:r>
      <w:r w:rsidR="0056056A" w:rsidRPr="00C96B36">
        <w:rPr>
          <w:color w:val="auto"/>
          <w:lang w:val="sq-AL"/>
        </w:rPr>
        <w:t>Z</w:t>
      </w:r>
      <w:r w:rsidR="00DD11D6" w:rsidRPr="00C96B36">
        <w:rPr>
          <w:color w:val="auto"/>
          <w:lang w:val="sq-AL"/>
        </w:rPr>
        <w:t>vicerane</w:t>
      </w:r>
      <w:r w:rsidR="00C704AE" w:rsidRPr="00C96B36">
        <w:rPr>
          <w:color w:val="auto"/>
          <w:lang w:val="sq-AL"/>
        </w:rPr>
        <w:t>,</w:t>
      </w:r>
      <w:r w:rsidR="00C96B36" w:rsidRPr="00C96B36">
        <w:rPr>
          <w:color w:val="auto"/>
          <w:lang w:val="sq-AL"/>
        </w:rPr>
        <w:t xml:space="preserve"> p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rfaq</w:t>
      </w:r>
      <w:r w:rsidR="00164863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suar nga </w:t>
      </w:r>
      <w:r w:rsidR="00C96B36" w:rsidRPr="00C96B36">
        <w:rPr>
          <w:rStyle w:val="rynqvb"/>
          <w:lang w:val="sq-AL"/>
        </w:rPr>
        <w:t>Agjencia Zvicerane për Zhvillim dhe Bashkëpunim (SDC),</w:t>
      </w:r>
      <w:r w:rsidR="00DD11D6" w:rsidRPr="00C96B36">
        <w:rPr>
          <w:color w:val="auto"/>
          <w:lang w:val="sq-AL"/>
        </w:rPr>
        <w:t xml:space="preserve"> bazuar </w:t>
      </w:r>
      <w:r w:rsidR="00434D45" w:rsidRPr="00213EA1">
        <w:rPr>
          <w:bCs/>
          <w:color w:val="auto"/>
          <w:szCs w:val="24"/>
          <w:lang w:val="sq-AL"/>
        </w:rPr>
        <w:t xml:space="preserve">në marrëveshjen </w:t>
      </w:r>
      <w:r w:rsidR="00C96B36" w:rsidRPr="00C96B36">
        <w:rPr>
          <w:color w:val="auto"/>
          <w:lang w:val="sq-AL"/>
        </w:rPr>
        <w:t>nd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rmjet K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shillit t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 Ministrave t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 Republik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s s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 Shqip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ris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, p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rf</w:t>
      </w:r>
      <w:r w:rsidR="00AA0563">
        <w:rPr>
          <w:color w:val="auto"/>
          <w:lang w:val="sq-AL"/>
        </w:rPr>
        <w:t>a</w:t>
      </w:r>
      <w:r w:rsidR="00C96B36" w:rsidRPr="00C96B36">
        <w:rPr>
          <w:color w:val="auto"/>
          <w:lang w:val="sq-AL"/>
        </w:rPr>
        <w:t>q</w:t>
      </w:r>
      <w:r w:rsidR="00AA0563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suar nga Ministri i Shtetit p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r Pushtetin </w:t>
      </w:r>
      <w:r w:rsidR="00AA0563">
        <w:rPr>
          <w:color w:val="auto"/>
          <w:lang w:val="sq-AL"/>
        </w:rPr>
        <w:t>V</w:t>
      </w:r>
      <w:r w:rsidR="00C96B36" w:rsidRPr="00C96B36">
        <w:rPr>
          <w:color w:val="auto"/>
          <w:lang w:val="sq-AL"/>
        </w:rPr>
        <w:t>endor</w:t>
      </w:r>
      <w:r w:rsidR="00AA0563">
        <w:rPr>
          <w:color w:val="auto"/>
          <w:lang w:val="sq-AL"/>
        </w:rPr>
        <w:t>,</w:t>
      </w:r>
      <w:r w:rsidR="00C96B36" w:rsidRPr="00C96B36">
        <w:rPr>
          <w:color w:val="auto"/>
          <w:lang w:val="sq-AL"/>
        </w:rPr>
        <w:t xml:space="preserve"> dhe Qeveris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 s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 Konfederat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s Zvicerane, p</w:t>
      </w:r>
      <w:r w:rsidR="00C96B36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>rfaq</w:t>
      </w:r>
      <w:r w:rsidR="00AA0563">
        <w:rPr>
          <w:color w:val="auto"/>
          <w:lang w:val="sq-AL"/>
        </w:rPr>
        <w:t>ë</w:t>
      </w:r>
      <w:r w:rsidR="00C96B36" w:rsidRPr="00C96B36">
        <w:rPr>
          <w:color w:val="auto"/>
          <w:lang w:val="sq-AL"/>
        </w:rPr>
        <w:t xml:space="preserve">suar nga </w:t>
      </w:r>
      <w:r w:rsidR="00C96B36" w:rsidRPr="00C96B36">
        <w:rPr>
          <w:rStyle w:val="rynqvb"/>
          <w:lang w:val="sq-AL"/>
        </w:rPr>
        <w:t>Agjencia Zvicerane për Zhvillim dhe Bashkëpunim</w:t>
      </w:r>
      <w:r w:rsidR="00C96B36">
        <w:rPr>
          <w:rStyle w:val="rynqvb"/>
          <w:lang w:val="sq-AL"/>
        </w:rPr>
        <w:t>, që vepron nëpërmjet Ambasadës së Zvicrës në Shqipëri</w:t>
      </w:r>
      <w:r w:rsidR="00AA0563">
        <w:rPr>
          <w:rStyle w:val="rynqvb"/>
          <w:lang w:val="sq-AL"/>
        </w:rPr>
        <w:t>,</w:t>
      </w:r>
      <w:r w:rsidR="00C96B36">
        <w:rPr>
          <w:rStyle w:val="rynqvb"/>
          <w:lang w:val="sq-AL"/>
        </w:rPr>
        <w:t xml:space="preserve"> për Projektin “Bashki të Forta (BTF), Faza 2”</w:t>
      </w:r>
      <w:r w:rsidR="00932C2F">
        <w:rPr>
          <w:rStyle w:val="rynqvb"/>
          <w:lang w:val="sq-AL"/>
        </w:rPr>
        <w:t>, të ratifikuar me ligjin nr.114/2024.</w:t>
      </w:r>
    </w:p>
    <w:p w14:paraId="657A5288" w14:textId="03F33217" w:rsidR="00F976FD" w:rsidRPr="006274B2" w:rsidRDefault="00F976FD" w:rsidP="00434D45">
      <w:pPr>
        <w:pStyle w:val="Default"/>
        <w:numPr>
          <w:ilvl w:val="0"/>
          <w:numId w:val="5"/>
        </w:numPr>
        <w:tabs>
          <w:tab w:val="left" w:pos="284"/>
          <w:tab w:val="left" w:pos="1440"/>
        </w:tabs>
        <w:spacing w:before="120" w:after="120" w:line="276" w:lineRule="auto"/>
        <w:ind w:left="270"/>
        <w:jc w:val="both"/>
        <w:rPr>
          <w:color w:val="auto"/>
          <w:lang w:val="sq-AL"/>
        </w:rPr>
      </w:pPr>
      <w:r w:rsidRPr="006274B2">
        <w:rPr>
          <w:bCs/>
          <w:lang w:val="sq-AL"/>
        </w:rPr>
        <w:t>P</w:t>
      </w:r>
      <w:r w:rsidR="008842D5" w:rsidRPr="006274B2">
        <w:rPr>
          <w:bCs/>
          <w:lang w:val="sq-AL"/>
        </w:rPr>
        <w:t>ë</w:t>
      </w:r>
      <w:r w:rsidRPr="006274B2">
        <w:rPr>
          <w:bCs/>
          <w:lang w:val="sq-AL"/>
        </w:rPr>
        <w:t>r vitin 20</w:t>
      </w:r>
      <w:r w:rsidR="002734ED" w:rsidRPr="006274B2">
        <w:rPr>
          <w:bCs/>
          <w:lang w:val="sq-AL"/>
        </w:rPr>
        <w:t>26</w:t>
      </w:r>
      <w:r w:rsidRPr="006274B2">
        <w:rPr>
          <w:bCs/>
          <w:lang w:val="sq-AL"/>
        </w:rPr>
        <w:t xml:space="preserve">, </w:t>
      </w:r>
      <w:r w:rsidR="008842D5" w:rsidRPr="006274B2">
        <w:rPr>
          <w:bCs/>
          <w:lang w:val="sq-AL"/>
        </w:rPr>
        <w:t>fondi për grantin e performancës që do të financohet nga Qeveria Shqiptare është në masën</w:t>
      </w:r>
      <w:r w:rsidR="008842D5" w:rsidRPr="006274B2">
        <w:rPr>
          <w:bCs/>
          <w:color w:val="auto"/>
          <w:lang w:val="sq-AL"/>
        </w:rPr>
        <w:t xml:space="preserve"> 200 milionë lekë</w:t>
      </w:r>
      <w:r w:rsidR="00434D45" w:rsidRPr="006274B2">
        <w:rPr>
          <w:bCs/>
          <w:color w:val="auto"/>
          <w:lang w:val="sq-AL"/>
        </w:rPr>
        <w:t xml:space="preserve">, </w:t>
      </w:r>
      <w:bookmarkStart w:id="0" w:name="_Hlk179293174"/>
      <w:r w:rsidR="00640247" w:rsidRPr="006274B2">
        <w:rPr>
          <w:bCs/>
          <w:color w:val="auto"/>
          <w:lang w:val="sq-AL"/>
        </w:rPr>
        <w:t xml:space="preserve">si zë i veçantë </w:t>
      </w:r>
      <w:r w:rsidR="004D4DF1" w:rsidRPr="006274B2">
        <w:rPr>
          <w:color w:val="auto"/>
          <w:lang w:val="sq-AL"/>
        </w:rPr>
        <w:t>i</w:t>
      </w:r>
      <w:r w:rsidR="00DB2707" w:rsidRPr="006274B2">
        <w:rPr>
          <w:color w:val="auto"/>
          <w:lang w:val="sq-AL"/>
        </w:rPr>
        <w:t xml:space="preserve"> fondit të akorduar pë</w:t>
      </w:r>
      <w:r w:rsidR="0077643F" w:rsidRPr="006274B2">
        <w:rPr>
          <w:color w:val="auto"/>
          <w:lang w:val="sq-AL"/>
        </w:rPr>
        <w:t>r</w:t>
      </w:r>
      <w:r w:rsidR="00DB2707" w:rsidRPr="006274B2">
        <w:rPr>
          <w:color w:val="auto"/>
          <w:lang w:val="sq-AL"/>
        </w:rPr>
        <w:t xml:space="preserve"> buxhetin vendor si</w:t>
      </w:r>
      <w:r w:rsidR="00164863" w:rsidRPr="006274B2">
        <w:rPr>
          <w:color w:val="auto"/>
          <w:lang w:val="sq-AL"/>
        </w:rPr>
        <w:t xml:space="preserve"> transfertë</w:t>
      </w:r>
      <w:r w:rsidR="00DB2707" w:rsidRPr="006274B2">
        <w:rPr>
          <w:color w:val="auto"/>
          <w:lang w:val="sq-AL"/>
        </w:rPr>
        <w:t xml:space="preserve"> e</w:t>
      </w:r>
      <w:r w:rsidR="006C6E3E" w:rsidRPr="006274B2">
        <w:rPr>
          <w:color w:val="auto"/>
          <w:lang w:val="sq-AL"/>
        </w:rPr>
        <w:t xml:space="preserve"> pakushtëzuar sektoriale.</w:t>
      </w:r>
    </w:p>
    <w:bookmarkEnd w:id="0"/>
    <w:p w14:paraId="6DD0B4C3" w14:textId="6BD8CD21" w:rsidR="004D77CA" w:rsidRDefault="004D77CA" w:rsidP="009054CF">
      <w:pPr>
        <w:pStyle w:val="Default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left="27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Pjesa e bashkëfinancimit nga </w:t>
      </w:r>
      <w:r w:rsidR="0056056A">
        <w:rPr>
          <w:color w:val="auto"/>
          <w:lang w:val="sq-AL"/>
        </w:rPr>
        <w:t>Q</w:t>
      </w:r>
      <w:r>
        <w:rPr>
          <w:color w:val="auto"/>
          <w:lang w:val="sq-AL"/>
        </w:rPr>
        <w:t xml:space="preserve">everia </w:t>
      </w:r>
      <w:r w:rsidR="0056056A">
        <w:rPr>
          <w:color w:val="auto"/>
          <w:lang w:val="sq-AL"/>
        </w:rPr>
        <w:t>Z</w:t>
      </w:r>
      <w:r>
        <w:rPr>
          <w:color w:val="auto"/>
          <w:lang w:val="sq-AL"/>
        </w:rPr>
        <w:t>vicerane</w:t>
      </w:r>
      <w:r w:rsidR="00164863">
        <w:rPr>
          <w:color w:val="auto"/>
          <w:lang w:val="sq-AL"/>
        </w:rPr>
        <w:t xml:space="preserve"> dhe donatorë të tjerë</w:t>
      </w:r>
      <w:r>
        <w:rPr>
          <w:color w:val="auto"/>
          <w:lang w:val="sq-AL"/>
        </w:rPr>
        <w:t xml:space="preserve"> i nënshtr</w:t>
      </w:r>
      <w:r w:rsidR="005E53C2">
        <w:rPr>
          <w:color w:val="auto"/>
          <w:lang w:val="sq-AL"/>
        </w:rPr>
        <w:t>o</w:t>
      </w:r>
      <w:r>
        <w:rPr>
          <w:color w:val="auto"/>
          <w:lang w:val="sq-AL"/>
        </w:rPr>
        <w:t>het skemës së plotë të thesarit, sipas përcaktimeve të Udhëzimit nr.10 datë 12.07.2024 “Për rregjistrimin përdorimin, rakordimin, raportimin dhe publikimin e fondeve të financimeve të huaja në kuadrin e marrërveshjeve ndërkombëtare”.</w:t>
      </w:r>
    </w:p>
    <w:p w14:paraId="13A406C3" w14:textId="2AEC7751" w:rsidR="00164863" w:rsidRDefault="00434D45" w:rsidP="00164863">
      <w:pPr>
        <w:pStyle w:val="Default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left="270"/>
        <w:jc w:val="both"/>
        <w:rPr>
          <w:color w:val="auto"/>
          <w:lang w:val="sq-AL"/>
        </w:rPr>
      </w:pPr>
      <w:r>
        <w:rPr>
          <w:color w:val="auto"/>
          <w:lang w:val="sq-AL"/>
        </w:rPr>
        <w:t xml:space="preserve">Kriteret, </w:t>
      </w:r>
      <w:r w:rsidR="00F976FD">
        <w:rPr>
          <w:color w:val="auto"/>
          <w:lang w:val="sq-AL"/>
        </w:rPr>
        <w:t xml:space="preserve">procedurat </w:t>
      </w:r>
      <w:r>
        <w:rPr>
          <w:color w:val="auto"/>
          <w:lang w:val="sq-AL"/>
        </w:rPr>
        <w:t xml:space="preserve">dhe </w:t>
      </w:r>
      <w:r w:rsidR="006F68DB">
        <w:rPr>
          <w:color w:val="auto"/>
          <w:lang w:val="sq-AL"/>
        </w:rPr>
        <w:t>treguesit</w:t>
      </w:r>
      <w:r>
        <w:rPr>
          <w:color w:val="auto"/>
          <w:lang w:val="sq-AL"/>
        </w:rPr>
        <w:t xml:space="preserve"> e performancës që do të përdoren </w:t>
      </w:r>
      <w:r w:rsidR="00F976FD">
        <w:rPr>
          <w:color w:val="auto"/>
          <w:lang w:val="sq-AL"/>
        </w:rPr>
        <w:t>p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 xml:space="preserve">r </w:t>
      </w:r>
      <w:r w:rsidR="00B10B5F">
        <w:rPr>
          <w:color w:val="auto"/>
          <w:lang w:val="sq-AL"/>
        </w:rPr>
        <w:t xml:space="preserve">akordimin dhe </w:t>
      </w:r>
      <w:r w:rsidR="00F976FD">
        <w:rPr>
          <w:color w:val="auto"/>
          <w:lang w:val="sq-AL"/>
        </w:rPr>
        <w:t>shp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>rndarjen e k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 xml:space="preserve">tij </w:t>
      </w:r>
      <w:r w:rsidR="004D77CA">
        <w:rPr>
          <w:color w:val="auto"/>
          <w:lang w:val="sq-AL"/>
        </w:rPr>
        <w:t>fondi</w:t>
      </w:r>
      <w:r w:rsidR="00640247">
        <w:rPr>
          <w:color w:val="auto"/>
          <w:lang w:val="sq-AL"/>
        </w:rPr>
        <w:t xml:space="preserve">, si dhe të drejtat e donatorëve </w:t>
      </w:r>
      <w:r w:rsidR="00F976FD">
        <w:rPr>
          <w:color w:val="auto"/>
          <w:lang w:val="sq-AL"/>
        </w:rPr>
        <w:t>p</w:t>
      </w:r>
      <w:r w:rsidR="008842D5">
        <w:rPr>
          <w:color w:val="auto"/>
          <w:lang w:val="sq-AL"/>
        </w:rPr>
        <w:t>ë</w:t>
      </w:r>
      <w:r w:rsidR="004D77CA">
        <w:rPr>
          <w:color w:val="auto"/>
          <w:lang w:val="sq-AL"/>
        </w:rPr>
        <w:t>r</w:t>
      </w:r>
      <w:r w:rsidR="00F976FD">
        <w:rPr>
          <w:color w:val="auto"/>
          <w:lang w:val="sq-AL"/>
        </w:rPr>
        <w:t xml:space="preserve">caktohen me </w:t>
      </w:r>
      <w:r w:rsidR="00B10B5F">
        <w:rPr>
          <w:color w:val="auto"/>
          <w:lang w:val="sq-AL"/>
        </w:rPr>
        <w:t>u</w:t>
      </w:r>
      <w:r w:rsidR="00F976FD">
        <w:rPr>
          <w:color w:val="auto"/>
          <w:lang w:val="sq-AL"/>
        </w:rPr>
        <w:t>dh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>zim t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 xml:space="preserve"> p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>rbashk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 xml:space="preserve">t </w:t>
      </w:r>
      <w:r>
        <w:rPr>
          <w:color w:val="auto"/>
          <w:lang w:val="sq-AL"/>
        </w:rPr>
        <w:t xml:space="preserve">të </w:t>
      </w:r>
      <w:r w:rsidR="00B10B5F">
        <w:rPr>
          <w:color w:val="auto"/>
          <w:lang w:val="sq-AL"/>
        </w:rPr>
        <w:t>m</w:t>
      </w:r>
      <w:r w:rsidR="00F976FD">
        <w:rPr>
          <w:color w:val="auto"/>
          <w:lang w:val="sq-AL"/>
        </w:rPr>
        <w:t xml:space="preserve">inistrit </w:t>
      </w:r>
      <w:r w:rsidR="00B10B5F">
        <w:rPr>
          <w:color w:val="auto"/>
          <w:lang w:val="sq-AL"/>
        </w:rPr>
        <w:t>p</w:t>
      </w:r>
      <w:r w:rsidR="008842D5">
        <w:rPr>
          <w:color w:val="auto"/>
          <w:lang w:val="sq-AL"/>
        </w:rPr>
        <w:t>ë</w:t>
      </w:r>
      <w:r w:rsidR="00B10B5F">
        <w:rPr>
          <w:color w:val="auto"/>
          <w:lang w:val="sq-AL"/>
        </w:rPr>
        <w:t>rgjegj</w:t>
      </w:r>
      <w:r w:rsidR="008842D5">
        <w:rPr>
          <w:color w:val="auto"/>
          <w:lang w:val="sq-AL"/>
        </w:rPr>
        <w:t>ë</w:t>
      </w:r>
      <w:r w:rsidR="00B10B5F">
        <w:rPr>
          <w:color w:val="auto"/>
          <w:lang w:val="sq-AL"/>
        </w:rPr>
        <w:t>s p</w:t>
      </w:r>
      <w:r w:rsidR="008842D5">
        <w:rPr>
          <w:color w:val="auto"/>
          <w:lang w:val="sq-AL"/>
        </w:rPr>
        <w:t>ë</w:t>
      </w:r>
      <w:r w:rsidR="00B10B5F">
        <w:rPr>
          <w:color w:val="auto"/>
          <w:lang w:val="sq-AL"/>
        </w:rPr>
        <w:t>r</w:t>
      </w:r>
      <w:r w:rsidR="00F976FD">
        <w:rPr>
          <w:color w:val="auto"/>
          <w:lang w:val="sq-AL"/>
        </w:rPr>
        <w:t xml:space="preserve"> </w:t>
      </w:r>
      <w:r w:rsidR="00B10B5F">
        <w:rPr>
          <w:color w:val="auto"/>
          <w:lang w:val="sq-AL"/>
        </w:rPr>
        <w:t>f</w:t>
      </w:r>
      <w:r w:rsidR="00F976FD">
        <w:rPr>
          <w:color w:val="auto"/>
          <w:lang w:val="sq-AL"/>
        </w:rPr>
        <w:t>inanca</w:t>
      </w:r>
      <w:r w:rsidR="00B10B5F">
        <w:rPr>
          <w:color w:val="auto"/>
          <w:lang w:val="sq-AL"/>
        </w:rPr>
        <w:t>t</w:t>
      </w:r>
      <w:r w:rsidR="00F976FD">
        <w:rPr>
          <w:color w:val="auto"/>
          <w:lang w:val="sq-AL"/>
        </w:rPr>
        <w:t xml:space="preserve"> dhe </w:t>
      </w:r>
      <w:r w:rsidR="00B10B5F">
        <w:rPr>
          <w:color w:val="auto"/>
          <w:lang w:val="sq-AL"/>
        </w:rPr>
        <w:t>m</w:t>
      </w:r>
      <w:r w:rsidR="00F976FD">
        <w:rPr>
          <w:color w:val="auto"/>
          <w:lang w:val="sq-AL"/>
        </w:rPr>
        <w:t xml:space="preserve">inistrit </w:t>
      </w:r>
      <w:r w:rsidR="00B10B5F">
        <w:rPr>
          <w:color w:val="auto"/>
          <w:lang w:val="sq-AL"/>
        </w:rPr>
        <w:t>p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>rgjegj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>s p</w:t>
      </w:r>
      <w:r w:rsidR="008842D5">
        <w:rPr>
          <w:color w:val="auto"/>
          <w:lang w:val="sq-AL"/>
        </w:rPr>
        <w:t>ë</w:t>
      </w:r>
      <w:r w:rsidR="00F976FD">
        <w:rPr>
          <w:color w:val="auto"/>
          <w:lang w:val="sq-AL"/>
        </w:rPr>
        <w:t xml:space="preserve">r </w:t>
      </w:r>
      <w:r w:rsidR="00B10B5F">
        <w:rPr>
          <w:color w:val="auto"/>
          <w:lang w:val="sq-AL"/>
        </w:rPr>
        <w:t>p</w:t>
      </w:r>
      <w:r w:rsidR="00F976FD">
        <w:rPr>
          <w:color w:val="auto"/>
          <w:lang w:val="sq-AL"/>
        </w:rPr>
        <w:t xml:space="preserve">ushtetin </w:t>
      </w:r>
      <w:r w:rsidR="00B10B5F">
        <w:rPr>
          <w:color w:val="auto"/>
          <w:lang w:val="sq-AL"/>
        </w:rPr>
        <w:t>v</w:t>
      </w:r>
      <w:r w:rsidR="00F976FD">
        <w:rPr>
          <w:color w:val="auto"/>
          <w:lang w:val="sq-AL"/>
        </w:rPr>
        <w:t>endor.</w:t>
      </w:r>
    </w:p>
    <w:p w14:paraId="5C60DC75" w14:textId="0BCDC5D6" w:rsidR="00164863" w:rsidRPr="00164863" w:rsidRDefault="00164863" w:rsidP="00164863">
      <w:pPr>
        <w:pStyle w:val="Default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left="270"/>
        <w:jc w:val="both"/>
        <w:rPr>
          <w:color w:val="auto"/>
          <w:lang w:val="sq-AL"/>
        </w:rPr>
      </w:pPr>
      <w:r w:rsidRPr="00164863">
        <w:rPr>
          <w:lang w:val="sq-AL"/>
        </w:rPr>
        <w:t xml:space="preserve">Subjektet përfituese dhe zbatuese të këtij fondi janë </w:t>
      </w:r>
      <w:r w:rsidR="00813989" w:rsidRPr="00164863">
        <w:rPr>
          <w:lang w:val="sq-AL"/>
        </w:rPr>
        <w:t>bashkit</w:t>
      </w:r>
      <w:r w:rsidR="00813989">
        <w:rPr>
          <w:lang w:val="sq-AL"/>
        </w:rPr>
        <w:t>ë</w:t>
      </w:r>
      <w:r w:rsidRPr="00164863">
        <w:rPr>
          <w:lang w:val="sq-AL"/>
        </w:rPr>
        <w:t xml:space="preserve">. </w:t>
      </w:r>
    </w:p>
    <w:p w14:paraId="45AE239A" w14:textId="4B2E33A9" w:rsidR="00C76B68" w:rsidRPr="006C359D" w:rsidRDefault="00C76B68" w:rsidP="0077643F">
      <w:pPr>
        <w:pStyle w:val="Default"/>
        <w:tabs>
          <w:tab w:val="left" w:pos="284"/>
          <w:tab w:val="left" w:pos="1440"/>
        </w:tabs>
        <w:spacing w:before="120" w:after="120" w:line="276" w:lineRule="auto"/>
        <w:ind w:left="270"/>
        <w:jc w:val="both"/>
        <w:rPr>
          <w:color w:val="auto"/>
          <w:lang w:val="sq-AL"/>
        </w:rPr>
      </w:pPr>
    </w:p>
    <w:sectPr w:rsidR="00C76B68" w:rsidRPr="006C359D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151E" w14:textId="77777777" w:rsidR="001D7CB6" w:rsidRDefault="001D7CB6">
      <w:r>
        <w:separator/>
      </w:r>
    </w:p>
  </w:endnote>
  <w:endnote w:type="continuationSeparator" w:id="0">
    <w:p w14:paraId="077A52C2" w14:textId="77777777" w:rsidR="001D7CB6" w:rsidRDefault="001D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D9AA" w14:textId="77777777" w:rsidR="00C16A8B" w:rsidRDefault="00DA05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14EE" w:rsidRPr="009C14EE">
      <w:rPr>
        <w:noProof/>
        <w:lang w:val="sq-AL" w:eastAsia="sq-AL"/>
      </w:rPr>
      <w:t>1</w:t>
    </w:r>
    <w:r>
      <w:fldChar w:fldCharType="end"/>
    </w:r>
  </w:p>
  <w:p w14:paraId="7B20199C" w14:textId="77777777" w:rsidR="00C16A8B" w:rsidRDefault="00C1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A7E9" w14:textId="77777777" w:rsidR="001D7CB6" w:rsidRDefault="001D7CB6">
      <w:r>
        <w:separator/>
      </w:r>
    </w:p>
  </w:footnote>
  <w:footnote w:type="continuationSeparator" w:id="0">
    <w:p w14:paraId="1F44DAD4" w14:textId="77777777" w:rsidR="001D7CB6" w:rsidRDefault="001D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1" w15:restartNumberingAfterBreak="0">
    <w:nsid w:val="1AA3072E"/>
    <w:multiLevelType w:val="hybridMultilevel"/>
    <w:tmpl w:val="3D5A3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32A76"/>
    <w:multiLevelType w:val="hybridMultilevel"/>
    <w:tmpl w:val="0E88B646"/>
    <w:lvl w:ilvl="0" w:tplc="5012417C">
      <w:start w:val="1"/>
      <w:numFmt w:val="decimal"/>
      <w:lvlText w:val="%1."/>
      <w:lvlJc w:val="left"/>
      <w:pPr>
        <w:ind w:left="405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5984741">
    <w:abstractNumId w:val="0"/>
  </w:num>
  <w:num w:numId="2" w16cid:durableId="813987045">
    <w:abstractNumId w:val="3"/>
  </w:num>
  <w:num w:numId="3" w16cid:durableId="350185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42890">
    <w:abstractNumId w:val="1"/>
  </w:num>
  <w:num w:numId="5" w16cid:durableId="66401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D0"/>
    <w:rsid w:val="000870FF"/>
    <w:rsid w:val="000B2281"/>
    <w:rsid w:val="000B5958"/>
    <w:rsid w:val="000E10A0"/>
    <w:rsid w:val="001331CC"/>
    <w:rsid w:val="00144227"/>
    <w:rsid w:val="00164863"/>
    <w:rsid w:val="0017612D"/>
    <w:rsid w:val="00192AD5"/>
    <w:rsid w:val="001D7CB6"/>
    <w:rsid w:val="00201ECA"/>
    <w:rsid w:val="002120C1"/>
    <w:rsid w:val="00272F74"/>
    <w:rsid w:val="002734ED"/>
    <w:rsid w:val="00290852"/>
    <w:rsid w:val="002B5E2E"/>
    <w:rsid w:val="002C2A30"/>
    <w:rsid w:val="002C6DD2"/>
    <w:rsid w:val="002E3F4D"/>
    <w:rsid w:val="003226E9"/>
    <w:rsid w:val="0032271C"/>
    <w:rsid w:val="00336A51"/>
    <w:rsid w:val="0034291A"/>
    <w:rsid w:val="00366565"/>
    <w:rsid w:val="0036703A"/>
    <w:rsid w:val="003B3EDF"/>
    <w:rsid w:val="003D0D99"/>
    <w:rsid w:val="003D7080"/>
    <w:rsid w:val="003D7F83"/>
    <w:rsid w:val="003E405A"/>
    <w:rsid w:val="003E5BAB"/>
    <w:rsid w:val="00434D45"/>
    <w:rsid w:val="00456FD6"/>
    <w:rsid w:val="00473350"/>
    <w:rsid w:val="00481FFA"/>
    <w:rsid w:val="004A6517"/>
    <w:rsid w:val="004C1491"/>
    <w:rsid w:val="004D4DF1"/>
    <w:rsid w:val="004D77CA"/>
    <w:rsid w:val="004E69DB"/>
    <w:rsid w:val="005126D3"/>
    <w:rsid w:val="005458D0"/>
    <w:rsid w:val="0056056A"/>
    <w:rsid w:val="00591D68"/>
    <w:rsid w:val="005A789A"/>
    <w:rsid w:val="005B345B"/>
    <w:rsid w:val="005C6FF5"/>
    <w:rsid w:val="005D3FEC"/>
    <w:rsid w:val="005E4ADD"/>
    <w:rsid w:val="005E53C2"/>
    <w:rsid w:val="00601193"/>
    <w:rsid w:val="00627132"/>
    <w:rsid w:val="006274B2"/>
    <w:rsid w:val="00640247"/>
    <w:rsid w:val="00682D07"/>
    <w:rsid w:val="006846B3"/>
    <w:rsid w:val="00693C76"/>
    <w:rsid w:val="006C359D"/>
    <w:rsid w:val="006C6E3E"/>
    <w:rsid w:val="006D1E92"/>
    <w:rsid w:val="006D3072"/>
    <w:rsid w:val="006F1393"/>
    <w:rsid w:val="006F68DB"/>
    <w:rsid w:val="00716E6C"/>
    <w:rsid w:val="00731EF4"/>
    <w:rsid w:val="0073366C"/>
    <w:rsid w:val="0075482A"/>
    <w:rsid w:val="0077643F"/>
    <w:rsid w:val="00782FC0"/>
    <w:rsid w:val="00784F71"/>
    <w:rsid w:val="007D31E5"/>
    <w:rsid w:val="007E1E1A"/>
    <w:rsid w:val="00813989"/>
    <w:rsid w:val="0085510D"/>
    <w:rsid w:val="00860836"/>
    <w:rsid w:val="00864AB1"/>
    <w:rsid w:val="00865530"/>
    <w:rsid w:val="008842D5"/>
    <w:rsid w:val="00895292"/>
    <w:rsid w:val="008A0147"/>
    <w:rsid w:val="008E0180"/>
    <w:rsid w:val="009054CF"/>
    <w:rsid w:val="009066E1"/>
    <w:rsid w:val="00913557"/>
    <w:rsid w:val="00917E9D"/>
    <w:rsid w:val="00932C2F"/>
    <w:rsid w:val="00975BDD"/>
    <w:rsid w:val="009C14EE"/>
    <w:rsid w:val="00A54AB0"/>
    <w:rsid w:val="00AA0563"/>
    <w:rsid w:val="00AE2057"/>
    <w:rsid w:val="00AE3743"/>
    <w:rsid w:val="00B04326"/>
    <w:rsid w:val="00B10B5F"/>
    <w:rsid w:val="00B47E1C"/>
    <w:rsid w:val="00B53EC2"/>
    <w:rsid w:val="00B61495"/>
    <w:rsid w:val="00B75489"/>
    <w:rsid w:val="00BA6155"/>
    <w:rsid w:val="00BC463A"/>
    <w:rsid w:val="00BE58F1"/>
    <w:rsid w:val="00BE7D6C"/>
    <w:rsid w:val="00C16A8B"/>
    <w:rsid w:val="00C227AD"/>
    <w:rsid w:val="00C64B00"/>
    <w:rsid w:val="00C704AE"/>
    <w:rsid w:val="00C76B68"/>
    <w:rsid w:val="00C96B36"/>
    <w:rsid w:val="00CA7E7A"/>
    <w:rsid w:val="00D00E10"/>
    <w:rsid w:val="00D40018"/>
    <w:rsid w:val="00D46C57"/>
    <w:rsid w:val="00D61119"/>
    <w:rsid w:val="00D7216E"/>
    <w:rsid w:val="00DA058E"/>
    <w:rsid w:val="00DA738C"/>
    <w:rsid w:val="00DB2707"/>
    <w:rsid w:val="00DC3611"/>
    <w:rsid w:val="00DD11D6"/>
    <w:rsid w:val="00E1741D"/>
    <w:rsid w:val="00E219CF"/>
    <w:rsid w:val="00E7786E"/>
    <w:rsid w:val="00E805FC"/>
    <w:rsid w:val="00E87356"/>
    <w:rsid w:val="00EA6450"/>
    <w:rsid w:val="00F13226"/>
    <w:rsid w:val="00F46BEF"/>
    <w:rsid w:val="00F976FD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F9496"/>
  <w15:docId w15:val="{C16E95F6-9A1B-447F-A765-5617145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6B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6B6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6B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364"/>
    <w:pPr>
      <w:ind w:left="720"/>
      <w:contextualSpacing/>
    </w:pPr>
  </w:style>
  <w:style w:type="character" w:customStyle="1" w:styleId="rynqvb">
    <w:name w:val="rynqvb"/>
    <w:basedOn w:val="DefaultParagraphFont"/>
    <w:rsid w:val="004C1491"/>
  </w:style>
  <w:style w:type="paragraph" w:styleId="Revision">
    <w:name w:val="Revision"/>
    <w:hidden/>
    <w:uiPriority w:val="99"/>
    <w:semiHidden/>
    <w:rsid w:val="008608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4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D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D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D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Elidona Durmishi</cp:lastModifiedBy>
  <cp:revision>5</cp:revision>
  <cp:lastPrinted>2024-10-16T12:48:00Z</cp:lastPrinted>
  <dcterms:created xsi:type="dcterms:W3CDTF">2025-10-20T14:03:00Z</dcterms:created>
  <dcterms:modified xsi:type="dcterms:W3CDTF">2025-11-04T10:37:00Z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5801dd7ef5241dbdbe64d2d11c3a5cc78e3b3b1fc8da68b2c37589de50f845dc</vt:lpwstr>
  </property>
</Properties>
</file>