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D257" w14:textId="77777777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KOMENTE DHE REKOMANDIME </w:t>
      </w:r>
    </w:p>
    <w:p w14:paraId="447643FF" w14:textId="7391E792" w:rsidR="00FA4121" w:rsidRPr="004A2309" w:rsidRDefault="00FA4121" w:rsidP="00FA4121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 xml:space="preserve">MBI RAPORTIN E MONITORIMIT TË </w:t>
      </w:r>
      <w:r w:rsidR="00CF2B13">
        <w:rPr>
          <w:b/>
          <w:lang w:val="sq-AL"/>
        </w:rPr>
        <w:t>4 M I</w:t>
      </w:r>
      <w:r w:rsidR="004A2309" w:rsidRPr="004A2309">
        <w:rPr>
          <w:b/>
          <w:lang w:val="sq-AL"/>
        </w:rPr>
        <w:t xml:space="preserve"> </w:t>
      </w:r>
      <w:r w:rsidRPr="004A2309">
        <w:rPr>
          <w:b/>
          <w:caps/>
          <w:lang w:val="sq-AL"/>
        </w:rPr>
        <w:t>202</w:t>
      </w:r>
      <w:r w:rsidR="00CF2B13">
        <w:rPr>
          <w:b/>
          <w:caps/>
          <w:lang w:val="sq-AL"/>
        </w:rPr>
        <w:t>5</w:t>
      </w:r>
    </w:p>
    <w:p w14:paraId="081B792A" w14:textId="11D0798E" w:rsidR="00AC7B0D" w:rsidRDefault="005551BA" w:rsidP="00267899">
      <w:pPr>
        <w:spacing w:line="276" w:lineRule="auto"/>
        <w:jc w:val="center"/>
        <w:rPr>
          <w:b/>
          <w:lang w:val="sq-AL"/>
        </w:rPr>
      </w:pPr>
      <w:r w:rsidRPr="004A2309">
        <w:rPr>
          <w:b/>
          <w:lang w:val="sq-AL"/>
        </w:rPr>
        <w:t>PËR AUTORITETIN PËR INFORMIMIN MBI DOKUMENTET E ISH-SIGURIMIT TË SHTETIT</w:t>
      </w:r>
    </w:p>
    <w:p w14:paraId="2103E679" w14:textId="16ADC965" w:rsidR="0037703F" w:rsidRPr="004A2309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37580D5" w14:textId="3F561E7E" w:rsidR="0037703F" w:rsidRPr="004A2309" w:rsidRDefault="00410EC1" w:rsidP="00A53131">
      <w:pPr>
        <w:numPr>
          <w:ilvl w:val="0"/>
          <w:numId w:val="2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4A2309">
        <w:rPr>
          <w:b/>
          <w:lang w:val="sq-AL"/>
        </w:rPr>
        <w:t xml:space="preserve">Vlerësim i përgjithshëm </w:t>
      </w:r>
    </w:p>
    <w:p w14:paraId="40E85B93" w14:textId="1AF78C24" w:rsidR="001D231B" w:rsidRDefault="00267899" w:rsidP="00B4295C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4A2309">
        <w:rPr>
          <w:b/>
          <w:lang w:val="sq-AL"/>
        </w:rPr>
        <w:t>Autoriteti p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>r Informimin mbi Dokumentet e Ish-Sigurimit t</w:t>
      </w:r>
      <w:r w:rsidR="00C35ED5" w:rsidRPr="004A2309">
        <w:rPr>
          <w:b/>
          <w:lang w:val="sq-AL"/>
        </w:rPr>
        <w:t>ë</w:t>
      </w:r>
      <w:r w:rsidRPr="004A2309">
        <w:rPr>
          <w:b/>
          <w:lang w:val="sq-AL"/>
        </w:rPr>
        <w:t xml:space="preserve"> Shtetit</w:t>
      </w:r>
      <w:r w:rsidR="009C5C66" w:rsidRPr="004A2309">
        <w:rPr>
          <w:b/>
          <w:lang w:val="sq-AL"/>
        </w:rPr>
        <w:t xml:space="preserve"> </w:t>
      </w:r>
      <w:r w:rsidR="00FA4121" w:rsidRPr="004A2309">
        <w:rPr>
          <w:bCs/>
          <w:lang w:val="sq-AL"/>
        </w:rPr>
        <w:t xml:space="preserve">ka </w:t>
      </w:r>
      <w:r w:rsidR="00B25EEF" w:rsidRPr="004A2309">
        <w:rPr>
          <w:bCs/>
          <w:lang w:val="sq-AL"/>
        </w:rPr>
        <w:t>administr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dhe menaxh</w:t>
      </w:r>
      <w:r w:rsidR="00FA4121" w:rsidRPr="004A2309">
        <w:rPr>
          <w:bCs/>
          <w:lang w:val="sq-AL"/>
        </w:rPr>
        <w:t>uar</w:t>
      </w:r>
      <w:r w:rsidR="00B25EEF" w:rsidRPr="004A2309">
        <w:rPr>
          <w:bCs/>
          <w:lang w:val="sq-AL"/>
        </w:rPr>
        <w:t xml:space="preserve"> fondet publike sipas </w:t>
      </w:r>
      <w:r w:rsidR="008E71D5" w:rsidRPr="004A2309">
        <w:rPr>
          <w:bCs/>
          <w:lang w:val="sq-AL"/>
        </w:rPr>
        <w:t>program</w:t>
      </w:r>
      <w:r w:rsidRPr="004A2309">
        <w:rPr>
          <w:bCs/>
          <w:lang w:val="sq-AL"/>
        </w:rPr>
        <w:t>it “</w:t>
      </w:r>
      <w:r w:rsidR="008E71D5" w:rsidRPr="004A2309">
        <w:rPr>
          <w:bCs/>
          <w:lang w:val="sq-AL"/>
        </w:rPr>
        <w:t>Planifikimi, menaxhimi dhe administrimi</w:t>
      </w:r>
      <w:r w:rsidRPr="004A2309">
        <w:rPr>
          <w:bCs/>
          <w:lang w:val="sq-AL"/>
        </w:rPr>
        <w:t>”</w:t>
      </w:r>
      <w:r w:rsidR="009C5C66" w:rsidRPr="004A2309">
        <w:rPr>
          <w:bCs/>
          <w:lang w:val="sq-AL"/>
        </w:rPr>
        <w:t xml:space="preserve">, ku </w:t>
      </w:r>
      <w:r w:rsidR="001D231B">
        <w:rPr>
          <w:bCs/>
          <w:lang w:val="sq-AL"/>
        </w:rPr>
        <w:t>q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llimi i politik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 s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 xml:space="preserve"> programit 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sht</w:t>
      </w:r>
      <w:r w:rsidR="00080E67">
        <w:rPr>
          <w:bCs/>
          <w:lang w:val="sq-AL"/>
        </w:rPr>
        <w:t>ë</w:t>
      </w:r>
      <w:r w:rsidR="001D231B">
        <w:rPr>
          <w:bCs/>
          <w:lang w:val="sq-AL"/>
        </w:rPr>
        <w:t>:</w:t>
      </w:r>
      <w:r w:rsidR="001D231B" w:rsidRPr="001D231B">
        <w:t xml:space="preserve"> </w:t>
      </w:r>
      <w:r w:rsidR="001D231B">
        <w:t>“</w:t>
      </w:r>
      <w:r w:rsidR="001D231B" w:rsidRPr="001D231B">
        <w:rPr>
          <w:bCs/>
          <w:i/>
          <w:iCs/>
          <w:lang w:val="sq-AL"/>
        </w:rPr>
        <w:t>Të identifikojë, mbledhë dhe krijojë një arkiv të integruar të të gjitha dokumenteve të njohura të prodhuara nga/ose të lidhura me veprimtarinë e ish-Sigurimit;bëjë regjistrimet në dispozicion të publikut sipas dispozitave të parashikuara në ligj, duke përfshirë sigurimin e qasjes në informata në formë dixhitale;krijimi i Autoritetit si një burim arkivor qendror, për hulumtimin e aktiviteteve të ish-Sigurimit;të drejtojë informimin publik për të krijuar Autoritetin si një platformë, për angazhimin dhe kuptimin e së kaluarës komuniste në Shqipëri;mbështesë punën e dokumentimit të krimeve të komunizmit, duke përfshirë kontributin në bërjen e drejtësisë;mbështesë procesin e kërkimit, gjetjes, identifikimit dhe rimëkëmbjes së mbetjeve të atyre që u zhdukën ose u ekzekutuan gjatë komunizmit;mbështesë verifikimin e zyrtarëve që konkurrojnë për tu zgjedhur ose emëruar në administratën publike/shtetërore</w:t>
      </w:r>
      <w:r w:rsidR="001D231B" w:rsidRPr="001D231B">
        <w:rPr>
          <w:bCs/>
          <w:lang w:val="sq-AL"/>
        </w:rPr>
        <w:t>.</w:t>
      </w:r>
      <w:r w:rsidR="001D231B">
        <w:rPr>
          <w:bCs/>
          <w:lang w:val="sq-AL"/>
        </w:rPr>
        <w:t>”</w:t>
      </w:r>
    </w:p>
    <w:p w14:paraId="7DDC6A61" w14:textId="07676A70" w:rsidR="00B61C60" w:rsidRPr="004A2309" w:rsidRDefault="001D231B" w:rsidP="00B4295C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>
        <w:rPr>
          <w:bCs/>
          <w:lang w:val="sq-AL"/>
        </w:rPr>
        <w:t>Nd</w:t>
      </w:r>
      <w:r w:rsidR="00080E67">
        <w:rPr>
          <w:bCs/>
          <w:lang w:val="sq-AL"/>
        </w:rPr>
        <w:t>ë</w:t>
      </w:r>
      <w:r>
        <w:rPr>
          <w:bCs/>
          <w:lang w:val="sq-AL"/>
        </w:rPr>
        <w:t xml:space="preserve">rsa </w:t>
      </w:r>
      <w:r w:rsidR="009C5C66" w:rsidRPr="004A2309">
        <w:rPr>
          <w:bCs/>
          <w:lang w:val="sq-AL"/>
        </w:rPr>
        <w:t>objektivi kryesor i politik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 s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 k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 xml:space="preserve">tij programi 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sht</w:t>
      </w:r>
      <w:r w:rsidR="00D17D82">
        <w:rPr>
          <w:bCs/>
          <w:lang w:val="sq-AL"/>
        </w:rPr>
        <w:t>ë</w:t>
      </w:r>
      <w:r w:rsidR="009C5C66" w:rsidRPr="004A2309">
        <w:rPr>
          <w:bCs/>
          <w:lang w:val="sq-AL"/>
        </w:rPr>
        <w:t>: “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rmbushja 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koh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 xml:space="preserve"> dhe me cil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si e sh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rbimit ndaj k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rkuesve (qytetar, institucione, media-studiues)</w:t>
      </w:r>
      <w:r w:rsidRPr="001D231B">
        <w:rPr>
          <w:bCs/>
          <w:i/>
          <w:iCs/>
          <w:lang w:val="sq-AL"/>
        </w:rPr>
        <w:t xml:space="preserve">, </w:t>
      </w:r>
      <w:r w:rsidR="009C5C66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9C5C66" w:rsidRPr="001D231B">
        <w:rPr>
          <w:bCs/>
          <w:i/>
          <w:iCs/>
          <w:lang w:val="sq-AL"/>
        </w:rPr>
        <w:t>rmjet procedurave</w:t>
      </w:r>
      <w:r w:rsidR="005F101C" w:rsidRPr="001D231B">
        <w:rPr>
          <w:bCs/>
          <w:i/>
          <w:iCs/>
          <w:lang w:val="sq-AL"/>
        </w:rPr>
        <w:t xml:space="preserve"> sa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m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fleksibel e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rputhje me ligjin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rmjet dixhitalizimit p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r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v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>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dispozicion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t</w:t>
      </w:r>
      <w:r w:rsidR="00C97F4D" w:rsidRPr="001D231B">
        <w:rPr>
          <w:bCs/>
          <w:i/>
          <w:iCs/>
          <w:lang w:val="sq-AL"/>
        </w:rPr>
        <w:t>ë</w:t>
      </w:r>
      <w:r w:rsidR="005551BA" w:rsidRPr="001D231B">
        <w:rPr>
          <w:bCs/>
          <w:i/>
          <w:iCs/>
          <w:lang w:val="sq-AL"/>
        </w:rPr>
        <w:t xml:space="preserve"> </w:t>
      </w:r>
      <w:r w:rsidR="005F101C" w:rsidRPr="001D231B">
        <w:rPr>
          <w:bCs/>
          <w:i/>
          <w:iCs/>
          <w:lang w:val="sq-AL"/>
        </w:rPr>
        <w:t>interesuarve informacione t</w:t>
      </w:r>
      <w:r w:rsidR="00C97F4D" w:rsidRPr="001D231B">
        <w:rPr>
          <w:bCs/>
          <w:i/>
          <w:iCs/>
          <w:lang w:val="sq-AL"/>
        </w:rPr>
        <w:t>ë</w:t>
      </w:r>
      <w:r w:rsidR="005F101C" w:rsidRPr="001D231B">
        <w:rPr>
          <w:bCs/>
          <w:i/>
          <w:iCs/>
          <w:lang w:val="sq-AL"/>
        </w:rPr>
        <w:t xml:space="preserve"> ndryshme</w:t>
      </w:r>
      <w:r w:rsidR="005F101C" w:rsidRPr="004A2309">
        <w:rPr>
          <w:bCs/>
          <w:lang w:val="sq-AL"/>
        </w:rPr>
        <w:t>”.</w:t>
      </w:r>
    </w:p>
    <w:p w14:paraId="4D365A88" w14:textId="39F83D09" w:rsidR="003E5124" w:rsidRDefault="005551BA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P</w:t>
      </w:r>
      <w:r w:rsidR="003E5124" w:rsidRPr="004A2309">
        <w:rPr>
          <w:rFonts w:eastAsia="Calibri"/>
          <w:sz w:val="24"/>
          <w:szCs w:val="24"/>
          <w:lang w:val="sq-AL"/>
        </w:rPr>
        <w:t>rodukti</w:t>
      </w:r>
      <w:r w:rsidR="001D231B">
        <w:rPr>
          <w:rFonts w:eastAsia="Calibri"/>
          <w:sz w:val="24"/>
          <w:szCs w:val="24"/>
          <w:lang w:val="sq-AL"/>
        </w:rPr>
        <w:t xml:space="preserve"> kryesor i realizuar i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tij programi </w:t>
      </w:r>
      <w:r w:rsidR="003E5124" w:rsidRPr="004A2309">
        <w:rPr>
          <w:rFonts w:eastAsia="Calibri"/>
          <w:sz w:val="24"/>
          <w:szCs w:val="24"/>
          <w:lang w:val="sq-AL"/>
        </w:rPr>
        <w:t xml:space="preserve"> “K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>rkesa t</w:t>
      </w:r>
      <w:r w:rsidR="00C97F4D">
        <w:rPr>
          <w:rFonts w:eastAsia="Calibri"/>
          <w:sz w:val="24"/>
          <w:szCs w:val="24"/>
          <w:lang w:val="sq-AL"/>
        </w:rPr>
        <w:t>ë</w:t>
      </w:r>
      <w:r w:rsidR="003E5124" w:rsidRPr="004A2309">
        <w:rPr>
          <w:rFonts w:eastAsia="Calibri"/>
          <w:sz w:val="24"/>
          <w:szCs w:val="24"/>
          <w:lang w:val="sq-AL"/>
        </w:rPr>
        <w:t xml:space="preserve"> trajtuara”</w:t>
      </w:r>
      <w:r w:rsidR="000560D0" w:rsidRPr="004A2309">
        <w:rPr>
          <w:rFonts w:eastAsia="Calibri"/>
          <w:sz w:val="24"/>
          <w:szCs w:val="24"/>
          <w:lang w:val="sq-AL"/>
        </w:rPr>
        <w:t xml:space="preserve"> 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>sht</w:t>
      </w:r>
      <w:r w:rsidR="0018460D" w:rsidRPr="004A2309">
        <w:rPr>
          <w:rFonts w:eastAsia="Calibri"/>
          <w:sz w:val="24"/>
          <w:szCs w:val="24"/>
          <w:lang w:val="sq-AL"/>
        </w:rPr>
        <w:t>ë</w:t>
      </w:r>
      <w:r w:rsidR="000560D0" w:rsidRPr="004A2309">
        <w:rPr>
          <w:rFonts w:eastAsia="Calibri"/>
          <w:sz w:val="24"/>
          <w:szCs w:val="24"/>
          <w:lang w:val="sq-AL"/>
        </w:rPr>
        <w:t xml:space="preserve"> realizuar </w:t>
      </w:r>
      <w:r w:rsidR="003E5124" w:rsidRPr="004A2309">
        <w:rPr>
          <w:rFonts w:eastAsia="Calibri"/>
          <w:sz w:val="24"/>
          <w:szCs w:val="24"/>
          <w:lang w:val="sq-AL"/>
        </w:rPr>
        <w:t xml:space="preserve"> në numër </w:t>
      </w:r>
      <w:r w:rsidR="00CF2B13">
        <w:rPr>
          <w:rFonts w:eastAsia="Calibri"/>
          <w:sz w:val="24"/>
          <w:szCs w:val="24"/>
          <w:lang w:val="sq-AL"/>
        </w:rPr>
        <w:t>522</w:t>
      </w:r>
      <w:r w:rsidR="003E5124" w:rsidRPr="004A2309">
        <w:rPr>
          <w:rFonts w:eastAsia="Calibri"/>
          <w:sz w:val="24"/>
          <w:szCs w:val="24"/>
          <w:lang w:val="sq-AL"/>
        </w:rPr>
        <w:t xml:space="preserve">, </w:t>
      </w:r>
      <w:r w:rsidR="000662D1" w:rsidRPr="004A2309">
        <w:rPr>
          <w:rFonts w:eastAsia="Calibri"/>
          <w:sz w:val="24"/>
          <w:szCs w:val="24"/>
          <w:lang w:val="sq-AL"/>
        </w:rPr>
        <w:t xml:space="preserve">nga </w:t>
      </w:r>
      <w:r w:rsidR="00101DC2" w:rsidRPr="004A2309">
        <w:rPr>
          <w:rFonts w:eastAsia="Calibri"/>
          <w:sz w:val="24"/>
          <w:szCs w:val="24"/>
          <w:lang w:val="sq-AL"/>
        </w:rPr>
        <w:t>1</w:t>
      </w:r>
      <w:r w:rsidR="002D6F36" w:rsidRPr="004A2309">
        <w:rPr>
          <w:rFonts w:eastAsia="Calibri"/>
          <w:sz w:val="24"/>
          <w:szCs w:val="24"/>
          <w:lang w:val="sq-AL"/>
        </w:rPr>
        <w:t>8</w:t>
      </w:r>
      <w:r w:rsidR="008A494E" w:rsidRPr="004A2309">
        <w:rPr>
          <w:rFonts w:eastAsia="Calibri"/>
          <w:sz w:val="24"/>
          <w:szCs w:val="24"/>
          <w:lang w:val="sq-AL"/>
        </w:rPr>
        <w:t>00</w:t>
      </w:r>
      <w:r w:rsidR="000662D1" w:rsidRPr="004A2309">
        <w:rPr>
          <w:rFonts w:eastAsia="Calibri"/>
          <w:sz w:val="24"/>
          <w:szCs w:val="24"/>
          <w:lang w:val="sq-AL"/>
        </w:rPr>
        <w:t xml:space="preserve"> q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>sht</w:t>
      </w:r>
      <w:r w:rsidR="00C97F4D">
        <w:rPr>
          <w:rFonts w:eastAsia="Calibri"/>
          <w:sz w:val="24"/>
          <w:szCs w:val="24"/>
          <w:lang w:val="sq-AL"/>
        </w:rPr>
        <w:t>ë</w:t>
      </w:r>
      <w:r w:rsidR="000662D1" w:rsidRPr="004A2309">
        <w:rPr>
          <w:rFonts w:eastAsia="Calibri"/>
          <w:sz w:val="24"/>
          <w:szCs w:val="24"/>
          <w:lang w:val="sq-AL"/>
        </w:rPr>
        <w:t xml:space="preserve"> numri i planifikuar</w:t>
      </w:r>
      <w:r w:rsidR="004A2309">
        <w:rPr>
          <w:rFonts w:eastAsia="Calibri"/>
          <w:sz w:val="24"/>
          <w:szCs w:val="24"/>
          <w:lang w:val="sq-AL"/>
        </w:rPr>
        <w:t xml:space="preserve"> vjetor</w:t>
      </w:r>
      <w:r w:rsidR="001D231B">
        <w:rPr>
          <w:rFonts w:eastAsia="Calibri"/>
          <w:sz w:val="24"/>
          <w:szCs w:val="24"/>
          <w:lang w:val="sq-AL"/>
        </w:rPr>
        <w:t>, me 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1D231B">
        <w:rPr>
          <w:rFonts w:eastAsia="Calibri"/>
          <w:sz w:val="24"/>
          <w:szCs w:val="24"/>
          <w:lang w:val="sq-AL"/>
        </w:rPr>
        <w:t xml:space="preserve"> kosto faktike prej </w:t>
      </w:r>
      <w:r w:rsidR="00CF2B13">
        <w:rPr>
          <w:rFonts w:eastAsia="Calibri"/>
          <w:sz w:val="24"/>
          <w:szCs w:val="24"/>
          <w:lang w:val="sq-AL"/>
        </w:rPr>
        <w:t>46.7</w:t>
      </w:r>
      <w:r w:rsidR="001D231B">
        <w:rPr>
          <w:rFonts w:eastAsia="Calibri"/>
          <w:sz w:val="24"/>
          <w:szCs w:val="24"/>
          <w:lang w:val="sq-AL"/>
        </w:rPr>
        <w:t xml:space="preserve"> milion leke</w:t>
      </w:r>
      <w:r w:rsidR="00CF2B13">
        <w:rPr>
          <w:rFonts w:eastAsia="Calibri"/>
          <w:sz w:val="24"/>
          <w:szCs w:val="24"/>
          <w:lang w:val="sq-AL"/>
        </w:rPr>
        <w:t>.</w:t>
      </w:r>
      <w:r w:rsidR="001D231B">
        <w:rPr>
          <w:rFonts w:eastAsia="Calibri"/>
          <w:sz w:val="24"/>
          <w:szCs w:val="24"/>
          <w:lang w:val="sq-AL"/>
        </w:rPr>
        <w:t xml:space="preserve"> </w:t>
      </w:r>
    </w:p>
    <w:p w14:paraId="4F23808E" w14:textId="06266ABD" w:rsidR="005F101C" w:rsidRPr="004A2309" w:rsidRDefault="005F101C" w:rsidP="00B4295C">
      <w:pPr>
        <w:spacing w:after="200" w:line="276" w:lineRule="auto"/>
        <w:jc w:val="both"/>
        <w:rPr>
          <w:rFonts w:eastAsia="Calibri"/>
          <w:lang w:val="sq-AL"/>
        </w:rPr>
      </w:pPr>
      <w:r w:rsidRPr="004A2309">
        <w:rPr>
          <w:rFonts w:eastAsia="Calibri"/>
          <w:lang w:val="sq-AL"/>
        </w:rPr>
        <w:t>Treguesit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matjen e vler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simin e performanc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n</w:t>
      </w:r>
      <w:r w:rsidR="009E73C9">
        <w:rPr>
          <w:rFonts w:eastAsia="Calibri"/>
          <w:lang w:val="sq-AL"/>
        </w:rPr>
        <w:t>ë</w:t>
      </w:r>
      <w:r w:rsidR="004A2309">
        <w:rPr>
          <w:rFonts w:eastAsia="Calibri"/>
          <w:lang w:val="sq-AL"/>
        </w:rPr>
        <w:t xml:space="preserve"> </w:t>
      </w:r>
      <w:r w:rsidRPr="004A2309">
        <w:rPr>
          <w:rFonts w:eastAsia="Calibri"/>
          <w:lang w:val="sq-AL"/>
        </w:rPr>
        <w:t>funksion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realizimit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objektivit t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politik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s s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programit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realizuar 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 xml:space="preserve">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rputhje me parashikimin p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r periudh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n. K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to tregues jan</w:t>
      </w:r>
      <w:r w:rsidR="009E73C9">
        <w:rPr>
          <w:rFonts w:eastAsia="Calibri"/>
          <w:lang w:val="sq-AL"/>
        </w:rPr>
        <w:t>ë</w:t>
      </w:r>
      <w:r w:rsidRPr="004A2309">
        <w:rPr>
          <w:rFonts w:eastAsia="Calibri"/>
          <w:lang w:val="sq-AL"/>
        </w:rPr>
        <w:t>:</w:t>
      </w:r>
    </w:p>
    <w:p w14:paraId="60585DCD" w14:textId="7698B947" w:rsidR="005F101C" w:rsidRDefault="005F101C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2309">
        <w:rPr>
          <w:rFonts w:eastAsia="Calibri"/>
          <w:sz w:val="24"/>
          <w:szCs w:val="24"/>
          <w:lang w:val="sq-AL"/>
        </w:rPr>
        <w:t>Numri i faqeve t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v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>na n</w:t>
      </w:r>
      <w:r w:rsidR="009E73C9">
        <w:rPr>
          <w:rFonts w:eastAsia="Calibri"/>
          <w:sz w:val="24"/>
          <w:szCs w:val="24"/>
          <w:lang w:val="sq-AL"/>
        </w:rPr>
        <w:t>ë</w:t>
      </w:r>
      <w:r w:rsidRPr="004A2309">
        <w:rPr>
          <w:rFonts w:eastAsia="Calibri"/>
          <w:sz w:val="24"/>
          <w:szCs w:val="24"/>
          <w:lang w:val="sq-AL"/>
        </w:rPr>
        <w:t xml:space="preserve"> dispozicion </w:t>
      </w:r>
      <w:r w:rsidR="00FA0CD8"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baz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k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rkesave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</w:t>
      </w:r>
      <w:r w:rsidR="00CF2B13">
        <w:rPr>
          <w:rFonts w:eastAsia="Calibri"/>
          <w:sz w:val="24"/>
          <w:szCs w:val="24"/>
          <w:lang w:val="sq-AL"/>
        </w:rPr>
        <w:t>21700</w:t>
      </w:r>
      <w:r w:rsidR="00FA0CD8">
        <w:rPr>
          <w:rFonts w:eastAsia="Calibri"/>
          <w:sz w:val="24"/>
          <w:szCs w:val="24"/>
          <w:lang w:val="sq-AL"/>
        </w:rPr>
        <w:t xml:space="preserve"> faqe </w:t>
      </w:r>
      <w:r w:rsidRPr="004A2309">
        <w:rPr>
          <w:rFonts w:eastAsia="Calibri"/>
          <w:sz w:val="24"/>
          <w:szCs w:val="24"/>
          <w:lang w:val="sq-AL"/>
        </w:rPr>
        <w:t>nga</w:t>
      </w:r>
      <w:r w:rsidR="00FA0CD8">
        <w:rPr>
          <w:rFonts w:eastAsia="Calibri"/>
          <w:sz w:val="24"/>
          <w:szCs w:val="24"/>
          <w:lang w:val="sq-AL"/>
        </w:rPr>
        <w:t xml:space="preserve"> 75 000 t</w:t>
      </w:r>
      <w:r w:rsidR="00080E67">
        <w:rPr>
          <w:rFonts w:eastAsia="Calibri"/>
          <w:sz w:val="24"/>
          <w:szCs w:val="24"/>
          <w:lang w:val="sq-AL"/>
        </w:rPr>
        <w:t>ë</w:t>
      </w:r>
      <w:r w:rsidR="00FA0CD8">
        <w:rPr>
          <w:rFonts w:eastAsia="Calibri"/>
          <w:sz w:val="24"/>
          <w:szCs w:val="24"/>
          <w:lang w:val="sq-AL"/>
        </w:rPr>
        <w:t xml:space="preserve"> planifikuara</w:t>
      </w:r>
      <w:r w:rsidR="00CF2B13">
        <w:rPr>
          <w:rFonts w:eastAsia="Calibri"/>
          <w:sz w:val="24"/>
          <w:szCs w:val="24"/>
          <w:lang w:val="sq-AL"/>
        </w:rPr>
        <w:t xml:space="preserve"> si vjetor.</w:t>
      </w:r>
    </w:p>
    <w:p w14:paraId="1E9A7447" w14:textId="3BB40669" w:rsidR="00FA0CD8" w:rsidRPr="004A2309" w:rsidRDefault="00FA0CD8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Aktivitete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organizuara</w:t>
      </w:r>
      <w:r w:rsidR="00CF2B13">
        <w:rPr>
          <w:rFonts w:eastAsia="Calibri"/>
          <w:sz w:val="24"/>
          <w:szCs w:val="24"/>
          <w:lang w:val="sq-AL"/>
        </w:rPr>
        <w:t xml:space="preserve"> </w:t>
      </w:r>
      <w:r>
        <w:rPr>
          <w:rFonts w:eastAsia="Calibri"/>
          <w:sz w:val="24"/>
          <w:szCs w:val="24"/>
          <w:lang w:val="sq-AL"/>
        </w:rPr>
        <w:t>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kuad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nd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rgjegj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simit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individit (simpoziume, konferenca p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rkujtimore), leksione libri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hapura, klube libri dhe botime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total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</w:t>
      </w:r>
      <w:r w:rsidR="00CF2B13">
        <w:rPr>
          <w:rFonts w:eastAsia="Calibri"/>
          <w:sz w:val="24"/>
          <w:szCs w:val="24"/>
          <w:lang w:val="sq-AL"/>
        </w:rPr>
        <w:t>27</w:t>
      </w:r>
      <w:r>
        <w:rPr>
          <w:rFonts w:eastAsia="Calibri"/>
          <w:sz w:val="24"/>
          <w:szCs w:val="24"/>
          <w:lang w:val="sq-AL"/>
        </w:rPr>
        <w:t xml:space="preserve"> nga 95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planifikuara</w:t>
      </w:r>
      <w:r w:rsidR="00CF2B13">
        <w:rPr>
          <w:rFonts w:eastAsia="Calibri"/>
          <w:sz w:val="24"/>
          <w:szCs w:val="24"/>
          <w:lang w:val="sq-AL"/>
        </w:rPr>
        <w:t xml:space="preserve"> si vjetor.</w:t>
      </w:r>
    </w:p>
    <w:p w14:paraId="279DC9AF" w14:textId="2C532046" w:rsidR="005F101C" w:rsidRDefault="00FA0CD8" w:rsidP="00B4295C">
      <w:pPr>
        <w:pStyle w:val="ListParagraph"/>
        <w:numPr>
          <w:ilvl w:val="0"/>
          <w:numId w:val="19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Treguesit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cil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t adresojn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ç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shtjet e barazis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gjinore jan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realizuar:</w:t>
      </w:r>
    </w:p>
    <w:p w14:paraId="58D8E37D" w14:textId="0329E63B" w:rsidR="00FA0CD8" w:rsidRDefault="00FA0CD8" w:rsidP="00B4295C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Numri i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 gra ndaj numrit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rgjithsh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m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 gjithsej n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institucion 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45 ose 66% ndaj totalit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numrit t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>sve.</w:t>
      </w:r>
    </w:p>
    <w:p w14:paraId="77BDB039" w14:textId="4AD8C70C" w:rsidR="00FA0CD8" w:rsidRDefault="00CF2B13" w:rsidP="00B4295C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% e</w:t>
      </w:r>
      <w:r w:rsidR="00AE1149">
        <w:rPr>
          <w:rFonts w:eastAsia="Calibri"/>
          <w:sz w:val="24"/>
          <w:szCs w:val="24"/>
          <w:lang w:val="sq-AL"/>
        </w:rPr>
        <w:t xml:space="preserve"> punonj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>sve gra n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 xml:space="preserve"> poste drejtuese 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>sht</w:t>
      </w:r>
      <w:r w:rsidR="00080E67">
        <w:rPr>
          <w:rFonts w:eastAsia="Calibri"/>
          <w:sz w:val="24"/>
          <w:szCs w:val="24"/>
          <w:lang w:val="sq-AL"/>
        </w:rPr>
        <w:t>ë</w:t>
      </w:r>
      <w:r w:rsidR="00AE1149">
        <w:rPr>
          <w:rFonts w:eastAsia="Calibri"/>
          <w:sz w:val="24"/>
          <w:szCs w:val="24"/>
          <w:lang w:val="sq-AL"/>
        </w:rPr>
        <w:t xml:space="preserve"> rreth 7</w:t>
      </w:r>
      <w:r>
        <w:rPr>
          <w:rFonts w:eastAsia="Calibri"/>
          <w:sz w:val="24"/>
          <w:szCs w:val="24"/>
          <w:lang w:val="sq-AL"/>
        </w:rPr>
        <w:t>5</w:t>
      </w:r>
      <w:r w:rsidR="00AE1149">
        <w:rPr>
          <w:rFonts w:eastAsia="Calibri"/>
          <w:sz w:val="24"/>
          <w:szCs w:val="24"/>
          <w:lang w:val="sq-AL"/>
        </w:rPr>
        <w:t>% e totalit.</w:t>
      </w:r>
    </w:p>
    <w:p w14:paraId="63720B79" w14:textId="77777777" w:rsidR="00CF2B13" w:rsidRDefault="00CF2B13" w:rsidP="00B4295C">
      <w:pPr>
        <w:tabs>
          <w:tab w:val="left" w:pos="1440"/>
        </w:tabs>
        <w:spacing w:after="200" w:line="276" w:lineRule="auto"/>
        <w:ind w:left="720"/>
        <w:jc w:val="both"/>
        <w:rPr>
          <w:b/>
          <w:lang w:val="sq-AL"/>
        </w:rPr>
      </w:pPr>
    </w:p>
    <w:p w14:paraId="393BF304" w14:textId="7958EC66" w:rsidR="00410EC1" w:rsidRPr="004A2309" w:rsidRDefault="00410EC1" w:rsidP="00B4295C">
      <w:pPr>
        <w:tabs>
          <w:tab w:val="left" w:pos="1440"/>
        </w:tabs>
        <w:spacing w:after="200" w:line="276" w:lineRule="auto"/>
        <w:ind w:left="720"/>
        <w:jc w:val="both"/>
        <w:rPr>
          <w:b/>
          <w:lang w:val="sq-AL"/>
        </w:rPr>
      </w:pPr>
      <w:r w:rsidRPr="004A2309">
        <w:rPr>
          <w:b/>
          <w:lang w:val="sq-AL"/>
        </w:rPr>
        <w:t>Karakteristika kryesore të performancës së shpenzimeve</w:t>
      </w:r>
    </w:p>
    <w:p w14:paraId="4BE6B19A" w14:textId="6392B1F8" w:rsidR="00EB45AE" w:rsidRDefault="00FA4121" w:rsidP="00B4295C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4A2309">
        <w:rPr>
          <w:bCs/>
          <w:lang w:val="sq-AL"/>
        </w:rPr>
        <w:t xml:space="preserve">Në fund </w:t>
      </w:r>
      <w:r w:rsidR="002D6F36" w:rsidRPr="004A2309">
        <w:rPr>
          <w:bCs/>
          <w:lang w:val="sq-AL"/>
        </w:rPr>
        <w:t>t</w:t>
      </w:r>
      <w:r w:rsidR="009E73C9">
        <w:rPr>
          <w:bCs/>
          <w:lang w:val="sq-AL"/>
        </w:rPr>
        <w:t>ë</w:t>
      </w:r>
      <w:r w:rsidR="002D6F36" w:rsidRPr="004A2309">
        <w:rPr>
          <w:bCs/>
          <w:lang w:val="sq-AL"/>
        </w:rPr>
        <w:t xml:space="preserve"> </w:t>
      </w:r>
      <w:r w:rsidR="002564E3">
        <w:rPr>
          <w:bCs/>
          <w:lang w:val="sq-AL"/>
        </w:rPr>
        <w:t>4 M I</w:t>
      </w:r>
      <w:r w:rsidR="004A2309">
        <w:rPr>
          <w:bCs/>
          <w:lang w:val="sq-AL"/>
        </w:rPr>
        <w:t xml:space="preserve"> </w:t>
      </w:r>
      <w:r w:rsidRPr="004A2309">
        <w:rPr>
          <w:bCs/>
          <w:lang w:val="sq-AL"/>
        </w:rPr>
        <w:t>202</w:t>
      </w:r>
      <w:r w:rsidR="002564E3">
        <w:rPr>
          <w:bCs/>
          <w:lang w:val="sq-AL"/>
        </w:rPr>
        <w:t>5</w:t>
      </w:r>
      <w:r w:rsidR="00410EC1" w:rsidRPr="004A2309">
        <w:rPr>
          <w:bCs/>
          <w:lang w:val="sq-AL"/>
        </w:rPr>
        <w:t>, situata në lidhje me realizimin e shpenzimeve të buxhetit</w:t>
      </w:r>
      <w:r w:rsidR="00AE1149">
        <w:rPr>
          <w:bCs/>
          <w:lang w:val="sq-AL"/>
        </w:rPr>
        <w:t xml:space="preserve"> paraqitet n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 xml:space="preserve"> tabel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n e m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posht</w:t>
      </w:r>
      <w:r w:rsidR="00080E67">
        <w:rPr>
          <w:bCs/>
          <w:lang w:val="sq-AL"/>
        </w:rPr>
        <w:t>ë</w:t>
      </w:r>
      <w:r w:rsidR="00AE1149">
        <w:rPr>
          <w:bCs/>
          <w:lang w:val="sq-AL"/>
        </w:rPr>
        <w:t>me</w:t>
      </w:r>
      <w:r w:rsidR="0029364F" w:rsidRPr="004A2309">
        <w:rPr>
          <w:bCs/>
          <w:lang w:val="sq-AL"/>
        </w:rPr>
        <w:t xml:space="preserve">, </w:t>
      </w:r>
      <w:r w:rsidR="005D40BF" w:rsidRPr="004A2309">
        <w:rPr>
          <w:bCs/>
          <w:i/>
          <w:iCs/>
          <w:lang w:val="sq-AL"/>
        </w:rPr>
        <w:t>në mijë lekë</w:t>
      </w:r>
      <w:r w:rsidR="00602DFF" w:rsidRPr="004A2309">
        <w:rPr>
          <w:bCs/>
          <w:i/>
          <w:iCs/>
          <w:lang w:val="sq-AL"/>
        </w:rPr>
        <w:t>:</w:t>
      </w:r>
    </w:p>
    <w:p w14:paraId="3F3C3051" w14:textId="77777777" w:rsidR="00AD281B" w:rsidRDefault="00AD281B" w:rsidP="00735747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C382FEB" w14:textId="5CF10DCA" w:rsidR="00962BAC" w:rsidRDefault="00962BAC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</w:p>
    <w:p w14:paraId="0BEAA06A" w14:textId="2C60A1FE" w:rsidR="00AD281B" w:rsidRDefault="002564E3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  <w:r w:rsidRPr="002564E3">
        <w:rPr>
          <w:noProof/>
        </w:rPr>
        <w:lastRenderedPageBreak/>
        <w:drawing>
          <wp:inline distT="0" distB="0" distL="0" distR="0" wp14:anchorId="6242A9A4" wp14:editId="212B640D">
            <wp:extent cx="6457950" cy="3990975"/>
            <wp:effectExtent l="0" t="0" r="0" b="9525"/>
            <wp:docPr id="116555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BD523" w14:textId="77777777" w:rsidR="002564E3" w:rsidRDefault="002564E3" w:rsidP="00AD281B">
      <w:pPr>
        <w:tabs>
          <w:tab w:val="left" w:pos="2160"/>
        </w:tabs>
        <w:spacing w:line="276" w:lineRule="auto"/>
        <w:ind w:left="-432"/>
        <w:jc w:val="both"/>
        <w:rPr>
          <w:bCs/>
          <w:i/>
          <w:iCs/>
          <w:lang w:val="sq-AL"/>
        </w:rPr>
      </w:pPr>
    </w:p>
    <w:p w14:paraId="4947759A" w14:textId="0BE586C8" w:rsidR="00AE1149" w:rsidRPr="00B4295C" w:rsidRDefault="00293AB6" w:rsidP="00B4295C">
      <w:pPr>
        <w:spacing w:line="276" w:lineRule="auto"/>
        <w:jc w:val="both"/>
        <w:rPr>
          <w:bCs/>
          <w:lang w:val="sq-AL"/>
        </w:rPr>
      </w:pPr>
      <w:r w:rsidRPr="00B4295C">
        <w:rPr>
          <w:bCs/>
          <w:lang w:val="sq-AL"/>
        </w:rPr>
        <w:t>S</w:t>
      </w:r>
      <w:r w:rsidR="00CB3CC3" w:rsidRPr="00B4295C">
        <w:rPr>
          <w:bCs/>
          <w:lang w:val="sq-AL"/>
        </w:rPr>
        <w:t>i</w:t>
      </w:r>
      <w:r w:rsidR="00B61C60" w:rsidRPr="00B4295C">
        <w:rPr>
          <w:bCs/>
          <w:lang w:val="sq-AL"/>
        </w:rPr>
        <w:t>ç</w:t>
      </w:r>
      <w:r w:rsidR="00CB3CC3" w:rsidRPr="00B4295C">
        <w:rPr>
          <w:bCs/>
          <w:lang w:val="sq-AL"/>
        </w:rPr>
        <w:t xml:space="preserve"> shikohet nga tabela e mësip</w:t>
      </w:r>
      <w:r w:rsidR="00324143" w:rsidRPr="00B4295C">
        <w:rPr>
          <w:bCs/>
          <w:lang w:val="sq-AL"/>
        </w:rPr>
        <w:t>ë</w:t>
      </w:r>
      <w:r w:rsidR="00CB3CC3" w:rsidRPr="00B4295C">
        <w:rPr>
          <w:bCs/>
          <w:lang w:val="sq-AL"/>
        </w:rPr>
        <w:t xml:space="preserve">rme, shpenzimet për </w:t>
      </w:r>
      <w:r w:rsidR="008824C7" w:rsidRPr="00B4295C">
        <w:rPr>
          <w:bCs/>
          <w:lang w:val="sq-AL"/>
        </w:rPr>
        <w:t>AID</w:t>
      </w:r>
      <w:r w:rsidR="00900305" w:rsidRPr="00B4295C">
        <w:rPr>
          <w:bCs/>
          <w:lang w:val="sq-AL"/>
        </w:rPr>
        <w:t>I</w:t>
      </w:r>
      <w:r w:rsidR="008824C7" w:rsidRPr="00B4295C">
        <w:rPr>
          <w:bCs/>
          <w:lang w:val="sq-AL"/>
        </w:rPr>
        <w:t xml:space="preserve">SSH </w:t>
      </w:r>
      <w:r w:rsidR="00AE1149" w:rsidRPr="00B4295C">
        <w:rPr>
          <w:bCs/>
          <w:lang w:val="sq-AL"/>
        </w:rPr>
        <w:t>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total </w:t>
      </w:r>
      <w:r w:rsidR="00DD577A" w:rsidRPr="00B4295C">
        <w:rPr>
          <w:bCs/>
          <w:lang w:val="sq-AL"/>
        </w:rPr>
        <w:t xml:space="preserve">janë realizuar në </w:t>
      </w:r>
      <w:r w:rsidR="00AE1149" w:rsidRPr="00B4295C">
        <w:rPr>
          <w:bCs/>
          <w:lang w:val="sq-AL"/>
        </w:rPr>
        <w:t>mas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n </w:t>
      </w:r>
      <w:r w:rsidR="00B4295C">
        <w:rPr>
          <w:bCs/>
          <w:lang w:val="sq-AL"/>
        </w:rPr>
        <w:t>28</w:t>
      </w:r>
      <w:r w:rsidR="00AE1149" w:rsidRPr="00B4295C">
        <w:rPr>
          <w:bCs/>
          <w:lang w:val="sq-AL"/>
        </w:rPr>
        <w:t>% t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planit</w:t>
      </w:r>
      <w:r w:rsidR="00B4295C">
        <w:rPr>
          <w:bCs/>
          <w:lang w:val="sq-AL"/>
        </w:rPr>
        <w:t xml:space="preserve"> vjetor</w:t>
      </w:r>
      <w:r w:rsidR="00AE1149" w:rsidRPr="00B4295C">
        <w:rPr>
          <w:bCs/>
          <w:lang w:val="sq-AL"/>
        </w:rPr>
        <w:t>. Shpenzimet korrente jan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realizuar n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mas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n </w:t>
      </w:r>
      <w:r w:rsidR="00B4295C">
        <w:rPr>
          <w:bCs/>
          <w:lang w:val="sq-AL"/>
        </w:rPr>
        <w:t>30</w:t>
      </w:r>
      <w:r w:rsidR="00AE1149" w:rsidRPr="00B4295C">
        <w:rPr>
          <w:bCs/>
          <w:lang w:val="sq-AL"/>
        </w:rPr>
        <w:t>% t</w:t>
      </w:r>
      <w:r w:rsidR="00080E67" w:rsidRPr="00B4295C">
        <w:rPr>
          <w:bCs/>
          <w:lang w:val="sq-AL"/>
        </w:rPr>
        <w:t>ë</w:t>
      </w:r>
      <w:r w:rsidR="00AE1149" w:rsidRPr="00B4295C">
        <w:rPr>
          <w:bCs/>
          <w:lang w:val="sq-AL"/>
        </w:rPr>
        <w:t xml:space="preserve"> planit</w:t>
      </w:r>
      <w:r w:rsidR="00B4295C">
        <w:rPr>
          <w:bCs/>
          <w:lang w:val="sq-AL"/>
        </w:rPr>
        <w:t xml:space="preserve"> të planit vjetor.</w:t>
      </w:r>
    </w:p>
    <w:p w14:paraId="63745495" w14:textId="7F705BED" w:rsidR="00AE1149" w:rsidRPr="00B4295C" w:rsidRDefault="00AE1149" w:rsidP="00B4295C">
      <w:pPr>
        <w:spacing w:line="276" w:lineRule="auto"/>
        <w:jc w:val="both"/>
        <w:rPr>
          <w:bCs/>
          <w:lang w:val="sq-AL"/>
        </w:rPr>
      </w:pPr>
      <w:r w:rsidRPr="00B4295C">
        <w:rPr>
          <w:bCs/>
          <w:lang w:val="sq-AL"/>
        </w:rPr>
        <w:t>Nd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rsa s</w:t>
      </w:r>
      <w:r w:rsidR="00B4295C">
        <w:rPr>
          <w:bCs/>
          <w:lang w:val="sq-AL"/>
        </w:rPr>
        <w:t>i</w:t>
      </w:r>
      <w:r w:rsidRPr="00B4295C">
        <w:rPr>
          <w:bCs/>
          <w:lang w:val="sq-AL"/>
        </w:rPr>
        <w:t>pas z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rave t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 xml:space="preserve"> shpenzimeve</w:t>
      </w:r>
      <w:r w:rsidR="00B4295C">
        <w:rPr>
          <w:bCs/>
          <w:lang w:val="sq-AL"/>
        </w:rPr>
        <w:t>,</w:t>
      </w:r>
      <w:r w:rsidRPr="00B4295C">
        <w:rPr>
          <w:bCs/>
          <w:lang w:val="sq-AL"/>
        </w:rPr>
        <w:t xml:space="preserve"> realizimi paraqitet si m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 xml:space="preserve"> posht</w:t>
      </w:r>
      <w:r w:rsidR="00080E67" w:rsidRPr="00B4295C">
        <w:rPr>
          <w:bCs/>
          <w:lang w:val="sq-AL"/>
        </w:rPr>
        <w:t>ë</w:t>
      </w:r>
      <w:r w:rsidRPr="00B4295C">
        <w:rPr>
          <w:bCs/>
          <w:lang w:val="sq-AL"/>
        </w:rPr>
        <w:t>:</w:t>
      </w:r>
    </w:p>
    <w:p w14:paraId="5423E304" w14:textId="77777777" w:rsidR="00AE1149" w:rsidRPr="00B4295C" w:rsidRDefault="00AE1149" w:rsidP="00131C52">
      <w:pPr>
        <w:jc w:val="both"/>
        <w:rPr>
          <w:bCs/>
          <w:lang w:val="sq-AL"/>
        </w:rPr>
      </w:pPr>
    </w:p>
    <w:p w14:paraId="68EED7C9" w14:textId="26949D26" w:rsidR="00AE1149" w:rsidRDefault="00AE1149" w:rsidP="00B4295C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  <w:sz w:val="24"/>
          <w:szCs w:val="24"/>
          <w:lang w:val="sq-AL"/>
        </w:rPr>
      </w:pPr>
      <w:r w:rsidRPr="00B4295C">
        <w:rPr>
          <w:bCs/>
          <w:sz w:val="24"/>
          <w:szCs w:val="24"/>
          <w:lang w:val="sq-AL"/>
        </w:rPr>
        <w:t xml:space="preserve">Shpenzimet për paga janë realizuar në masën </w:t>
      </w:r>
      <w:r w:rsidR="00B4295C">
        <w:rPr>
          <w:bCs/>
          <w:sz w:val="24"/>
          <w:szCs w:val="24"/>
          <w:lang w:val="sq-AL"/>
        </w:rPr>
        <w:t>34</w:t>
      </w:r>
      <w:r w:rsidRPr="00B4295C">
        <w:rPr>
          <w:bCs/>
          <w:sz w:val="24"/>
          <w:szCs w:val="24"/>
          <w:lang w:val="sq-AL"/>
        </w:rPr>
        <w:t>% të planit vjetor. Evidentojmë se plani i buxhetit është akorduar për numrin</w:t>
      </w:r>
      <w:r w:rsidRPr="00AE1149">
        <w:rPr>
          <w:bCs/>
          <w:sz w:val="24"/>
          <w:szCs w:val="24"/>
          <w:lang w:val="sq-AL"/>
        </w:rPr>
        <w:t xml:space="preserve"> e planifikuar të punonjësve prej </w:t>
      </w:r>
      <w:r w:rsidR="004A0280">
        <w:rPr>
          <w:bCs/>
          <w:sz w:val="24"/>
          <w:szCs w:val="24"/>
          <w:lang w:val="sq-AL"/>
        </w:rPr>
        <w:t>73</w:t>
      </w:r>
      <w:r w:rsidRPr="00AE1149">
        <w:rPr>
          <w:bCs/>
          <w:sz w:val="24"/>
          <w:szCs w:val="24"/>
          <w:lang w:val="sq-AL"/>
        </w:rPr>
        <w:t xml:space="preserve"> punonjesish, </w:t>
      </w:r>
      <w:r w:rsidR="00B4295C">
        <w:rPr>
          <w:bCs/>
          <w:sz w:val="24"/>
          <w:szCs w:val="24"/>
          <w:lang w:val="sq-AL"/>
        </w:rPr>
        <w:t>num</w:t>
      </w:r>
      <w:r w:rsidR="0026592F">
        <w:rPr>
          <w:bCs/>
          <w:sz w:val="24"/>
          <w:szCs w:val="24"/>
          <w:lang w:val="sq-AL"/>
        </w:rPr>
        <w:t>ë</w:t>
      </w:r>
      <w:r w:rsidR="00B4295C">
        <w:rPr>
          <w:bCs/>
          <w:sz w:val="24"/>
          <w:szCs w:val="24"/>
          <w:lang w:val="sq-AL"/>
        </w:rPr>
        <w:t>r ky q</w:t>
      </w:r>
      <w:r w:rsidR="0026592F">
        <w:rPr>
          <w:bCs/>
          <w:sz w:val="24"/>
          <w:szCs w:val="24"/>
          <w:lang w:val="sq-AL"/>
        </w:rPr>
        <w:t>ë</w:t>
      </w:r>
      <w:r w:rsidR="00B4295C">
        <w:rPr>
          <w:bCs/>
          <w:sz w:val="24"/>
          <w:szCs w:val="24"/>
          <w:lang w:val="sq-AL"/>
        </w:rPr>
        <w:t xml:space="preserve"> rezulton edhe n</w:t>
      </w:r>
      <w:r w:rsidR="0026592F">
        <w:rPr>
          <w:bCs/>
          <w:sz w:val="24"/>
          <w:szCs w:val="24"/>
          <w:lang w:val="sq-AL"/>
        </w:rPr>
        <w:t>ë</w:t>
      </w:r>
      <w:r w:rsidR="00B4295C">
        <w:rPr>
          <w:bCs/>
          <w:sz w:val="24"/>
          <w:szCs w:val="24"/>
          <w:lang w:val="sq-AL"/>
        </w:rPr>
        <w:t xml:space="preserve"> fakt.</w:t>
      </w:r>
    </w:p>
    <w:p w14:paraId="133CCD8C" w14:textId="70F20ABE" w:rsidR="004A0280" w:rsidRPr="004A0280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 Sigurime shoqerore janë realizuar në masën </w:t>
      </w:r>
      <w:r w:rsidR="00B4295C">
        <w:rPr>
          <w:rFonts w:eastAsia="Calibri"/>
          <w:sz w:val="24"/>
          <w:szCs w:val="24"/>
          <w:lang w:val="sq-AL"/>
        </w:rPr>
        <w:t>32</w:t>
      </w:r>
      <w:r w:rsidRPr="00AE1149">
        <w:rPr>
          <w:rFonts w:eastAsia="Calibri"/>
          <w:sz w:val="24"/>
          <w:szCs w:val="24"/>
          <w:lang w:val="sq-AL"/>
        </w:rPr>
        <w:t xml:space="preserve">% të planit </w:t>
      </w:r>
      <w:r w:rsidR="00B4295C">
        <w:rPr>
          <w:rFonts w:eastAsia="Calibri"/>
          <w:sz w:val="24"/>
          <w:szCs w:val="24"/>
          <w:lang w:val="sq-AL"/>
        </w:rPr>
        <w:t>vjetor.</w:t>
      </w:r>
    </w:p>
    <w:p w14:paraId="7E3195B1" w14:textId="7415AE02" w:rsidR="00AE1149" w:rsidRPr="00AE1149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AE1149">
        <w:rPr>
          <w:rFonts w:eastAsia="Calibri"/>
          <w:sz w:val="24"/>
          <w:szCs w:val="24"/>
          <w:lang w:val="sq-AL"/>
        </w:rPr>
        <w:t xml:space="preserve">Shpenzimet per Mallra e Sherbime, janë realizuar në masën </w:t>
      </w:r>
      <w:r w:rsidR="00B4295C">
        <w:rPr>
          <w:rFonts w:eastAsia="Calibri"/>
          <w:sz w:val="24"/>
          <w:szCs w:val="24"/>
          <w:lang w:val="sq-AL"/>
        </w:rPr>
        <w:t>9</w:t>
      </w:r>
      <w:r w:rsidRPr="00AE1149">
        <w:rPr>
          <w:rFonts w:eastAsia="Calibri"/>
          <w:sz w:val="24"/>
          <w:szCs w:val="24"/>
          <w:lang w:val="sq-AL"/>
        </w:rPr>
        <w:t>% të planit fillestar dhe 9</w:t>
      </w:r>
      <w:r w:rsidR="004A0280">
        <w:rPr>
          <w:rFonts w:eastAsia="Calibri"/>
          <w:sz w:val="24"/>
          <w:szCs w:val="24"/>
          <w:lang w:val="sq-AL"/>
        </w:rPr>
        <w:t>0</w:t>
      </w:r>
      <w:r w:rsidRPr="00AE1149">
        <w:rPr>
          <w:rFonts w:eastAsia="Calibri"/>
          <w:sz w:val="24"/>
          <w:szCs w:val="24"/>
          <w:lang w:val="sq-AL"/>
        </w:rPr>
        <w:t xml:space="preserve"> % të planit të rishikuar</w:t>
      </w:r>
      <w:r w:rsidR="004A0280">
        <w:rPr>
          <w:rFonts w:eastAsia="Calibri"/>
          <w:sz w:val="24"/>
          <w:szCs w:val="24"/>
          <w:lang w:val="sq-AL"/>
        </w:rPr>
        <w:t>, ku mosr</w:t>
      </w:r>
      <w:r w:rsidR="00ED3E79">
        <w:rPr>
          <w:rFonts w:eastAsia="Calibri"/>
          <w:sz w:val="24"/>
          <w:szCs w:val="24"/>
          <w:lang w:val="sq-AL"/>
        </w:rPr>
        <w:t>e</w:t>
      </w:r>
      <w:r w:rsidR="004A0280">
        <w:rPr>
          <w:rFonts w:eastAsia="Calibri"/>
          <w:sz w:val="24"/>
          <w:szCs w:val="24"/>
          <w:lang w:val="sq-AL"/>
        </w:rPr>
        <w:t>alizimi paraqet diferencat nga prokurimet.</w:t>
      </w:r>
    </w:p>
    <w:p w14:paraId="4F4899DE" w14:textId="77B1B6E3" w:rsidR="00AE1149" w:rsidRPr="004A0280" w:rsidRDefault="00AE1149" w:rsidP="00B4295C">
      <w:pPr>
        <w:pStyle w:val="ListParagraph"/>
        <w:numPr>
          <w:ilvl w:val="0"/>
          <w:numId w:val="20"/>
        </w:numPr>
        <w:spacing w:after="200" w:line="276" w:lineRule="auto"/>
        <w:jc w:val="both"/>
        <w:rPr>
          <w:rFonts w:eastAsia="Calibri"/>
          <w:sz w:val="24"/>
          <w:szCs w:val="24"/>
          <w:lang w:val="sq-AL"/>
        </w:rPr>
      </w:pPr>
      <w:r w:rsidRPr="004A0280">
        <w:rPr>
          <w:rFonts w:eastAsia="Calibri"/>
          <w:sz w:val="24"/>
          <w:szCs w:val="24"/>
          <w:lang w:val="sq-AL"/>
        </w:rPr>
        <w:t xml:space="preserve">Shpenzimet kapitale </w:t>
      </w:r>
      <w:r w:rsidR="0026592F">
        <w:rPr>
          <w:rFonts w:eastAsia="Calibri"/>
          <w:sz w:val="24"/>
          <w:szCs w:val="24"/>
          <w:lang w:val="sq-AL"/>
        </w:rPr>
        <w:t>nuk janë realizuar, pasi referuar projekteve te planifikuara janë në faza të ndryshme të procesit të prokurimit dhe të lidhjes se kontratës.</w:t>
      </w:r>
    </w:p>
    <w:p w14:paraId="37697A62" w14:textId="3D6FB723" w:rsidR="004A2309" w:rsidRDefault="004A2309" w:rsidP="004A2309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</w:p>
    <w:p w14:paraId="207FAA65" w14:textId="6BAF54A1" w:rsidR="00410EC1" w:rsidRPr="00131C52" w:rsidRDefault="00410EC1" w:rsidP="00131C52">
      <w:pPr>
        <w:pStyle w:val="ListParagraph"/>
        <w:numPr>
          <w:ilvl w:val="0"/>
          <w:numId w:val="2"/>
        </w:numPr>
        <w:tabs>
          <w:tab w:val="left" w:pos="216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131C52">
        <w:rPr>
          <w:b/>
          <w:sz w:val="24"/>
          <w:szCs w:val="24"/>
          <w:lang w:val="sq-AL"/>
        </w:rPr>
        <w:t>Informacion mbi volumin dhe madhësinë e ndryshimit të buxhetit.</w:t>
      </w:r>
    </w:p>
    <w:p w14:paraId="6B7BBA99" w14:textId="7F393E2F" w:rsidR="00080E67" w:rsidRPr="00FA7943" w:rsidRDefault="00FA7943" w:rsidP="0026592F">
      <w:pPr>
        <w:spacing w:line="276" w:lineRule="auto"/>
        <w:ind w:left="-288"/>
        <w:jc w:val="both"/>
        <w:rPr>
          <w:rFonts w:eastAsia="Calibri"/>
          <w:lang w:val="sq-AL"/>
        </w:rPr>
      </w:pPr>
      <w:r w:rsidRPr="00FA7943">
        <w:rPr>
          <w:rFonts w:eastAsia="Calibri"/>
          <w:lang w:val="sq-AL"/>
        </w:rPr>
        <w:t>Gjatë vitit 202</w:t>
      </w:r>
      <w:r w:rsidR="0026592F">
        <w:rPr>
          <w:rFonts w:eastAsia="Calibri"/>
          <w:lang w:val="sq-AL"/>
        </w:rPr>
        <w:t>5</w:t>
      </w:r>
      <w:r w:rsidRPr="00FA7943">
        <w:rPr>
          <w:rFonts w:eastAsia="Calibri"/>
          <w:lang w:val="sq-AL"/>
        </w:rPr>
        <w:t xml:space="preserve"> Plani i buxhetit per </w:t>
      </w:r>
      <w:r>
        <w:rPr>
          <w:rFonts w:eastAsia="Calibri"/>
          <w:lang w:val="sq-AL"/>
        </w:rPr>
        <w:t>AIDSKSH</w:t>
      </w:r>
      <w:r w:rsidRPr="00FA7943">
        <w:rPr>
          <w:rFonts w:eastAsia="Calibri"/>
          <w:lang w:val="sq-AL"/>
        </w:rPr>
        <w:t xml:space="preserve"> i miratuar me Ligjin Fillestar </w:t>
      </w:r>
      <w:r w:rsidR="0026592F">
        <w:rPr>
          <w:rFonts w:eastAsia="Calibri"/>
          <w:lang w:val="sq-AL"/>
        </w:rPr>
        <w:t>është shtuar për 100 mijë lekë, fond i akorduar për përdorim të Fondit të Veçantë.</w:t>
      </w:r>
      <w:r w:rsidR="00080E67">
        <w:rPr>
          <w:rFonts w:eastAsia="Calibri"/>
          <w:lang w:val="sq-AL"/>
        </w:rPr>
        <w:t xml:space="preserve"> </w:t>
      </w:r>
    </w:p>
    <w:p w14:paraId="725E3182" w14:textId="77777777" w:rsidR="00080E67" w:rsidRPr="00FA7943" w:rsidRDefault="00080E67" w:rsidP="00080E67">
      <w:pPr>
        <w:spacing w:after="200" w:line="276" w:lineRule="auto"/>
        <w:ind w:left="360"/>
        <w:contextualSpacing/>
        <w:jc w:val="both"/>
        <w:rPr>
          <w:rFonts w:eastAsia="Calibri"/>
          <w:lang w:val="sq-AL"/>
        </w:rPr>
      </w:pPr>
    </w:p>
    <w:p w14:paraId="52411D4B" w14:textId="56B68639" w:rsidR="003F1EDA" w:rsidRDefault="003F1EDA" w:rsidP="00016C71">
      <w:pPr>
        <w:pStyle w:val="ListParagraph"/>
        <w:numPr>
          <w:ilvl w:val="0"/>
          <w:numId w:val="2"/>
        </w:numPr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  <w:r w:rsidRPr="00016C71">
        <w:rPr>
          <w:b/>
          <w:sz w:val="24"/>
          <w:szCs w:val="24"/>
          <w:lang w:val="sq-AL"/>
        </w:rPr>
        <w:t xml:space="preserve">Komente dhe rekomandime </w:t>
      </w:r>
    </w:p>
    <w:p w14:paraId="33481505" w14:textId="77777777" w:rsidR="00EF7F4D" w:rsidRPr="00016C71" w:rsidRDefault="00EF7F4D" w:rsidP="00EF7F4D">
      <w:pPr>
        <w:pStyle w:val="ListParagraph"/>
        <w:tabs>
          <w:tab w:val="left" w:pos="1440"/>
        </w:tabs>
        <w:spacing w:after="200" w:line="276" w:lineRule="auto"/>
        <w:jc w:val="both"/>
        <w:rPr>
          <w:b/>
          <w:sz w:val="24"/>
          <w:szCs w:val="24"/>
          <w:lang w:val="sq-AL"/>
        </w:rPr>
      </w:pPr>
    </w:p>
    <w:p w14:paraId="270DB810" w14:textId="5A8A7A1E" w:rsidR="0013371C" w:rsidRDefault="003F1EDA" w:rsidP="00B4295C">
      <w:pPr>
        <w:pStyle w:val="ListParagraph"/>
        <w:numPr>
          <w:ilvl w:val="0"/>
          <w:numId w:val="22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>Theksojmë se paraqitja e informacionit</w:t>
      </w:r>
      <w:r w:rsidR="00715729" w:rsidRPr="004A2309">
        <w:rPr>
          <w:bCs/>
          <w:sz w:val="24"/>
          <w:szCs w:val="24"/>
          <w:lang w:val="sq-AL"/>
        </w:rPr>
        <w:t xml:space="preserve"> </w:t>
      </w:r>
      <w:r w:rsidRPr="004A2309">
        <w:rPr>
          <w:bCs/>
          <w:sz w:val="24"/>
          <w:szCs w:val="24"/>
          <w:lang w:val="sq-AL"/>
        </w:rPr>
        <w:t xml:space="preserve">në raportin e monitorimit </w:t>
      </w:r>
      <w:r w:rsidR="0013371C" w:rsidRPr="004A2309">
        <w:rPr>
          <w:bCs/>
          <w:sz w:val="24"/>
          <w:szCs w:val="24"/>
          <w:lang w:val="sq-AL"/>
        </w:rPr>
        <w:t>eshte</w:t>
      </w:r>
      <w:r w:rsidRPr="004A2309">
        <w:rPr>
          <w:bCs/>
          <w:sz w:val="24"/>
          <w:szCs w:val="24"/>
          <w:lang w:val="sq-AL"/>
        </w:rPr>
        <w:t xml:space="preserve"> në përputhje me përcaktimet e bëra në Udhëzimin nr. </w:t>
      </w:r>
      <w:r w:rsidR="007143BD" w:rsidRPr="004A2309">
        <w:rPr>
          <w:bCs/>
          <w:sz w:val="24"/>
          <w:szCs w:val="24"/>
          <w:lang w:val="sq-AL"/>
        </w:rPr>
        <w:t>14</w:t>
      </w:r>
      <w:r w:rsidRPr="004A2309">
        <w:rPr>
          <w:bCs/>
          <w:sz w:val="24"/>
          <w:szCs w:val="24"/>
          <w:lang w:val="sq-AL"/>
        </w:rPr>
        <w:t xml:space="preserve">, datë </w:t>
      </w:r>
      <w:r w:rsidR="007143BD" w:rsidRPr="004A2309">
        <w:rPr>
          <w:bCs/>
          <w:sz w:val="24"/>
          <w:szCs w:val="24"/>
          <w:lang w:val="sq-AL"/>
        </w:rPr>
        <w:t>30.05</w:t>
      </w:r>
      <w:r w:rsidRPr="004A2309">
        <w:rPr>
          <w:bCs/>
          <w:sz w:val="24"/>
          <w:szCs w:val="24"/>
          <w:lang w:val="sq-AL"/>
        </w:rPr>
        <w:t>.20</w:t>
      </w:r>
      <w:r w:rsidR="007143BD" w:rsidRPr="004A2309">
        <w:rPr>
          <w:bCs/>
          <w:sz w:val="24"/>
          <w:szCs w:val="24"/>
          <w:lang w:val="sq-AL"/>
        </w:rPr>
        <w:t>23</w:t>
      </w:r>
      <w:r w:rsidRPr="004A2309">
        <w:rPr>
          <w:bCs/>
          <w:sz w:val="24"/>
          <w:szCs w:val="24"/>
          <w:lang w:val="sq-AL"/>
        </w:rPr>
        <w:t xml:space="preserve"> “Për procedurat standarde të monitorimit të buxhetit në njësitë e Qeverisjes Qendrore”, specifikisht sipas formateve të përcaktuara në paragrafin 49, të  këtij udhëzimi. </w:t>
      </w:r>
    </w:p>
    <w:p w14:paraId="0D7BC50A" w14:textId="77777777" w:rsidR="00E01628" w:rsidRPr="004A2309" w:rsidRDefault="00E01628" w:rsidP="00EF7F4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97E02A8" w14:textId="77777777" w:rsidR="007143BD" w:rsidRPr="004A2309" w:rsidRDefault="007143BD" w:rsidP="007143BD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5808CCEA" w14:textId="026FA79F" w:rsidR="003F1EDA" w:rsidRDefault="004B33BF" w:rsidP="004B33BF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  <w:r w:rsidRPr="004A2309">
        <w:rPr>
          <w:b/>
          <w:bCs/>
          <w:sz w:val="24"/>
          <w:szCs w:val="24"/>
          <w:lang w:val="sq-AL"/>
        </w:rPr>
        <w:t>Publikimi</w:t>
      </w:r>
    </w:p>
    <w:p w14:paraId="107E2820" w14:textId="77777777" w:rsidR="00EF7F4D" w:rsidRPr="004A2309" w:rsidRDefault="00EF7F4D" w:rsidP="00EF7F4D">
      <w:pPr>
        <w:pStyle w:val="ListParagraph"/>
        <w:tabs>
          <w:tab w:val="left" w:pos="2160"/>
        </w:tabs>
        <w:spacing w:line="276" w:lineRule="auto"/>
        <w:jc w:val="both"/>
        <w:rPr>
          <w:b/>
          <w:bCs/>
          <w:sz w:val="24"/>
          <w:szCs w:val="24"/>
          <w:lang w:val="sq-AL"/>
        </w:rPr>
      </w:pPr>
    </w:p>
    <w:p w14:paraId="6B50F36E" w14:textId="77777777" w:rsidR="004B33BF" w:rsidRDefault="00E47FEF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r w:rsidRPr="004A2309">
        <w:rPr>
          <w:bCs/>
          <w:sz w:val="24"/>
          <w:szCs w:val="24"/>
          <w:lang w:val="sq-AL"/>
        </w:rPr>
        <w:t xml:space="preserve">Raporti i monitorimit hartuar nga Autoriteti për Informimin mbi Dokumentet e Ish-Sigurimit të Shtetit është publikuar në faqen zyrtare të këtij institucioni në linkun: </w:t>
      </w:r>
    </w:p>
    <w:p w14:paraId="073CD00D" w14:textId="77777777" w:rsidR="002F03A4" w:rsidRDefault="002F03A4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5FAD9BF5" w14:textId="236C5240" w:rsidR="002F03A4" w:rsidRDefault="002F03A4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  <w:hyperlink r:id="rId7" w:history="1">
        <w:r w:rsidRPr="00F925BF">
          <w:rPr>
            <w:rStyle w:val="Hyperlink"/>
            <w:bCs/>
            <w:sz w:val="24"/>
            <w:szCs w:val="24"/>
            <w:lang w:val="sq-AL"/>
          </w:rPr>
          <w:t>https://autoritetidosjeve.gov.al/buxheti-plani-i-shpenzimeve-te-dhenat-financiare-raportet-vjetore-per-zbatimin-e-buxhetit-dhe-anekset</w:t>
        </w:r>
      </w:hyperlink>
    </w:p>
    <w:p w14:paraId="62CE0DF0" w14:textId="77777777" w:rsidR="002F03A4" w:rsidRPr="004A2309" w:rsidRDefault="002F03A4" w:rsidP="00B4295C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0A3472E4" w14:textId="61BDDD30" w:rsidR="0036182E" w:rsidRPr="004A2309" w:rsidRDefault="0036182E" w:rsidP="001752C9">
      <w:r>
        <w:t xml:space="preserve">         </w:t>
      </w:r>
    </w:p>
    <w:p w14:paraId="54CE6E77" w14:textId="77777777" w:rsidR="0036182E" w:rsidRPr="0036182E" w:rsidRDefault="0036182E" w:rsidP="0036182E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24EB267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FCB6C9D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3530736B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13DB7484" w14:textId="77777777" w:rsidR="00BC0077" w:rsidRPr="004A2309" w:rsidRDefault="00BC0077" w:rsidP="004B33BF">
      <w:pPr>
        <w:pStyle w:val="ListParagraph"/>
        <w:ind w:left="360"/>
        <w:rPr>
          <w:sz w:val="24"/>
          <w:szCs w:val="24"/>
        </w:rPr>
      </w:pPr>
    </w:p>
    <w:p w14:paraId="270D40AE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42772170" w14:textId="77777777" w:rsidR="004B33BF" w:rsidRPr="004A2309" w:rsidRDefault="004B33BF" w:rsidP="004B33BF">
      <w:pPr>
        <w:pStyle w:val="ListParagraph"/>
        <w:tabs>
          <w:tab w:val="left" w:pos="2160"/>
        </w:tabs>
        <w:spacing w:line="276" w:lineRule="auto"/>
        <w:ind w:left="540"/>
        <w:jc w:val="both"/>
        <w:rPr>
          <w:bCs/>
          <w:sz w:val="24"/>
          <w:szCs w:val="24"/>
          <w:lang w:val="sq-AL"/>
        </w:rPr>
      </w:pPr>
    </w:p>
    <w:p w14:paraId="6F4A9170" w14:textId="77777777" w:rsidR="00E47FEF" w:rsidRPr="004A2309" w:rsidRDefault="00E47FEF" w:rsidP="00E47FEF">
      <w:pPr>
        <w:pStyle w:val="ListParagraph"/>
        <w:rPr>
          <w:bCs/>
          <w:sz w:val="24"/>
          <w:szCs w:val="24"/>
          <w:lang w:val="sq-AL"/>
        </w:rPr>
      </w:pPr>
    </w:p>
    <w:sectPr w:rsidR="00E47FEF" w:rsidRPr="004A2309" w:rsidSect="00ED4006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ACD"/>
    <w:multiLevelType w:val="hybridMultilevel"/>
    <w:tmpl w:val="F4F886F4"/>
    <w:lvl w:ilvl="0" w:tplc="CF1AA83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00170"/>
    <w:multiLevelType w:val="hybridMultilevel"/>
    <w:tmpl w:val="B734B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FB763E"/>
    <w:multiLevelType w:val="hybridMultilevel"/>
    <w:tmpl w:val="A4D0490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D5BE5"/>
    <w:multiLevelType w:val="hybridMultilevel"/>
    <w:tmpl w:val="4AF8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F4B86"/>
    <w:multiLevelType w:val="hybridMultilevel"/>
    <w:tmpl w:val="27D816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A12CB"/>
    <w:multiLevelType w:val="hybridMultilevel"/>
    <w:tmpl w:val="EE12B18E"/>
    <w:lvl w:ilvl="0" w:tplc="36EAFD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36367"/>
    <w:multiLevelType w:val="hybridMultilevel"/>
    <w:tmpl w:val="640C83A2"/>
    <w:lvl w:ilvl="0" w:tplc="D60051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E2408"/>
    <w:multiLevelType w:val="multilevel"/>
    <w:tmpl w:val="FC8877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3B9B72DD"/>
    <w:multiLevelType w:val="hybridMultilevel"/>
    <w:tmpl w:val="9BD4C4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DA64C0"/>
    <w:multiLevelType w:val="hybridMultilevel"/>
    <w:tmpl w:val="D00A90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492605D1"/>
    <w:multiLevelType w:val="hybridMultilevel"/>
    <w:tmpl w:val="8BB41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85569B"/>
    <w:multiLevelType w:val="hybridMultilevel"/>
    <w:tmpl w:val="71CAB6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15253"/>
    <w:multiLevelType w:val="hybridMultilevel"/>
    <w:tmpl w:val="1AB4B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21FF7"/>
    <w:multiLevelType w:val="hybridMultilevel"/>
    <w:tmpl w:val="205CDED8"/>
    <w:lvl w:ilvl="0" w:tplc="8F60000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63604"/>
    <w:multiLevelType w:val="hybridMultilevel"/>
    <w:tmpl w:val="DCF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2448"/>
    <w:multiLevelType w:val="multilevel"/>
    <w:tmpl w:val="0D12E4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CF76427"/>
    <w:multiLevelType w:val="hybridMultilevel"/>
    <w:tmpl w:val="05145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419581">
    <w:abstractNumId w:val="11"/>
  </w:num>
  <w:num w:numId="2" w16cid:durableId="1571230903">
    <w:abstractNumId w:val="22"/>
  </w:num>
  <w:num w:numId="3" w16cid:durableId="236667368">
    <w:abstractNumId w:val="19"/>
  </w:num>
  <w:num w:numId="4" w16cid:durableId="754713592">
    <w:abstractNumId w:val="2"/>
  </w:num>
  <w:num w:numId="5" w16cid:durableId="1315256715">
    <w:abstractNumId w:val="6"/>
  </w:num>
  <w:num w:numId="6" w16cid:durableId="1090615147">
    <w:abstractNumId w:val="13"/>
  </w:num>
  <w:num w:numId="7" w16cid:durableId="1514109551">
    <w:abstractNumId w:val="3"/>
  </w:num>
  <w:num w:numId="8" w16cid:durableId="1976175722">
    <w:abstractNumId w:val="8"/>
  </w:num>
  <w:num w:numId="9" w16cid:durableId="611980544">
    <w:abstractNumId w:val="15"/>
  </w:num>
  <w:num w:numId="10" w16cid:durableId="1778791833">
    <w:abstractNumId w:val="10"/>
  </w:num>
  <w:num w:numId="11" w16cid:durableId="762841192">
    <w:abstractNumId w:val="5"/>
  </w:num>
  <w:num w:numId="12" w16cid:durableId="1843471911">
    <w:abstractNumId w:val="7"/>
  </w:num>
  <w:num w:numId="13" w16cid:durableId="815952165">
    <w:abstractNumId w:val="18"/>
  </w:num>
  <w:num w:numId="14" w16cid:durableId="961115339">
    <w:abstractNumId w:val="14"/>
  </w:num>
  <w:num w:numId="15" w16cid:durableId="2132480341">
    <w:abstractNumId w:val="24"/>
  </w:num>
  <w:num w:numId="16" w16cid:durableId="201403688">
    <w:abstractNumId w:val="21"/>
  </w:num>
  <w:num w:numId="17" w16cid:durableId="1365792544">
    <w:abstractNumId w:val="9"/>
  </w:num>
  <w:num w:numId="18" w16cid:durableId="1736853486">
    <w:abstractNumId w:val="23"/>
  </w:num>
  <w:num w:numId="19" w16cid:durableId="1105611006">
    <w:abstractNumId w:val="25"/>
  </w:num>
  <w:num w:numId="20" w16cid:durableId="105973565">
    <w:abstractNumId w:val="20"/>
  </w:num>
  <w:num w:numId="21" w16cid:durableId="241257921">
    <w:abstractNumId w:val="1"/>
  </w:num>
  <w:num w:numId="22" w16cid:durableId="1783915824">
    <w:abstractNumId w:val="17"/>
  </w:num>
  <w:num w:numId="23" w16cid:durableId="1811021892">
    <w:abstractNumId w:val="0"/>
  </w:num>
  <w:num w:numId="24" w16cid:durableId="168952545">
    <w:abstractNumId w:val="4"/>
  </w:num>
  <w:num w:numId="25" w16cid:durableId="1643927225">
    <w:abstractNumId w:val="16"/>
  </w:num>
  <w:num w:numId="26" w16cid:durableId="212274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16C71"/>
    <w:rsid w:val="000560D0"/>
    <w:rsid w:val="000662D1"/>
    <w:rsid w:val="00073FAA"/>
    <w:rsid w:val="00080E67"/>
    <w:rsid w:val="00090537"/>
    <w:rsid w:val="000D6865"/>
    <w:rsid w:val="000E031A"/>
    <w:rsid w:val="00101DC2"/>
    <w:rsid w:val="001147F2"/>
    <w:rsid w:val="00131C52"/>
    <w:rsid w:val="0013371C"/>
    <w:rsid w:val="00137303"/>
    <w:rsid w:val="001528AC"/>
    <w:rsid w:val="00154FAE"/>
    <w:rsid w:val="001752C9"/>
    <w:rsid w:val="001804C0"/>
    <w:rsid w:val="0018460D"/>
    <w:rsid w:val="001B18A7"/>
    <w:rsid w:val="001D231B"/>
    <w:rsid w:val="001E4621"/>
    <w:rsid w:val="00200CB1"/>
    <w:rsid w:val="00201E71"/>
    <w:rsid w:val="00214B21"/>
    <w:rsid w:val="002429B7"/>
    <w:rsid w:val="002564E3"/>
    <w:rsid w:val="0026099C"/>
    <w:rsid w:val="002628EF"/>
    <w:rsid w:val="002636ED"/>
    <w:rsid w:val="0026592F"/>
    <w:rsid w:val="00267899"/>
    <w:rsid w:val="00273D21"/>
    <w:rsid w:val="002876F0"/>
    <w:rsid w:val="0029364F"/>
    <w:rsid w:val="00293AB6"/>
    <w:rsid w:val="002A5EB3"/>
    <w:rsid w:val="002D6F36"/>
    <w:rsid w:val="002F03A4"/>
    <w:rsid w:val="00324143"/>
    <w:rsid w:val="00342DA6"/>
    <w:rsid w:val="00342F0C"/>
    <w:rsid w:val="0036182E"/>
    <w:rsid w:val="0037703F"/>
    <w:rsid w:val="003B79C1"/>
    <w:rsid w:val="003E5124"/>
    <w:rsid w:val="003F1EDA"/>
    <w:rsid w:val="00410EC1"/>
    <w:rsid w:val="004223EC"/>
    <w:rsid w:val="00425078"/>
    <w:rsid w:val="004272B7"/>
    <w:rsid w:val="00441271"/>
    <w:rsid w:val="004455F6"/>
    <w:rsid w:val="00447267"/>
    <w:rsid w:val="004667AC"/>
    <w:rsid w:val="004824E2"/>
    <w:rsid w:val="004A0280"/>
    <w:rsid w:val="004A1C0F"/>
    <w:rsid w:val="004A2309"/>
    <w:rsid w:val="004A4EB5"/>
    <w:rsid w:val="004B1112"/>
    <w:rsid w:val="004B33BF"/>
    <w:rsid w:val="004C6B9A"/>
    <w:rsid w:val="004D3401"/>
    <w:rsid w:val="004F4D2E"/>
    <w:rsid w:val="00526E1C"/>
    <w:rsid w:val="00540241"/>
    <w:rsid w:val="005551BA"/>
    <w:rsid w:val="005645D8"/>
    <w:rsid w:val="00594ED0"/>
    <w:rsid w:val="005A2808"/>
    <w:rsid w:val="005C71E4"/>
    <w:rsid w:val="005D134C"/>
    <w:rsid w:val="005D40BF"/>
    <w:rsid w:val="005E7435"/>
    <w:rsid w:val="005F02FC"/>
    <w:rsid w:val="005F101C"/>
    <w:rsid w:val="005F5985"/>
    <w:rsid w:val="00602DFF"/>
    <w:rsid w:val="006372F5"/>
    <w:rsid w:val="006532FE"/>
    <w:rsid w:val="00661845"/>
    <w:rsid w:val="006A0B1F"/>
    <w:rsid w:val="006B6C9F"/>
    <w:rsid w:val="006E6EF7"/>
    <w:rsid w:val="006F277C"/>
    <w:rsid w:val="006F660C"/>
    <w:rsid w:val="007109E0"/>
    <w:rsid w:val="007143BD"/>
    <w:rsid w:val="00715729"/>
    <w:rsid w:val="00733808"/>
    <w:rsid w:val="00735747"/>
    <w:rsid w:val="007453BA"/>
    <w:rsid w:val="0075162F"/>
    <w:rsid w:val="00761C15"/>
    <w:rsid w:val="00782453"/>
    <w:rsid w:val="00786E94"/>
    <w:rsid w:val="007B448D"/>
    <w:rsid w:val="007C110B"/>
    <w:rsid w:val="007C6B85"/>
    <w:rsid w:val="007E3096"/>
    <w:rsid w:val="00853849"/>
    <w:rsid w:val="008824C7"/>
    <w:rsid w:val="00883AF4"/>
    <w:rsid w:val="0088475B"/>
    <w:rsid w:val="008A494E"/>
    <w:rsid w:val="008E71D5"/>
    <w:rsid w:val="00900305"/>
    <w:rsid w:val="00905C50"/>
    <w:rsid w:val="00912624"/>
    <w:rsid w:val="009311DF"/>
    <w:rsid w:val="0094432E"/>
    <w:rsid w:val="00962BAC"/>
    <w:rsid w:val="00982917"/>
    <w:rsid w:val="009B254C"/>
    <w:rsid w:val="009C5C66"/>
    <w:rsid w:val="009E73C9"/>
    <w:rsid w:val="009E74F1"/>
    <w:rsid w:val="009F011E"/>
    <w:rsid w:val="00A27B41"/>
    <w:rsid w:val="00A53131"/>
    <w:rsid w:val="00AB43B5"/>
    <w:rsid w:val="00AC7B0D"/>
    <w:rsid w:val="00AD281B"/>
    <w:rsid w:val="00AE1149"/>
    <w:rsid w:val="00B0027F"/>
    <w:rsid w:val="00B178C0"/>
    <w:rsid w:val="00B25EEF"/>
    <w:rsid w:val="00B3433C"/>
    <w:rsid w:val="00B4295C"/>
    <w:rsid w:val="00B61C60"/>
    <w:rsid w:val="00B62624"/>
    <w:rsid w:val="00B73D8E"/>
    <w:rsid w:val="00B80387"/>
    <w:rsid w:val="00B94F0B"/>
    <w:rsid w:val="00BA2E39"/>
    <w:rsid w:val="00BA4F3A"/>
    <w:rsid w:val="00BC0077"/>
    <w:rsid w:val="00BE00E8"/>
    <w:rsid w:val="00BE5668"/>
    <w:rsid w:val="00BF08F5"/>
    <w:rsid w:val="00C024CF"/>
    <w:rsid w:val="00C3000A"/>
    <w:rsid w:val="00C3351B"/>
    <w:rsid w:val="00C35ED5"/>
    <w:rsid w:val="00C47722"/>
    <w:rsid w:val="00C71079"/>
    <w:rsid w:val="00C853BF"/>
    <w:rsid w:val="00C85A76"/>
    <w:rsid w:val="00C97F4D"/>
    <w:rsid w:val="00CA669B"/>
    <w:rsid w:val="00CB3CC3"/>
    <w:rsid w:val="00CE32C3"/>
    <w:rsid w:val="00CE3BAE"/>
    <w:rsid w:val="00CE7A27"/>
    <w:rsid w:val="00CF2B13"/>
    <w:rsid w:val="00D17D82"/>
    <w:rsid w:val="00D62933"/>
    <w:rsid w:val="00D66DC2"/>
    <w:rsid w:val="00D77138"/>
    <w:rsid w:val="00D868FE"/>
    <w:rsid w:val="00DB334B"/>
    <w:rsid w:val="00DD1B55"/>
    <w:rsid w:val="00DD1DEA"/>
    <w:rsid w:val="00DD577A"/>
    <w:rsid w:val="00DF2A75"/>
    <w:rsid w:val="00E01628"/>
    <w:rsid w:val="00E16ACD"/>
    <w:rsid w:val="00E2503B"/>
    <w:rsid w:val="00E47FEF"/>
    <w:rsid w:val="00E53333"/>
    <w:rsid w:val="00E63E62"/>
    <w:rsid w:val="00E75FDE"/>
    <w:rsid w:val="00E84597"/>
    <w:rsid w:val="00E90618"/>
    <w:rsid w:val="00E91C5C"/>
    <w:rsid w:val="00EB45AE"/>
    <w:rsid w:val="00ED17CA"/>
    <w:rsid w:val="00ED3E79"/>
    <w:rsid w:val="00ED4006"/>
    <w:rsid w:val="00EF7F4D"/>
    <w:rsid w:val="00F0744A"/>
    <w:rsid w:val="00F31F4D"/>
    <w:rsid w:val="00F41282"/>
    <w:rsid w:val="00F452C3"/>
    <w:rsid w:val="00F478C1"/>
    <w:rsid w:val="00F55BE7"/>
    <w:rsid w:val="00F6183E"/>
    <w:rsid w:val="00F7418F"/>
    <w:rsid w:val="00F75036"/>
    <w:rsid w:val="00F761DC"/>
    <w:rsid w:val="00F767CB"/>
    <w:rsid w:val="00F87EFF"/>
    <w:rsid w:val="00FA0CD8"/>
    <w:rsid w:val="00FA4121"/>
    <w:rsid w:val="00FA7943"/>
    <w:rsid w:val="00FB0249"/>
    <w:rsid w:val="00FC6D78"/>
    <w:rsid w:val="00FD00A1"/>
    <w:rsid w:val="00FD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B592"/>
  <w15:docId w15:val="{6F052328-DFB0-4F9B-B992-68D04318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toritetidosjeve.gov.al/buxheti-plani-i-shpenzimeve-te-dhenat-financiare-raportet-vjetore-per-zbatimin-e-buxhetit-dhe-aneks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4C7C1-13C9-40EE-8A86-D3A0C9B3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5</cp:revision>
  <cp:lastPrinted>2020-06-18T10:52:00Z</cp:lastPrinted>
  <dcterms:created xsi:type="dcterms:W3CDTF">2025-06-30T07:38:00Z</dcterms:created>
  <dcterms:modified xsi:type="dcterms:W3CDTF">2025-07-10T11:20:00Z</dcterms:modified>
</cp:coreProperties>
</file>