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CC5ACD" w14:textId="77777777" w:rsidR="002C68C1" w:rsidRDefault="002C68C1" w:rsidP="005B66E4">
      <w:pPr>
        <w:spacing w:line="276" w:lineRule="auto"/>
        <w:jc w:val="both"/>
        <w:rPr>
          <w:rFonts w:ascii="Cambria" w:hAnsi="Cambria"/>
          <w:sz w:val="24"/>
          <w:szCs w:val="24"/>
          <w:lang w:val="sq-AL"/>
        </w:rPr>
      </w:pPr>
    </w:p>
    <w:p w14:paraId="1B2D50DF" w14:textId="4FA6D87F" w:rsidR="007E7ACD" w:rsidRDefault="00E2561F" w:rsidP="005B66E4">
      <w:pPr>
        <w:spacing w:line="276" w:lineRule="auto"/>
        <w:jc w:val="both"/>
        <w:rPr>
          <w:rFonts w:ascii="Cambria" w:hAnsi="Cambria"/>
          <w:sz w:val="24"/>
          <w:szCs w:val="24"/>
          <w:lang w:val="sq-AL"/>
        </w:rPr>
      </w:pPr>
      <w:r>
        <w:rPr>
          <w:rFonts w:ascii="Times New Roman" w:hAnsi="Times New Roman"/>
          <w:b/>
          <w:noProof/>
          <w:sz w:val="20"/>
          <w:szCs w:val="20"/>
        </w:rPr>
        <w:drawing>
          <wp:anchor distT="0" distB="0" distL="114300" distR="114300" simplePos="0" relativeHeight="251659264" behindDoc="0" locked="0" layoutInCell="1" allowOverlap="1" wp14:anchorId="6077B9A5" wp14:editId="6C19E4A7">
            <wp:simplePos x="0" y="0"/>
            <wp:positionH relativeFrom="column">
              <wp:posOffset>-676275</wp:posOffset>
            </wp:positionH>
            <wp:positionV relativeFrom="paragraph">
              <wp:posOffset>-504825</wp:posOffset>
            </wp:positionV>
            <wp:extent cx="944880" cy="1554480"/>
            <wp:effectExtent l="0" t="0" r="7620" b="762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44880" cy="1554480"/>
                    </a:xfrm>
                    <a:prstGeom prst="rect">
                      <a:avLst/>
                    </a:prstGeom>
                    <a:noFill/>
                  </pic:spPr>
                </pic:pic>
              </a:graphicData>
            </a:graphic>
            <wp14:sizeRelH relativeFrom="page">
              <wp14:pctWidth>0</wp14:pctWidth>
            </wp14:sizeRelH>
            <wp14:sizeRelV relativeFrom="page">
              <wp14:pctHeight>0</wp14:pctHeight>
            </wp14:sizeRelV>
          </wp:anchor>
        </w:drawing>
      </w:r>
      <w:r>
        <w:rPr>
          <w:rFonts w:ascii="Cambria" w:hAnsi="Cambria" w:cs="Times New Roman"/>
          <w:b/>
          <w:noProof/>
          <w:lang w:val="en"/>
        </w:rPr>
        <w:drawing>
          <wp:inline distT="0" distB="0" distL="0" distR="0" wp14:anchorId="3865C238" wp14:editId="32D8B962">
            <wp:extent cx="5732145" cy="684095"/>
            <wp:effectExtent l="0" t="0" r="1905" b="190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2145" cy="684095"/>
                    </a:xfrm>
                    <a:prstGeom prst="rect">
                      <a:avLst/>
                    </a:prstGeom>
                    <a:noFill/>
                  </pic:spPr>
                </pic:pic>
              </a:graphicData>
            </a:graphic>
          </wp:inline>
        </w:drawing>
      </w:r>
    </w:p>
    <w:p w14:paraId="348440D9" w14:textId="37F33EC1" w:rsidR="00BE5DC8" w:rsidRPr="00D04162" w:rsidRDefault="002B28B5" w:rsidP="002B28B5">
      <w:pPr>
        <w:spacing w:line="276" w:lineRule="auto"/>
        <w:rPr>
          <w:rFonts w:ascii="Cambria" w:hAnsi="Cambria"/>
          <w:sz w:val="24"/>
          <w:szCs w:val="24"/>
          <w:lang w:val="sq-AL"/>
        </w:rPr>
      </w:pPr>
      <w:bookmarkStart w:id="0" w:name="_Hlk136948067"/>
      <w:bookmarkEnd w:id="0"/>
      <w:r>
        <w:rPr>
          <w:rFonts w:ascii="Cambria" w:hAnsi="Cambria"/>
          <w:b/>
          <w:sz w:val="24"/>
          <w:szCs w:val="24"/>
          <w:lang w:val="sq-AL"/>
        </w:rPr>
        <w:t xml:space="preserve">                                                           </w:t>
      </w:r>
      <w:r w:rsidR="00E2561F" w:rsidRPr="00E2561F">
        <w:rPr>
          <w:rFonts w:ascii="Cambria" w:hAnsi="Cambria"/>
          <w:b/>
          <w:sz w:val="24"/>
          <w:szCs w:val="24"/>
          <w:lang w:val="sq-AL"/>
        </w:rPr>
        <w:t>MINISTRIA E FINANCAVE</w:t>
      </w:r>
    </w:p>
    <w:p w14:paraId="50B88365" w14:textId="77777777" w:rsidR="004D4245" w:rsidRPr="00B72CC8" w:rsidRDefault="004D4245" w:rsidP="005B66E4">
      <w:pPr>
        <w:pStyle w:val="Default"/>
        <w:spacing w:line="276" w:lineRule="auto"/>
        <w:jc w:val="both"/>
        <w:rPr>
          <w:rFonts w:ascii="Cambria" w:hAnsi="Cambria" w:cs="Times New Roman"/>
          <w:b/>
          <w:color w:val="auto"/>
          <w:lang w:val="it-IT"/>
        </w:rPr>
      </w:pPr>
    </w:p>
    <w:p w14:paraId="5195AD3B" w14:textId="77777777" w:rsidR="00BE5DC8" w:rsidRPr="00B72CC8" w:rsidRDefault="00BE5DC8" w:rsidP="005B66E4">
      <w:pPr>
        <w:pStyle w:val="Default"/>
        <w:spacing w:line="276" w:lineRule="auto"/>
        <w:jc w:val="both"/>
        <w:rPr>
          <w:rFonts w:ascii="Cambria" w:hAnsi="Cambria" w:cs="Times New Roman"/>
          <w:b/>
          <w:color w:val="auto"/>
          <w:lang w:val="it-IT"/>
        </w:rPr>
      </w:pPr>
    </w:p>
    <w:p w14:paraId="76238DB7" w14:textId="77777777" w:rsidR="00BE5DC8" w:rsidRPr="00B72CC8" w:rsidRDefault="00BE5DC8" w:rsidP="005B66E4">
      <w:pPr>
        <w:pStyle w:val="Default"/>
        <w:spacing w:line="276" w:lineRule="auto"/>
        <w:jc w:val="both"/>
        <w:rPr>
          <w:rFonts w:ascii="Cambria" w:hAnsi="Cambria" w:cs="Times New Roman"/>
          <w:b/>
          <w:color w:val="auto"/>
          <w:lang w:val="it-IT"/>
        </w:rPr>
      </w:pPr>
    </w:p>
    <w:p w14:paraId="4D00AB27" w14:textId="77777777" w:rsidR="00642AF5" w:rsidRPr="00B72CC8" w:rsidRDefault="00642AF5" w:rsidP="005B66E4">
      <w:pPr>
        <w:pStyle w:val="Default"/>
        <w:spacing w:line="276" w:lineRule="auto"/>
        <w:jc w:val="both"/>
        <w:rPr>
          <w:rFonts w:ascii="Cambria" w:hAnsi="Cambria" w:cs="Times New Roman"/>
          <w:b/>
          <w:color w:val="auto"/>
          <w:lang w:val="it-IT"/>
        </w:rPr>
      </w:pPr>
    </w:p>
    <w:p w14:paraId="2DB2D2CF" w14:textId="77777777" w:rsidR="00642AF5" w:rsidRPr="00B72CC8" w:rsidRDefault="00642AF5" w:rsidP="005B66E4">
      <w:pPr>
        <w:pStyle w:val="Default"/>
        <w:spacing w:line="276" w:lineRule="auto"/>
        <w:jc w:val="both"/>
        <w:rPr>
          <w:rFonts w:ascii="Cambria" w:hAnsi="Cambria" w:cs="Times New Roman"/>
          <w:b/>
          <w:color w:val="auto"/>
          <w:lang w:val="it-IT"/>
        </w:rPr>
      </w:pPr>
    </w:p>
    <w:p w14:paraId="404E084B" w14:textId="77777777" w:rsidR="00642AF5" w:rsidRPr="00B72CC8" w:rsidRDefault="00642AF5" w:rsidP="005B66E4">
      <w:pPr>
        <w:pStyle w:val="Default"/>
        <w:spacing w:line="276" w:lineRule="auto"/>
        <w:jc w:val="both"/>
        <w:rPr>
          <w:rFonts w:ascii="Cambria" w:hAnsi="Cambria" w:cs="Times New Roman"/>
          <w:b/>
          <w:color w:val="auto"/>
          <w:lang w:val="it-IT"/>
        </w:rPr>
      </w:pPr>
    </w:p>
    <w:p w14:paraId="0CA10ED3" w14:textId="77777777" w:rsidR="00BE5DC8" w:rsidRPr="00B72CC8" w:rsidRDefault="00BE5DC8" w:rsidP="005B66E4">
      <w:pPr>
        <w:pStyle w:val="Default"/>
        <w:spacing w:line="276" w:lineRule="auto"/>
        <w:jc w:val="both"/>
        <w:rPr>
          <w:rFonts w:ascii="Cambria" w:hAnsi="Cambria" w:cs="Times New Roman"/>
          <w:b/>
          <w:color w:val="auto"/>
          <w:lang w:val="it-IT"/>
        </w:rPr>
      </w:pPr>
    </w:p>
    <w:p w14:paraId="19C26582" w14:textId="77777777" w:rsidR="004D4245" w:rsidRPr="00B72CC8" w:rsidRDefault="004D4245" w:rsidP="005B66E4">
      <w:pPr>
        <w:pStyle w:val="Default"/>
        <w:spacing w:line="276" w:lineRule="auto"/>
        <w:jc w:val="both"/>
        <w:rPr>
          <w:rFonts w:ascii="Cambria" w:hAnsi="Cambria" w:cs="Times New Roman"/>
          <w:b/>
          <w:color w:val="auto"/>
          <w:lang w:val="it-IT"/>
        </w:rPr>
      </w:pPr>
    </w:p>
    <w:p w14:paraId="51BCF030" w14:textId="77777777" w:rsidR="00EC6830" w:rsidRPr="00B72CC8" w:rsidRDefault="00EC6830" w:rsidP="005B66E4">
      <w:pPr>
        <w:pStyle w:val="Default"/>
        <w:spacing w:line="276" w:lineRule="auto"/>
        <w:jc w:val="center"/>
        <w:rPr>
          <w:rFonts w:ascii="Cambria" w:hAnsi="Cambria"/>
          <w:b/>
          <w:color w:val="auto"/>
          <w:lang w:val="it-IT"/>
        </w:rPr>
      </w:pPr>
    </w:p>
    <w:p w14:paraId="5857319C" w14:textId="77777777" w:rsidR="00EC6830" w:rsidRPr="00B72CC8" w:rsidRDefault="00EC6830" w:rsidP="005B66E4">
      <w:pPr>
        <w:pStyle w:val="Default"/>
        <w:spacing w:line="276" w:lineRule="auto"/>
        <w:jc w:val="center"/>
        <w:rPr>
          <w:rFonts w:ascii="Cambria" w:hAnsi="Cambria"/>
          <w:b/>
          <w:color w:val="auto"/>
          <w:lang w:val="it-IT"/>
        </w:rPr>
      </w:pPr>
    </w:p>
    <w:p w14:paraId="24171526" w14:textId="77777777" w:rsidR="00EC6830" w:rsidRPr="00B72CC8" w:rsidRDefault="00EC6830" w:rsidP="005B66E4">
      <w:pPr>
        <w:pStyle w:val="Default"/>
        <w:spacing w:line="276" w:lineRule="auto"/>
        <w:jc w:val="center"/>
        <w:rPr>
          <w:rFonts w:ascii="Cambria" w:hAnsi="Cambria"/>
          <w:b/>
          <w:color w:val="auto"/>
          <w:lang w:val="it-IT"/>
        </w:rPr>
      </w:pPr>
    </w:p>
    <w:p w14:paraId="249326BA" w14:textId="77777777" w:rsidR="00EC6830" w:rsidRPr="00B72CC8" w:rsidRDefault="00EC6830" w:rsidP="005B66E4">
      <w:pPr>
        <w:pStyle w:val="Default"/>
        <w:spacing w:line="276" w:lineRule="auto"/>
        <w:jc w:val="center"/>
        <w:rPr>
          <w:rFonts w:ascii="Cambria" w:hAnsi="Cambria"/>
          <w:b/>
          <w:color w:val="auto"/>
          <w:lang w:val="it-IT"/>
        </w:rPr>
      </w:pPr>
    </w:p>
    <w:p w14:paraId="3C4171D5" w14:textId="77777777" w:rsidR="003E4C9B" w:rsidRPr="00B72CC8" w:rsidRDefault="003E4C9B" w:rsidP="005B66E4">
      <w:pPr>
        <w:pStyle w:val="Default"/>
        <w:spacing w:line="276" w:lineRule="auto"/>
        <w:jc w:val="center"/>
        <w:rPr>
          <w:rFonts w:ascii="Cambria" w:hAnsi="Cambria"/>
          <w:b/>
          <w:color w:val="auto"/>
          <w:lang w:val="it-IT"/>
        </w:rPr>
      </w:pPr>
    </w:p>
    <w:p w14:paraId="35B8BE10" w14:textId="77777777" w:rsidR="003E4C9B" w:rsidRPr="00B72CC8" w:rsidRDefault="003E4C9B" w:rsidP="005B66E4">
      <w:pPr>
        <w:pStyle w:val="Default"/>
        <w:spacing w:line="276" w:lineRule="auto"/>
        <w:jc w:val="center"/>
        <w:rPr>
          <w:rFonts w:ascii="Cambria" w:hAnsi="Cambria"/>
          <w:b/>
          <w:color w:val="auto"/>
          <w:lang w:val="it-IT"/>
        </w:rPr>
      </w:pPr>
    </w:p>
    <w:p w14:paraId="0B6042CF" w14:textId="77777777" w:rsidR="003E4C9B" w:rsidRPr="00B72CC8" w:rsidRDefault="003E4C9B" w:rsidP="005B66E4">
      <w:pPr>
        <w:pStyle w:val="Default"/>
        <w:spacing w:line="276" w:lineRule="auto"/>
        <w:jc w:val="center"/>
        <w:rPr>
          <w:rFonts w:ascii="Cambria" w:hAnsi="Cambria"/>
          <w:b/>
          <w:color w:val="auto"/>
          <w:lang w:val="it-IT"/>
        </w:rPr>
      </w:pPr>
    </w:p>
    <w:p w14:paraId="06EFAE42" w14:textId="77777777" w:rsidR="00EC6830" w:rsidRPr="00B72CC8" w:rsidRDefault="00EC6830" w:rsidP="005B66E4">
      <w:pPr>
        <w:pStyle w:val="Default"/>
        <w:spacing w:line="276" w:lineRule="auto"/>
        <w:jc w:val="center"/>
        <w:rPr>
          <w:rFonts w:ascii="Cambria" w:hAnsi="Cambria"/>
          <w:b/>
          <w:color w:val="auto"/>
          <w:lang w:val="it-IT"/>
        </w:rPr>
      </w:pPr>
    </w:p>
    <w:p w14:paraId="33FCD027" w14:textId="77777777" w:rsidR="00EC6830" w:rsidRPr="00B72CC8" w:rsidRDefault="00EC6830" w:rsidP="005B66E4">
      <w:pPr>
        <w:pStyle w:val="Default"/>
        <w:spacing w:line="276" w:lineRule="auto"/>
        <w:jc w:val="center"/>
        <w:rPr>
          <w:rFonts w:ascii="Cambria" w:hAnsi="Cambria"/>
          <w:b/>
          <w:color w:val="auto"/>
          <w:sz w:val="36"/>
          <w:lang w:val="it-IT"/>
        </w:rPr>
      </w:pPr>
    </w:p>
    <w:p w14:paraId="04CA2829" w14:textId="77777777" w:rsidR="00EC6830" w:rsidRPr="00B72CC8" w:rsidRDefault="00C25C51" w:rsidP="005B66E4">
      <w:pPr>
        <w:pStyle w:val="Default"/>
        <w:spacing w:line="276" w:lineRule="auto"/>
        <w:jc w:val="center"/>
        <w:rPr>
          <w:rFonts w:ascii="Cambria" w:hAnsi="Cambria"/>
          <w:b/>
          <w:color w:val="auto"/>
          <w:sz w:val="44"/>
          <w:lang w:val="it-IT"/>
        </w:rPr>
      </w:pPr>
      <w:r w:rsidRPr="00B72CC8">
        <w:rPr>
          <w:rFonts w:ascii="Cambria" w:hAnsi="Cambria"/>
          <w:b/>
          <w:color w:val="auto"/>
          <w:sz w:val="44"/>
          <w:lang w:val="it-IT"/>
        </w:rPr>
        <w:t>PROGRAMI BUXHETOR AFATMES</w:t>
      </w:r>
      <w:r w:rsidR="00642AF5" w:rsidRPr="00B72CC8">
        <w:rPr>
          <w:rFonts w:ascii="Cambria" w:hAnsi="Cambria"/>
          <w:b/>
          <w:color w:val="auto"/>
          <w:sz w:val="44"/>
          <w:lang w:val="it-IT"/>
        </w:rPr>
        <w:t>Ë</w:t>
      </w:r>
      <w:r w:rsidR="00ED1B9F" w:rsidRPr="00B72CC8">
        <w:rPr>
          <w:rFonts w:ascii="Cambria" w:hAnsi="Cambria"/>
          <w:b/>
          <w:color w:val="auto"/>
          <w:sz w:val="44"/>
          <w:lang w:val="it-IT"/>
        </w:rPr>
        <w:t xml:space="preserve">M </w:t>
      </w:r>
    </w:p>
    <w:p w14:paraId="5A736504" w14:textId="77777777" w:rsidR="004D4245" w:rsidRPr="00D04162" w:rsidRDefault="00201111" w:rsidP="005B66E4">
      <w:pPr>
        <w:pStyle w:val="Default"/>
        <w:spacing w:line="276" w:lineRule="auto"/>
        <w:jc w:val="center"/>
        <w:rPr>
          <w:rFonts w:ascii="Cambria" w:hAnsi="Cambria" w:cs="Times New Roman"/>
          <w:b/>
          <w:color w:val="auto"/>
          <w:sz w:val="44"/>
          <w:lang w:val="en"/>
        </w:rPr>
      </w:pPr>
      <w:r w:rsidRPr="00D04162">
        <w:rPr>
          <w:rFonts w:ascii="Cambria" w:hAnsi="Cambria"/>
          <w:b/>
          <w:color w:val="auto"/>
          <w:sz w:val="44"/>
          <w:lang w:val="en-GB"/>
        </w:rPr>
        <w:t>202</w:t>
      </w:r>
      <w:r w:rsidR="00E2561F">
        <w:rPr>
          <w:rFonts w:ascii="Cambria" w:hAnsi="Cambria"/>
          <w:b/>
          <w:color w:val="auto"/>
          <w:sz w:val="44"/>
          <w:lang w:val="en-GB"/>
        </w:rPr>
        <w:t>5</w:t>
      </w:r>
      <w:r w:rsidRPr="00D04162">
        <w:rPr>
          <w:rFonts w:ascii="Cambria" w:hAnsi="Cambria"/>
          <w:b/>
          <w:color w:val="auto"/>
          <w:sz w:val="44"/>
          <w:lang w:val="en-GB"/>
        </w:rPr>
        <w:t>-202</w:t>
      </w:r>
      <w:r w:rsidR="00E2561F">
        <w:rPr>
          <w:rFonts w:ascii="Cambria" w:hAnsi="Cambria"/>
          <w:b/>
          <w:color w:val="auto"/>
          <w:sz w:val="44"/>
          <w:lang w:val="en-GB"/>
        </w:rPr>
        <w:t>7</w:t>
      </w:r>
    </w:p>
    <w:p w14:paraId="17F7262B" w14:textId="77777777" w:rsidR="003E1FC0" w:rsidRPr="00D04162" w:rsidRDefault="003E1FC0" w:rsidP="005B66E4">
      <w:pPr>
        <w:pStyle w:val="Default"/>
        <w:spacing w:line="276" w:lineRule="auto"/>
        <w:jc w:val="both"/>
        <w:rPr>
          <w:rFonts w:ascii="Cambria" w:hAnsi="Cambria" w:cs="Times New Roman"/>
          <w:b/>
          <w:color w:val="auto"/>
          <w:sz w:val="32"/>
          <w:lang w:val="en"/>
        </w:rPr>
      </w:pPr>
    </w:p>
    <w:p w14:paraId="7F7FFFAE" w14:textId="77777777" w:rsidR="003E1FC0" w:rsidRPr="00D04162" w:rsidRDefault="003E1FC0" w:rsidP="005B66E4">
      <w:pPr>
        <w:pStyle w:val="Default"/>
        <w:spacing w:line="276" w:lineRule="auto"/>
        <w:jc w:val="both"/>
        <w:rPr>
          <w:rFonts w:ascii="Cambria" w:hAnsi="Cambria" w:cs="Times New Roman"/>
          <w:b/>
          <w:color w:val="auto"/>
          <w:lang w:val="en"/>
        </w:rPr>
      </w:pPr>
    </w:p>
    <w:p w14:paraId="6C80C206" w14:textId="77777777" w:rsidR="00642AF5" w:rsidRPr="00D04162" w:rsidRDefault="00642AF5" w:rsidP="005B66E4">
      <w:pPr>
        <w:pStyle w:val="Default"/>
        <w:spacing w:line="276" w:lineRule="auto"/>
        <w:jc w:val="both"/>
        <w:rPr>
          <w:rFonts w:ascii="Cambria" w:hAnsi="Cambria" w:cs="Times New Roman"/>
          <w:b/>
          <w:color w:val="auto"/>
          <w:lang w:val="en"/>
        </w:rPr>
      </w:pPr>
    </w:p>
    <w:p w14:paraId="22A05E49" w14:textId="77777777" w:rsidR="00642AF5" w:rsidRPr="00D04162" w:rsidRDefault="00642AF5" w:rsidP="005B66E4">
      <w:pPr>
        <w:pStyle w:val="Default"/>
        <w:spacing w:line="276" w:lineRule="auto"/>
        <w:jc w:val="both"/>
        <w:rPr>
          <w:rFonts w:ascii="Cambria" w:hAnsi="Cambria" w:cs="Times New Roman"/>
          <w:b/>
          <w:color w:val="auto"/>
          <w:lang w:val="en"/>
        </w:rPr>
      </w:pPr>
    </w:p>
    <w:p w14:paraId="7D4DE4F7" w14:textId="77777777" w:rsidR="00642AF5" w:rsidRPr="00D04162" w:rsidRDefault="00642AF5" w:rsidP="005B66E4">
      <w:pPr>
        <w:pStyle w:val="Default"/>
        <w:spacing w:line="276" w:lineRule="auto"/>
        <w:jc w:val="both"/>
        <w:rPr>
          <w:rFonts w:ascii="Cambria" w:hAnsi="Cambria" w:cs="Times New Roman"/>
          <w:b/>
          <w:color w:val="auto"/>
          <w:lang w:val="en"/>
        </w:rPr>
      </w:pPr>
    </w:p>
    <w:p w14:paraId="3055DEC1" w14:textId="77777777" w:rsidR="00642AF5" w:rsidRPr="00D04162" w:rsidRDefault="00642AF5" w:rsidP="005B66E4">
      <w:pPr>
        <w:pStyle w:val="Default"/>
        <w:spacing w:line="276" w:lineRule="auto"/>
        <w:jc w:val="both"/>
        <w:rPr>
          <w:rFonts w:ascii="Cambria" w:hAnsi="Cambria" w:cs="Times New Roman"/>
          <w:b/>
          <w:color w:val="auto"/>
          <w:lang w:val="en"/>
        </w:rPr>
      </w:pPr>
    </w:p>
    <w:p w14:paraId="694F51E0" w14:textId="77777777" w:rsidR="00642AF5" w:rsidRPr="00D04162" w:rsidRDefault="00642AF5" w:rsidP="005B66E4">
      <w:pPr>
        <w:pStyle w:val="Default"/>
        <w:spacing w:line="276" w:lineRule="auto"/>
        <w:jc w:val="both"/>
        <w:rPr>
          <w:rFonts w:ascii="Cambria" w:hAnsi="Cambria" w:cs="Times New Roman"/>
          <w:b/>
          <w:color w:val="auto"/>
          <w:lang w:val="en"/>
        </w:rPr>
      </w:pPr>
    </w:p>
    <w:p w14:paraId="2304EE52" w14:textId="77777777" w:rsidR="00642AF5" w:rsidRPr="00D04162" w:rsidRDefault="00642AF5" w:rsidP="005B66E4">
      <w:pPr>
        <w:pStyle w:val="Default"/>
        <w:spacing w:line="276" w:lineRule="auto"/>
        <w:jc w:val="both"/>
        <w:rPr>
          <w:rFonts w:ascii="Cambria" w:hAnsi="Cambria" w:cs="Times New Roman"/>
          <w:b/>
          <w:color w:val="auto"/>
          <w:lang w:val="en"/>
        </w:rPr>
      </w:pPr>
    </w:p>
    <w:p w14:paraId="0F378181" w14:textId="77777777" w:rsidR="000440F2" w:rsidRPr="00D04162" w:rsidRDefault="000440F2" w:rsidP="005B66E4">
      <w:pPr>
        <w:pStyle w:val="Default"/>
        <w:spacing w:line="276" w:lineRule="auto"/>
        <w:jc w:val="both"/>
        <w:rPr>
          <w:rFonts w:ascii="Cambria" w:hAnsi="Cambria" w:cs="Times New Roman"/>
          <w:b/>
          <w:color w:val="auto"/>
          <w:lang w:val="en"/>
        </w:rPr>
      </w:pPr>
    </w:p>
    <w:p w14:paraId="5F6FF0CD" w14:textId="77777777" w:rsidR="000440F2" w:rsidRPr="00D04162" w:rsidRDefault="000440F2" w:rsidP="005B66E4">
      <w:pPr>
        <w:pStyle w:val="Default"/>
        <w:spacing w:line="276" w:lineRule="auto"/>
        <w:jc w:val="both"/>
        <w:rPr>
          <w:rFonts w:ascii="Cambria" w:hAnsi="Cambria" w:cs="Times New Roman"/>
          <w:b/>
          <w:color w:val="auto"/>
          <w:lang w:val="en"/>
        </w:rPr>
      </w:pPr>
    </w:p>
    <w:p w14:paraId="6475D87D" w14:textId="77777777" w:rsidR="000440F2" w:rsidRPr="00D04162" w:rsidRDefault="000440F2" w:rsidP="005B66E4">
      <w:pPr>
        <w:pStyle w:val="Default"/>
        <w:spacing w:line="276" w:lineRule="auto"/>
        <w:jc w:val="both"/>
        <w:rPr>
          <w:rFonts w:ascii="Cambria" w:hAnsi="Cambria" w:cs="Times New Roman"/>
          <w:b/>
          <w:color w:val="auto"/>
          <w:lang w:val="en"/>
        </w:rPr>
      </w:pPr>
    </w:p>
    <w:p w14:paraId="17FF2275" w14:textId="77777777" w:rsidR="00EC6830" w:rsidRPr="00D04162" w:rsidRDefault="00EC6830" w:rsidP="005B66E4">
      <w:pPr>
        <w:pStyle w:val="Default"/>
        <w:spacing w:line="276" w:lineRule="auto"/>
        <w:jc w:val="both"/>
        <w:rPr>
          <w:rFonts w:ascii="Cambria" w:hAnsi="Cambria" w:cs="Times New Roman"/>
          <w:b/>
          <w:color w:val="auto"/>
          <w:lang w:val="en"/>
        </w:rPr>
      </w:pPr>
    </w:p>
    <w:p w14:paraId="31D99D53" w14:textId="77777777" w:rsidR="00EC6830" w:rsidRPr="00D04162" w:rsidRDefault="00EC6830" w:rsidP="005B66E4">
      <w:pPr>
        <w:pStyle w:val="Default"/>
        <w:spacing w:line="276" w:lineRule="auto"/>
        <w:jc w:val="both"/>
        <w:rPr>
          <w:rFonts w:ascii="Cambria" w:hAnsi="Cambria" w:cs="Times New Roman"/>
          <w:b/>
          <w:color w:val="auto"/>
          <w:lang w:val="en"/>
        </w:rPr>
      </w:pPr>
    </w:p>
    <w:p w14:paraId="0475432F" w14:textId="77777777" w:rsidR="00EC6830" w:rsidRPr="00D04162" w:rsidRDefault="00EC6830" w:rsidP="005B66E4">
      <w:pPr>
        <w:pStyle w:val="Default"/>
        <w:spacing w:line="276" w:lineRule="auto"/>
        <w:jc w:val="both"/>
        <w:rPr>
          <w:rFonts w:ascii="Cambria" w:hAnsi="Cambria" w:cs="Times New Roman"/>
          <w:b/>
          <w:color w:val="auto"/>
          <w:lang w:val="en"/>
        </w:rPr>
      </w:pPr>
    </w:p>
    <w:p w14:paraId="219F273C" w14:textId="77777777" w:rsidR="00EC6830" w:rsidRPr="00D04162" w:rsidRDefault="00EC6830" w:rsidP="005B66E4">
      <w:pPr>
        <w:pStyle w:val="Default"/>
        <w:spacing w:line="276" w:lineRule="auto"/>
        <w:jc w:val="both"/>
        <w:rPr>
          <w:rFonts w:ascii="Cambria" w:hAnsi="Cambria" w:cs="Times New Roman"/>
          <w:b/>
          <w:color w:val="auto"/>
          <w:lang w:val="en"/>
        </w:rPr>
      </w:pPr>
    </w:p>
    <w:p w14:paraId="71B0F55F" w14:textId="77777777" w:rsidR="003E4C9B" w:rsidRPr="00D04162" w:rsidRDefault="003E4C9B" w:rsidP="005B66E4">
      <w:pPr>
        <w:pStyle w:val="Default"/>
        <w:spacing w:line="276" w:lineRule="auto"/>
        <w:jc w:val="both"/>
        <w:rPr>
          <w:rFonts w:ascii="Cambria" w:hAnsi="Cambria" w:cs="Times New Roman"/>
          <w:b/>
          <w:color w:val="auto"/>
          <w:lang w:val="en"/>
        </w:rPr>
      </w:pPr>
    </w:p>
    <w:p w14:paraId="2CC22FC7" w14:textId="77777777" w:rsidR="00642AF5" w:rsidRPr="00D04162" w:rsidRDefault="00642AF5" w:rsidP="005B66E4">
      <w:pPr>
        <w:pStyle w:val="Default"/>
        <w:spacing w:line="276" w:lineRule="auto"/>
        <w:jc w:val="both"/>
        <w:rPr>
          <w:rFonts w:ascii="Cambria" w:hAnsi="Cambria" w:cs="Times New Roman"/>
          <w:b/>
          <w:color w:val="auto"/>
          <w:lang w:val="en"/>
        </w:rPr>
      </w:pPr>
    </w:p>
    <w:sdt>
      <w:sdtPr>
        <w:rPr>
          <w:rFonts w:asciiTheme="minorHAnsi" w:eastAsiaTheme="minorHAnsi" w:hAnsiTheme="minorHAnsi" w:cstheme="minorBidi"/>
          <w:color w:val="auto"/>
          <w:sz w:val="24"/>
          <w:szCs w:val="24"/>
        </w:rPr>
        <w:id w:val="-1796203193"/>
        <w:docPartObj>
          <w:docPartGallery w:val="Table of Contents"/>
          <w:docPartUnique/>
        </w:docPartObj>
      </w:sdtPr>
      <w:sdtEndPr>
        <w:rPr>
          <w:rFonts w:eastAsiaTheme="minorEastAsia"/>
          <w:b/>
          <w:bCs/>
          <w:noProof/>
        </w:rPr>
      </w:sdtEndPr>
      <w:sdtContent>
        <w:p w14:paraId="30AFBF48" w14:textId="77777777" w:rsidR="009B79CF" w:rsidRPr="00D04162" w:rsidRDefault="00B515B7" w:rsidP="005B66E4">
          <w:pPr>
            <w:pStyle w:val="TOCHeading"/>
            <w:spacing w:line="276" w:lineRule="auto"/>
            <w:jc w:val="center"/>
            <w:rPr>
              <w:rFonts w:ascii="Cambria" w:hAnsi="Cambria"/>
              <w:b/>
              <w:color w:val="auto"/>
              <w:sz w:val="24"/>
              <w:szCs w:val="24"/>
            </w:rPr>
          </w:pPr>
          <w:r w:rsidRPr="00D04162">
            <w:rPr>
              <w:rFonts w:ascii="Cambria" w:hAnsi="Cambria"/>
              <w:b/>
              <w:color w:val="auto"/>
              <w:sz w:val="24"/>
              <w:szCs w:val="24"/>
            </w:rPr>
            <w:t>PËRMBAJTJA</w:t>
          </w:r>
        </w:p>
        <w:p w14:paraId="614A0CC3" w14:textId="77777777" w:rsidR="001B61E7" w:rsidRPr="00D04162" w:rsidRDefault="001B61E7" w:rsidP="005B66E4">
          <w:pPr>
            <w:spacing w:line="276" w:lineRule="auto"/>
            <w:rPr>
              <w:sz w:val="24"/>
              <w:szCs w:val="24"/>
            </w:rPr>
          </w:pPr>
        </w:p>
        <w:p w14:paraId="70D88C59" w14:textId="77777777" w:rsidR="00B515B7" w:rsidRPr="00D04162" w:rsidRDefault="00B515B7" w:rsidP="005B66E4">
          <w:pPr>
            <w:spacing w:line="276" w:lineRule="auto"/>
            <w:rPr>
              <w:sz w:val="24"/>
              <w:szCs w:val="24"/>
            </w:rPr>
          </w:pPr>
        </w:p>
        <w:p w14:paraId="2AEEC0DD" w14:textId="7D64E586" w:rsidR="00A538EE" w:rsidRDefault="009B79CF">
          <w:pPr>
            <w:pStyle w:val="TOC1"/>
            <w:rPr>
              <w:noProof/>
            </w:rPr>
          </w:pPr>
          <w:r w:rsidRPr="00D04162">
            <w:rPr>
              <w:sz w:val="24"/>
              <w:szCs w:val="24"/>
            </w:rPr>
            <w:fldChar w:fldCharType="begin"/>
          </w:r>
          <w:r w:rsidRPr="00D04162">
            <w:rPr>
              <w:sz w:val="24"/>
              <w:szCs w:val="24"/>
            </w:rPr>
            <w:instrText xml:space="preserve"> TOC \o "1-2" \h \z \u </w:instrText>
          </w:r>
          <w:r w:rsidRPr="00D04162">
            <w:rPr>
              <w:sz w:val="24"/>
              <w:szCs w:val="24"/>
            </w:rPr>
            <w:fldChar w:fldCharType="separate"/>
          </w:r>
          <w:hyperlink w:anchor="_Toc181101018" w:history="1">
            <w:r w:rsidR="00A538EE" w:rsidRPr="004B17B6">
              <w:rPr>
                <w:rStyle w:val="Hyperlink"/>
                <w:rFonts w:ascii="Cambria" w:hAnsi="Cambria"/>
                <w:b/>
                <w:noProof/>
                <w:lang w:val="en"/>
              </w:rPr>
              <w:t>1</w:t>
            </w:r>
            <w:r w:rsidR="00A538EE">
              <w:rPr>
                <w:noProof/>
              </w:rPr>
              <w:tab/>
            </w:r>
            <w:r w:rsidR="00A538EE" w:rsidRPr="004B17B6">
              <w:rPr>
                <w:rStyle w:val="Hyperlink"/>
                <w:rFonts w:ascii="Cambria" w:hAnsi="Cambria"/>
                <w:b/>
                <w:noProof/>
                <w:lang w:val="en"/>
              </w:rPr>
              <w:t>PRIORITETET AFATMESME NË PBA 2025-2027</w:t>
            </w:r>
            <w:r w:rsidR="00A538EE">
              <w:rPr>
                <w:noProof/>
                <w:webHidden/>
              </w:rPr>
              <w:tab/>
            </w:r>
            <w:r w:rsidR="00A538EE">
              <w:rPr>
                <w:noProof/>
                <w:webHidden/>
              </w:rPr>
              <w:fldChar w:fldCharType="begin"/>
            </w:r>
            <w:r w:rsidR="00A538EE">
              <w:rPr>
                <w:noProof/>
                <w:webHidden/>
              </w:rPr>
              <w:instrText xml:space="preserve"> PAGEREF _Toc181101018 \h </w:instrText>
            </w:r>
            <w:r w:rsidR="00A538EE">
              <w:rPr>
                <w:noProof/>
                <w:webHidden/>
              </w:rPr>
            </w:r>
            <w:r w:rsidR="00A538EE">
              <w:rPr>
                <w:noProof/>
                <w:webHidden/>
              </w:rPr>
              <w:fldChar w:fldCharType="separate"/>
            </w:r>
            <w:r w:rsidR="00A538EE">
              <w:rPr>
                <w:noProof/>
                <w:webHidden/>
              </w:rPr>
              <w:t>3</w:t>
            </w:r>
            <w:r w:rsidR="00A538EE">
              <w:rPr>
                <w:noProof/>
                <w:webHidden/>
              </w:rPr>
              <w:fldChar w:fldCharType="end"/>
            </w:r>
          </w:hyperlink>
        </w:p>
        <w:p w14:paraId="24699A4E" w14:textId="230E55DB" w:rsidR="00A538EE" w:rsidRDefault="00A538EE">
          <w:pPr>
            <w:pStyle w:val="TOC2"/>
            <w:rPr>
              <w:rFonts w:asciiTheme="minorHAnsi" w:eastAsiaTheme="minorEastAsia" w:hAnsiTheme="minorHAnsi" w:cstheme="minorBidi"/>
              <w:b w:val="0"/>
              <w:bCs w:val="0"/>
              <w:iCs w:val="0"/>
              <w:lang w:val="en-US" w:eastAsia="en-US"/>
            </w:rPr>
          </w:pPr>
          <w:hyperlink w:anchor="_Toc181101019" w:history="1">
            <w:r w:rsidRPr="004B17B6">
              <w:rPr>
                <w:rStyle w:val="Hyperlink"/>
                <w:lang w:val="en"/>
              </w:rPr>
              <w:t>1.1</w:t>
            </w:r>
            <w:r>
              <w:rPr>
                <w:rFonts w:asciiTheme="minorHAnsi" w:eastAsiaTheme="minorEastAsia" w:hAnsiTheme="minorHAnsi" w:cstheme="minorBidi"/>
                <w:b w:val="0"/>
                <w:bCs w:val="0"/>
                <w:iCs w:val="0"/>
                <w:lang w:val="en-US" w:eastAsia="en-US"/>
              </w:rPr>
              <w:tab/>
            </w:r>
            <w:r w:rsidRPr="004B17B6">
              <w:rPr>
                <w:rStyle w:val="Hyperlink"/>
                <w:lang w:val="en"/>
              </w:rPr>
              <w:t>Prioritetet buxhetore afatmesme 2025-2027</w:t>
            </w:r>
            <w:r>
              <w:rPr>
                <w:webHidden/>
              </w:rPr>
              <w:tab/>
            </w:r>
            <w:r>
              <w:rPr>
                <w:webHidden/>
              </w:rPr>
              <w:fldChar w:fldCharType="begin"/>
            </w:r>
            <w:r>
              <w:rPr>
                <w:webHidden/>
              </w:rPr>
              <w:instrText xml:space="preserve"> PAGEREF _Toc181101019 \h </w:instrText>
            </w:r>
            <w:r>
              <w:rPr>
                <w:webHidden/>
              </w:rPr>
            </w:r>
            <w:r>
              <w:rPr>
                <w:webHidden/>
              </w:rPr>
              <w:fldChar w:fldCharType="separate"/>
            </w:r>
            <w:r>
              <w:rPr>
                <w:webHidden/>
              </w:rPr>
              <w:t>3</w:t>
            </w:r>
            <w:r>
              <w:rPr>
                <w:webHidden/>
              </w:rPr>
              <w:fldChar w:fldCharType="end"/>
            </w:r>
          </w:hyperlink>
        </w:p>
        <w:p w14:paraId="025168C6" w14:textId="7C0C9187" w:rsidR="00A538EE" w:rsidRDefault="00A538EE">
          <w:pPr>
            <w:pStyle w:val="TOC1"/>
            <w:rPr>
              <w:noProof/>
            </w:rPr>
          </w:pPr>
          <w:hyperlink w:anchor="_Toc181101020" w:history="1">
            <w:r w:rsidRPr="004B17B6">
              <w:rPr>
                <w:rStyle w:val="Hyperlink"/>
                <w:rFonts w:ascii="Cambria" w:hAnsi="Cambria" w:cs="Times New Roman"/>
                <w:b/>
                <w:noProof/>
                <w:lang w:val="en"/>
              </w:rPr>
              <w:t>2</w:t>
            </w:r>
            <w:r>
              <w:rPr>
                <w:noProof/>
              </w:rPr>
              <w:tab/>
            </w:r>
            <w:r w:rsidRPr="004B17B6">
              <w:rPr>
                <w:rStyle w:val="Hyperlink"/>
                <w:rFonts w:ascii="Cambria" w:hAnsi="Cambria" w:cs="Times New Roman"/>
                <w:b/>
                <w:noProof/>
                <w:lang w:val="en"/>
              </w:rPr>
              <w:t>PROGRAMI BUXHETOR AFATMESËM 2025-2027</w:t>
            </w:r>
            <w:r>
              <w:rPr>
                <w:noProof/>
                <w:webHidden/>
              </w:rPr>
              <w:tab/>
            </w:r>
            <w:r>
              <w:rPr>
                <w:noProof/>
                <w:webHidden/>
              </w:rPr>
              <w:fldChar w:fldCharType="begin"/>
            </w:r>
            <w:r>
              <w:rPr>
                <w:noProof/>
                <w:webHidden/>
              </w:rPr>
              <w:instrText xml:space="preserve"> PAGEREF _Toc181101020 \h </w:instrText>
            </w:r>
            <w:r>
              <w:rPr>
                <w:noProof/>
                <w:webHidden/>
              </w:rPr>
            </w:r>
            <w:r>
              <w:rPr>
                <w:noProof/>
                <w:webHidden/>
              </w:rPr>
              <w:fldChar w:fldCharType="separate"/>
            </w:r>
            <w:r>
              <w:rPr>
                <w:noProof/>
                <w:webHidden/>
              </w:rPr>
              <w:t>7</w:t>
            </w:r>
            <w:r>
              <w:rPr>
                <w:noProof/>
                <w:webHidden/>
              </w:rPr>
              <w:fldChar w:fldCharType="end"/>
            </w:r>
          </w:hyperlink>
        </w:p>
        <w:p w14:paraId="082D1D85" w14:textId="1B7552EB" w:rsidR="00A538EE" w:rsidRDefault="00A538EE">
          <w:pPr>
            <w:pStyle w:val="TOC2"/>
            <w:rPr>
              <w:rFonts w:asciiTheme="minorHAnsi" w:eastAsiaTheme="minorEastAsia" w:hAnsiTheme="minorHAnsi" w:cstheme="minorBidi"/>
              <w:b w:val="0"/>
              <w:bCs w:val="0"/>
              <w:iCs w:val="0"/>
              <w:lang w:val="en-US" w:eastAsia="en-US"/>
            </w:rPr>
          </w:pPr>
          <w:hyperlink w:anchor="_Toc181101021" w:history="1">
            <w:r w:rsidRPr="004B17B6">
              <w:rPr>
                <w:rStyle w:val="Hyperlink"/>
                <w:lang w:val="it-IT"/>
              </w:rPr>
              <w:t>2.1</w:t>
            </w:r>
            <w:r>
              <w:rPr>
                <w:rFonts w:asciiTheme="minorHAnsi" w:eastAsiaTheme="minorEastAsia" w:hAnsiTheme="minorHAnsi" w:cstheme="minorBidi"/>
                <w:b w:val="0"/>
                <w:bCs w:val="0"/>
                <w:iCs w:val="0"/>
                <w:lang w:val="en-US" w:eastAsia="en-US"/>
              </w:rPr>
              <w:tab/>
            </w:r>
            <w:r w:rsidRPr="004B17B6">
              <w:rPr>
                <w:rStyle w:val="Hyperlink"/>
                <w:lang w:val="it-IT"/>
              </w:rPr>
              <w:t>MINISTRIA E SHËNDETËSISË DHE MBROJTJES SOCIALE</w:t>
            </w:r>
            <w:r>
              <w:rPr>
                <w:webHidden/>
              </w:rPr>
              <w:tab/>
            </w:r>
            <w:r>
              <w:rPr>
                <w:webHidden/>
              </w:rPr>
              <w:fldChar w:fldCharType="begin"/>
            </w:r>
            <w:r>
              <w:rPr>
                <w:webHidden/>
              </w:rPr>
              <w:instrText xml:space="preserve"> PAGEREF _Toc181101021 \h </w:instrText>
            </w:r>
            <w:r>
              <w:rPr>
                <w:webHidden/>
              </w:rPr>
            </w:r>
            <w:r>
              <w:rPr>
                <w:webHidden/>
              </w:rPr>
              <w:fldChar w:fldCharType="separate"/>
            </w:r>
            <w:r>
              <w:rPr>
                <w:webHidden/>
              </w:rPr>
              <w:t>8</w:t>
            </w:r>
            <w:r>
              <w:rPr>
                <w:webHidden/>
              </w:rPr>
              <w:fldChar w:fldCharType="end"/>
            </w:r>
          </w:hyperlink>
        </w:p>
        <w:p w14:paraId="45D22387" w14:textId="4F9CAA06" w:rsidR="00A538EE" w:rsidRDefault="00A538EE">
          <w:pPr>
            <w:pStyle w:val="TOC2"/>
            <w:rPr>
              <w:rFonts w:asciiTheme="minorHAnsi" w:eastAsiaTheme="minorEastAsia" w:hAnsiTheme="minorHAnsi" w:cstheme="minorBidi"/>
              <w:b w:val="0"/>
              <w:bCs w:val="0"/>
              <w:iCs w:val="0"/>
              <w:lang w:val="en-US" w:eastAsia="en-US"/>
            </w:rPr>
          </w:pPr>
          <w:hyperlink w:anchor="_Toc181101022" w:history="1">
            <w:r w:rsidRPr="004B17B6">
              <w:rPr>
                <w:rStyle w:val="Hyperlink"/>
                <w:lang w:val="it-IT"/>
              </w:rPr>
              <w:t>2.2</w:t>
            </w:r>
            <w:r>
              <w:rPr>
                <w:rFonts w:asciiTheme="minorHAnsi" w:eastAsiaTheme="minorEastAsia" w:hAnsiTheme="minorHAnsi" w:cstheme="minorBidi"/>
                <w:b w:val="0"/>
                <w:bCs w:val="0"/>
                <w:iCs w:val="0"/>
                <w:lang w:val="en-US" w:eastAsia="en-US"/>
              </w:rPr>
              <w:tab/>
            </w:r>
            <w:r w:rsidRPr="004B17B6">
              <w:rPr>
                <w:rStyle w:val="Hyperlink"/>
                <w:lang w:val="it-IT"/>
              </w:rPr>
              <w:t>MINISTRIA E ARSIMIT, SPORTIT DHE RINISË</w:t>
            </w:r>
            <w:r>
              <w:rPr>
                <w:webHidden/>
              </w:rPr>
              <w:tab/>
            </w:r>
            <w:r>
              <w:rPr>
                <w:webHidden/>
              </w:rPr>
              <w:fldChar w:fldCharType="begin"/>
            </w:r>
            <w:r>
              <w:rPr>
                <w:webHidden/>
              </w:rPr>
              <w:instrText xml:space="preserve"> PAGEREF _Toc181101022 \h </w:instrText>
            </w:r>
            <w:r>
              <w:rPr>
                <w:webHidden/>
              </w:rPr>
            </w:r>
            <w:r>
              <w:rPr>
                <w:webHidden/>
              </w:rPr>
              <w:fldChar w:fldCharType="separate"/>
            </w:r>
            <w:r>
              <w:rPr>
                <w:webHidden/>
              </w:rPr>
              <w:t>12</w:t>
            </w:r>
            <w:r>
              <w:rPr>
                <w:webHidden/>
              </w:rPr>
              <w:fldChar w:fldCharType="end"/>
            </w:r>
          </w:hyperlink>
        </w:p>
        <w:p w14:paraId="29A9C2F5" w14:textId="5A7E7821" w:rsidR="00A538EE" w:rsidRDefault="00A538EE">
          <w:pPr>
            <w:pStyle w:val="TOC2"/>
            <w:rPr>
              <w:rFonts w:asciiTheme="minorHAnsi" w:eastAsiaTheme="minorEastAsia" w:hAnsiTheme="minorHAnsi" w:cstheme="minorBidi"/>
              <w:b w:val="0"/>
              <w:bCs w:val="0"/>
              <w:iCs w:val="0"/>
              <w:lang w:val="en-US" w:eastAsia="en-US"/>
            </w:rPr>
          </w:pPr>
          <w:hyperlink w:anchor="_Toc181101023" w:history="1">
            <w:r w:rsidRPr="004B17B6">
              <w:rPr>
                <w:rStyle w:val="Hyperlink"/>
              </w:rPr>
              <w:t>2.3</w:t>
            </w:r>
            <w:r>
              <w:rPr>
                <w:rFonts w:asciiTheme="minorHAnsi" w:eastAsiaTheme="minorEastAsia" w:hAnsiTheme="minorHAnsi" w:cstheme="minorBidi"/>
                <w:b w:val="0"/>
                <w:bCs w:val="0"/>
                <w:iCs w:val="0"/>
                <w:lang w:val="en-US" w:eastAsia="en-US"/>
              </w:rPr>
              <w:tab/>
            </w:r>
            <w:r w:rsidRPr="004B17B6">
              <w:rPr>
                <w:rStyle w:val="Hyperlink"/>
              </w:rPr>
              <w:t>MINISTRIA E BUJQËSISË DHE ZHVILLIMIT RURAL</w:t>
            </w:r>
            <w:r>
              <w:rPr>
                <w:webHidden/>
              </w:rPr>
              <w:tab/>
            </w:r>
            <w:r>
              <w:rPr>
                <w:webHidden/>
              </w:rPr>
              <w:fldChar w:fldCharType="begin"/>
            </w:r>
            <w:r>
              <w:rPr>
                <w:webHidden/>
              </w:rPr>
              <w:instrText xml:space="preserve"> PAGEREF _Toc181101023 \h </w:instrText>
            </w:r>
            <w:r>
              <w:rPr>
                <w:webHidden/>
              </w:rPr>
            </w:r>
            <w:r>
              <w:rPr>
                <w:webHidden/>
              </w:rPr>
              <w:fldChar w:fldCharType="separate"/>
            </w:r>
            <w:r>
              <w:rPr>
                <w:webHidden/>
              </w:rPr>
              <w:t>17</w:t>
            </w:r>
            <w:r>
              <w:rPr>
                <w:webHidden/>
              </w:rPr>
              <w:fldChar w:fldCharType="end"/>
            </w:r>
          </w:hyperlink>
        </w:p>
        <w:p w14:paraId="70A90226" w14:textId="5A9707D1" w:rsidR="00A538EE" w:rsidRDefault="00A538EE">
          <w:pPr>
            <w:pStyle w:val="TOC2"/>
            <w:rPr>
              <w:rFonts w:asciiTheme="minorHAnsi" w:eastAsiaTheme="minorEastAsia" w:hAnsiTheme="minorHAnsi" w:cstheme="minorBidi"/>
              <w:b w:val="0"/>
              <w:bCs w:val="0"/>
              <w:iCs w:val="0"/>
              <w:lang w:val="en-US" w:eastAsia="en-US"/>
            </w:rPr>
          </w:pPr>
          <w:hyperlink w:anchor="_Toc181101024" w:history="1">
            <w:r w:rsidRPr="004B17B6">
              <w:rPr>
                <w:rStyle w:val="Hyperlink"/>
              </w:rPr>
              <w:t>2.4</w:t>
            </w:r>
            <w:r>
              <w:rPr>
                <w:rFonts w:asciiTheme="minorHAnsi" w:eastAsiaTheme="minorEastAsia" w:hAnsiTheme="minorHAnsi" w:cstheme="minorBidi"/>
                <w:b w:val="0"/>
                <w:bCs w:val="0"/>
                <w:iCs w:val="0"/>
                <w:lang w:val="en-US" w:eastAsia="en-US"/>
              </w:rPr>
              <w:tab/>
            </w:r>
            <w:r w:rsidRPr="004B17B6">
              <w:rPr>
                <w:rStyle w:val="Hyperlink"/>
              </w:rPr>
              <w:t>MINISTRIA E DREJTËSISË</w:t>
            </w:r>
            <w:r>
              <w:rPr>
                <w:webHidden/>
              </w:rPr>
              <w:tab/>
            </w:r>
            <w:r>
              <w:rPr>
                <w:webHidden/>
              </w:rPr>
              <w:fldChar w:fldCharType="begin"/>
            </w:r>
            <w:r>
              <w:rPr>
                <w:webHidden/>
              </w:rPr>
              <w:instrText xml:space="preserve"> PAGEREF _Toc181101024 \h </w:instrText>
            </w:r>
            <w:r>
              <w:rPr>
                <w:webHidden/>
              </w:rPr>
            </w:r>
            <w:r>
              <w:rPr>
                <w:webHidden/>
              </w:rPr>
              <w:fldChar w:fldCharType="separate"/>
            </w:r>
            <w:r>
              <w:rPr>
                <w:webHidden/>
              </w:rPr>
              <w:t>21</w:t>
            </w:r>
            <w:r>
              <w:rPr>
                <w:webHidden/>
              </w:rPr>
              <w:fldChar w:fldCharType="end"/>
            </w:r>
          </w:hyperlink>
        </w:p>
        <w:p w14:paraId="1EC46125" w14:textId="3A749EAE" w:rsidR="00A538EE" w:rsidRDefault="00A538EE">
          <w:pPr>
            <w:pStyle w:val="TOC2"/>
            <w:rPr>
              <w:rFonts w:asciiTheme="minorHAnsi" w:eastAsiaTheme="minorEastAsia" w:hAnsiTheme="minorHAnsi" w:cstheme="minorBidi"/>
              <w:b w:val="0"/>
              <w:bCs w:val="0"/>
              <w:iCs w:val="0"/>
              <w:lang w:val="en-US" w:eastAsia="en-US"/>
            </w:rPr>
          </w:pPr>
          <w:hyperlink w:anchor="_Toc181101025" w:history="1">
            <w:r w:rsidRPr="004B17B6">
              <w:rPr>
                <w:rStyle w:val="Hyperlink"/>
              </w:rPr>
              <w:t>2.5</w:t>
            </w:r>
            <w:r>
              <w:rPr>
                <w:rFonts w:asciiTheme="minorHAnsi" w:eastAsiaTheme="minorEastAsia" w:hAnsiTheme="minorHAnsi" w:cstheme="minorBidi"/>
                <w:b w:val="0"/>
                <w:bCs w:val="0"/>
                <w:iCs w:val="0"/>
                <w:lang w:val="en-US" w:eastAsia="en-US"/>
              </w:rPr>
              <w:tab/>
            </w:r>
            <w:r w:rsidRPr="004B17B6">
              <w:rPr>
                <w:rStyle w:val="Hyperlink"/>
              </w:rPr>
              <w:t>MINISTRIA E INFRASTRUKTURËS DHE ENERGJISË</w:t>
            </w:r>
            <w:r>
              <w:rPr>
                <w:webHidden/>
              </w:rPr>
              <w:tab/>
            </w:r>
            <w:r>
              <w:rPr>
                <w:webHidden/>
              </w:rPr>
              <w:fldChar w:fldCharType="begin"/>
            </w:r>
            <w:r>
              <w:rPr>
                <w:webHidden/>
              </w:rPr>
              <w:instrText xml:space="preserve"> PAGEREF _Toc181101025 \h </w:instrText>
            </w:r>
            <w:r>
              <w:rPr>
                <w:webHidden/>
              </w:rPr>
            </w:r>
            <w:r>
              <w:rPr>
                <w:webHidden/>
              </w:rPr>
              <w:fldChar w:fldCharType="separate"/>
            </w:r>
            <w:r>
              <w:rPr>
                <w:webHidden/>
              </w:rPr>
              <w:t>24</w:t>
            </w:r>
            <w:r>
              <w:rPr>
                <w:webHidden/>
              </w:rPr>
              <w:fldChar w:fldCharType="end"/>
            </w:r>
          </w:hyperlink>
        </w:p>
        <w:p w14:paraId="6ECF8D4C" w14:textId="5A33C440" w:rsidR="00A538EE" w:rsidRDefault="00A538EE">
          <w:pPr>
            <w:pStyle w:val="TOC2"/>
            <w:rPr>
              <w:rFonts w:asciiTheme="minorHAnsi" w:eastAsiaTheme="minorEastAsia" w:hAnsiTheme="minorHAnsi" w:cstheme="minorBidi"/>
              <w:b w:val="0"/>
              <w:bCs w:val="0"/>
              <w:iCs w:val="0"/>
              <w:lang w:val="en-US" w:eastAsia="en-US"/>
            </w:rPr>
          </w:pPr>
          <w:hyperlink w:anchor="_Toc181101030" w:history="1">
            <w:r w:rsidRPr="004B17B6">
              <w:rPr>
                <w:rStyle w:val="Hyperlink"/>
              </w:rPr>
              <w:t>2.6</w:t>
            </w:r>
            <w:r>
              <w:rPr>
                <w:rFonts w:asciiTheme="minorHAnsi" w:eastAsiaTheme="minorEastAsia" w:hAnsiTheme="minorHAnsi" w:cstheme="minorBidi"/>
                <w:b w:val="0"/>
                <w:bCs w:val="0"/>
                <w:iCs w:val="0"/>
                <w:lang w:val="en-US" w:eastAsia="en-US"/>
              </w:rPr>
              <w:tab/>
            </w:r>
            <w:r w:rsidRPr="004B17B6">
              <w:rPr>
                <w:rStyle w:val="Hyperlink"/>
              </w:rPr>
              <w:t>MINISTRIA E BRENDSHME</w:t>
            </w:r>
            <w:r>
              <w:rPr>
                <w:webHidden/>
              </w:rPr>
              <w:tab/>
            </w:r>
            <w:r>
              <w:rPr>
                <w:webHidden/>
              </w:rPr>
              <w:fldChar w:fldCharType="begin"/>
            </w:r>
            <w:r>
              <w:rPr>
                <w:webHidden/>
              </w:rPr>
              <w:instrText xml:space="preserve"> PAGEREF _Toc181101030 \h </w:instrText>
            </w:r>
            <w:r>
              <w:rPr>
                <w:webHidden/>
              </w:rPr>
            </w:r>
            <w:r>
              <w:rPr>
                <w:webHidden/>
              </w:rPr>
              <w:fldChar w:fldCharType="separate"/>
            </w:r>
            <w:r>
              <w:rPr>
                <w:webHidden/>
              </w:rPr>
              <w:t>29</w:t>
            </w:r>
            <w:r>
              <w:rPr>
                <w:webHidden/>
              </w:rPr>
              <w:fldChar w:fldCharType="end"/>
            </w:r>
          </w:hyperlink>
        </w:p>
        <w:p w14:paraId="2B6C9A0A" w14:textId="2AFD73E5" w:rsidR="00A538EE" w:rsidRDefault="00A538EE">
          <w:pPr>
            <w:pStyle w:val="TOC2"/>
            <w:rPr>
              <w:rFonts w:asciiTheme="minorHAnsi" w:eastAsiaTheme="minorEastAsia" w:hAnsiTheme="minorHAnsi" w:cstheme="minorBidi"/>
              <w:b w:val="0"/>
              <w:bCs w:val="0"/>
              <w:iCs w:val="0"/>
              <w:lang w:val="en-US" w:eastAsia="en-US"/>
            </w:rPr>
          </w:pPr>
          <w:hyperlink w:anchor="_Toc181101031" w:history="1">
            <w:r w:rsidRPr="004B17B6">
              <w:rPr>
                <w:rStyle w:val="Hyperlink"/>
              </w:rPr>
              <w:t>2.7</w:t>
            </w:r>
            <w:r>
              <w:rPr>
                <w:rFonts w:asciiTheme="minorHAnsi" w:eastAsiaTheme="minorEastAsia" w:hAnsiTheme="minorHAnsi" w:cstheme="minorBidi"/>
                <w:b w:val="0"/>
                <w:bCs w:val="0"/>
                <w:iCs w:val="0"/>
                <w:lang w:val="en-US" w:eastAsia="en-US"/>
              </w:rPr>
              <w:tab/>
            </w:r>
            <w:r w:rsidRPr="004B17B6">
              <w:rPr>
                <w:rStyle w:val="Hyperlink"/>
              </w:rPr>
              <w:t>MINISTRIA E MBROJTJES</w:t>
            </w:r>
            <w:r>
              <w:rPr>
                <w:webHidden/>
              </w:rPr>
              <w:tab/>
            </w:r>
            <w:r>
              <w:rPr>
                <w:webHidden/>
              </w:rPr>
              <w:fldChar w:fldCharType="begin"/>
            </w:r>
            <w:r>
              <w:rPr>
                <w:webHidden/>
              </w:rPr>
              <w:instrText xml:space="preserve"> PAGEREF _Toc181101031 \h </w:instrText>
            </w:r>
            <w:r>
              <w:rPr>
                <w:webHidden/>
              </w:rPr>
            </w:r>
            <w:r>
              <w:rPr>
                <w:webHidden/>
              </w:rPr>
              <w:fldChar w:fldCharType="separate"/>
            </w:r>
            <w:r>
              <w:rPr>
                <w:webHidden/>
              </w:rPr>
              <w:t>33</w:t>
            </w:r>
            <w:r>
              <w:rPr>
                <w:webHidden/>
              </w:rPr>
              <w:fldChar w:fldCharType="end"/>
            </w:r>
          </w:hyperlink>
        </w:p>
        <w:p w14:paraId="005E4E2C" w14:textId="0EBB0195" w:rsidR="00A538EE" w:rsidRDefault="00A538EE">
          <w:pPr>
            <w:pStyle w:val="TOC2"/>
            <w:rPr>
              <w:rFonts w:asciiTheme="minorHAnsi" w:eastAsiaTheme="minorEastAsia" w:hAnsiTheme="minorHAnsi" w:cstheme="minorBidi"/>
              <w:b w:val="0"/>
              <w:bCs w:val="0"/>
              <w:iCs w:val="0"/>
              <w:lang w:val="en-US" w:eastAsia="en-US"/>
            </w:rPr>
          </w:pPr>
          <w:hyperlink w:anchor="_Toc181101032" w:history="1">
            <w:r w:rsidRPr="004B17B6">
              <w:rPr>
                <w:rStyle w:val="Hyperlink"/>
              </w:rPr>
              <w:t>2.8</w:t>
            </w:r>
            <w:r>
              <w:rPr>
                <w:rFonts w:asciiTheme="minorHAnsi" w:eastAsiaTheme="minorEastAsia" w:hAnsiTheme="minorHAnsi" w:cstheme="minorBidi"/>
                <w:b w:val="0"/>
                <w:bCs w:val="0"/>
                <w:iCs w:val="0"/>
                <w:lang w:val="en-US" w:eastAsia="en-US"/>
              </w:rPr>
              <w:tab/>
            </w:r>
            <w:r w:rsidRPr="004B17B6">
              <w:rPr>
                <w:rStyle w:val="Hyperlink"/>
              </w:rPr>
              <w:t>MINISTRIA E TURIZMIT DHE MJEDISIT</w:t>
            </w:r>
            <w:r>
              <w:rPr>
                <w:webHidden/>
              </w:rPr>
              <w:tab/>
            </w:r>
            <w:r>
              <w:rPr>
                <w:webHidden/>
              </w:rPr>
              <w:fldChar w:fldCharType="begin"/>
            </w:r>
            <w:r>
              <w:rPr>
                <w:webHidden/>
              </w:rPr>
              <w:instrText xml:space="preserve"> PAGEREF _Toc181101032 \h </w:instrText>
            </w:r>
            <w:r>
              <w:rPr>
                <w:webHidden/>
              </w:rPr>
            </w:r>
            <w:r>
              <w:rPr>
                <w:webHidden/>
              </w:rPr>
              <w:fldChar w:fldCharType="separate"/>
            </w:r>
            <w:r>
              <w:rPr>
                <w:webHidden/>
              </w:rPr>
              <w:t>35</w:t>
            </w:r>
            <w:r>
              <w:rPr>
                <w:webHidden/>
              </w:rPr>
              <w:fldChar w:fldCharType="end"/>
            </w:r>
          </w:hyperlink>
        </w:p>
        <w:p w14:paraId="3CE9ADF9" w14:textId="36B6403B" w:rsidR="00A538EE" w:rsidRDefault="00A538EE">
          <w:pPr>
            <w:pStyle w:val="TOC2"/>
            <w:rPr>
              <w:rFonts w:asciiTheme="minorHAnsi" w:eastAsiaTheme="minorEastAsia" w:hAnsiTheme="minorHAnsi" w:cstheme="minorBidi"/>
              <w:b w:val="0"/>
              <w:bCs w:val="0"/>
              <w:iCs w:val="0"/>
              <w:lang w:val="en-US" w:eastAsia="en-US"/>
            </w:rPr>
          </w:pPr>
          <w:hyperlink w:anchor="_Toc181101040" w:history="1">
            <w:r w:rsidRPr="004B17B6">
              <w:rPr>
                <w:rStyle w:val="Hyperlink"/>
              </w:rPr>
              <w:t>2.9</w:t>
            </w:r>
            <w:r>
              <w:rPr>
                <w:rFonts w:asciiTheme="minorHAnsi" w:eastAsiaTheme="minorEastAsia" w:hAnsiTheme="minorHAnsi" w:cstheme="minorBidi"/>
                <w:b w:val="0"/>
                <w:bCs w:val="0"/>
                <w:iCs w:val="0"/>
                <w:lang w:val="en-US" w:eastAsia="en-US"/>
              </w:rPr>
              <w:tab/>
            </w:r>
            <w:r w:rsidRPr="004B17B6">
              <w:rPr>
                <w:rStyle w:val="Hyperlink"/>
              </w:rPr>
              <w:t>MINISTRIA PËR EVROPËN DHE PUNËT E JASHTME</w:t>
            </w:r>
            <w:r>
              <w:rPr>
                <w:webHidden/>
              </w:rPr>
              <w:tab/>
            </w:r>
            <w:r>
              <w:rPr>
                <w:webHidden/>
              </w:rPr>
              <w:fldChar w:fldCharType="begin"/>
            </w:r>
            <w:r>
              <w:rPr>
                <w:webHidden/>
              </w:rPr>
              <w:instrText xml:space="preserve"> PAGEREF _Toc181101040 \h </w:instrText>
            </w:r>
            <w:r>
              <w:rPr>
                <w:webHidden/>
              </w:rPr>
            </w:r>
            <w:r>
              <w:rPr>
                <w:webHidden/>
              </w:rPr>
              <w:fldChar w:fldCharType="separate"/>
            </w:r>
            <w:r>
              <w:rPr>
                <w:webHidden/>
              </w:rPr>
              <w:t>37</w:t>
            </w:r>
            <w:r>
              <w:rPr>
                <w:webHidden/>
              </w:rPr>
              <w:fldChar w:fldCharType="end"/>
            </w:r>
          </w:hyperlink>
        </w:p>
        <w:p w14:paraId="6BC407F1" w14:textId="19BFB3E8" w:rsidR="00A538EE" w:rsidRDefault="00A538EE">
          <w:pPr>
            <w:pStyle w:val="TOC2"/>
            <w:rPr>
              <w:rFonts w:asciiTheme="minorHAnsi" w:eastAsiaTheme="minorEastAsia" w:hAnsiTheme="minorHAnsi" w:cstheme="minorBidi"/>
              <w:b w:val="0"/>
              <w:bCs w:val="0"/>
              <w:iCs w:val="0"/>
              <w:lang w:val="en-US" w:eastAsia="en-US"/>
            </w:rPr>
          </w:pPr>
          <w:hyperlink w:anchor="_Toc181101041" w:history="1">
            <w:r w:rsidRPr="004B17B6">
              <w:rPr>
                <w:rStyle w:val="Hyperlink"/>
              </w:rPr>
              <w:t>2.10</w:t>
            </w:r>
            <w:r>
              <w:rPr>
                <w:rFonts w:asciiTheme="minorHAnsi" w:eastAsiaTheme="minorEastAsia" w:hAnsiTheme="minorHAnsi" w:cstheme="minorBidi"/>
                <w:b w:val="0"/>
                <w:bCs w:val="0"/>
                <w:iCs w:val="0"/>
                <w:lang w:val="en-US" w:eastAsia="en-US"/>
              </w:rPr>
              <w:tab/>
            </w:r>
            <w:r w:rsidRPr="004B17B6">
              <w:rPr>
                <w:rStyle w:val="Hyperlink"/>
              </w:rPr>
              <w:t>MINISTRIA E EKONOMISË, KULTURËS DHE INOVACIONIT</w:t>
            </w:r>
            <w:r>
              <w:rPr>
                <w:webHidden/>
              </w:rPr>
              <w:tab/>
            </w:r>
            <w:r>
              <w:rPr>
                <w:webHidden/>
              </w:rPr>
              <w:fldChar w:fldCharType="begin"/>
            </w:r>
            <w:r>
              <w:rPr>
                <w:webHidden/>
              </w:rPr>
              <w:instrText xml:space="preserve"> PAGEREF _Toc181101041 \h </w:instrText>
            </w:r>
            <w:r>
              <w:rPr>
                <w:webHidden/>
              </w:rPr>
            </w:r>
            <w:r>
              <w:rPr>
                <w:webHidden/>
              </w:rPr>
              <w:fldChar w:fldCharType="separate"/>
            </w:r>
            <w:r>
              <w:rPr>
                <w:webHidden/>
              </w:rPr>
              <w:t>40</w:t>
            </w:r>
            <w:r>
              <w:rPr>
                <w:webHidden/>
              </w:rPr>
              <w:fldChar w:fldCharType="end"/>
            </w:r>
          </w:hyperlink>
        </w:p>
        <w:p w14:paraId="5A7192A6" w14:textId="6B6B7D15" w:rsidR="00A538EE" w:rsidRDefault="00A538EE">
          <w:pPr>
            <w:pStyle w:val="TOC2"/>
            <w:rPr>
              <w:rFonts w:asciiTheme="minorHAnsi" w:eastAsiaTheme="minorEastAsia" w:hAnsiTheme="minorHAnsi" w:cstheme="minorBidi"/>
              <w:b w:val="0"/>
              <w:bCs w:val="0"/>
              <w:iCs w:val="0"/>
              <w:lang w:val="en-US" w:eastAsia="en-US"/>
            </w:rPr>
          </w:pPr>
          <w:hyperlink w:anchor="_Toc181101042" w:history="1">
            <w:r w:rsidRPr="004B17B6">
              <w:rPr>
                <w:rStyle w:val="Hyperlink"/>
              </w:rPr>
              <w:t>2.11</w:t>
            </w:r>
            <w:r>
              <w:rPr>
                <w:rFonts w:asciiTheme="minorHAnsi" w:eastAsiaTheme="minorEastAsia" w:hAnsiTheme="minorHAnsi" w:cstheme="minorBidi"/>
                <w:b w:val="0"/>
                <w:bCs w:val="0"/>
                <w:iCs w:val="0"/>
                <w:lang w:val="en-US" w:eastAsia="en-US"/>
              </w:rPr>
              <w:tab/>
            </w:r>
            <w:r w:rsidRPr="004B17B6">
              <w:rPr>
                <w:rStyle w:val="Hyperlink"/>
              </w:rPr>
              <w:t>`MINISTRIA E FINANCAVE</w:t>
            </w:r>
            <w:r>
              <w:rPr>
                <w:webHidden/>
              </w:rPr>
              <w:tab/>
            </w:r>
            <w:r>
              <w:rPr>
                <w:webHidden/>
              </w:rPr>
              <w:fldChar w:fldCharType="begin"/>
            </w:r>
            <w:r>
              <w:rPr>
                <w:webHidden/>
              </w:rPr>
              <w:instrText xml:space="preserve"> PAGEREF _Toc181101042 \h </w:instrText>
            </w:r>
            <w:r>
              <w:rPr>
                <w:webHidden/>
              </w:rPr>
            </w:r>
            <w:r>
              <w:rPr>
                <w:webHidden/>
              </w:rPr>
              <w:fldChar w:fldCharType="separate"/>
            </w:r>
            <w:r>
              <w:rPr>
                <w:webHidden/>
              </w:rPr>
              <w:t>45</w:t>
            </w:r>
            <w:r>
              <w:rPr>
                <w:webHidden/>
              </w:rPr>
              <w:fldChar w:fldCharType="end"/>
            </w:r>
          </w:hyperlink>
        </w:p>
        <w:p w14:paraId="5213CBEF" w14:textId="7DE32334" w:rsidR="00A538EE" w:rsidRDefault="00A538EE">
          <w:pPr>
            <w:pStyle w:val="TOC1"/>
            <w:rPr>
              <w:noProof/>
            </w:rPr>
          </w:pPr>
          <w:hyperlink w:anchor="_Toc181101043" w:history="1">
            <w:r w:rsidRPr="004B17B6">
              <w:rPr>
                <w:rStyle w:val="Hyperlink"/>
                <w:rFonts w:ascii="Cambria" w:hAnsi="Cambria"/>
                <w:b/>
                <w:noProof/>
                <w:lang w:eastAsia="sq-AL"/>
              </w:rPr>
              <w:t>3</w:t>
            </w:r>
            <w:r>
              <w:rPr>
                <w:noProof/>
              </w:rPr>
              <w:tab/>
            </w:r>
            <w:r w:rsidRPr="004B17B6">
              <w:rPr>
                <w:rStyle w:val="Hyperlink"/>
                <w:rFonts w:ascii="Cambria" w:hAnsi="Cambria"/>
                <w:b/>
                <w:noProof/>
              </w:rPr>
              <w:t>Anekse</w:t>
            </w:r>
            <w:r>
              <w:rPr>
                <w:noProof/>
                <w:webHidden/>
              </w:rPr>
              <w:tab/>
            </w:r>
            <w:r>
              <w:rPr>
                <w:noProof/>
                <w:webHidden/>
              </w:rPr>
              <w:fldChar w:fldCharType="begin"/>
            </w:r>
            <w:r>
              <w:rPr>
                <w:noProof/>
                <w:webHidden/>
              </w:rPr>
              <w:instrText xml:space="preserve"> PAGEREF _Toc181101043 \h </w:instrText>
            </w:r>
            <w:r>
              <w:rPr>
                <w:noProof/>
                <w:webHidden/>
              </w:rPr>
            </w:r>
            <w:r>
              <w:rPr>
                <w:noProof/>
                <w:webHidden/>
              </w:rPr>
              <w:fldChar w:fldCharType="separate"/>
            </w:r>
            <w:r>
              <w:rPr>
                <w:noProof/>
                <w:webHidden/>
              </w:rPr>
              <w:t>47</w:t>
            </w:r>
            <w:r>
              <w:rPr>
                <w:noProof/>
                <w:webHidden/>
              </w:rPr>
              <w:fldChar w:fldCharType="end"/>
            </w:r>
          </w:hyperlink>
        </w:p>
        <w:p w14:paraId="7F7EC454" w14:textId="038F48F6" w:rsidR="009B79CF" w:rsidRPr="00D04162" w:rsidRDefault="009B79CF" w:rsidP="005B66E4">
          <w:pPr>
            <w:spacing w:line="276" w:lineRule="auto"/>
            <w:rPr>
              <w:sz w:val="24"/>
              <w:szCs w:val="24"/>
            </w:rPr>
          </w:pPr>
          <w:r w:rsidRPr="00D04162">
            <w:rPr>
              <w:sz w:val="24"/>
              <w:szCs w:val="24"/>
            </w:rPr>
            <w:fldChar w:fldCharType="end"/>
          </w:r>
        </w:p>
      </w:sdtContent>
    </w:sdt>
    <w:p w14:paraId="3D3ECD0B" w14:textId="77777777" w:rsidR="009B79CF" w:rsidRPr="00D04162" w:rsidRDefault="009B79CF" w:rsidP="005B66E4">
      <w:pPr>
        <w:pStyle w:val="Default"/>
        <w:spacing w:line="276" w:lineRule="auto"/>
        <w:jc w:val="both"/>
        <w:rPr>
          <w:rFonts w:ascii="Cambria" w:hAnsi="Cambria" w:cs="Times New Roman"/>
          <w:b/>
          <w:color w:val="auto"/>
          <w:lang w:val="en"/>
        </w:rPr>
      </w:pPr>
    </w:p>
    <w:p w14:paraId="2D4CE2A8" w14:textId="77777777" w:rsidR="009B79CF" w:rsidRPr="00D04162" w:rsidRDefault="009B79CF" w:rsidP="005B66E4">
      <w:pPr>
        <w:pStyle w:val="Default"/>
        <w:spacing w:line="276" w:lineRule="auto"/>
        <w:jc w:val="both"/>
        <w:rPr>
          <w:rFonts w:ascii="Cambria" w:hAnsi="Cambria" w:cs="Times New Roman"/>
          <w:b/>
          <w:color w:val="auto"/>
          <w:lang w:val="en"/>
        </w:rPr>
      </w:pPr>
    </w:p>
    <w:p w14:paraId="79A021B1" w14:textId="77777777" w:rsidR="00365B67" w:rsidRPr="00D04162" w:rsidRDefault="00365B67" w:rsidP="005B66E4">
      <w:pPr>
        <w:pStyle w:val="Default"/>
        <w:spacing w:line="276" w:lineRule="auto"/>
        <w:jc w:val="both"/>
        <w:rPr>
          <w:rFonts w:ascii="Cambria" w:hAnsi="Cambria" w:cs="Times New Roman"/>
          <w:b/>
          <w:color w:val="auto"/>
          <w:lang w:val="en"/>
        </w:rPr>
      </w:pPr>
    </w:p>
    <w:p w14:paraId="0F397B44" w14:textId="77777777" w:rsidR="009B79CF" w:rsidRPr="00D04162" w:rsidRDefault="009B79CF" w:rsidP="005B66E4">
      <w:pPr>
        <w:pStyle w:val="Default"/>
        <w:spacing w:line="276" w:lineRule="auto"/>
        <w:jc w:val="both"/>
        <w:rPr>
          <w:rFonts w:ascii="Cambria" w:hAnsi="Cambria" w:cs="Times New Roman"/>
          <w:b/>
          <w:color w:val="auto"/>
          <w:lang w:val="en"/>
        </w:rPr>
      </w:pPr>
    </w:p>
    <w:p w14:paraId="2B3A8BD6" w14:textId="77777777" w:rsidR="00E37C7E" w:rsidRPr="00D04162" w:rsidRDefault="00E37C7E" w:rsidP="005B66E4">
      <w:pPr>
        <w:pStyle w:val="Default"/>
        <w:spacing w:line="276" w:lineRule="auto"/>
        <w:jc w:val="both"/>
        <w:rPr>
          <w:rFonts w:ascii="Cambria" w:hAnsi="Cambria" w:cs="Times New Roman"/>
          <w:b/>
          <w:color w:val="auto"/>
          <w:lang w:val="en"/>
        </w:rPr>
      </w:pPr>
    </w:p>
    <w:p w14:paraId="00136A10" w14:textId="0DCA8DB6" w:rsidR="00E37C7E" w:rsidRDefault="00E37C7E" w:rsidP="005B66E4">
      <w:pPr>
        <w:pStyle w:val="Default"/>
        <w:spacing w:line="276" w:lineRule="auto"/>
        <w:jc w:val="both"/>
        <w:rPr>
          <w:rFonts w:ascii="Cambria" w:hAnsi="Cambria" w:cs="Times New Roman"/>
          <w:b/>
          <w:color w:val="auto"/>
          <w:lang w:val="en"/>
        </w:rPr>
      </w:pPr>
    </w:p>
    <w:p w14:paraId="2EAB307F" w14:textId="75FB32F7" w:rsidR="00A538EE" w:rsidRDefault="00A538EE" w:rsidP="005B66E4">
      <w:pPr>
        <w:pStyle w:val="Default"/>
        <w:spacing w:line="276" w:lineRule="auto"/>
        <w:jc w:val="both"/>
        <w:rPr>
          <w:rFonts w:ascii="Cambria" w:hAnsi="Cambria" w:cs="Times New Roman"/>
          <w:b/>
          <w:color w:val="auto"/>
          <w:lang w:val="en"/>
        </w:rPr>
      </w:pPr>
    </w:p>
    <w:p w14:paraId="40DF1655" w14:textId="4968843C" w:rsidR="00A538EE" w:rsidRDefault="00A538EE" w:rsidP="005B66E4">
      <w:pPr>
        <w:pStyle w:val="Default"/>
        <w:spacing w:line="276" w:lineRule="auto"/>
        <w:jc w:val="both"/>
        <w:rPr>
          <w:rFonts w:ascii="Cambria" w:hAnsi="Cambria" w:cs="Times New Roman"/>
          <w:b/>
          <w:color w:val="auto"/>
          <w:lang w:val="en"/>
        </w:rPr>
      </w:pPr>
    </w:p>
    <w:p w14:paraId="49A5C4F8" w14:textId="77777777" w:rsidR="00A538EE" w:rsidRPr="00D04162" w:rsidRDefault="00A538EE" w:rsidP="005B66E4">
      <w:pPr>
        <w:pStyle w:val="Default"/>
        <w:spacing w:line="276" w:lineRule="auto"/>
        <w:jc w:val="both"/>
        <w:rPr>
          <w:rFonts w:ascii="Cambria" w:hAnsi="Cambria" w:cs="Times New Roman"/>
          <w:b/>
          <w:color w:val="auto"/>
          <w:lang w:val="en"/>
        </w:rPr>
      </w:pPr>
    </w:p>
    <w:p w14:paraId="03D888B6" w14:textId="77777777" w:rsidR="00E37C7E" w:rsidRPr="00D04162" w:rsidRDefault="00E37C7E" w:rsidP="005B66E4">
      <w:pPr>
        <w:pStyle w:val="Default"/>
        <w:spacing w:line="276" w:lineRule="auto"/>
        <w:jc w:val="both"/>
        <w:rPr>
          <w:rFonts w:ascii="Cambria" w:hAnsi="Cambria" w:cs="Times New Roman"/>
          <w:b/>
          <w:color w:val="auto"/>
          <w:lang w:val="en"/>
        </w:rPr>
      </w:pPr>
    </w:p>
    <w:p w14:paraId="250157A1" w14:textId="77777777" w:rsidR="00E37C7E" w:rsidRPr="00D04162" w:rsidRDefault="00E37C7E" w:rsidP="005B66E4">
      <w:pPr>
        <w:pStyle w:val="Default"/>
        <w:spacing w:line="276" w:lineRule="auto"/>
        <w:jc w:val="both"/>
        <w:rPr>
          <w:rFonts w:ascii="Cambria" w:hAnsi="Cambria" w:cs="Times New Roman"/>
          <w:b/>
          <w:color w:val="auto"/>
          <w:lang w:val="en"/>
        </w:rPr>
      </w:pPr>
    </w:p>
    <w:p w14:paraId="3F8B94BF" w14:textId="77777777" w:rsidR="00BF2242" w:rsidRPr="00D04162" w:rsidRDefault="00BF2242" w:rsidP="005B66E4">
      <w:pPr>
        <w:pStyle w:val="Default"/>
        <w:spacing w:line="276" w:lineRule="auto"/>
        <w:jc w:val="both"/>
        <w:rPr>
          <w:rFonts w:ascii="Cambria" w:hAnsi="Cambria" w:cs="Times New Roman"/>
          <w:b/>
          <w:color w:val="auto"/>
          <w:lang w:val="en"/>
        </w:rPr>
      </w:pPr>
    </w:p>
    <w:p w14:paraId="30B8E56B" w14:textId="77777777" w:rsidR="003E1FC0" w:rsidRPr="00D04162" w:rsidRDefault="00C25C51" w:rsidP="005B66E4">
      <w:pPr>
        <w:pStyle w:val="Heading1"/>
        <w:spacing w:line="276" w:lineRule="auto"/>
        <w:rPr>
          <w:rFonts w:ascii="Cambria" w:hAnsi="Cambria"/>
          <w:b/>
          <w:color w:val="auto"/>
          <w:sz w:val="24"/>
          <w:szCs w:val="24"/>
          <w:lang w:val="en"/>
        </w:rPr>
      </w:pPr>
      <w:bookmarkStart w:id="1" w:name="_Toc181101018"/>
      <w:r w:rsidRPr="00D04162">
        <w:rPr>
          <w:rFonts w:ascii="Cambria" w:hAnsi="Cambria"/>
          <w:b/>
          <w:color w:val="auto"/>
          <w:sz w:val="24"/>
          <w:szCs w:val="24"/>
          <w:lang w:val="en"/>
        </w:rPr>
        <w:lastRenderedPageBreak/>
        <w:t>PRIORITETET AFATMESME N</w:t>
      </w:r>
      <w:r w:rsidR="00642AF5" w:rsidRPr="00D04162">
        <w:rPr>
          <w:rFonts w:ascii="Cambria" w:hAnsi="Cambria"/>
          <w:b/>
          <w:color w:val="auto"/>
          <w:sz w:val="24"/>
          <w:szCs w:val="24"/>
          <w:lang w:val="en"/>
        </w:rPr>
        <w:t>Ë</w:t>
      </w:r>
      <w:r w:rsidRPr="00D04162">
        <w:rPr>
          <w:rFonts w:ascii="Cambria" w:hAnsi="Cambria"/>
          <w:b/>
          <w:color w:val="auto"/>
          <w:sz w:val="24"/>
          <w:szCs w:val="24"/>
          <w:lang w:val="en"/>
        </w:rPr>
        <w:t xml:space="preserve"> PBA </w:t>
      </w:r>
      <w:r w:rsidR="00201111" w:rsidRPr="00D04162">
        <w:rPr>
          <w:rFonts w:ascii="Cambria" w:hAnsi="Cambria"/>
          <w:b/>
          <w:color w:val="auto"/>
          <w:sz w:val="24"/>
          <w:szCs w:val="24"/>
          <w:lang w:val="en"/>
        </w:rPr>
        <w:t>202</w:t>
      </w:r>
      <w:r w:rsidR="00A00D9C">
        <w:rPr>
          <w:rFonts w:ascii="Cambria" w:hAnsi="Cambria"/>
          <w:b/>
          <w:color w:val="auto"/>
          <w:sz w:val="24"/>
          <w:szCs w:val="24"/>
          <w:lang w:val="en"/>
        </w:rPr>
        <w:t>5</w:t>
      </w:r>
      <w:r w:rsidR="00201111" w:rsidRPr="00D04162">
        <w:rPr>
          <w:rFonts w:ascii="Cambria" w:hAnsi="Cambria"/>
          <w:b/>
          <w:color w:val="auto"/>
          <w:sz w:val="24"/>
          <w:szCs w:val="24"/>
          <w:lang w:val="en"/>
        </w:rPr>
        <w:t>-202</w:t>
      </w:r>
      <w:r w:rsidR="00A00D9C">
        <w:rPr>
          <w:rFonts w:ascii="Cambria" w:hAnsi="Cambria"/>
          <w:b/>
          <w:color w:val="auto"/>
          <w:sz w:val="24"/>
          <w:szCs w:val="24"/>
          <w:lang w:val="en"/>
        </w:rPr>
        <w:t>7</w:t>
      </w:r>
      <w:bookmarkEnd w:id="1"/>
      <w:r w:rsidR="003E1FC0" w:rsidRPr="00D04162">
        <w:rPr>
          <w:rFonts w:ascii="Cambria" w:hAnsi="Cambria"/>
          <w:b/>
          <w:color w:val="auto"/>
          <w:sz w:val="24"/>
          <w:szCs w:val="24"/>
          <w:lang w:val="en"/>
        </w:rPr>
        <w:t xml:space="preserve"> </w:t>
      </w:r>
    </w:p>
    <w:p w14:paraId="616ED5E3" w14:textId="77777777" w:rsidR="000D6665" w:rsidRPr="002A7950" w:rsidRDefault="00C25C51" w:rsidP="005B66E4">
      <w:pPr>
        <w:pStyle w:val="Heading2"/>
        <w:spacing w:line="276" w:lineRule="auto"/>
        <w:rPr>
          <w:rFonts w:ascii="Cambria" w:hAnsi="Cambria"/>
          <w:i w:val="0"/>
          <w:sz w:val="24"/>
          <w:szCs w:val="24"/>
          <w:lang w:val="en"/>
        </w:rPr>
      </w:pPr>
      <w:bookmarkStart w:id="2" w:name="_Toc181101019"/>
      <w:r w:rsidRPr="002A7950">
        <w:rPr>
          <w:rFonts w:ascii="Cambria" w:hAnsi="Cambria"/>
          <w:i w:val="0"/>
          <w:sz w:val="24"/>
          <w:szCs w:val="24"/>
          <w:lang w:val="en"/>
        </w:rPr>
        <w:t>Prioritetet buxhetore afatmesme</w:t>
      </w:r>
      <w:r w:rsidR="00C56E02" w:rsidRPr="002A7950">
        <w:rPr>
          <w:rFonts w:ascii="Cambria" w:hAnsi="Cambria"/>
          <w:i w:val="0"/>
          <w:sz w:val="24"/>
          <w:szCs w:val="24"/>
          <w:lang w:val="en"/>
        </w:rPr>
        <w:t xml:space="preserve"> </w:t>
      </w:r>
      <w:r w:rsidR="007944B0" w:rsidRPr="002A7950">
        <w:rPr>
          <w:rFonts w:ascii="Cambria" w:hAnsi="Cambria"/>
          <w:i w:val="0"/>
          <w:sz w:val="24"/>
          <w:szCs w:val="24"/>
          <w:lang w:val="en"/>
        </w:rPr>
        <w:t>202</w:t>
      </w:r>
      <w:r w:rsidR="009B7050" w:rsidRPr="002A7950">
        <w:rPr>
          <w:rFonts w:ascii="Cambria" w:hAnsi="Cambria"/>
          <w:i w:val="0"/>
          <w:sz w:val="24"/>
          <w:szCs w:val="24"/>
          <w:lang w:val="en"/>
        </w:rPr>
        <w:t>5</w:t>
      </w:r>
      <w:r w:rsidR="007944B0" w:rsidRPr="002A7950">
        <w:rPr>
          <w:rFonts w:ascii="Cambria" w:hAnsi="Cambria"/>
          <w:i w:val="0"/>
          <w:sz w:val="24"/>
          <w:szCs w:val="24"/>
          <w:lang w:val="en"/>
        </w:rPr>
        <w:t>-202</w:t>
      </w:r>
      <w:r w:rsidR="009B7050" w:rsidRPr="002A7950">
        <w:rPr>
          <w:rFonts w:ascii="Cambria" w:hAnsi="Cambria"/>
          <w:i w:val="0"/>
          <w:sz w:val="24"/>
          <w:szCs w:val="24"/>
          <w:lang w:val="en"/>
        </w:rPr>
        <w:t>7</w:t>
      </w:r>
      <w:bookmarkEnd w:id="2"/>
    </w:p>
    <w:p w14:paraId="74105CF9" w14:textId="77777777" w:rsidR="00BC0573" w:rsidRPr="00D04162" w:rsidRDefault="00BC0573" w:rsidP="005B66E4">
      <w:pPr>
        <w:pStyle w:val="Default"/>
        <w:spacing w:line="276" w:lineRule="auto"/>
        <w:jc w:val="both"/>
        <w:rPr>
          <w:rFonts w:ascii="Cambria" w:hAnsi="Cambria" w:cs="Times New Roman"/>
          <w:color w:val="auto"/>
          <w:lang w:val="sq-AL"/>
        </w:rPr>
      </w:pPr>
    </w:p>
    <w:p w14:paraId="32CBB1CC" w14:textId="6B1827A4" w:rsidR="00457718" w:rsidRPr="00D04162" w:rsidRDefault="00B562F0" w:rsidP="005B66E4">
      <w:pPr>
        <w:pStyle w:val="Default"/>
        <w:spacing w:after="120" w:line="276" w:lineRule="auto"/>
        <w:jc w:val="both"/>
        <w:rPr>
          <w:rFonts w:ascii="Cambria" w:hAnsi="Cambria" w:cs="Times New Roman"/>
          <w:color w:val="auto"/>
          <w:lang w:val="sq-AL"/>
        </w:rPr>
      </w:pPr>
      <w:r w:rsidRPr="00D04162">
        <w:rPr>
          <w:rFonts w:ascii="Cambria" w:hAnsi="Cambria" w:cs="Times New Roman"/>
          <w:color w:val="auto"/>
          <w:lang w:val="sq-AL"/>
        </w:rPr>
        <w:t>G</w:t>
      </w:r>
      <w:r w:rsidR="00457718" w:rsidRPr="00D04162">
        <w:rPr>
          <w:rFonts w:ascii="Cambria" w:hAnsi="Cambria" w:cs="Times New Roman"/>
          <w:color w:val="auto"/>
          <w:lang w:val="sq-AL"/>
        </w:rPr>
        <w:t xml:space="preserve">jatë ciklit afatmesëm </w:t>
      </w:r>
      <w:r w:rsidR="00034C18" w:rsidRPr="00D04162">
        <w:rPr>
          <w:rFonts w:ascii="Cambria" w:hAnsi="Cambria" w:cs="Times New Roman"/>
          <w:color w:val="auto"/>
          <w:lang w:val="sq-AL"/>
        </w:rPr>
        <w:t>202</w:t>
      </w:r>
      <w:r w:rsidR="004C0970">
        <w:rPr>
          <w:rFonts w:ascii="Cambria" w:hAnsi="Cambria" w:cs="Times New Roman"/>
          <w:color w:val="auto"/>
          <w:lang w:val="sq-AL"/>
        </w:rPr>
        <w:t>5</w:t>
      </w:r>
      <w:r w:rsidR="00C543E4" w:rsidRPr="00D04162">
        <w:rPr>
          <w:rFonts w:ascii="Cambria" w:hAnsi="Cambria" w:cs="Times New Roman"/>
          <w:color w:val="auto"/>
          <w:lang w:val="sq-AL"/>
        </w:rPr>
        <w:t xml:space="preserve"> – </w:t>
      </w:r>
      <w:r w:rsidR="00034C18" w:rsidRPr="00D04162">
        <w:rPr>
          <w:rFonts w:ascii="Cambria" w:hAnsi="Cambria" w:cs="Times New Roman"/>
          <w:color w:val="auto"/>
          <w:lang w:val="sq-AL"/>
        </w:rPr>
        <w:t>202</w:t>
      </w:r>
      <w:r w:rsidR="004C0970">
        <w:rPr>
          <w:rFonts w:ascii="Cambria" w:hAnsi="Cambria" w:cs="Times New Roman"/>
          <w:color w:val="auto"/>
          <w:lang w:val="sq-AL"/>
        </w:rPr>
        <w:t>7</w:t>
      </w:r>
      <w:r w:rsidR="00457718" w:rsidRPr="00D04162">
        <w:rPr>
          <w:rFonts w:ascii="Cambria" w:hAnsi="Cambria" w:cs="Times New Roman"/>
          <w:color w:val="auto"/>
          <w:lang w:val="sq-AL"/>
        </w:rPr>
        <w:t xml:space="preserve">, </w:t>
      </w:r>
      <w:r w:rsidR="00313EB1" w:rsidRPr="00D04162">
        <w:rPr>
          <w:rFonts w:ascii="Cambria" w:hAnsi="Cambria" w:cs="Times New Roman"/>
          <w:color w:val="auto"/>
          <w:lang w:val="sq-AL"/>
        </w:rPr>
        <w:t>parashikohet</w:t>
      </w:r>
      <w:r w:rsidRPr="00D04162">
        <w:rPr>
          <w:rFonts w:ascii="Cambria" w:hAnsi="Cambria" w:cs="Times New Roman"/>
          <w:color w:val="auto"/>
          <w:lang w:val="sq-AL"/>
        </w:rPr>
        <w:t xml:space="preserve"> </w:t>
      </w:r>
      <w:r w:rsidR="00B4243A" w:rsidRPr="00D04162">
        <w:rPr>
          <w:rFonts w:ascii="Cambria" w:hAnsi="Cambria" w:cs="Times New Roman"/>
          <w:color w:val="auto"/>
          <w:lang w:val="sq-AL"/>
        </w:rPr>
        <w:t>vijimi i ofrimit t</w:t>
      </w:r>
      <w:r w:rsidR="00F16E95" w:rsidRPr="00D04162">
        <w:rPr>
          <w:rFonts w:ascii="Cambria" w:hAnsi="Cambria" w:cs="Times New Roman"/>
          <w:color w:val="auto"/>
          <w:lang w:val="sq-AL"/>
        </w:rPr>
        <w:t>ë</w:t>
      </w:r>
      <w:r w:rsidR="00B4243A" w:rsidRPr="00D04162">
        <w:rPr>
          <w:rFonts w:ascii="Cambria" w:hAnsi="Cambria" w:cs="Times New Roman"/>
          <w:color w:val="auto"/>
          <w:lang w:val="sq-AL"/>
        </w:rPr>
        <w:t xml:space="preserve"> sh</w:t>
      </w:r>
      <w:r w:rsidR="00F16E95" w:rsidRPr="00D04162">
        <w:rPr>
          <w:rFonts w:ascii="Cambria" w:hAnsi="Cambria" w:cs="Times New Roman"/>
          <w:color w:val="auto"/>
          <w:lang w:val="sq-AL"/>
        </w:rPr>
        <w:t>ë</w:t>
      </w:r>
      <w:r w:rsidR="00B4243A" w:rsidRPr="00D04162">
        <w:rPr>
          <w:rFonts w:ascii="Cambria" w:hAnsi="Cambria" w:cs="Times New Roman"/>
          <w:color w:val="auto"/>
          <w:lang w:val="sq-AL"/>
        </w:rPr>
        <w:t>rbimeve p</w:t>
      </w:r>
      <w:r w:rsidR="00F16E95" w:rsidRPr="00D04162">
        <w:rPr>
          <w:rFonts w:ascii="Cambria" w:hAnsi="Cambria" w:cs="Times New Roman"/>
          <w:color w:val="auto"/>
          <w:lang w:val="sq-AL"/>
        </w:rPr>
        <w:t>ë</w:t>
      </w:r>
      <w:r w:rsidR="00B4243A" w:rsidRPr="00D04162">
        <w:rPr>
          <w:rFonts w:ascii="Cambria" w:hAnsi="Cambria" w:cs="Times New Roman"/>
          <w:color w:val="auto"/>
          <w:lang w:val="sq-AL"/>
        </w:rPr>
        <w:t>r qytetar</w:t>
      </w:r>
      <w:r w:rsidR="00F16E95" w:rsidRPr="00D04162">
        <w:rPr>
          <w:rFonts w:ascii="Cambria" w:hAnsi="Cambria" w:cs="Times New Roman"/>
          <w:color w:val="auto"/>
          <w:lang w:val="sq-AL"/>
        </w:rPr>
        <w:t>ë</w:t>
      </w:r>
      <w:r w:rsidR="00B4243A" w:rsidRPr="00D04162">
        <w:rPr>
          <w:rFonts w:ascii="Cambria" w:hAnsi="Cambria" w:cs="Times New Roman"/>
          <w:color w:val="auto"/>
          <w:lang w:val="sq-AL"/>
        </w:rPr>
        <w:t>t n</w:t>
      </w:r>
      <w:r w:rsidR="00F16E95" w:rsidRPr="00D04162">
        <w:rPr>
          <w:rFonts w:ascii="Cambria" w:hAnsi="Cambria" w:cs="Times New Roman"/>
          <w:color w:val="auto"/>
          <w:lang w:val="sq-AL"/>
        </w:rPr>
        <w:t>ë</w:t>
      </w:r>
      <w:r w:rsidR="00B4243A" w:rsidRPr="00D04162">
        <w:rPr>
          <w:rFonts w:ascii="Cambria" w:hAnsi="Cambria" w:cs="Times New Roman"/>
          <w:color w:val="auto"/>
          <w:lang w:val="sq-AL"/>
        </w:rPr>
        <w:t xml:space="preserve"> arsim, sh</w:t>
      </w:r>
      <w:r w:rsidR="00F16E95" w:rsidRPr="00D04162">
        <w:rPr>
          <w:rFonts w:ascii="Cambria" w:hAnsi="Cambria" w:cs="Times New Roman"/>
          <w:color w:val="auto"/>
          <w:lang w:val="sq-AL"/>
        </w:rPr>
        <w:t>ë</w:t>
      </w:r>
      <w:r w:rsidR="00B4243A" w:rsidRPr="00D04162">
        <w:rPr>
          <w:rFonts w:ascii="Cambria" w:hAnsi="Cambria" w:cs="Times New Roman"/>
          <w:color w:val="auto"/>
          <w:lang w:val="sq-AL"/>
        </w:rPr>
        <w:t>ndet</w:t>
      </w:r>
      <w:r w:rsidR="00F16E95" w:rsidRPr="00D04162">
        <w:rPr>
          <w:rFonts w:ascii="Cambria" w:hAnsi="Cambria" w:cs="Times New Roman"/>
          <w:color w:val="auto"/>
          <w:lang w:val="sq-AL"/>
        </w:rPr>
        <w:t>ë</w:t>
      </w:r>
      <w:r w:rsidR="00B4243A" w:rsidRPr="00D04162">
        <w:rPr>
          <w:rFonts w:ascii="Cambria" w:hAnsi="Cambria" w:cs="Times New Roman"/>
          <w:color w:val="auto"/>
          <w:lang w:val="sq-AL"/>
        </w:rPr>
        <w:t>si, transport, bujq</w:t>
      </w:r>
      <w:r w:rsidR="00F16E95" w:rsidRPr="00D04162">
        <w:rPr>
          <w:rFonts w:ascii="Cambria" w:hAnsi="Cambria" w:cs="Times New Roman"/>
          <w:color w:val="auto"/>
          <w:lang w:val="sq-AL"/>
        </w:rPr>
        <w:t>ë</w:t>
      </w:r>
      <w:r w:rsidR="00B4243A" w:rsidRPr="00D04162">
        <w:rPr>
          <w:rFonts w:ascii="Cambria" w:hAnsi="Cambria" w:cs="Times New Roman"/>
          <w:color w:val="auto"/>
          <w:lang w:val="sq-AL"/>
        </w:rPr>
        <w:t xml:space="preserve">si etj </w:t>
      </w:r>
      <w:r w:rsidR="00EC7E91">
        <w:rPr>
          <w:rFonts w:ascii="Cambria" w:hAnsi="Cambria" w:cs="Times New Roman"/>
          <w:color w:val="auto"/>
          <w:lang w:val="sq-AL"/>
        </w:rPr>
        <w:t>sipas</w:t>
      </w:r>
      <w:r w:rsidR="00B4243A" w:rsidRPr="00D04162">
        <w:rPr>
          <w:rFonts w:ascii="Cambria" w:hAnsi="Cambria" w:cs="Times New Roman"/>
          <w:color w:val="auto"/>
          <w:lang w:val="sq-AL"/>
        </w:rPr>
        <w:t xml:space="preserve"> standarde</w:t>
      </w:r>
      <w:r w:rsidR="00EC7E91">
        <w:rPr>
          <w:rFonts w:ascii="Cambria" w:hAnsi="Cambria" w:cs="Times New Roman"/>
          <w:color w:val="auto"/>
          <w:lang w:val="sq-AL"/>
        </w:rPr>
        <w:t>ve</w:t>
      </w:r>
      <w:r w:rsidR="00B4243A" w:rsidRPr="00D04162">
        <w:rPr>
          <w:rFonts w:ascii="Cambria" w:hAnsi="Cambria" w:cs="Times New Roman"/>
          <w:color w:val="auto"/>
          <w:lang w:val="sq-AL"/>
        </w:rPr>
        <w:t xml:space="preserve"> dhe</w:t>
      </w:r>
      <w:r w:rsidR="00EC7E91">
        <w:rPr>
          <w:rFonts w:ascii="Cambria" w:hAnsi="Cambria" w:cs="Times New Roman"/>
          <w:color w:val="auto"/>
          <w:lang w:val="sq-AL"/>
        </w:rPr>
        <w:t xml:space="preserve"> me</w:t>
      </w:r>
      <w:r w:rsidR="00B4243A" w:rsidRPr="00D04162">
        <w:rPr>
          <w:rFonts w:ascii="Cambria" w:hAnsi="Cambria" w:cs="Times New Roman"/>
          <w:color w:val="auto"/>
          <w:lang w:val="sq-AL"/>
        </w:rPr>
        <w:t xml:space="preserve"> cil</w:t>
      </w:r>
      <w:r w:rsidR="00F16E95" w:rsidRPr="00D04162">
        <w:rPr>
          <w:rFonts w:ascii="Cambria" w:hAnsi="Cambria" w:cs="Times New Roman"/>
          <w:color w:val="auto"/>
          <w:lang w:val="sq-AL"/>
        </w:rPr>
        <w:t>ë</w:t>
      </w:r>
      <w:r w:rsidR="00B4243A" w:rsidRPr="00D04162">
        <w:rPr>
          <w:rFonts w:ascii="Cambria" w:hAnsi="Cambria" w:cs="Times New Roman"/>
          <w:color w:val="auto"/>
          <w:lang w:val="sq-AL"/>
        </w:rPr>
        <w:t xml:space="preserve">si </w:t>
      </w:r>
      <w:r w:rsidR="00EC7E91">
        <w:rPr>
          <w:rFonts w:ascii="Cambria" w:hAnsi="Cambria" w:cs="Times New Roman"/>
          <w:color w:val="auto"/>
          <w:lang w:val="sq-AL"/>
        </w:rPr>
        <w:t>t</w:t>
      </w:r>
      <w:r w:rsidR="004F7043">
        <w:rPr>
          <w:rFonts w:ascii="Cambria" w:hAnsi="Cambria" w:cs="Times New Roman"/>
          <w:color w:val="auto"/>
          <w:lang w:val="sq-AL"/>
        </w:rPr>
        <w:t>ë</w:t>
      </w:r>
      <w:r w:rsidR="00EC7E91">
        <w:rPr>
          <w:rFonts w:ascii="Cambria" w:hAnsi="Cambria" w:cs="Times New Roman"/>
          <w:color w:val="auto"/>
          <w:lang w:val="sq-AL"/>
        </w:rPr>
        <w:t xml:space="preserve"> lart</w:t>
      </w:r>
      <w:r w:rsidR="004F7043">
        <w:rPr>
          <w:rFonts w:ascii="Cambria" w:hAnsi="Cambria" w:cs="Times New Roman"/>
          <w:color w:val="auto"/>
          <w:lang w:val="sq-AL"/>
        </w:rPr>
        <w:t>ë</w:t>
      </w:r>
      <w:r w:rsidR="00EC7E91">
        <w:rPr>
          <w:rFonts w:ascii="Cambria" w:hAnsi="Cambria" w:cs="Times New Roman"/>
          <w:color w:val="auto"/>
          <w:lang w:val="sq-AL"/>
        </w:rPr>
        <w:t>, nga t</w:t>
      </w:r>
      <w:r w:rsidR="004F7043">
        <w:rPr>
          <w:rFonts w:ascii="Cambria" w:hAnsi="Cambria" w:cs="Times New Roman"/>
          <w:color w:val="auto"/>
          <w:lang w:val="sq-AL"/>
        </w:rPr>
        <w:t>ë</w:t>
      </w:r>
      <w:r w:rsidR="00EC7E91">
        <w:rPr>
          <w:rFonts w:ascii="Cambria" w:hAnsi="Cambria" w:cs="Times New Roman"/>
          <w:color w:val="auto"/>
          <w:lang w:val="sq-AL"/>
        </w:rPr>
        <w:t xml:space="preserve"> </w:t>
      </w:r>
      <w:r w:rsidR="00B4243A" w:rsidRPr="00D04162">
        <w:rPr>
          <w:rFonts w:ascii="Cambria" w:hAnsi="Cambria" w:cs="Times New Roman"/>
          <w:color w:val="auto"/>
          <w:lang w:val="sq-AL"/>
        </w:rPr>
        <w:t xml:space="preserve">cilat </w:t>
      </w:r>
      <w:r w:rsidR="00EC7E91">
        <w:rPr>
          <w:rFonts w:ascii="Cambria" w:hAnsi="Cambria" w:cs="Times New Roman"/>
          <w:color w:val="auto"/>
          <w:lang w:val="sq-AL"/>
        </w:rPr>
        <w:t xml:space="preserve">po </w:t>
      </w:r>
      <w:r w:rsidR="00B4243A" w:rsidRPr="00D04162">
        <w:rPr>
          <w:rFonts w:ascii="Cambria" w:hAnsi="Cambria" w:cs="Times New Roman"/>
          <w:color w:val="auto"/>
          <w:lang w:val="sq-AL"/>
        </w:rPr>
        <w:t>paraq</w:t>
      </w:r>
      <w:r w:rsidR="00EC7E91">
        <w:rPr>
          <w:rFonts w:ascii="Cambria" w:hAnsi="Cambria" w:cs="Times New Roman"/>
          <w:color w:val="auto"/>
          <w:lang w:val="sq-AL"/>
        </w:rPr>
        <w:t>isim</w:t>
      </w:r>
      <w:r w:rsidR="00B4243A" w:rsidRPr="00D04162">
        <w:rPr>
          <w:rFonts w:ascii="Cambria" w:hAnsi="Cambria" w:cs="Times New Roman"/>
          <w:color w:val="auto"/>
          <w:lang w:val="sq-AL"/>
        </w:rPr>
        <w:t xml:space="preserve"> t</w:t>
      </w:r>
      <w:r w:rsidR="00F16E95" w:rsidRPr="00D04162">
        <w:rPr>
          <w:rFonts w:ascii="Cambria" w:hAnsi="Cambria" w:cs="Times New Roman"/>
          <w:color w:val="auto"/>
          <w:lang w:val="sq-AL"/>
        </w:rPr>
        <w:t>ë</w:t>
      </w:r>
      <w:r w:rsidR="00B4243A" w:rsidRPr="00D04162">
        <w:rPr>
          <w:rFonts w:ascii="Cambria" w:hAnsi="Cambria" w:cs="Times New Roman"/>
          <w:color w:val="auto"/>
          <w:lang w:val="sq-AL"/>
        </w:rPr>
        <w:t xml:space="preserve"> detajuara</w:t>
      </w:r>
      <w:r w:rsidR="00457718" w:rsidRPr="00D04162">
        <w:rPr>
          <w:rFonts w:ascii="Cambria" w:hAnsi="Cambria" w:cs="Times New Roman"/>
          <w:color w:val="auto"/>
          <w:lang w:val="sq-AL"/>
        </w:rPr>
        <w:t xml:space="preserve"> si vijon:</w:t>
      </w:r>
    </w:p>
    <w:p w14:paraId="4B70A3F8" w14:textId="7F1C3855" w:rsidR="003E5F16" w:rsidRDefault="000A4AEB" w:rsidP="003E5F16">
      <w:pPr>
        <w:spacing w:after="200" w:line="276" w:lineRule="auto"/>
        <w:contextualSpacing/>
        <w:jc w:val="both"/>
        <w:rPr>
          <w:rFonts w:ascii="Cambria" w:eastAsiaTheme="minorHAnsi" w:hAnsi="Cambria"/>
          <w:sz w:val="24"/>
          <w:szCs w:val="24"/>
          <w:lang w:val="sq-AL"/>
        </w:rPr>
      </w:pPr>
      <w:r w:rsidRPr="00D6698D">
        <w:rPr>
          <w:rFonts w:ascii="Cambria" w:hAnsi="Cambria" w:cs="Times New Roman"/>
          <w:b/>
          <w:sz w:val="24"/>
          <w:szCs w:val="24"/>
          <w:lang w:val="sq-AL"/>
        </w:rPr>
        <w:t>P</w:t>
      </w:r>
      <w:r w:rsidR="00F16E95" w:rsidRPr="00D6698D">
        <w:rPr>
          <w:rFonts w:ascii="Cambria" w:hAnsi="Cambria" w:cs="Times New Roman"/>
          <w:b/>
          <w:sz w:val="24"/>
          <w:szCs w:val="24"/>
          <w:lang w:val="sq-AL"/>
        </w:rPr>
        <w:t>ë</w:t>
      </w:r>
      <w:r w:rsidRPr="00D6698D">
        <w:rPr>
          <w:rFonts w:ascii="Cambria" w:hAnsi="Cambria" w:cs="Times New Roman"/>
          <w:b/>
          <w:sz w:val="24"/>
          <w:szCs w:val="24"/>
          <w:lang w:val="sq-AL"/>
        </w:rPr>
        <w:t>rgjat</w:t>
      </w:r>
      <w:r w:rsidR="00F16E95" w:rsidRPr="00D6698D">
        <w:rPr>
          <w:rFonts w:ascii="Cambria" w:hAnsi="Cambria" w:cs="Times New Roman"/>
          <w:b/>
          <w:sz w:val="24"/>
          <w:szCs w:val="24"/>
          <w:lang w:val="sq-AL"/>
        </w:rPr>
        <w:t>ë</w:t>
      </w:r>
      <w:r w:rsidRPr="00D6698D">
        <w:rPr>
          <w:rFonts w:ascii="Cambria" w:hAnsi="Cambria" w:cs="Times New Roman"/>
          <w:b/>
          <w:sz w:val="24"/>
          <w:szCs w:val="24"/>
          <w:lang w:val="sq-AL"/>
        </w:rPr>
        <w:t xml:space="preserve"> </w:t>
      </w:r>
      <w:r w:rsidR="00201111" w:rsidRPr="00D6698D">
        <w:rPr>
          <w:rFonts w:ascii="Cambria" w:hAnsi="Cambria" w:cs="Times New Roman"/>
          <w:b/>
          <w:sz w:val="24"/>
          <w:szCs w:val="24"/>
          <w:lang w:val="sq-AL"/>
        </w:rPr>
        <w:t>202</w:t>
      </w:r>
      <w:r w:rsidR="00A8580B" w:rsidRPr="00D6698D">
        <w:rPr>
          <w:rFonts w:ascii="Cambria" w:hAnsi="Cambria" w:cs="Times New Roman"/>
          <w:b/>
          <w:sz w:val="24"/>
          <w:szCs w:val="24"/>
          <w:lang w:val="sq-AL"/>
        </w:rPr>
        <w:t>5</w:t>
      </w:r>
      <w:r w:rsidR="00201111" w:rsidRPr="00D6698D">
        <w:rPr>
          <w:rFonts w:ascii="Cambria" w:hAnsi="Cambria" w:cs="Times New Roman"/>
          <w:b/>
          <w:sz w:val="24"/>
          <w:szCs w:val="24"/>
          <w:lang w:val="sq-AL"/>
        </w:rPr>
        <w:t>-202</w:t>
      </w:r>
      <w:r w:rsidR="00A8580B" w:rsidRPr="00D6698D">
        <w:rPr>
          <w:rFonts w:ascii="Cambria" w:hAnsi="Cambria" w:cs="Times New Roman"/>
          <w:b/>
          <w:sz w:val="24"/>
          <w:szCs w:val="24"/>
          <w:lang w:val="sq-AL"/>
        </w:rPr>
        <w:t>7</w:t>
      </w:r>
      <w:r w:rsidRPr="00D6698D">
        <w:rPr>
          <w:rFonts w:ascii="Cambria" w:hAnsi="Cambria" w:cs="Times New Roman"/>
          <w:b/>
          <w:sz w:val="24"/>
          <w:szCs w:val="24"/>
          <w:lang w:val="sq-AL"/>
        </w:rPr>
        <w:t xml:space="preserve"> synohet </w:t>
      </w:r>
      <w:r w:rsidR="003E5F16" w:rsidRPr="00D6698D">
        <w:rPr>
          <w:rFonts w:ascii="Cambria" w:eastAsiaTheme="minorHAnsi" w:hAnsi="Cambria"/>
          <w:sz w:val="24"/>
          <w:szCs w:val="24"/>
          <w:lang w:val="sq-AL"/>
        </w:rPr>
        <w:t>ofrimi i formimit profesional cilësor për të rinjtë dhe të rriturit, në përputhje me kërkesat e tregut të punës, rritja e mundësisë për të nxënit gjatë gjithë jetës si për burrat dhe për gratë dhe përshtatja me mundësitë e punësimit të ofruara nga tregu i punës</w:t>
      </w:r>
      <w:r w:rsidR="0038160D">
        <w:rPr>
          <w:rFonts w:ascii="Cambria" w:eastAsiaTheme="minorHAnsi" w:hAnsi="Cambria"/>
          <w:sz w:val="24"/>
          <w:szCs w:val="24"/>
          <w:lang w:val="sq-AL"/>
        </w:rPr>
        <w:t>. N</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fund t</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vitit 2027 synohet q</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58.7% e </w:t>
      </w:r>
      <w:r w:rsidR="0038160D" w:rsidRPr="0038160D">
        <w:rPr>
          <w:rFonts w:ascii="Cambria" w:eastAsiaTheme="minorHAnsi" w:hAnsi="Cambria"/>
          <w:sz w:val="24"/>
          <w:szCs w:val="24"/>
          <w:lang w:val="sq-AL"/>
        </w:rPr>
        <w:t xml:space="preserve">të diplomuarve/certifikuarve </w:t>
      </w:r>
      <w:r w:rsidR="0038160D">
        <w:rPr>
          <w:rFonts w:ascii="Cambria" w:eastAsiaTheme="minorHAnsi" w:hAnsi="Cambria"/>
          <w:sz w:val="24"/>
          <w:szCs w:val="24"/>
          <w:lang w:val="sq-AL"/>
        </w:rPr>
        <w:t>n</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arsimin profesional </w:t>
      </w:r>
      <w:r w:rsidR="0038160D" w:rsidRPr="0038160D">
        <w:rPr>
          <w:rFonts w:ascii="Cambria" w:eastAsiaTheme="minorHAnsi" w:hAnsi="Cambria"/>
          <w:sz w:val="24"/>
          <w:szCs w:val="24"/>
          <w:lang w:val="sq-AL"/>
        </w:rPr>
        <w:t>të punës</w:t>
      </w:r>
      <w:r w:rsidR="0038160D">
        <w:rPr>
          <w:rFonts w:ascii="Cambria" w:eastAsiaTheme="minorHAnsi" w:hAnsi="Cambria"/>
          <w:sz w:val="24"/>
          <w:szCs w:val="24"/>
          <w:lang w:val="sq-AL"/>
        </w:rPr>
        <w:t xml:space="preserve">ohen </w:t>
      </w:r>
      <w:r w:rsidR="0038160D" w:rsidRPr="0038160D">
        <w:rPr>
          <w:rFonts w:ascii="Cambria" w:eastAsiaTheme="minorHAnsi" w:hAnsi="Cambria"/>
          <w:sz w:val="24"/>
          <w:szCs w:val="24"/>
          <w:lang w:val="sq-AL"/>
        </w:rPr>
        <w:t>1 vit pas diplomimit</w:t>
      </w:r>
      <w:r w:rsidR="0038160D">
        <w:rPr>
          <w:rFonts w:ascii="Cambria" w:eastAsiaTheme="minorHAnsi" w:hAnsi="Cambria"/>
          <w:sz w:val="24"/>
          <w:szCs w:val="24"/>
          <w:lang w:val="sq-AL"/>
        </w:rPr>
        <w:t xml:space="preserve"> nga 47.25% e tyre n</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vitin 2024. Fokus i veçant</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n</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politikat e pun</w:t>
      </w:r>
      <w:r w:rsidR="002F6147">
        <w:rPr>
          <w:rFonts w:ascii="Cambria" w:eastAsiaTheme="minorHAnsi" w:hAnsi="Cambria"/>
          <w:sz w:val="24"/>
          <w:szCs w:val="24"/>
          <w:lang w:val="sq-AL"/>
        </w:rPr>
        <w:t>ë</w:t>
      </w:r>
      <w:r w:rsidR="0038160D">
        <w:rPr>
          <w:rFonts w:ascii="Cambria" w:eastAsiaTheme="minorHAnsi" w:hAnsi="Cambria"/>
          <w:sz w:val="24"/>
          <w:szCs w:val="24"/>
          <w:lang w:val="sq-AL"/>
        </w:rPr>
        <w:t>simit do t</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marrin pun</w:t>
      </w:r>
      <w:r w:rsidR="002F6147">
        <w:rPr>
          <w:rFonts w:ascii="Cambria" w:eastAsiaTheme="minorHAnsi" w:hAnsi="Cambria"/>
          <w:sz w:val="24"/>
          <w:szCs w:val="24"/>
          <w:lang w:val="sq-AL"/>
        </w:rPr>
        <w:t>ë</w:t>
      </w:r>
      <w:r w:rsidR="0038160D">
        <w:rPr>
          <w:rFonts w:ascii="Cambria" w:eastAsiaTheme="minorHAnsi" w:hAnsi="Cambria"/>
          <w:sz w:val="24"/>
          <w:szCs w:val="24"/>
          <w:lang w:val="sq-AL"/>
        </w:rPr>
        <w:t>k</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rkuesit e rinj </w:t>
      </w:r>
      <w:r w:rsidR="0038160D" w:rsidRPr="0038160D">
        <w:rPr>
          <w:rFonts w:ascii="Cambria" w:eastAsiaTheme="minorHAnsi" w:hAnsi="Cambria"/>
          <w:sz w:val="24"/>
          <w:szCs w:val="24"/>
          <w:lang w:val="sq-AL"/>
        </w:rPr>
        <w:t>(16-29 vjec)</w:t>
      </w:r>
      <w:r w:rsidR="0038160D">
        <w:rPr>
          <w:rFonts w:ascii="Cambria" w:eastAsiaTheme="minorHAnsi" w:hAnsi="Cambria"/>
          <w:sz w:val="24"/>
          <w:szCs w:val="24"/>
          <w:lang w:val="sq-AL"/>
        </w:rPr>
        <w:t xml:space="preserve"> duke nxitur p</w:t>
      </w:r>
      <w:r w:rsidR="002F6147">
        <w:rPr>
          <w:rFonts w:ascii="Cambria" w:eastAsiaTheme="minorHAnsi" w:hAnsi="Cambria"/>
          <w:sz w:val="24"/>
          <w:szCs w:val="24"/>
          <w:lang w:val="sq-AL"/>
        </w:rPr>
        <w:t>ë</w:t>
      </w:r>
      <w:r w:rsidR="0038160D">
        <w:rPr>
          <w:rFonts w:ascii="Cambria" w:eastAsiaTheme="minorHAnsi" w:hAnsi="Cambria"/>
          <w:sz w:val="24"/>
          <w:szCs w:val="24"/>
          <w:lang w:val="sq-AL"/>
        </w:rPr>
        <w:t>rfshirjen e tyre n</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programet e ndryshme t</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nxitjes s</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pun</w:t>
      </w:r>
      <w:r w:rsidR="002F6147">
        <w:rPr>
          <w:rFonts w:ascii="Cambria" w:eastAsiaTheme="minorHAnsi" w:hAnsi="Cambria"/>
          <w:sz w:val="24"/>
          <w:szCs w:val="24"/>
          <w:lang w:val="sq-AL"/>
        </w:rPr>
        <w:t>ë</w:t>
      </w:r>
      <w:r w:rsidR="0038160D">
        <w:rPr>
          <w:rFonts w:ascii="Cambria" w:eastAsiaTheme="minorHAnsi" w:hAnsi="Cambria"/>
          <w:sz w:val="24"/>
          <w:szCs w:val="24"/>
          <w:lang w:val="sq-AL"/>
        </w:rPr>
        <w:t>simit me synim final rritjen e pun</w:t>
      </w:r>
      <w:r w:rsidR="002F6147">
        <w:rPr>
          <w:rFonts w:ascii="Cambria" w:eastAsiaTheme="minorHAnsi" w:hAnsi="Cambria"/>
          <w:sz w:val="24"/>
          <w:szCs w:val="24"/>
          <w:lang w:val="sq-AL"/>
        </w:rPr>
        <w:t>ë</w:t>
      </w:r>
      <w:r w:rsidR="0038160D">
        <w:rPr>
          <w:rFonts w:ascii="Cambria" w:eastAsiaTheme="minorHAnsi" w:hAnsi="Cambria"/>
          <w:sz w:val="24"/>
          <w:szCs w:val="24"/>
          <w:lang w:val="sq-AL"/>
        </w:rPr>
        <w:t>simit n</w:t>
      </w:r>
      <w:r w:rsidR="002F6147">
        <w:rPr>
          <w:rFonts w:ascii="Cambria" w:eastAsiaTheme="minorHAnsi" w:hAnsi="Cambria"/>
          <w:sz w:val="24"/>
          <w:szCs w:val="24"/>
          <w:lang w:val="sq-AL"/>
        </w:rPr>
        <w:t>ë</w:t>
      </w:r>
      <w:r w:rsidR="0038160D">
        <w:rPr>
          <w:rFonts w:ascii="Cambria" w:eastAsiaTheme="minorHAnsi" w:hAnsi="Cambria"/>
          <w:sz w:val="24"/>
          <w:szCs w:val="24"/>
          <w:lang w:val="sq-AL"/>
        </w:rPr>
        <w:t xml:space="preserve"> total 9680 </w:t>
      </w:r>
      <w:r w:rsidR="0038160D" w:rsidRPr="0038160D">
        <w:rPr>
          <w:rFonts w:ascii="Cambria" w:eastAsiaTheme="minorHAnsi" w:hAnsi="Cambria"/>
          <w:sz w:val="24"/>
          <w:szCs w:val="24"/>
          <w:lang w:val="sq-AL"/>
        </w:rPr>
        <w:t>punëkërkues të rinj (16-29 vjec) në 2025</w:t>
      </w:r>
      <w:r w:rsidR="0038160D">
        <w:rPr>
          <w:rFonts w:ascii="Cambria" w:eastAsiaTheme="minorHAnsi" w:hAnsi="Cambria"/>
          <w:sz w:val="24"/>
          <w:szCs w:val="24"/>
          <w:lang w:val="sq-AL"/>
        </w:rPr>
        <w:t xml:space="preserve"> nga </w:t>
      </w:r>
      <w:r w:rsidR="0038160D" w:rsidRPr="0038160D">
        <w:rPr>
          <w:rFonts w:ascii="Cambria" w:eastAsiaTheme="minorHAnsi" w:hAnsi="Cambria"/>
          <w:sz w:val="24"/>
          <w:szCs w:val="24"/>
          <w:lang w:val="sq-AL"/>
        </w:rPr>
        <w:t>9546 të parashikuar në vitin 2024</w:t>
      </w:r>
      <w:r w:rsidR="0038160D">
        <w:rPr>
          <w:rFonts w:ascii="Cambria" w:eastAsiaTheme="minorHAnsi" w:hAnsi="Cambria"/>
          <w:sz w:val="24"/>
          <w:szCs w:val="24"/>
          <w:lang w:val="sq-AL"/>
        </w:rPr>
        <w:t>.</w:t>
      </w:r>
    </w:p>
    <w:p w14:paraId="68D1C124" w14:textId="77777777" w:rsidR="0038160D" w:rsidRDefault="0038160D" w:rsidP="005B66E4">
      <w:pPr>
        <w:spacing w:before="120" w:after="120" w:line="276" w:lineRule="auto"/>
        <w:jc w:val="both"/>
        <w:rPr>
          <w:rFonts w:ascii="Cambria" w:eastAsiaTheme="minorHAnsi" w:hAnsi="Cambria"/>
          <w:sz w:val="24"/>
          <w:szCs w:val="24"/>
          <w:lang w:val="sq-AL"/>
        </w:rPr>
      </w:pPr>
    </w:p>
    <w:p w14:paraId="18AFF793" w14:textId="74BBEF21" w:rsidR="00C839F0" w:rsidRPr="00907C4D" w:rsidRDefault="00C543E4" w:rsidP="005B66E4">
      <w:pPr>
        <w:spacing w:before="120" w:after="120" w:line="276" w:lineRule="auto"/>
        <w:jc w:val="both"/>
        <w:rPr>
          <w:rFonts w:ascii="Cambria" w:hAnsi="Cambria" w:cs="Times New Roman"/>
          <w:sz w:val="24"/>
          <w:szCs w:val="24"/>
          <w:lang w:val="sq-AL"/>
        </w:rPr>
      </w:pPr>
      <w:r w:rsidRPr="0038160D">
        <w:rPr>
          <w:rFonts w:ascii="Cambria" w:hAnsi="Cambria" w:cs="Times New Roman"/>
          <w:b/>
          <w:sz w:val="24"/>
          <w:szCs w:val="24"/>
          <w:lang w:val="sq-AL"/>
        </w:rPr>
        <w:t>Mb</w:t>
      </w:r>
      <w:r w:rsidR="00100B6D" w:rsidRPr="0038160D">
        <w:rPr>
          <w:rFonts w:ascii="Cambria" w:hAnsi="Cambria" w:cs="Times New Roman"/>
          <w:b/>
          <w:sz w:val="24"/>
          <w:szCs w:val="24"/>
          <w:lang w:val="sq-AL"/>
        </w:rPr>
        <w:t>ë</w:t>
      </w:r>
      <w:r w:rsidRPr="0038160D">
        <w:rPr>
          <w:rFonts w:ascii="Cambria" w:hAnsi="Cambria" w:cs="Times New Roman"/>
          <w:b/>
          <w:sz w:val="24"/>
          <w:szCs w:val="24"/>
          <w:lang w:val="sq-AL"/>
        </w:rPr>
        <w:t>shtetja e fermer</w:t>
      </w:r>
      <w:r w:rsidR="00100B6D" w:rsidRPr="0038160D">
        <w:rPr>
          <w:rFonts w:ascii="Cambria" w:hAnsi="Cambria" w:cs="Times New Roman"/>
          <w:b/>
          <w:sz w:val="24"/>
          <w:szCs w:val="24"/>
          <w:lang w:val="sq-AL"/>
        </w:rPr>
        <w:t>ë</w:t>
      </w:r>
      <w:r w:rsidRPr="0038160D">
        <w:rPr>
          <w:rFonts w:ascii="Cambria" w:hAnsi="Cambria" w:cs="Times New Roman"/>
          <w:b/>
          <w:sz w:val="24"/>
          <w:szCs w:val="24"/>
          <w:lang w:val="sq-AL"/>
        </w:rPr>
        <w:t>ve ku synohet</w:t>
      </w:r>
      <w:r w:rsidRPr="0038160D">
        <w:rPr>
          <w:rFonts w:ascii="Cambria" w:eastAsia="Times New Roman" w:hAnsi="Cambria" w:cs="Times New Roman"/>
          <w:noProof/>
          <w:sz w:val="24"/>
          <w:szCs w:val="24"/>
          <w:lang w:val="sq-AL"/>
        </w:rPr>
        <w:t xml:space="preserve"> </w:t>
      </w:r>
      <w:r w:rsidR="00C839F0" w:rsidRPr="0038160D">
        <w:rPr>
          <w:rFonts w:ascii="Cambria" w:hAnsi="Cambria" w:cs="Times New Roman"/>
          <w:sz w:val="24"/>
          <w:szCs w:val="24"/>
          <w:lang w:val="sq-AL"/>
        </w:rPr>
        <w:t>zhvillimi i sektorit të bujqësisë dhe atij rural në Shqipëri, për të përmirësuar performancën e tyre ekonomike dhe kushtet e jetesës në zonat rurale, për t'i përgatitur këta sektorë për anëtarësimin e ardhshëm në BE, duke rritur:</w:t>
      </w:r>
    </w:p>
    <w:p w14:paraId="73F9B526" w14:textId="77777777" w:rsidR="0038160D" w:rsidRPr="0078344F" w:rsidRDefault="0038160D" w:rsidP="0038160D">
      <w:pPr>
        <w:numPr>
          <w:ilvl w:val="0"/>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Numrin e të punësuarëve në bujqësi dhe agropërpunim (nga 459 068 të punësuar të parashikuar në vitin 2025 në 495 073të punësuar në vitin 2026).</w:t>
      </w:r>
    </w:p>
    <w:p w14:paraId="4DA7782D" w14:textId="77777777" w:rsidR="0038160D" w:rsidRPr="0078344F" w:rsidRDefault="0038160D" w:rsidP="0038160D">
      <w:pPr>
        <w:numPr>
          <w:ilvl w:val="0"/>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Aktivitetet promovuese të produkteve shqiptare në bujqësi, blegtori dhe agropërpunim.</w:t>
      </w:r>
    </w:p>
    <w:p w14:paraId="2CBA3C7A" w14:textId="77777777" w:rsidR="0038160D" w:rsidRPr="0078344F" w:rsidRDefault="0038160D" w:rsidP="0038160D">
      <w:pPr>
        <w:numPr>
          <w:ilvl w:val="0"/>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Rritja e volumit të eksportit të produkteve bujqësore dhe të agropërpunimit nga 55.8 miliardë lekë në vitin 2025 në 59.7 miliardë lekë në vitin 2026.</w:t>
      </w:r>
    </w:p>
    <w:p w14:paraId="7283A8A1" w14:textId="77777777" w:rsidR="0038160D" w:rsidRPr="0078344F" w:rsidRDefault="0038160D" w:rsidP="0038160D">
      <w:pPr>
        <w:numPr>
          <w:ilvl w:val="0"/>
          <w:numId w:val="6"/>
        </w:numPr>
        <w:spacing w:before="120" w:after="120" w:line="240" w:lineRule="auto"/>
        <w:contextualSpacing/>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Shtimit të numrit të përfituesëve nga masat mbështetëse në bujqësi. (parashikohen  rreth 13.900 përfitues në periudhën 2025-2026 dhe 14.000 në vitin 2027), si dhe rritja e numrit të përfituesve nga Skema e Subvencionit të naftës për bujqësinë nga 31.500 përfitues në vitet 2024-2025 në 32.500 dhe 33.000 përfitues në vitet 2026-2027.</w:t>
      </w:r>
    </w:p>
    <w:p w14:paraId="0FDBC5DC" w14:textId="77777777" w:rsidR="003E5F16" w:rsidRDefault="003E5F16" w:rsidP="003E4C9B">
      <w:pPr>
        <w:spacing w:before="120" w:after="120" w:line="276" w:lineRule="auto"/>
        <w:jc w:val="both"/>
        <w:rPr>
          <w:rFonts w:ascii="Cambria" w:eastAsia="Arial" w:hAnsi="Cambria" w:cs="Arial"/>
          <w:b/>
          <w:sz w:val="24"/>
          <w:szCs w:val="24"/>
          <w:lang w:val="sq-AL" w:eastAsia="en-GB"/>
        </w:rPr>
      </w:pPr>
    </w:p>
    <w:p w14:paraId="7D424636" w14:textId="6ADD209D" w:rsidR="003E4C9B" w:rsidRPr="0038160D" w:rsidRDefault="003E4C9B" w:rsidP="00627BAC">
      <w:pPr>
        <w:spacing w:after="0" w:line="276" w:lineRule="auto"/>
        <w:jc w:val="both"/>
        <w:rPr>
          <w:rFonts w:ascii="Cambria" w:eastAsia="Times New Roman" w:hAnsi="Cambria" w:cs="Times New Roman"/>
          <w:color w:val="000000"/>
          <w:sz w:val="24"/>
          <w:szCs w:val="24"/>
          <w:lang w:val="sq-AL" w:eastAsia="sq-AL"/>
        </w:rPr>
      </w:pPr>
      <w:r w:rsidRPr="0038160D">
        <w:rPr>
          <w:rFonts w:ascii="Cambria" w:eastAsia="Arial" w:hAnsi="Cambria" w:cs="Arial"/>
          <w:b/>
          <w:sz w:val="24"/>
          <w:szCs w:val="24"/>
          <w:lang w:val="sq-AL" w:eastAsia="en-GB"/>
        </w:rPr>
        <w:t>N</w:t>
      </w:r>
      <w:r w:rsidR="00B237C4" w:rsidRPr="0038160D">
        <w:rPr>
          <w:rFonts w:ascii="Cambria" w:eastAsia="Arial" w:hAnsi="Cambria" w:cs="Arial"/>
          <w:b/>
          <w:sz w:val="24"/>
          <w:szCs w:val="24"/>
          <w:lang w:val="sq-AL" w:eastAsia="en-GB"/>
        </w:rPr>
        <w:t>ë</w:t>
      </w:r>
      <w:r w:rsidRPr="0038160D">
        <w:rPr>
          <w:rFonts w:ascii="Cambria" w:eastAsia="Arial" w:hAnsi="Cambria" w:cs="Arial"/>
          <w:b/>
          <w:sz w:val="24"/>
          <w:szCs w:val="24"/>
          <w:lang w:val="sq-AL" w:eastAsia="en-GB"/>
        </w:rPr>
        <w:t xml:space="preserve"> fush</w:t>
      </w:r>
      <w:r w:rsidR="00B237C4" w:rsidRPr="0038160D">
        <w:rPr>
          <w:rFonts w:ascii="Cambria" w:eastAsia="Arial" w:hAnsi="Cambria" w:cs="Arial"/>
          <w:b/>
          <w:sz w:val="24"/>
          <w:szCs w:val="24"/>
          <w:lang w:val="sq-AL" w:eastAsia="en-GB"/>
        </w:rPr>
        <w:t>ë</w:t>
      </w:r>
      <w:r w:rsidRPr="0038160D">
        <w:rPr>
          <w:rFonts w:ascii="Cambria" w:eastAsia="Arial" w:hAnsi="Cambria" w:cs="Arial"/>
          <w:b/>
          <w:sz w:val="24"/>
          <w:szCs w:val="24"/>
          <w:lang w:val="sq-AL" w:eastAsia="en-GB"/>
        </w:rPr>
        <w:t>n e arsimit</w:t>
      </w:r>
      <w:r w:rsidR="00627BAC" w:rsidRPr="0038160D">
        <w:rPr>
          <w:rFonts w:ascii="Cambria" w:eastAsia="Times New Roman" w:hAnsi="Cambria" w:cs="Times New Roman"/>
          <w:color w:val="000000"/>
          <w:sz w:val="24"/>
          <w:szCs w:val="24"/>
          <w:lang w:val="sq-AL" w:eastAsia="sq-AL"/>
        </w:rPr>
        <w:t xml:space="preserve"> do të vijojë zhvillimi</w:t>
      </w:r>
      <w:r w:rsidRPr="0038160D">
        <w:rPr>
          <w:rFonts w:ascii="Cambria" w:eastAsia="Times New Roman" w:hAnsi="Cambria" w:cs="Times New Roman"/>
          <w:color w:val="000000"/>
          <w:sz w:val="24"/>
          <w:szCs w:val="24"/>
          <w:lang w:val="sq-AL" w:eastAsia="sq-AL"/>
        </w:rPr>
        <w:t xml:space="preserve"> </w:t>
      </w:r>
      <w:r w:rsidR="00627BAC" w:rsidRPr="0038160D">
        <w:rPr>
          <w:rFonts w:ascii="Cambria" w:eastAsia="Times New Roman" w:hAnsi="Cambria" w:cs="Times New Roman"/>
          <w:color w:val="000000"/>
          <w:sz w:val="24"/>
          <w:szCs w:val="24"/>
          <w:lang w:val="sq-AL" w:eastAsia="sq-AL"/>
        </w:rPr>
        <w:t>i reformave në arsim, mbështetja</w:t>
      </w:r>
      <w:r w:rsidRPr="0038160D">
        <w:rPr>
          <w:rFonts w:ascii="Cambria" w:eastAsia="Times New Roman" w:hAnsi="Cambria" w:cs="Times New Roman"/>
          <w:color w:val="000000"/>
          <w:sz w:val="24"/>
          <w:szCs w:val="24"/>
          <w:lang w:val="sq-AL" w:eastAsia="sq-AL"/>
        </w:rPr>
        <w:t xml:space="preserve"> e arsimit baz</w:t>
      </w:r>
      <w:r w:rsidR="00627BAC" w:rsidRPr="0038160D">
        <w:rPr>
          <w:rFonts w:ascii="Cambria" w:eastAsia="Times New Roman" w:hAnsi="Cambria" w:cs="Times New Roman"/>
          <w:color w:val="000000"/>
          <w:sz w:val="24"/>
          <w:szCs w:val="24"/>
          <w:lang w:val="sq-AL" w:eastAsia="sq-AL"/>
        </w:rPr>
        <w:t>ë, të mesëm të lartë, orientimi</w:t>
      </w:r>
      <w:r w:rsidRPr="0038160D">
        <w:rPr>
          <w:rFonts w:ascii="Cambria" w:eastAsia="Times New Roman" w:hAnsi="Cambria" w:cs="Times New Roman"/>
          <w:color w:val="000000"/>
          <w:sz w:val="24"/>
          <w:szCs w:val="24"/>
          <w:lang w:val="sq-AL" w:eastAsia="sq-AL"/>
        </w:rPr>
        <w:t xml:space="preserve"> </w:t>
      </w:r>
      <w:r w:rsidR="00627BAC" w:rsidRPr="0038160D">
        <w:rPr>
          <w:rFonts w:ascii="Cambria" w:eastAsia="Times New Roman" w:hAnsi="Cambria" w:cs="Times New Roman"/>
          <w:color w:val="000000"/>
          <w:sz w:val="24"/>
          <w:szCs w:val="24"/>
          <w:lang w:val="sq-AL" w:eastAsia="sq-AL"/>
        </w:rPr>
        <w:t>i</w:t>
      </w:r>
      <w:r w:rsidRPr="0038160D">
        <w:rPr>
          <w:rFonts w:ascii="Cambria" w:eastAsia="Times New Roman" w:hAnsi="Cambria" w:cs="Times New Roman"/>
          <w:color w:val="000000"/>
          <w:sz w:val="24"/>
          <w:szCs w:val="24"/>
          <w:lang w:val="sq-AL" w:eastAsia="sq-AL"/>
        </w:rPr>
        <w:t xml:space="preserve"> kurikulave ndaj nevojave të </w:t>
      </w:r>
      <w:r w:rsidR="00627BAC" w:rsidRPr="0038160D">
        <w:rPr>
          <w:rFonts w:ascii="Cambria" w:eastAsia="Times New Roman" w:hAnsi="Cambria" w:cs="Times New Roman"/>
          <w:color w:val="000000"/>
          <w:sz w:val="24"/>
          <w:szCs w:val="24"/>
          <w:lang w:val="sq-AL" w:eastAsia="sq-AL"/>
        </w:rPr>
        <w:t>tregut të punës dhe modernizimi</w:t>
      </w:r>
      <w:r w:rsidRPr="0038160D">
        <w:rPr>
          <w:rFonts w:ascii="Cambria" w:eastAsia="Times New Roman" w:hAnsi="Cambria" w:cs="Times New Roman"/>
          <w:color w:val="000000"/>
          <w:sz w:val="24"/>
          <w:szCs w:val="24"/>
          <w:lang w:val="sq-AL" w:eastAsia="sq-AL"/>
        </w:rPr>
        <w:t xml:space="preserve"> </w:t>
      </w:r>
      <w:r w:rsidR="00627BAC" w:rsidRPr="0038160D">
        <w:rPr>
          <w:rFonts w:ascii="Cambria" w:eastAsia="Times New Roman" w:hAnsi="Cambria" w:cs="Times New Roman"/>
          <w:color w:val="000000"/>
          <w:sz w:val="24"/>
          <w:szCs w:val="24"/>
          <w:lang w:val="sq-AL" w:eastAsia="sq-AL"/>
        </w:rPr>
        <w:t>i tyre, zhvillimi</w:t>
      </w:r>
      <w:r w:rsidRPr="0038160D">
        <w:rPr>
          <w:rFonts w:ascii="Cambria" w:eastAsia="Times New Roman" w:hAnsi="Cambria" w:cs="Times New Roman"/>
          <w:color w:val="000000"/>
          <w:sz w:val="24"/>
          <w:szCs w:val="24"/>
          <w:lang w:val="sq-AL" w:eastAsia="sq-AL"/>
        </w:rPr>
        <w:t xml:space="preserve"> profesional </w:t>
      </w:r>
      <w:r w:rsidR="00627BAC" w:rsidRPr="0038160D">
        <w:rPr>
          <w:rFonts w:ascii="Cambria" w:eastAsia="Times New Roman" w:hAnsi="Cambria" w:cs="Times New Roman"/>
          <w:color w:val="000000"/>
          <w:sz w:val="24"/>
          <w:szCs w:val="24"/>
          <w:lang w:val="sq-AL" w:eastAsia="sq-AL"/>
        </w:rPr>
        <w:t>i</w:t>
      </w:r>
      <w:r w:rsidRPr="0038160D">
        <w:rPr>
          <w:rFonts w:ascii="Cambria" w:eastAsia="Times New Roman" w:hAnsi="Cambria" w:cs="Times New Roman"/>
          <w:color w:val="000000"/>
          <w:sz w:val="24"/>
          <w:szCs w:val="24"/>
          <w:lang w:val="sq-AL" w:eastAsia="sq-AL"/>
        </w:rPr>
        <w:t xml:space="preserve"> mësuesve nëpërmjet trajnimit,</w:t>
      </w:r>
      <w:r w:rsidR="0038160D" w:rsidRPr="0038160D">
        <w:rPr>
          <w:rFonts w:ascii="Cambria" w:eastAsia="Times New Roman" w:hAnsi="Cambria" w:cs="Times New Roman"/>
          <w:color w:val="000000"/>
          <w:sz w:val="24"/>
          <w:szCs w:val="24"/>
          <w:lang w:val="sq-AL" w:eastAsia="sq-AL"/>
        </w:rPr>
        <w:t xml:space="preserve"> mb</w:t>
      </w:r>
      <w:r w:rsidR="002F6147">
        <w:rPr>
          <w:rFonts w:ascii="Cambria" w:eastAsia="Times New Roman" w:hAnsi="Cambria" w:cs="Times New Roman"/>
          <w:color w:val="000000"/>
          <w:sz w:val="24"/>
          <w:szCs w:val="24"/>
          <w:lang w:val="sq-AL" w:eastAsia="sq-AL"/>
        </w:rPr>
        <w:t>ë</w:t>
      </w:r>
      <w:r w:rsidR="0038160D" w:rsidRPr="0038160D">
        <w:rPr>
          <w:rFonts w:ascii="Cambria" w:eastAsia="Times New Roman" w:hAnsi="Cambria" w:cs="Times New Roman"/>
          <w:color w:val="000000"/>
          <w:sz w:val="24"/>
          <w:szCs w:val="24"/>
          <w:lang w:val="sq-AL" w:eastAsia="sq-AL"/>
        </w:rPr>
        <w:t>shtetja e m</w:t>
      </w:r>
      <w:r w:rsidR="002F6147">
        <w:rPr>
          <w:rFonts w:ascii="Cambria" w:eastAsia="Times New Roman" w:hAnsi="Cambria" w:cs="Times New Roman"/>
          <w:color w:val="000000"/>
          <w:sz w:val="24"/>
          <w:szCs w:val="24"/>
          <w:lang w:val="sq-AL" w:eastAsia="sq-AL"/>
        </w:rPr>
        <w:t>ë</w:t>
      </w:r>
      <w:r w:rsidR="0038160D" w:rsidRPr="0038160D">
        <w:rPr>
          <w:rFonts w:ascii="Cambria" w:eastAsia="Times New Roman" w:hAnsi="Cambria" w:cs="Times New Roman"/>
          <w:color w:val="000000"/>
          <w:sz w:val="24"/>
          <w:szCs w:val="24"/>
          <w:lang w:val="sq-AL" w:eastAsia="sq-AL"/>
        </w:rPr>
        <w:t>suesve t</w:t>
      </w:r>
      <w:r w:rsidR="002F6147">
        <w:rPr>
          <w:rFonts w:ascii="Cambria" w:eastAsia="Times New Roman" w:hAnsi="Cambria" w:cs="Times New Roman"/>
          <w:color w:val="000000"/>
          <w:sz w:val="24"/>
          <w:szCs w:val="24"/>
          <w:lang w:val="sq-AL" w:eastAsia="sq-AL"/>
        </w:rPr>
        <w:t>ë</w:t>
      </w:r>
      <w:r w:rsidR="0038160D" w:rsidRPr="0038160D">
        <w:rPr>
          <w:rFonts w:ascii="Cambria" w:eastAsia="Times New Roman" w:hAnsi="Cambria" w:cs="Times New Roman"/>
          <w:color w:val="000000"/>
          <w:sz w:val="24"/>
          <w:szCs w:val="24"/>
          <w:lang w:val="sq-AL" w:eastAsia="sq-AL"/>
        </w:rPr>
        <w:t xml:space="preserve"> diaspor</w:t>
      </w:r>
      <w:r w:rsidR="002F6147">
        <w:rPr>
          <w:rFonts w:ascii="Cambria" w:eastAsia="Times New Roman" w:hAnsi="Cambria" w:cs="Times New Roman"/>
          <w:color w:val="000000"/>
          <w:sz w:val="24"/>
          <w:szCs w:val="24"/>
          <w:lang w:val="sq-AL" w:eastAsia="sq-AL"/>
        </w:rPr>
        <w:t>ë</w:t>
      </w:r>
      <w:r w:rsidR="0038160D" w:rsidRPr="0038160D">
        <w:rPr>
          <w:rFonts w:ascii="Cambria" w:eastAsia="Times New Roman" w:hAnsi="Cambria" w:cs="Times New Roman"/>
          <w:color w:val="000000"/>
          <w:sz w:val="24"/>
          <w:szCs w:val="24"/>
          <w:lang w:val="sq-AL" w:eastAsia="sq-AL"/>
        </w:rPr>
        <w:t>s si dhe</w:t>
      </w:r>
      <w:r w:rsidRPr="0038160D">
        <w:rPr>
          <w:rFonts w:ascii="Cambria" w:eastAsia="Times New Roman" w:hAnsi="Cambria" w:cs="Times New Roman"/>
          <w:color w:val="000000"/>
          <w:sz w:val="24"/>
          <w:szCs w:val="24"/>
          <w:lang w:val="sq-AL" w:eastAsia="sq-AL"/>
        </w:rPr>
        <w:t xml:space="preserve"> promovimi dhe zgjerimi i teknologjisë së informacionit dhe komunikimit në edukim.</w:t>
      </w:r>
      <w:r w:rsidR="00627BAC" w:rsidRPr="0038160D">
        <w:rPr>
          <w:rFonts w:ascii="Cambria" w:eastAsia="Times New Roman" w:hAnsi="Cambria" w:cs="Times New Roman"/>
          <w:color w:val="000000"/>
          <w:sz w:val="24"/>
          <w:szCs w:val="24"/>
          <w:lang w:val="sq-AL" w:eastAsia="sq-AL"/>
        </w:rPr>
        <w:t xml:space="preserve"> </w:t>
      </w:r>
      <w:r w:rsidRPr="0038160D">
        <w:rPr>
          <w:rFonts w:ascii="Cambria" w:eastAsia="Times New Roman" w:hAnsi="Cambria" w:cs="Times New Roman"/>
          <w:color w:val="000000"/>
          <w:sz w:val="24"/>
          <w:szCs w:val="24"/>
          <w:lang w:val="sq-AL" w:eastAsia="sq-AL"/>
        </w:rPr>
        <w:t xml:space="preserve">Për periudhën </w:t>
      </w:r>
      <w:r w:rsidR="00201111" w:rsidRPr="0038160D">
        <w:rPr>
          <w:rFonts w:ascii="Cambria" w:eastAsia="Times New Roman" w:hAnsi="Cambria" w:cs="Times New Roman"/>
          <w:color w:val="000000"/>
          <w:sz w:val="24"/>
          <w:szCs w:val="24"/>
          <w:lang w:val="sq-AL" w:eastAsia="sq-AL"/>
        </w:rPr>
        <w:t>202</w:t>
      </w:r>
      <w:r w:rsidR="008161DE" w:rsidRPr="0038160D">
        <w:rPr>
          <w:rFonts w:ascii="Cambria" w:eastAsia="Times New Roman" w:hAnsi="Cambria" w:cs="Times New Roman"/>
          <w:color w:val="000000"/>
          <w:sz w:val="24"/>
          <w:szCs w:val="24"/>
          <w:lang w:val="sq-AL" w:eastAsia="sq-AL"/>
        </w:rPr>
        <w:t>5</w:t>
      </w:r>
      <w:r w:rsidR="00201111" w:rsidRPr="0038160D">
        <w:rPr>
          <w:rFonts w:ascii="Cambria" w:eastAsia="Times New Roman" w:hAnsi="Cambria" w:cs="Times New Roman"/>
          <w:color w:val="000000"/>
          <w:sz w:val="24"/>
          <w:szCs w:val="24"/>
          <w:lang w:val="sq-AL" w:eastAsia="sq-AL"/>
        </w:rPr>
        <w:t>-202</w:t>
      </w:r>
      <w:r w:rsidR="008161DE" w:rsidRPr="0038160D">
        <w:rPr>
          <w:rFonts w:ascii="Cambria" w:eastAsia="Times New Roman" w:hAnsi="Cambria" w:cs="Times New Roman"/>
          <w:color w:val="000000"/>
          <w:sz w:val="24"/>
          <w:szCs w:val="24"/>
          <w:lang w:val="sq-AL" w:eastAsia="sq-AL"/>
        </w:rPr>
        <w:t>7</w:t>
      </w:r>
      <w:r w:rsidRPr="0038160D">
        <w:rPr>
          <w:rFonts w:ascii="Cambria" w:eastAsia="Times New Roman" w:hAnsi="Cambria" w:cs="Times New Roman"/>
          <w:color w:val="000000"/>
          <w:sz w:val="24"/>
          <w:szCs w:val="24"/>
          <w:lang w:val="sq-AL" w:eastAsia="sq-AL"/>
        </w:rPr>
        <w:t>, Ministria e Arsimit dhe Sportit do të financojë me prioritet:</w:t>
      </w:r>
    </w:p>
    <w:p w14:paraId="728C75C8" w14:textId="77777777" w:rsidR="00627BAC" w:rsidRPr="00A8580B" w:rsidRDefault="00627BAC" w:rsidP="00627BAC">
      <w:pPr>
        <w:spacing w:after="0" w:line="276" w:lineRule="auto"/>
        <w:jc w:val="both"/>
        <w:rPr>
          <w:rFonts w:ascii="Cambria" w:eastAsia="Times New Roman" w:hAnsi="Cambria" w:cs="Times New Roman"/>
          <w:color w:val="000000"/>
          <w:sz w:val="24"/>
          <w:szCs w:val="24"/>
          <w:highlight w:val="yellow"/>
          <w:lang w:val="sq-AL" w:eastAsia="sq-AL"/>
        </w:rPr>
      </w:pPr>
    </w:p>
    <w:p w14:paraId="118F76B7" w14:textId="77777777" w:rsidR="008161DE" w:rsidRPr="0038160D" w:rsidRDefault="008161DE" w:rsidP="00E35118">
      <w:pPr>
        <w:numPr>
          <w:ilvl w:val="0"/>
          <w:numId w:val="35"/>
        </w:numPr>
        <w:spacing w:after="0" w:line="276" w:lineRule="auto"/>
        <w:jc w:val="both"/>
        <w:rPr>
          <w:rFonts w:ascii="Cambria" w:eastAsia="Times New Roman" w:hAnsi="Cambria" w:cs="Times New Roman"/>
          <w:color w:val="000000"/>
          <w:sz w:val="24"/>
          <w:szCs w:val="24"/>
          <w:lang w:val="sq-AL" w:eastAsia="sq-AL"/>
        </w:rPr>
      </w:pPr>
      <w:r w:rsidRPr="0038160D">
        <w:rPr>
          <w:rFonts w:ascii="Cambria" w:eastAsia="Times New Roman" w:hAnsi="Cambria" w:cs="Times New Roman"/>
          <w:color w:val="000000"/>
          <w:sz w:val="24"/>
          <w:szCs w:val="24"/>
          <w:lang w:val="sq-AL" w:eastAsia="sq-AL"/>
        </w:rPr>
        <w:lastRenderedPageBreak/>
        <w:t>Rritjen e numrit të fëmijëve që ndjekin arsimin parashkollor dhe reduktimin e numrit të klasave kolektive, në arsimin parauniversitar;</w:t>
      </w:r>
      <w:r w:rsidRPr="0038160D">
        <w:rPr>
          <w:rFonts w:ascii="Cambria" w:hAnsi="Cambria"/>
          <w:color w:val="000000"/>
          <w:sz w:val="24"/>
          <w:szCs w:val="24"/>
          <w:lang w:val="sq-AL" w:eastAsia="sq-AL"/>
        </w:rPr>
        <w:t xml:space="preserve"> </w:t>
      </w:r>
    </w:p>
    <w:p w14:paraId="47CA041A" w14:textId="5B1C8AE7" w:rsidR="008161DE" w:rsidRPr="0038160D" w:rsidRDefault="008161DE" w:rsidP="00E35118">
      <w:pPr>
        <w:numPr>
          <w:ilvl w:val="0"/>
          <w:numId w:val="35"/>
        </w:numPr>
        <w:spacing w:after="0" w:line="276" w:lineRule="auto"/>
        <w:jc w:val="both"/>
        <w:rPr>
          <w:rFonts w:ascii="Cambria" w:eastAsia="Times New Roman" w:hAnsi="Cambria" w:cs="Times New Roman"/>
          <w:color w:val="000000"/>
          <w:sz w:val="24"/>
          <w:szCs w:val="24"/>
          <w:lang w:val="sq-AL" w:eastAsia="sq-AL"/>
        </w:rPr>
      </w:pPr>
      <w:bookmarkStart w:id="3" w:name="_Hlk179195795"/>
      <w:bookmarkStart w:id="4" w:name="_Hlk179195776"/>
      <w:r w:rsidRPr="0038160D">
        <w:rPr>
          <w:rFonts w:ascii="Cambria" w:eastAsia="Times New Roman" w:hAnsi="Cambria" w:cs="Times New Roman"/>
          <w:color w:val="000000"/>
          <w:sz w:val="24"/>
          <w:szCs w:val="24"/>
          <w:lang w:val="sq-AL" w:eastAsia="sq-AL"/>
        </w:rPr>
        <w:t xml:space="preserve">Sigurimin i shërbimit të transportit, si dhe mbulimin e shpenzimeve të transportit për </w:t>
      </w:r>
      <w:r w:rsidR="00252E73" w:rsidRPr="0038160D">
        <w:rPr>
          <w:rFonts w:ascii="Cambria" w:eastAsia="Times New Roman" w:hAnsi="Cambria" w:cs="Times New Roman"/>
          <w:color w:val="000000"/>
          <w:sz w:val="24"/>
          <w:szCs w:val="24"/>
          <w:lang w:val="sq-AL" w:eastAsia="sq-AL"/>
        </w:rPr>
        <w:t>rreth</w:t>
      </w:r>
      <w:r w:rsidRPr="0038160D">
        <w:rPr>
          <w:rFonts w:ascii="Cambria" w:eastAsia="Times New Roman" w:hAnsi="Cambria" w:cs="Times New Roman"/>
          <w:color w:val="000000"/>
          <w:sz w:val="24"/>
          <w:szCs w:val="24"/>
          <w:lang w:val="sq-AL" w:eastAsia="sq-AL"/>
        </w:rPr>
        <w:t xml:space="preserve"> </w:t>
      </w:r>
      <w:r w:rsidRPr="00CC73DC">
        <w:rPr>
          <w:rFonts w:ascii="Cambria" w:eastAsia="Times New Roman" w:hAnsi="Cambria" w:cs="Times New Roman"/>
          <w:color w:val="000000"/>
          <w:sz w:val="24"/>
          <w:szCs w:val="24"/>
          <w:lang w:val="sq-AL" w:eastAsia="sq-AL"/>
        </w:rPr>
        <w:t>3</w:t>
      </w:r>
      <w:r w:rsidR="00CC73DC" w:rsidRPr="00CC73DC">
        <w:rPr>
          <w:rFonts w:ascii="Cambria" w:eastAsia="Times New Roman" w:hAnsi="Cambria" w:cs="Times New Roman"/>
          <w:color w:val="000000"/>
          <w:sz w:val="24"/>
          <w:szCs w:val="24"/>
          <w:lang w:val="sq-AL" w:eastAsia="sq-AL"/>
        </w:rPr>
        <w:t>3</w:t>
      </w:r>
      <w:r w:rsidRPr="00CC73DC">
        <w:rPr>
          <w:rFonts w:ascii="Cambria" w:eastAsia="Times New Roman" w:hAnsi="Cambria" w:cs="Times New Roman"/>
          <w:color w:val="000000"/>
          <w:sz w:val="24"/>
          <w:szCs w:val="24"/>
          <w:lang w:val="sq-AL" w:eastAsia="sq-AL"/>
        </w:rPr>
        <w:t xml:space="preserve"> </w:t>
      </w:r>
      <w:r w:rsidR="00252E73" w:rsidRPr="00CC73DC">
        <w:rPr>
          <w:rFonts w:ascii="Cambria" w:eastAsia="Times New Roman" w:hAnsi="Cambria" w:cs="Times New Roman"/>
          <w:color w:val="000000"/>
          <w:sz w:val="24"/>
          <w:szCs w:val="24"/>
          <w:lang w:val="sq-AL" w:eastAsia="sq-AL"/>
        </w:rPr>
        <w:t>000</w:t>
      </w:r>
      <w:r w:rsidRPr="00CC73DC">
        <w:rPr>
          <w:rFonts w:ascii="Cambria" w:eastAsia="Times New Roman" w:hAnsi="Cambria" w:cs="Times New Roman"/>
          <w:color w:val="000000"/>
          <w:sz w:val="24"/>
          <w:szCs w:val="24"/>
          <w:lang w:val="sq-AL" w:eastAsia="sq-AL"/>
        </w:rPr>
        <w:t xml:space="preserve"> fëmijë dhe</w:t>
      </w:r>
      <w:r w:rsidRPr="0038160D">
        <w:rPr>
          <w:rFonts w:ascii="Cambria" w:eastAsia="Times New Roman" w:hAnsi="Cambria" w:cs="Times New Roman"/>
          <w:color w:val="000000"/>
          <w:sz w:val="24"/>
          <w:szCs w:val="24"/>
          <w:lang w:val="sq-AL" w:eastAsia="sq-AL"/>
        </w:rPr>
        <w:t xml:space="preserve"> nxënës që kanë vendbanimin e tyre mbi 2 km nga shkolla, si dhe transportin për rreth </w:t>
      </w:r>
      <w:r w:rsidRPr="00CC73DC">
        <w:rPr>
          <w:rFonts w:ascii="Cambria" w:eastAsia="Times New Roman" w:hAnsi="Cambria" w:cs="Times New Roman"/>
          <w:color w:val="000000"/>
          <w:sz w:val="24"/>
          <w:szCs w:val="24"/>
          <w:lang w:val="sq-AL" w:eastAsia="sq-AL"/>
        </w:rPr>
        <w:t xml:space="preserve">17 </w:t>
      </w:r>
      <w:r w:rsidR="00252E73" w:rsidRPr="00CC73DC">
        <w:rPr>
          <w:rFonts w:ascii="Cambria" w:eastAsia="Times New Roman" w:hAnsi="Cambria" w:cs="Times New Roman"/>
          <w:color w:val="000000"/>
          <w:sz w:val="24"/>
          <w:szCs w:val="24"/>
          <w:lang w:val="sq-AL" w:eastAsia="sq-AL"/>
        </w:rPr>
        <w:t>300</w:t>
      </w:r>
      <w:r w:rsidRPr="00CC73DC">
        <w:rPr>
          <w:rFonts w:ascii="Cambria" w:eastAsia="Times New Roman" w:hAnsi="Cambria" w:cs="Times New Roman"/>
          <w:color w:val="000000"/>
          <w:sz w:val="24"/>
          <w:szCs w:val="24"/>
          <w:lang w:val="sq-AL" w:eastAsia="sq-AL"/>
        </w:rPr>
        <w:t xml:space="preserve"> mësues</w:t>
      </w:r>
      <w:r w:rsidRPr="0038160D">
        <w:rPr>
          <w:rFonts w:ascii="Cambria" w:eastAsia="Times New Roman" w:hAnsi="Cambria" w:cs="Times New Roman"/>
          <w:color w:val="000000"/>
          <w:sz w:val="24"/>
          <w:szCs w:val="24"/>
          <w:lang w:val="sq-AL" w:eastAsia="sq-AL"/>
        </w:rPr>
        <w:t xml:space="preserve"> që punojnë mbi 5 Km nga vendbanimi/qendra e përhershme e punës në shkollë, </w:t>
      </w:r>
    </w:p>
    <w:p w14:paraId="2C0C2713" w14:textId="2A7560D3" w:rsidR="003E5F16" w:rsidRPr="0038160D" w:rsidRDefault="003E5F16" w:rsidP="00E35118">
      <w:pPr>
        <w:numPr>
          <w:ilvl w:val="0"/>
          <w:numId w:val="35"/>
        </w:numPr>
        <w:spacing w:after="0" w:line="276" w:lineRule="auto"/>
        <w:jc w:val="both"/>
        <w:rPr>
          <w:rFonts w:ascii="Cambria" w:hAnsi="Cambria"/>
          <w:color w:val="000000"/>
          <w:sz w:val="24"/>
          <w:szCs w:val="24"/>
          <w:lang w:val="sq-AL" w:eastAsia="sq-AL"/>
        </w:rPr>
      </w:pPr>
      <w:r w:rsidRPr="0038160D">
        <w:rPr>
          <w:rFonts w:ascii="Cambria" w:eastAsia="Times New Roman" w:hAnsi="Cambria" w:cs="Times New Roman"/>
          <w:color w:val="000000"/>
          <w:sz w:val="24"/>
          <w:szCs w:val="24"/>
          <w:lang w:val="sq-AL" w:eastAsia="sq-AL"/>
        </w:rPr>
        <w:t xml:space="preserve">Ofrimi i teksteve shkollore falas për  rreth </w:t>
      </w:r>
      <w:r w:rsidRPr="00CC73DC">
        <w:rPr>
          <w:rFonts w:ascii="Cambria" w:eastAsia="Times New Roman" w:hAnsi="Cambria" w:cs="Times New Roman"/>
          <w:color w:val="000000"/>
          <w:sz w:val="24"/>
          <w:szCs w:val="24"/>
          <w:lang w:val="sq-AL" w:eastAsia="sq-AL"/>
        </w:rPr>
        <w:t>2</w:t>
      </w:r>
      <w:r w:rsidR="00CC73DC" w:rsidRPr="00CC73DC">
        <w:rPr>
          <w:rFonts w:ascii="Cambria" w:eastAsia="Times New Roman" w:hAnsi="Cambria" w:cs="Times New Roman"/>
          <w:color w:val="000000"/>
          <w:sz w:val="24"/>
          <w:szCs w:val="24"/>
          <w:lang w:val="sq-AL" w:eastAsia="sq-AL"/>
        </w:rPr>
        <w:t>40</w:t>
      </w:r>
      <w:r w:rsidRPr="00CC73DC">
        <w:rPr>
          <w:rFonts w:ascii="Cambria" w:eastAsia="Times New Roman" w:hAnsi="Cambria" w:cs="Times New Roman"/>
          <w:color w:val="000000"/>
          <w:sz w:val="24"/>
          <w:szCs w:val="24"/>
          <w:lang w:val="sq-AL" w:eastAsia="sq-AL"/>
        </w:rPr>
        <w:t xml:space="preserve"> mijë nxënës që ndjekin arsimin bazë nga klasa e parë në klasën e</w:t>
      </w:r>
      <w:r w:rsidRPr="00CC73DC">
        <w:rPr>
          <w:rFonts w:ascii="Cambria" w:hAnsi="Cambria"/>
          <w:color w:val="000000"/>
          <w:sz w:val="24"/>
          <w:szCs w:val="24"/>
          <w:lang w:val="sq-AL" w:eastAsia="sq-AL"/>
        </w:rPr>
        <w:t xml:space="preserve"> nëntë, si dhe tekste shkollore falas për rreth 16 mijë nxënës nga</w:t>
      </w:r>
      <w:r w:rsidRPr="0038160D">
        <w:rPr>
          <w:rFonts w:ascii="Cambria" w:hAnsi="Cambria"/>
          <w:color w:val="000000"/>
          <w:sz w:val="24"/>
          <w:szCs w:val="24"/>
          <w:lang w:val="sq-AL" w:eastAsia="sq-AL"/>
        </w:rPr>
        <w:t xml:space="preserve"> shtresa sociale në nevojë në arsimin e mesëm të lartë;</w:t>
      </w:r>
    </w:p>
    <w:bookmarkEnd w:id="3"/>
    <w:p w14:paraId="6943BE45" w14:textId="77777777" w:rsidR="003E5F16" w:rsidRPr="0038160D" w:rsidRDefault="003E5F16" w:rsidP="00E35118">
      <w:pPr>
        <w:numPr>
          <w:ilvl w:val="0"/>
          <w:numId w:val="35"/>
        </w:numPr>
        <w:spacing w:after="0" w:line="276" w:lineRule="auto"/>
        <w:jc w:val="both"/>
        <w:rPr>
          <w:rFonts w:ascii="Cambria" w:hAnsi="Cambria"/>
          <w:color w:val="000000"/>
          <w:sz w:val="24"/>
          <w:szCs w:val="24"/>
          <w:lang w:val="sq-AL" w:eastAsia="sq-AL"/>
        </w:rPr>
      </w:pPr>
      <w:r w:rsidRPr="0038160D">
        <w:rPr>
          <w:rFonts w:ascii="Cambria" w:hAnsi="Cambria"/>
          <w:color w:val="000000"/>
          <w:sz w:val="24"/>
          <w:szCs w:val="24"/>
          <w:lang w:val="sq-AL" w:eastAsia="sq-AL"/>
        </w:rPr>
        <w:t xml:space="preserve">Ofrimin e bursave financiare apo kuotë ushqimore/financiare </w:t>
      </w:r>
      <w:bookmarkEnd w:id="4"/>
      <w:r w:rsidRPr="0038160D">
        <w:rPr>
          <w:rFonts w:ascii="Cambria" w:hAnsi="Cambria"/>
          <w:color w:val="000000"/>
          <w:sz w:val="24"/>
          <w:szCs w:val="24"/>
          <w:lang w:val="sq-AL" w:eastAsia="sq-AL"/>
        </w:rPr>
        <w:t xml:space="preserve">për 3500-3600 nxënës me nevoja të veçanta si dhe fëmijëve më me ndikim në uljen e braktisjes shkollore, të nxënësve të arsimit para-universitar nga shtresat sociale në nevojë; </w:t>
      </w:r>
    </w:p>
    <w:p w14:paraId="66E74A03" w14:textId="77777777" w:rsidR="008161DE" w:rsidRPr="0038160D" w:rsidRDefault="003E4C9B" w:rsidP="00E35118">
      <w:pPr>
        <w:numPr>
          <w:ilvl w:val="0"/>
          <w:numId w:val="35"/>
        </w:numPr>
        <w:spacing w:after="0" w:line="276" w:lineRule="auto"/>
        <w:jc w:val="both"/>
        <w:rPr>
          <w:rFonts w:ascii="Cambria" w:eastAsia="Arial" w:hAnsi="Cambria" w:cs="Arial"/>
          <w:sz w:val="24"/>
          <w:szCs w:val="24"/>
          <w:lang w:val="sq-AL" w:eastAsia="en-GB"/>
        </w:rPr>
      </w:pPr>
      <w:r w:rsidRPr="0038160D">
        <w:rPr>
          <w:rFonts w:ascii="Cambria" w:hAnsi="Cambria"/>
          <w:color w:val="000000"/>
          <w:sz w:val="24"/>
          <w:szCs w:val="24"/>
          <w:lang w:val="sq-AL" w:eastAsia="sq-AL"/>
        </w:rPr>
        <w:t xml:space="preserve">Ndërkombëtarizimi i Arsimit të Lartë - </w:t>
      </w:r>
      <w:r w:rsidR="008161DE" w:rsidRPr="0038160D">
        <w:rPr>
          <w:rFonts w:ascii="Cambria" w:hAnsi="Cambria"/>
          <w:color w:val="000000"/>
          <w:sz w:val="24"/>
          <w:szCs w:val="24"/>
          <w:lang w:val="sq-AL" w:eastAsia="sq-AL"/>
        </w:rPr>
        <w:t>do të vijojë puna për hapjen e filialeve të Universiteteve më të mira</w:t>
      </w:r>
      <w:r w:rsidR="008161DE" w:rsidRPr="0038160D">
        <w:rPr>
          <w:rFonts w:ascii="Cambria" w:eastAsia="Times New Roman" w:hAnsi="Cambria" w:cs="Times New Roman"/>
          <w:color w:val="000000"/>
          <w:sz w:val="24"/>
          <w:szCs w:val="24"/>
          <w:lang w:val="sq-AL" w:eastAsia="sq-AL"/>
        </w:rPr>
        <w:t xml:space="preserve"> ndërkombëtare në Shqipëri, si dhe të programeve të studimit të përbashkëta/të dyfishta. MAS do të mbështesë hapjen e programeve në gjuhën angleze në të gjitha universitetet shqiptare.( Plani i Qeverisë 2021-2025 _Objektivat për arsimin). </w:t>
      </w:r>
    </w:p>
    <w:p w14:paraId="520F32F9" w14:textId="77777777" w:rsidR="008161DE" w:rsidRPr="0038160D" w:rsidRDefault="008161DE" w:rsidP="008161DE">
      <w:pPr>
        <w:spacing w:before="120" w:after="120" w:line="276" w:lineRule="auto"/>
        <w:ind w:left="360"/>
        <w:jc w:val="both"/>
        <w:rPr>
          <w:rFonts w:ascii="Cambria" w:eastAsia="Arial" w:hAnsi="Cambria" w:cs="Arial"/>
          <w:sz w:val="24"/>
          <w:szCs w:val="24"/>
          <w:lang w:val="sq-AL" w:eastAsia="en-GB"/>
        </w:rPr>
      </w:pPr>
    </w:p>
    <w:p w14:paraId="2C236B27" w14:textId="77777777" w:rsidR="005B66E4" w:rsidRPr="0038160D" w:rsidRDefault="005B66E4" w:rsidP="00E35118">
      <w:pPr>
        <w:numPr>
          <w:ilvl w:val="0"/>
          <w:numId w:val="35"/>
        </w:numPr>
        <w:spacing w:before="120" w:after="120" w:line="276" w:lineRule="auto"/>
        <w:jc w:val="both"/>
        <w:rPr>
          <w:rFonts w:ascii="Cambria" w:eastAsia="Arial" w:hAnsi="Cambria" w:cs="Arial"/>
          <w:sz w:val="24"/>
          <w:szCs w:val="24"/>
          <w:lang w:val="sq-AL" w:eastAsia="en-GB"/>
        </w:rPr>
      </w:pPr>
      <w:r w:rsidRPr="0038160D">
        <w:rPr>
          <w:rFonts w:ascii="Cambria" w:eastAsia="Arial" w:hAnsi="Cambria" w:cs="Arial"/>
          <w:b/>
          <w:sz w:val="24"/>
          <w:szCs w:val="24"/>
          <w:lang w:val="sq-AL" w:eastAsia="en-GB"/>
        </w:rPr>
        <w:t>N</w:t>
      </w:r>
      <w:r w:rsidR="00F16E95" w:rsidRPr="0038160D">
        <w:rPr>
          <w:rFonts w:ascii="Cambria" w:eastAsia="Arial" w:hAnsi="Cambria" w:cs="Arial"/>
          <w:b/>
          <w:sz w:val="24"/>
          <w:szCs w:val="24"/>
          <w:lang w:val="sq-AL" w:eastAsia="en-GB"/>
        </w:rPr>
        <w:t>ë</w:t>
      </w:r>
      <w:r w:rsidRPr="0038160D">
        <w:rPr>
          <w:rFonts w:ascii="Cambria" w:eastAsia="Arial" w:hAnsi="Cambria" w:cs="Arial"/>
          <w:b/>
          <w:sz w:val="24"/>
          <w:szCs w:val="24"/>
          <w:lang w:val="sq-AL" w:eastAsia="en-GB"/>
        </w:rPr>
        <w:t xml:space="preserve"> fush</w:t>
      </w:r>
      <w:r w:rsidR="00F16E95" w:rsidRPr="0038160D">
        <w:rPr>
          <w:rFonts w:ascii="Cambria" w:eastAsia="Arial" w:hAnsi="Cambria" w:cs="Arial"/>
          <w:b/>
          <w:sz w:val="24"/>
          <w:szCs w:val="24"/>
          <w:lang w:val="sq-AL" w:eastAsia="en-GB"/>
        </w:rPr>
        <w:t>ë</w:t>
      </w:r>
      <w:r w:rsidRPr="0038160D">
        <w:rPr>
          <w:rFonts w:ascii="Cambria" w:eastAsia="Arial" w:hAnsi="Cambria" w:cs="Arial"/>
          <w:b/>
          <w:sz w:val="24"/>
          <w:szCs w:val="24"/>
          <w:lang w:val="sq-AL" w:eastAsia="en-GB"/>
        </w:rPr>
        <w:t>n e turizmit</w:t>
      </w:r>
      <w:r w:rsidRPr="0038160D">
        <w:rPr>
          <w:rFonts w:ascii="Cambria" w:eastAsia="Arial" w:hAnsi="Cambria" w:cs="Arial"/>
          <w:sz w:val="24"/>
          <w:szCs w:val="24"/>
          <w:lang w:val="sq-AL" w:eastAsia="en-GB"/>
        </w:rPr>
        <w:t xml:space="preserve"> prioritetet </w:t>
      </w:r>
      <w:r w:rsidRPr="0038160D">
        <w:rPr>
          <w:rFonts w:ascii="Cambria" w:hAnsi="Cambria" w:cs="Times New Roman"/>
          <w:color w:val="000000" w:themeColor="text1"/>
          <w:sz w:val="24"/>
          <w:szCs w:val="24"/>
          <w:lang w:val="sq-AL"/>
        </w:rPr>
        <w:t xml:space="preserve">për periudhën </w:t>
      </w:r>
      <w:r w:rsidR="00201111" w:rsidRPr="0038160D">
        <w:rPr>
          <w:rFonts w:ascii="Cambria" w:hAnsi="Cambria" w:cs="Times New Roman"/>
          <w:color w:val="000000" w:themeColor="text1"/>
          <w:sz w:val="24"/>
          <w:szCs w:val="24"/>
          <w:lang w:val="sq-AL"/>
        </w:rPr>
        <w:t>202</w:t>
      </w:r>
      <w:r w:rsidR="00623F1A" w:rsidRPr="0038160D">
        <w:rPr>
          <w:rFonts w:ascii="Cambria" w:hAnsi="Cambria" w:cs="Times New Roman"/>
          <w:color w:val="000000" w:themeColor="text1"/>
          <w:sz w:val="24"/>
          <w:szCs w:val="24"/>
          <w:lang w:val="sq-AL"/>
        </w:rPr>
        <w:t>5</w:t>
      </w:r>
      <w:r w:rsidR="00201111" w:rsidRPr="0038160D">
        <w:rPr>
          <w:rFonts w:ascii="Cambria" w:hAnsi="Cambria" w:cs="Times New Roman"/>
          <w:color w:val="000000" w:themeColor="text1"/>
          <w:sz w:val="24"/>
          <w:szCs w:val="24"/>
          <w:lang w:val="sq-AL"/>
        </w:rPr>
        <w:t>-202</w:t>
      </w:r>
      <w:r w:rsidR="00623F1A" w:rsidRPr="0038160D">
        <w:rPr>
          <w:rFonts w:ascii="Cambria" w:hAnsi="Cambria" w:cs="Times New Roman"/>
          <w:color w:val="000000" w:themeColor="text1"/>
          <w:sz w:val="24"/>
          <w:szCs w:val="24"/>
          <w:lang w:val="sq-AL"/>
        </w:rPr>
        <w:t>7</w:t>
      </w:r>
      <w:r w:rsidRPr="0038160D">
        <w:rPr>
          <w:rFonts w:ascii="Cambria" w:hAnsi="Cambria" w:cs="Times New Roman"/>
          <w:color w:val="000000" w:themeColor="text1"/>
          <w:sz w:val="24"/>
          <w:szCs w:val="24"/>
          <w:lang w:val="sq-AL"/>
        </w:rPr>
        <w:t xml:space="preserve"> do t</w:t>
      </w:r>
      <w:r w:rsidR="00F16E95" w:rsidRPr="0038160D">
        <w:rPr>
          <w:rFonts w:ascii="Cambria" w:hAnsi="Cambria" w:cs="Times New Roman"/>
          <w:color w:val="000000" w:themeColor="text1"/>
          <w:sz w:val="24"/>
          <w:szCs w:val="24"/>
          <w:lang w:val="sq-AL"/>
        </w:rPr>
        <w:t>ë</w:t>
      </w:r>
      <w:r w:rsidRPr="0038160D">
        <w:rPr>
          <w:rFonts w:ascii="Cambria" w:hAnsi="Cambria" w:cs="Times New Roman"/>
          <w:color w:val="000000" w:themeColor="text1"/>
          <w:sz w:val="24"/>
          <w:szCs w:val="24"/>
          <w:lang w:val="sq-AL"/>
        </w:rPr>
        <w:t xml:space="preserve"> jen</w:t>
      </w:r>
      <w:r w:rsidR="00F16E95" w:rsidRPr="0038160D">
        <w:rPr>
          <w:rFonts w:ascii="Cambria" w:hAnsi="Cambria" w:cs="Times New Roman"/>
          <w:color w:val="000000" w:themeColor="text1"/>
          <w:sz w:val="24"/>
          <w:szCs w:val="24"/>
          <w:lang w:val="sq-AL"/>
        </w:rPr>
        <w:t>ë</w:t>
      </w:r>
      <w:r w:rsidRPr="0038160D">
        <w:rPr>
          <w:rFonts w:ascii="Cambria" w:hAnsi="Cambria" w:cs="Times New Roman"/>
          <w:color w:val="000000" w:themeColor="text1"/>
          <w:sz w:val="24"/>
          <w:szCs w:val="24"/>
          <w:lang w:val="sq-AL"/>
        </w:rPr>
        <w:t>:</w:t>
      </w:r>
    </w:p>
    <w:p w14:paraId="65D271D6" w14:textId="77777777" w:rsidR="00623F1A" w:rsidRPr="0038160D" w:rsidRDefault="00623F1A" w:rsidP="00E35118">
      <w:pPr>
        <w:numPr>
          <w:ilvl w:val="0"/>
          <w:numId w:val="13"/>
        </w:numPr>
        <w:spacing w:after="0" w:line="276" w:lineRule="auto"/>
        <w:contextualSpacing/>
        <w:jc w:val="both"/>
        <w:rPr>
          <w:rFonts w:ascii="Cambria" w:eastAsia="SimSun" w:hAnsi="Cambria" w:cs="Arial"/>
          <w:sz w:val="24"/>
          <w:szCs w:val="24"/>
          <w:lang w:val="sq-AL"/>
        </w:rPr>
      </w:pPr>
      <w:r w:rsidRPr="0038160D">
        <w:rPr>
          <w:rFonts w:ascii="Cambria" w:eastAsia="SimSun" w:hAnsi="Cambria" w:cs="Arial"/>
          <w:sz w:val="24"/>
          <w:szCs w:val="24"/>
          <w:lang w:val="sq-AL"/>
        </w:rPr>
        <w:t>Diversifikimi i produktit turistik për të arritur një turizëm gjithëvjetor duke promovuar gjerësisht Shqipërinë në komunitetin ndërkombëtar s i një destinacion i denjë për konkuruar globalisht;</w:t>
      </w:r>
    </w:p>
    <w:p w14:paraId="55660132" w14:textId="77777777" w:rsidR="00623F1A" w:rsidRPr="0038160D" w:rsidRDefault="00623F1A" w:rsidP="00E35118">
      <w:pPr>
        <w:numPr>
          <w:ilvl w:val="0"/>
          <w:numId w:val="13"/>
        </w:numPr>
        <w:spacing w:after="0" w:line="276" w:lineRule="auto"/>
        <w:contextualSpacing/>
        <w:jc w:val="both"/>
        <w:rPr>
          <w:rFonts w:ascii="Cambria" w:eastAsia="SimSun" w:hAnsi="Cambria" w:cs="Arial"/>
          <w:sz w:val="24"/>
          <w:szCs w:val="24"/>
          <w:lang w:val="sq-AL"/>
        </w:rPr>
      </w:pPr>
      <w:r w:rsidRPr="00B72CC8">
        <w:rPr>
          <w:rFonts w:ascii="Cambria" w:eastAsia="SimSun" w:hAnsi="Cambria" w:cs="Arial"/>
          <w:sz w:val="24"/>
          <w:szCs w:val="24"/>
          <w:lang w:val="sq-AL"/>
        </w:rPr>
        <w:t>Sigurimi e zhvillimi i qëndrueshëm i zonës bregdetare, nëpërmjet ofrimit të shërbimit të pastrimit gjatë sezonit turistik, me qëllim rritjen e turistëve të huaj;</w:t>
      </w:r>
    </w:p>
    <w:p w14:paraId="4548CEEE" w14:textId="77777777" w:rsidR="00623F1A" w:rsidRPr="0038160D" w:rsidRDefault="00623F1A" w:rsidP="00E35118">
      <w:pPr>
        <w:numPr>
          <w:ilvl w:val="0"/>
          <w:numId w:val="13"/>
        </w:numPr>
        <w:spacing w:after="0" w:line="276" w:lineRule="auto"/>
        <w:contextualSpacing/>
        <w:jc w:val="both"/>
        <w:rPr>
          <w:rFonts w:ascii="Cambria" w:eastAsia="SimSun" w:hAnsi="Cambria" w:cs="Arial"/>
          <w:sz w:val="24"/>
          <w:szCs w:val="24"/>
          <w:lang w:val="sq-AL"/>
        </w:rPr>
      </w:pPr>
      <w:r w:rsidRPr="0038160D">
        <w:rPr>
          <w:rFonts w:ascii="Cambria" w:eastAsia="SimSun" w:hAnsi="Cambria" w:cs="Arial"/>
          <w:sz w:val="24"/>
          <w:szCs w:val="24"/>
          <w:lang w:val="sq-AL"/>
        </w:rPr>
        <w:t>Zhvillimi i produkteve dhe shërbimeve të reja në turizëm, si dhe përmirësimi i imazhit të vendit duke promovuar produkte lokale;</w:t>
      </w:r>
    </w:p>
    <w:p w14:paraId="15374C4B" w14:textId="77777777" w:rsidR="00623F1A" w:rsidRPr="0038160D" w:rsidRDefault="00623F1A" w:rsidP="00E35118">
      <w:pPr>
        <w:numPr>
          <w:ilvl w:val="0"/>
          <w:numId w:val="13"/>
        </w:numPr>
        <w:spacing w:after="0" w:line="276" w:lineRule="auto"/>
        <w:contextualSpacing/>
        <w:jc w:val="both"/>
        <w:rPr>
          <w:rFonts w:ascii="Cambria" w:eastAsia="SimSun" w:hAnsi="Cambria" w:cs="Arial"/>
          <w:sz w:val="24"/>
          <w:szCs w:val="24"/>
          <w:lang w:val="sq-AL"/>
        </w:rPr>
      </w:pPr>
      <w:r w:rsidRPr="0038160D">
        <w:rPr>
          <w:rFonts w:ascii="Cambria" w:eastAsia="SimSun" w:hAnsi="Cambria" w:cs="Arial"/>
          <w:sz w:val="24"/>
          <w:szCs w:val="24"/>
          <w:lang w:val="sq-AL"/>
        </w:rPr>
        <w:t>Përdorimin e burimeve pyjore në mënyrë të qëndrueshme duke e kthyer në element qendror në vlerën e paketës turistike në bregdet, mal, historik e kulturor;</w:t>
      </w:r>
    </w:p>
    <w:p w14:paraId="057685D5" w14:textId="77777777" w:rsidR="00623F1A" w:rsidRPr="0038160D" w:rsidRDefault="00623F1A" w:rsidP="00E35118">
      <w:pPr>
        <w:numPr>
          <w:ilvl w:val="0"/>
          <w:numId w:val="13"/>
        </w:numPr>
        <w:spacing w:after="0" w:line="276" w:lineRule="auto"/>
        <w:contextualSpacing/>
        <w:jc w:val="both"/>
        <w:rPr>
          <w:rFonts w:ascii="Cambria" w:eastAsia="SimSun" w:hAnsi="Cambria" w:cs="Arial"/>
          <w:sz w:val="24"/>
          <w:szCs w:val="24"/>
          <w:lang w:val="sq-AL"/>
        </w:rPr>
      </w:pPr>
      <w:r w:rsidRPr="0038160D">
        <w:rPr>
          <w:rFonts w:ascii="Cambria" w:eastAsia="SimSun" w:hAnsi="Cambria" w:cs="Arial"/>
          <w:sz w:val="24"/>
          <w:szCs w:val="24"/>
          <w:lang w:val="sq-AL"/>
        </w:rPr>
        <w:t>Rritja e sipërfaqes se zonave të mbrojtura;</w:t>
      </w:r>
    </w:p>
    <w:p w14:paraId="2EF8F2C7" w14:textId="77777777" w:rsidR="003E5F16" w:rsidRPr="00A8580B" w:rsidRDefault="003E5F16" w:rsidP="005B66E4">
      <w:pPr>
        <w:spacing w:after="200" w:line="276" w:lineRule="auto"/>
        <w:contextualSpacing/>
        <w:jc w:val="both"/>
        <w:rPr>
          <w:rFonts w:ascii="Cambria" w:eastAsia="Calibri" w:hAnsi="Cambria" w:cs="Times New Roman"/>
          <w:b/>
          <w:sz w:val="24"/>
          <w:szCs w:val="24"/>
          <w:highlight w:val="yellow"/>
          <w:lang w:val="sq-AL"/>
        </w:rPr>
      </w:pPr>
    </w:p>
    <w:p w14:paraId="1F869130" w14:textId="77777777" w:rsidR="001D16DC" w:rsidRPr="00271488" w:rsidRDefault="001D16DC" w:rsidP="005B66E4">
      <w:pPr>
        <w:spacing w:after="200" w:line="276" w:lineRule="auto"/>
        <w:contextualSpacing/>
        <w:jc w:val="both"/>
        <w:rPr>
          <w:rFonts w:ascii="Cambria" w:eastAsia="Calibri" w:hAnsi="Cambria" w:cs="Times New Roman"/>
          <w:sz w:val="24"/>
          <w:szCs w:val="24"/>
          <w:lang w:val="sq-AL"/>
        </w:rPr>
      </w:pPr>
      <w:r w:rsidRPr="00271488">
        <w:rPr>
          <w:rFonts w:ascii="Cambria" w:eastAsia="Calibri" w:hAnsi="Cambria" w:cs="Times New Roman"/>
          <w:b/>
          <w:sz w:val="24"/>
          <w:szCs w:val="24"/>
          <w:lang w:val="sq-AL"/>
        </w:rPr>
        <w:t>Në fushën e mbrojtjes sociale</w:t>
      </w:r>
      <w:r w:rsidRPr="00271488">
        <w:rPr>
          <w:rFonts w:ascii="Cambria" w:eastAsia="Calibri" w:hAnsi="Cambria" w:cs="Times New Roman"/>
          <w:sz w:val="24"/>
          <w:szCs w:val="24"/>
          <w:lang w:val="sq-AL"/>
        </w:rPr>
        <w:t>, synohet:</w:t>
      </w:r>
    </w:p>
    <w:p w14:paraId="087CB090" w14:textId="77777777" w:rsidR="005B66E4" w:rsidRPr="00A8580B" w:rsidRDefault="005B66E4" w:rsidP="005B66E4">
      <w:pPr>
        <w:spacing w:after="200" w:line="276" w:lineRule="auto"/>
        <w:contextualSpacing/>
        <w:jc w:val="both"/>
        <w:rPr>
          <w:rFonts w:ascii="Cambria" w:eastAsia="Calibri" w:hAnsi="Cambria" w:cs="Times New Roman"/>
          <w:sz w:val="24"/>
          <w:szCs w:val="24"/>
          <w:highlight w:val="yellow"/>
          <w:lang w:val="sq-AL"/>
        </w:rPr>
      </w:pPr>
    </w:p>
    <w:p w14:paraId="430954DE" w14:textId="77777777" w:rsidR="00271488" w:rsidRPr="002F6147" w:rsidRDefault="00271488" w:rsidP="002F6147">
      <w:pPr>
        <w:numPr>
          <w:ilvl w:val="0"/>
          <w:numId w:val="48"/>
        </w:numPr>
        <w:spacing w:after="200" w:line="276" w:lineRule="auto"/>
        <w:contextualSpacing/>
        <w:jc w:val="both"/>
        <w:rPr>
          <w:rFonts w:ascii="Cambria" w:hAnsi="Cambria" w:cs="Times New Roman"/>
          <w:sz w:val="24"/>
          <w:szCs w:val="24"/>
          <w:lang w:val="sq-AL"/>
        </w:rPr>
      </w:pPr>
      <w:r w:rsidRPr="002F6147">
        <w:rPr>
          <w:rFonts w:ascii="Cambria" w:hAnsi="Cambria" w:cs="Times New Roman"/>
          <w:sz w:val="24"/>
          <w:szCs w:val="24"/>
          <w:lang w:val="sq-AL"/>
        </w:rPr>
        <w:t xml:space="preserve">Numri i familjeve dhe individëve në nevojë që pritet të përfitojnë nga skema e ndihmës ekonomike parashikohet të jetë mesatarisht 62 000 përfitues në vit, ku për vitet 2026-2027 parashikohet të ulet me 1000 familje, ku synohet punësimi i anëtarëve në moshë pune të familjeve përfituese.  </w:t>
      </w:r>
    </w:p>
    <w:p w14:paraId="580992D4" w14:textId="77777777" w:rsidR="00271488" w:rsidRPr="002F6147" w:rsidRDefault="00271488" w:rsidP="00271488">
      <w:pPr>
        <w:numPr>
          <w:ilvl w:val="0"/>
          <w:numId w:val="48"/>
        </w:numPr>
        <w:spacing w:after="200" w:line="276" w:lineRule="auto"/>
        <w:contextualSpacing/>
        <w:jc w:val="both"/>
        <w:rPr>
          <w:rFonts w:ascii="Cambria" w:hAnsi="Cambria" w:cs="Times New Roman"/>
          <w:sz w:val="24"/>
          <w:szCs w:val="24"/>
          <w:lang w:val="sq-AL"/>
        </w:rPr>
      </w:pPr>
      <w:r w:rsidRPr="002F6147">
        <w:rPr>
          <w:rFonts w:ascii="Cambria" w:hAnsi="Cambria" w:cs="Times New Roman"/>
          <w:sz w:val="24"/>
          <w:szCs w:val="24"/>
          <w:lang w:val="sq-AL"/>
        </w:rPr>
        <w:t xml:space="preserve">Numri i përfituesve nga PAK dhe kujdestarëve të tyre parashikohet të shkojë në 162 mijë përfitues në vitin 2027 nga 164 mijë përfitues në vitin 2025, në zbatim të skemës së re të vlerësimit të aftësisë së kufizuar pra sipas modelit bio-psiko-social, bazuar në standardet e Organizatës Botërore të Shëndetit, synohet krijimi i një sistemi </w:t>
      </w:r>
      <w:r w:rsidRPr="002F6147">
        <w:rPr>
          <w:rFonts w:ascii="Cambria" w:hAnsi="Cambria" w:cs="Times New Roman"/>
          <w:sz w:val="24"/>
          <w:szCs w:val="24"/>
          <w:lang w:val="sq-AL"/>
        </w:rPr>
        <w:lastRenderedPageBreak/>
        <w:t>shërbimesh integruese, të cilat kombinojnë pagesat me shërbimet e përkujdesit social;</w:t>
      </w:r>
    </w:p>
    <w:p w14:paraId="0252A21D" w14:textId="77777777" w:rsidR="00271488" w:rsidRPr="002F6147" w:rsidRDefault="00271488" w:rsidP="00271488">
      <w:pPr>
        <w:numPr>
          <w:ilvl w:val="0"/>
          <w:numId w:val="48"/>
        </w:numPr>
        <w:spacing w:after="200" w:line="276" w:lineRule="auto"/>
        <w:contextualSpacing/>
        <w:jc w:val="both"/>
        <w:rPr>
          <w:rFonts w:ascii="Cambria" w:hAnsi="Cambria" w:cs="Times New Roman"/>
          <w:sz w:val="24"/>
          <w:szCs w:val="24"/>
          <w:lang w:val="sq-AL"/>
        </w:rPr>
      </w:pPr>
      <w:r w:rsidRPr="002F6147">
        <w:rPr>
          <w:rFonts w:ascii="Cambria" w:hAnsi="Cambria" w:cs="Times New Roman"/>
          <w:sz w:val="24"/>
          <w:szCs w:val="24"/>
          <w:lang w:val="sq-AL"/>
        </w:rPr>
        <w:t>Mbështetja e personave nga grupet e pafavorizuara përmes punësimit në ndërmarrjet sociale synohet të punësohen mesatarisht 148 persona çdo vit nga 60 persona që parashikohen për vitin 2024, me qëllim integrimin në tregun e punës të kategorive të ndryshme të grupeve të pafavorizuara nga pikëpamja sociale dhe ekonomike;</w:t>
      </w:r>
    </w:p>
    <w:p w14:paraId="3721F6DF" w14:textId="77777777" w:rsidR="00271488" w:rsidRPr="002F6147" w:rsidRDefault="00271488" w:rsidP="00271488">
      <w:pPr>
        <w:numPr>
          <w:ilvl w:val="0"/>
          <w:numId w:val="48"/>
        </w:numPr>
        <w:spacing w:after="200" w:line="276" w:lineRule="auto"/>
        <w:contextualSpacing/>
        <w:jc w:val="both"/>
        <w:rPr>
          <w:rFonts w:ascii="Cambria" w:hAnsi="Cambria" w:cs="Times New Roman"/>
          <w:sz w:val="24"/>
          <w:szCs w:val="24"/>
          <w:lang w:val="sq-AL"/>
        </w:rPr>
      </w:pPr>
      <w:r w:rsidRPr="002F6147">
        <w:rPr>
          <w:rFonts w:ascii="Cambria" w:hAnsi="Cambria" w:cs="Times New Roman"/>
          <w:sz w:val="24"/>
          <w:szCs w:val="24"/>
          <w:lang w:val="sq-AL"/>
        </w:rPr>
        <w:t>Rritja e numrit të personave të punësuar në ndërmarrjet sociale në raport me numrin e anëtarëve në moshë pune në skemën e ndihmës ekonomike në 2% në vitin 2027;</w:t>
      </w:r>
    </w:p>
    <w:p w14:paraId="2D0895AB" w14:textId="77777777" w:rsidR="00271488" w:rsidRPr="002F6147" w:rsidRDefault="00271488" w:rsidP="00271488">
      <w:pPr>
        <w:numPr>
          <w:ilvl w:val="0"/>
          <w:numId w:val="48"/>
        </w:numPr>
        <w:spacing w:after="200" w:line="276" w:lineRule="auto"/>
        <w:contextualSpacing/>
        <w:jc w:val="both"/>
        <w:rPr>
          <w:rFonts w:ascii="Cambria" w:hAnsi="Cambria" w:cs="Times New Roman"/>
          <w:sz w:val="24"/>
          <w:szCs w:val="24"/>
          <w:lang w:val="sq-AL"/>
        </w:rPr>
      </w:pPr>
      <w:r w:rsidRPr="002F6147">
        <w:rPr>
          <w:rFonts w:ascii="Cambria" w:hAnsi="Cambria" w:cs="Times New Roman"/>
          <w:sz w:val="24"/>
          <w:szCs w:val="24"/>
          <w:lang w:val="sq-AL"/>
        </w:rPr>
        <w:t>Mbështetjen e fondit social për njësitë e vetqeverisjes vendore për ofrimin e shërbimeve të reja sociale territoriale për grupet në nevojë dhe mbështetjen e familjeve të NE me paketa sociale shëndetësore, duke synuar ofrimin e 80-90 shërbime në bashkitë e vendit, me një</w:t>
      </w:r>
      <w:r>
        <w:rPr>
          <w:rFonts w:ascii="Times New Roman" w:eastAsia="Calibri" w:hAnsi="Times New Roman" w:cs="Times New Roman"/>
          <w:sz w:val="24"/>
          <w:szCs w:val="24"/>
          <w:lang w:val="sq-AL"/>
        </w:rPr>
        <w:t xml:space="preserve"> </w:t>
      </w:r>
      <w:r w:rsidRPr="002F6147">
        <w:rPr>
          <w:rFonts w:ascii="Cambria" w:hAnsi="Cambria" w:cs="Times New Roman"/>
          <w:sz w:val="24"/>
          <w:szCs w:val="24"/>
          <w:lang w:val="sq-AL"/>
        </w:rPr>
        <w:t xml:space="preserve">fond mesatarisht prej 350 milion lekë për periudhën 2025-2027. Parashikohet të përfitojnë 61 njësi të vetëqeverisjes vendore në vitin 2027 nga 30 NJVQVV që parashikohen të përfitojnë në vitin 2024. </w:t>
      </w:r>
    </w:p>
    <w:p w14:paraId="3D6284A2" w14:textId="77777777" w:rsidR="00271488" w:rsidRPr="002F6147" w:rsidRDefault="00271488" w:rsidP="00271488">
      <w:pPr>
        <w:numPr>
          <w:ilvl w:val="0"/>
          <w:numId w:val="48"/>
        </w:numPr>
        <w:spacing w:after="0" w:line="276" w:lineRule="auto"/>
        <w:contextualSpacing/>
        <w:jc w:val="both"/>
        <w:rPr>
          <w:rFonts w:ascii="Cambria" w:hAnsi="Cambria" w:cs="Times New Roman"/>
          <w:sz w:val="24"/>
          <w:szCs w:val="24"/>
          <w:lang w:val="sq-AL"/>
        </w:rPr>
      </w:pPr>
      <w:r w:rsidRPr="002F6147">
        <w:rPr>
          <w:rFonts w:ascii="Cambria" w:hAnsi="Cambria" w:cs="Times New Roman"/>
          <w:sz w:val="24"/>
          <w:szCs w:val="24"/>
          <w:lang w:val="sq-AL"/>
        </w:rPr>
        <w:t xml:space="preserve">Financimi i politikës për  mbrojtjen e veçantë nga shteti, për gratë e papuna, me tre apo më shumë fëmijë të moshës deri në 18 vjeç, ku njëri prej fëmijëve është nën moshën 5 vjeç dhe familja ka të ardhura nën 100 000 (njëqind mijë) lekë në muaj, periudha e kujdesit ndaj fëmijës deri në moshën 5-vjeçare njihet si periudhë sigurimi për efekt përfitimi pensioni pleqërie dhe barrëlindjeje, duke synuar të përfitojnë 8 500 gra në vitin 2027 nga 8 000 gra që janë parashikuar në vitin 2024, me një fond mesatarisht prej 850 milion lekë për periudhën 2025-2027. </w:t>
      </w:r>
    </w:p>
    <w:p w14:paraId="07870795" w14:textId="77777777" w:rsidR="00271488" w:rsidRPr="002F6147" w:rsidRDefault="00271488" w:rsidP="00271488">
      <w:pPr>
        <w:numPr>
          <w:ilvl w:val="0"/>
          <w:numId w:val="48"/>
        </w:numPr>
        <w:spacing w:after="0" w:line="276" w:lineRule="auto"/>
        <w:contextualSpacing/>
        <w:jc w:val="both"/>
        <w:rPr>
          <w:rFonts w:ascii="Cambria" w:hAnsi="Cambria" w:cs="Times New Roman"/>
          <w:sz w:val="24"/>
          <w:szCs w:val="24"/>
          <w:lang w:val="sq-AL"/>
        </w:rPr>
      </w:pPr>
      <w:r w:rsidRPr="002F6147">
        <w:rPr>
          <w:rFonts w:ascii="Cambria" w:hAnsi="Cambria" w:cs="Times New Roman"/>
          <w:sz w:val="24"/>
          <w:szCs w:val="24"/>
          <w:lang w:val="sq-AL"/>
        </w:rPr>
        <w:t>Rritja e grave dhe vajzave në nevoje të ri-integruara pas trajtimit në institucionet e përkujdesit social në 55 gra dhe vajza në vitin 2027 nga 45 gra/vajza që parashikohen në vitin 2025;</w:t>
      </w:r>
    </w:p>
    <w:p w14:paraId="623A929A" w14:textId="77777777" w:rsidR="00271488" w:rsidRPr="002F6147" w:rsidRDefault="00271488" w:rsidP="00271488">
      <w:pPr>
        <w:numPr>
          <w:ilvl w:val="0"/>
          <w:numId w:val="48"/>
        </w:numPr>
        <w:spacing w:after="0" w:line="276" w:lineRule="auto"/>
        <w:contextualSpacing/>
        <w:jc w:val="both"/>
        <w:rPr>
          <w:rFonts w:ascii="Cambria" w:hAnsi="Cambria" w:cs="Times New Roman"/>
          <w:sz w:val="24"/>
          <w:szCs w:val="24"/>
          <w:lang w:val="sq-AL"/>
        </w:rPr>
      </w:pPr>
      <w:r w:rsidRPr="002F6147">
        <w:rPr>
          <w:rFonts w:ascii="Cambria" w:hAnsi="Cambria" w:cs="Times New Roman"/>
          <w:sz w:val="24"/>
          <w:szCs w:val="24"/>
          <w:lang w:val="sq-AL"/>
        </w:rPr>
        <w:t>Mbështetja e grave të dhunuara që përfitojnë nga skema e Ndihmës Ekonomike kundrejt totalit të kategorive të veçanta në 51% në vitin 2027 nga 45% që parashikohen në vitin 2024;</w:t>
      </w:r>
    </w:p>
    <w:p w14:paraId="26CE15BC" w14:textId="77777777" w:rsidR="00C543E4" w:rsidRPr="00271488" w:rsidRDefault="00C543E4" w:rsidP="005B66E4">
      <w:pPr>
        <w:spacing w:before="120" w:after="120" w:line="276" w:lineRule="auto"/>
        <w:contextualSpacing/>
        <w:jc w:val="both"/>
        <w:rPr>
          <w:rFonts w:ascii="Cambria" w:eastAsia="Times New Roman" w:hAnsi="Cambria" w:cs="Times New Roman"/>
          <w:noProof/>
          <w:sz w:val="24"/>
          <w:szCs w:val="24"/>
          <w:lang w:val="sq-AL"/>
        </w:rPr>
      </w:pPr>
    </w:p>
    <w:p w14:paraId="4B2481AC" w14:textId="77777777" w:rsidR="00457718" w:rsidRPr="00271488" w:rsidRDefault="005B66E4" w:rsidP="005B66E4">
      <w:pPr>
        <w:spacing w:line="276" w:lineRule="auto"/>
        <w:jc w:val="both"/>
        <w:rPr>
          <w:rFonts w:ascii="Cambria" w:hAnsi="Cambria" w:cs="Times New Roman"/>
          <w:sz w:val="24"/>
          <w:szCs w:val="24"/>
          <w:lang w:val="sq-AL"/>
        </w:rPr>
      </w:pPr>
      <w:r w:rsidRPr="00271488">
        <w:rPr>
          <w:rFonts w:ascii="Cambria" w:hAnsi="Cambria" w:cs="Times New Roman"/>
          <w:b/>
          <w:sz w:val="24"/>
          <w:szCs w:val="24"/>
          <w:lang w:val="sq-AL"/>
        </w:rPr>
        <w:t>In</w:t>
      </w:r>
      <w:r w:rsidR="00457718" w:rsidRPr="00271488">
        <w:rPr>
          <w:rFonts w:ascii="Cambria" w:hAnsi="Cambria" w:cs="Times New Roman"/>
          <w:b/>
          <w:sz w:val="24"/>
          <w:szCs w:val="24"/>
          <w:lang w:val="sq-AL"/>
        </w:rPr>
        <w:t>vestimet Publike</w:t>
      </w:r>
      <w:r w:rsidR="00457718" w:rsidRPr="00271488">
        <w:rPr>
          <w:rFonts w:ascii="Cambria" w:hAnsi="Cambria" w:cs="Times New Roman"/>
          <w:sz w:val="24"/>
          <w:szCs w:val="24"/>
          <w:lang w:val="sq-AL"/>
        </w:rPr>
        <w:t xml:space="preserve"> do të kanalizohen në sektorët kyç për zhvillimin ekonomik dhe social si:</w:t>
      </w:r>
    </w:p>
    <w:p w14:paraId="528F7C0C" w14:textId="77777777" w:rsidR="003E5F16" w:rsidRPr="00271488" w:rsidRDefault="00457718" w:rsidP="003E5F16">
      <w:pPr>
        <w:spacing w:after="120" w:line="276" w:lineRule="auto"/>
        <w:jc w:val="both"/>
        <w:rPr>
          <w:rFonts w:ascii="Cambria" w:hAnsi="Cambria" w:cs="Times New Roman"/>
          <w:sz w:val="24"/>
          <w:szCs w:val="24"/>
          <w:lang w:val="sq-AL"/>
        </w:rPr>
      </w:pPr>
      <w:r w:rsidRPr="00271488">
        <w:rPr>
          <w:rFonts w:ascii="Cambria" w:hAnsi="Cambria" w:cs="Times New Roman"/>
          <w:b/>
          <w:sz w:val="24"/>
          <w:szCs w:val="24"/>
          <w:lang w:val="sq-AL"/>
        </w:rPr>
        <w:t>Infrastruktura rrugore nacionale</w:t>
      </w:r>
      <w:r w:rsidR="003E5F16" w:rsidRPr="00271488">
        <w:rPr>
          <w:rFonts w:ascii="Cambria" w:hAnsi="Cambria" w:cs="Times New Roman"/>
          <w:sz w:val="24"/>
          <w:szCs w:val="24"/>
          <w:lang w:val="sq-AL"/>
        </w:rPr>
        <w:t xml:space="preserve"> </w:t>
      </w:r>
      <w:r w:rsidR="003041CF" w:rsidRPr="00271488">
        <w:rPr>
          <w:rFonts w:ascii="Cambria" w:hAnsi="Cambria" w:cs="Times New Roman"/>
          <w:sz w:val="24"/>
          <w:szCs w:val="24"/>
          <w:lang w:val="sq-AL"/>
        </w:rPr>
        <w:t xml:space="preserve">synon </w:t>
      </w:r>
      <w:r w:rsidR="003E5F16" w:rsidRPr="00271488">
        <w:rPr>
          <w:rFonts w:ascii="Cambria" w:eastAsia="Calibri" w:hAnsi="Cambria" w:cs="Times New Roman"/>
          <w:sz w:val="24"/>
          <w:szCs w:val="24"/>
          <w:lang w:val="sq-AL"/>
        </w:rPr>
        <w:t>vazhdimi</w:t>
      </w:r>
      <w:r w:rsidR="003041CF" w:rsidRPr="00271488">
        <w:rPr>
          <w:rFonts w:ascii="Cambria" w:eastAsia="Calibri" w:hAnsi="Cambria" w:cs="Times New Roman"/>
          <w:sz w:val="24"/>
          <w:szCs w:val="24"/>
          <w:lang w:val="sq-AL"/>
        </w:rPr>
        <w:t>n</w:t>
      </w:r>
      <w:r w:rsidR="003E5F16" w:rsidRPr="00271488">
        <w:rPr>
          <w:rFonts w:ascii="Cambria" w:eastAsia="Calibri" w:hAnsi="Cambria" w:cs="Times New Roman"/>
          <w:sz w:val="24"/>
          <w:szCs w:val="24"/>
          <w:lang w:val="sq-AL"/>
        </w:rPr>
        <w:t xml:space="preserve"> dhe financimi</w:t>
      </w:r>
      <w:r w:rsidR="003041CF" w:rsidRPr="00271488">
        <w:rPr>
          <w:rFonts w:ascii="Cambria" w:eastAsia="Calibri" w:hAnsi="Cambria" w:cs="Times New Roman"/>
          <w:sz w:val="24"/>
          <w:szCs w:val="24"/>
          <w:lang w:val="sq-AL"/>
        </w:rPr>
        <w:t>m</w:t>
      </w:r>
      <w:r w:rsidR="003E5F16" w:rsidRPr="00271488">
        <w:rPr>
          <w:rFonts w:ascii="Cambria" w:eastAsia="Calibri" w:hAnsi="Cambria" w:cs="Times New Roman"/>
          <w:sz w:val="24"/>
          <w:szCs w:val="24"/>
          <w:lang w:val="sq-AL"/>
        </w:rPr>
        <w:t xml:space="preserve"> </w:t>
      </w:r>
      <w:r w:rsidR="003041CF" w:rsidRPr="00271488">
        <w:rPr>
          <w:rFonts w:ascii="Cambria" w:eastAsia="Calibri" w:hAnsi="Cambria" w:cs="Times New Roman"/>
          <w:sz w:val="24"/>
          <w:szCs w:val="24"/>
          <w:lang w:val="sq-AL"/>
        </w:rPr>
        <w:t>e</w:t>
      </w:r>
      <w:r w:rsidR="003E5F16" w:rsidRPr="00271488">
        <w:rPr>
          <w:rFonts w:ascii="Cambria" w:eastAsia="Calibri" w:hAnsi="Cambria" w:cs="Times New Roman"/>
          <w:sz w:val="24"/>
          <w:szCs w:val="24"/>
          <w:lang w:val="sq-AL"/>
        </w:rPr>
        <w:t xml:space="preserve"> projekteve koncesionare, </w:t>
      </w:r>
      <w:r w:rsidR="003041CF" w:rsidRPr="00271488">
        <w:rPr>
          <w:rFonts w:ascii="Cambria" w:eastAsia="Calibri" w:hAnsi="Cambria" w:cs="Times New Roman"/>
          <w:sz w:val="24"/>
          <w:szCs w:val="24"/>
          <w:lang w:val="sq-AL"/>
        </w:rPr>
        <w:t>e</w:t>
      </w:r>
      <w:r w:rsidR="003E5F16" w:rsidRPr="00271488">
        <w:rPr>
          <w:rFonts w:ascii="Cambria" w:eastAsia="Calibri" w:hAnsi="Cambria" w:cs="Times New Roman"/>
          <w:sz w:val="24"/>
          <w:szCs w:val="24"/>
          <w:lang w:val="sq-AL"/>
        </w:rPr>
        <w:t xml:space="preserve"> konkretisht:</w:t>
      </w:r>
    </w:p>
    <w:p w14:paraId="6596CD05" w14:textId="77777777" w:rsidR="00622201" w:rsidRPr="00271488" w:rsidRDefault="00622201" w:rsidP="00E35118">
      <w:pPr>
        <w:numPr>
          <w:ilvl w:val="0"/>
          <w:numId w:val="37"/>
        </w:numPr>
        <w:spacing w:after="0" w:line="240" w:lineRule="auto"/>
        <w:contextualSpacing/>
        <w:jc w:val="both"/>
        <w:rPr>
          <w:rFonts w:ascii="Cambria" w:eastAsia="Calibri" w:hAnsi="Cambria" w:cs="Times New Roman"/>
          <w:sz w:val="24"/>
          <w:szCs w:val="24"/>
          <w:lang w:val="sq-AL"/>
        </w:rPr>
      </w:pPr>
      <w:r w:rsidRPr="00271488">
        <w:rPr>
          <w:rFonts w:ascii="Cambria" w:eastAsia="Calibri" w:hAnsi="Cambria" w:cs="Times New Roman"/>
          <w:sz w:val="24"/>
          <w:szCs w:val="24"/>
          <w:lang w:val="sq-AL"/>
        </w:rPr>
        <w:t>Kontrata e Koncesionit për ndërtimin e Rrugës së Arbrit;</w:t>
      </w:r>
    </w:p>
    <w:p w14:paraId="654431E6" w14:textId="77777777" w:rsidR="00622201" w:rsidRPr="00271488" w:rsidRDefault="00622201" w:rsidP="00E35118">
      <w:pPr>
        <w:numPr>
          <w:ilvl w:val="0"/>
          <w:numId w:val="37"/>
        </w:numPr>
        <w:spacing w:after="0" w:line="240" w:lineRule="auto"/>
        <w:contextualSpacing/>
        <w:jc w:val="both"/>
        <w:rPr>
          <w:rFonts w:ascii="Cambria" w:eastAsia="Calibri" w:hAnsi="Cambria" w:cs="Times New Roman"/>
          <w:sz w:val="24"/>
          <w:szCs w:val="24"/>
          <w:lang w:val="sq-AL"/>
        </w:rPr>
      </w:pPr>
      <w:r w:rsidRPr="00271488">
        <w:rPr>
          <w:rFonts w:ascii="Cambria" w:eastAsia="Calibri" w:hAnsi="Cambria" w:cs="Times New Roman"/>
          <w:sz w:val="24"/>
          <w:szCs w:val="24"/>
          <w:lang w:val="sq-AL"/>
        </w:rPr>
        <w:t>Kontrata e Koncesionit për ndërtimin e Rrugës Milot – Morinë;</w:t>
      </w:r>
    </w:p>
    <w:p w14:paraId="043B32C7" w14:textId="36BFFEDB" w:rsidR="00622201" w:rsidRPr="00271488" w:rsidRDefault="00622201" w:rsidP="00E35118">
      <w:pPr>
        <w:numPr>
          <w:ilvl w:val="0"/>
          <w:numId w:val="37"/>
        </w:numPr>
        <w:spacing w:after="0" w:line="240" w:lineRule="auto"/>
        <w:contextualSpacing/>
        <w:jc w:val="both"/>
        <w:rPr>
          <w:rFonts w:ascii="Cambria" w:eastAsia="Calibri" w:hAnsi="Cambria" w:cs="Times New Roman"/>
          <w:sz w:val="24"/>
          <w:szCs w:val="24"/>
          <w:lang w:val="sq-AL"/>
        </w:rPr>
      </w:pPr>
      <w:r w:rsidRPr="00271488">
        <w:rPr>
          <w:rFonts w:ascii="Cambria" w:eastAsia="Calibri" w:hAnsi="Cambria" w:cs="Times New Roman"/>
          <w:sz w:val="24"/>
          <w:szCs w:val="24"/>
          <w:lang w:val="sq-AL"/>
        </w:rPr>
        <w:t>Kontrata e Koncesionit për ndërtimin e Rrug</w:t>
      </w:r>
      <w:r w:rsidR="004F7043" w:rsidRPr="00271488">
        <w:rPr>
          <w:rFonts w:ascii="Cambria" w:eastAsia="Calibri" w:hAnsi="Cambria" w:cs="Times New Roman"/>
          <w:sz w:val="24"/>
          <w:szCs w:val="24"/>
          <w:lang w:val="sq-AL"/>
        </w:rPr>
        <w:t>ë</w:t>
      </w:r>
      <w:r w:rsidRPr="00271488">
        <w:rPr>
          <w:rFonts w:ascii="Cambria" w:eastAsia="Calibri" w:hAnsi="Cambria" w:cs="Times New Roman"/>
          <w:sz w:val="24"/>
          <w:szCs w:val="24"/>
          <w:lang w:val="sq-AL"/>
        </w:rPr>
        <w:t>s Orikum – Dukat, By Pass-Porti i Jahteve;</w:t>
      </w:r>
    </w:p>
    <w:p w14:paraId="2F894A60" w14:textId="47C96EBA" w:rsidR="00616ACB" w:rsidRPr="00271488" w:rsidRDefault="00616ACB" w:rsidP="00E35118">
      <w:pPr>
        <w:numPr>
          <w:ilvl w:val="0"/>
          <w:numId w:val="37"/>
        </w:numPr>
        <w:spacing w:after="0" w:line="240" w:lineRule="auto"/>
        <w:contextualSpacing/>
        <w:jc w:val="both"/>
        <w:rPr>
          <w:rFonts w:ascii="Cambria" w:eastAsia="Calibri" w:hAnsi="Cambria" w:cs="Times New Roman"/>
          <w:sz w:val="24"/>
          <w:szCs w:val="24"/>
          <w:lang w:val="sq-AL"/>
        </w:rPr>
      </w:pPr>
      <w:r w:rsidRPr="00271488">
        <w:rPr>
          <w:rFonts w:ascii="Cambria" w:eastAsia="Calibri" w:hAnsi="Cambria" w:cs="Times New Roman"/>
          <w:sz w:val="24"/>
          <w:szCs w:val="24"/>
          <w:lang w:val="sq-AL"/>
        </w:rPr>
        <w:t>Vijon financimi i projektit t</w:t>
      </w:r>
      <w:r w:rsidR="004F7043" w:rsidRPr="00271488">
        <w:rPr>
          <w:rFonts w:ascii="Cambria" w:eastAsia="Calibri" w:hAnsi="Cambria" w:cs="Times New Roman"/>
          <w:sz w:val="24"/>
          <w:szCs w:val="24"/>
          <w:lang w:val="sq-AL"/>
        </w:rPr>
        <w:t>ë</w:t>
      </w:r>
      <w:r w:rsidRPr="00271488">
        <w:rPr>
          <w:rFonts w:ascii="Cambria" w:eastAsia="Calibri" w:hAnsi="Cambria" w:cs="Times New Roman"/>
          <w:sz w:val="24"/>
          <w:szCs w:val="24"/>
          <w:lang w:val="sq-AL"/>
        </w:rPr>
        <w:t xml:space="preserve"> Unaz</w:t>
      </w:r>
      <w:r w:rsidR="004F7043" w:rsidRPr="00271488">
        <w:rPr>
          <w:rFonts w:ascii="Cambria" w:eastAsia="Calibri" w:hAnsi="Cambria" w:cs="Times New Roman"/>
          <w:sz w:val="24"/>
          <w:szCs w:val="24"/>
          <w:lang w:val="sq-AL"/>
        </w:rPr>
        <w:t>ë</w:t>
      </w:r>
      <w:r w:rsidRPr="00271488">
        <w:rPr>
          <w:rFonts w:ascii="Cambria" w:eastAsia="Calibri" w:hAnsi="Cambria" w:cs="Times New Roman"/>
          <w:sz w:val="24"/>
          <w:szCs w:val="24"/>
          <w:lang w:val="sq-AL"/>
        </w:rPr>
        <w:t>s s</w:t>
      </w:r>
      <w:r w:rsidR="004F7043" w:rsidRPr="00271488">
        <w:rPr>
          <w:rFonts w:ascii="Cambria" w:eastAsia="Calibri" w:hAnsi="Cambria" w:cs="Times New Roman"/>
          <w:sz w:val="24"/>
          <w:szCs w:val="24"/>
          <w:lang w:val="sq-AL"/>
        </w:rPr>
        <w:t>ë</w:t>
      </w:r>
      <w:r w:rsidRPr="00271488">
        <w:rPr>
          <w:rFonts w:ascii="Cambria" w:eastAsia="Calibri" w:hAnsi="Cambria" w:cs="Times New Roman"/>
          <w:sz w:val="24"/>
          <w:szCs w:val="24"/>
          <w:lang w:val="sq-AL"/>
        </w:rPr>
        <w:t xml:space="preserve"> Madhe t</w:t>
      </w:r>
      <w:r w:rsidR="004F7043" w:rsidRPr="00271488">
        <w:rPr>
          <w:rFonts w:ascii="Cambria" w:eastAsia="Calibri" w:hAnsi="Cambria" w:cs="Times New Roman"/>
          <w:sz w:val="24"/>
          <w:szCs w:val="24"/>
          <w:lang w:val="sq-AL"/>
        </w:rPr>
        <w:t>ë</w:t>
      </w:r>
      <w:r w:rsidRPr="00271488">
        <w:rPr>
          <w:rFonts w:ascii="Cambria" w:eastAsia="Calibri" w:hAnsi="Cambria" w:cs="Times New Roman"/>
          <w:sz w:val="24"/>
          <w:szCs w:val="24"/>
          <w:lang w:val="sq-AL"/>
        </w:rPr>
        <w:t xml:space="preserve"> Tiran</w:t>
      </w:r>
      <w:r w:rsidR="004F7043" w:rsidRPr="00271488">
        <w:rPr>
          <w:rFonts w:ascii="Cambria" w:eastAsia="Calibri" w:hAnsi="Cambria" w:cs="Times New Roman"/>
          <w:sz w:val="24"/>
          <w:szCs w:val="24"/>
          <w:lang w:val="sq-AL"/>
        </w:rPr>
        <w:t>ë</w:t>
      </w:r>
      <w:r w:rsidRPr="00271488">
        <w:rPr>
          <w:rFonts w:ascii="Cambria" w:eastAsia="Calibri" w:hAnsi="Cambria" w:cs="Times New Roman"/>
          <w:sz w:val="24"/>
          <w:szCs w:val="24"/>
          <w:lang w:val="sq-AL"/>
        </w:rPr>
        <w:t>s;</w:t>
      </w:r>
    </w:p>
    <w:p w14:paraId="6D90CEC8" w14:textId="5C67D664" w:rsidR="00616ACB" w:rsidRPr="00271488" w:rsidRDefault="00616ACB" w:rsidP="00E35118">
      <w:pPr>
        <w:numPr>
          <w:ilvl w:val="0"/>
          <w:numId w:val="37"/>
        </w:numPr>
        <w:spacing w:after="0" w:line="240" w:lineRule="auto"/>
        <w:contextualSpacing/>
        <w:jc w:val="both"/>
        <w:rPr>
          <w:rFonts w:ascii="Cambria" w:eastAsia="Calibri" w:hAnsi="Cambria" w:cs="Times New Roman"/>
          <w:sz w:val="24"/>
          <w:szCs w:val="24"/>
          <w:lang w:val="sq-AL"/>
        </w:rPr>
      </w:pPr>
      <w:r w:rsidRPr="00271488">
        <w:rPr>
          <w:rFonts w:ascii="Cambria" w:eastAsia="Calibri" w:hAnsi="Cambria" w:cs="Times New Roman"/>
          <w:sz w:val="24"/>
          <w:szCs w:val="24"/>
          <w:lang w:val="sq-AL"/>
        </w:rPr>
        <w:t>Vijon financimi i projektit t</w:t>
      </w:r>
      <w:r w:rsidR="004F7043" w:rsidRPr="00271488">
        <w:rPr>
          <w:rFonts w:ascii="Cambria" w:eastAsia="Calibri" w:hAnsi="Cambria" w:cs="Times New Roman"/>
          <w:sz w:val="24"/>
          <w:szCs w:val="24"/>
          <w:lang w:val="sq-AL"/>
        </w:rPr>
        <w:t>ë</w:t>
      </w:r>
      <w:r w:rsidRPr="00271488">
        <w:rPr>
          <w:rFonts w:ascii="Cambria" w:eastAsia="Calibri" w:hAnsi="Cambria" w:cs="Times New Roman"/>
          <w:sz w:val="24"/>
          <w:szCs w:val="24"/>
          <w:lang w:val="sq-AL"/>
        </w:rPr>
        <w:t xml:space="preserve"> zgjerimit t</w:t>
      </w:r>
      <w:r w:rsidR="004F7043" w:rsidRPr="00271488">
        <w:rPr>
          <w:rFonts w:ascii="Cambria" w:eastAsia="Calibri" w:hAnsi="Cambria" w:cs="Times New Roman"/>
          <w:sz w:val="24"/>
          <w:szCs w:val="24"/>
          <w:lang w:val="sq-AL"/>
        </w:rPr>
        <w:t>ë</w:t>
      </w:r>
      <w:r w:rsidRPr="00271488">
        <w:rPr>
          <w:rFonts w:ascii="Cambria" w:eastAsia="Calibri" w:hAnsi="Cambria" w:cs="Times New Roman"/>
          <w:sz w:val="24"/>
          <w:szCs w:val="24"/>
          <w:lang w:val="sq-AL"/>
        </w:rPr>
        <w:t xml:space="preserve"> superstrad</w:t>
      </w:r>
      <w:r w:rsidR="004F7043" w:rsidRPr="00271488">
        <w:rPr>
          <w:rFonts w:ascii="Cambria" w:eastAsia="Calibri" w:hAnsi="Cambria" w:cs="Times New Roman"/>
          <w:sz w:val="24"/>
          <w:szCs w:val="24"/>
          <w:lang w:val="sq-AL"/>
        </w:rPr>
        <w:t>ë</w:t>
      </w:r>
      <w:r w:rsidRPr="00271488">
        <w:rPr>
          <w:rFonts w:ascii="Cambria" w:eastAsia="Calibri" w:hAnsi="Cambria" w:cs="Times New Roman"/>
          <w:sz w:val="24"/>
          <w:szCs w:val="24"/>
          <w:lang w:val="sq-AL"/>
        </w:rPr>
        <w:t>s Tiran</w:t>
      </w:r>
      <w:r w:rsidR="004F7043" w:rsidRPr="00271488">
        <w:rPr>
          <w:rFonts w:ascii="Cambria" w:eastAsia="Calibri" w:hAnsi="Cambria" w:cs="Times New Roman"/>
          <w:sz w:val="24"/>
          <w:szCs w:val="24"/>
          <w:lang w:val="sq-AL"/>
        </w:rPr>
        <w:t>ë</w:t>
      </w:r>
      <w:r w:rsidRPr="00271488">
        <w:rPr>
          <w:rFonts w:ascii="Cambria" w:eastAsia="Calibri" w:hAnsi="Cambria" w:cs="Times New Roman"/>
          <w:sz w:val="24"/>
          <w:szCs w:val="24"/>
          <w:lang w:val="sq-AL"/>
        </w:rPr>
        <w:t xml:space="preserve"> - Durr</w:t>
      </w:r>
      <w:r w:rsidR="004F7043" w:rsidRPr="00271488">
        <w:rPr>
          <w:rFonts w:ascii="Cambria" w:eastAsia="Calibri" w:hAnsi="Cambria" w:cs="Times New Roman"/>
          <w:sz w:val="24"/>
          <w:szCs w:val="24"/>
          <w:lang w:val="sq-AL"/>
        </w:rPr>
        <w:t>ë</w:t>
      </w:r>
      <w:r w:rsidRPr="00271488">
        <w:rPr>
          <w:rFonts w:ascii="Cambria" w:eastAsia="Calibri" w:hAnsi="Cambria" w:cs="Times New Roman"/>
          <w:sz w:val="24"/>
          <w:szCs w:val="24"/>
          <w:lang w:val="sq-AL"/>
        </w:rPr>
        <w:t>s</w:t>
      </w:r>
    </w:p>
    <w:p w14:paraId="1EDB7D70" w14:textId="77777777" w:rsidR="003041CF" w:rsidRPr="00A8580B" w:rsidRDefault="003041CF" w:rsidP="005B66E4">
      <w:pPr>
        <w:spacing w:line="276" w:lineRule="auto"/>
        <w:jc w:val="both"/>
        <w:rPr>
          <w:rFonts w:ascii="Cambria" w:hAnsi="Cambria" w:cs="Times New Roman"/>
          <w:b/>
          <w:sz w:val="24"/>
          <w:szCs w:val="24"/>
          <w:highlight w:val="yellow"/>
          <w:lang w:val="sq-AL"/>
        </w:rPr>
      </w:pPr>
    </w:p>
    <w:p w14:paraId="6567F2CC" w14:textId="77777777" w:rsidR="00636D9A" w:rsidRPr="00271488" w:rsidRDefault="005A3FFC" w:rsidP="00622201">
      <w:pPr>
        <w:spacing w:line="276" w:lineRule="auto"/>
        <w:jc w:val="both"/>
        <w:rPr>
          <w:rFonts w:ascii="Cambria" w:hAnsi="Cambria" w:cs="Times New Roman"/>
          <w:b/>
          <w:sz w:val="24"/>
          <w:szCs w:val="24"/>
          <w:lang w:val="sq-AL"/>
        </w:rPr>
      </w:pPr>
      <w:r w:rsidRPr="00271488">
        <w:rPr>
          <w:rFonts w:ascii="Cambria" w:hAnsi="Cambria" w:cs="Times New Roman"/>
          <w:b/>
          <w:sz w:val="24"/>
          <w:szCs w:val="24"/>
          <w:lang w:val="sq-AL"/>
        </w:rPr>
        <w:t>Sh</w:t>
      </w:r>
      <w:r w:rsidR="00100B6D" w:rsidRPr="00271488">
        <w:rPr>
          <w:rFonts w:ascii="Cambria" w:hAnsi="Cambria" w:cs="Times New Roman"/>
          <w:b/>
          <w:sz w:val="24"/>
          <w:szCs w:val="24"/>
          <w:lang w:val="sq-AL"/>
        </w:rPr>
        <w:t>ë</w:t>
      </w:r>
      <w:r w:rsidRPr="00271488">
        <w:rPr>
          <w:rFonts w:ascii="Cambria" w:hAnsi="Cambria" w:cs="Times New Roman"/>
          <w:b/>
          <w:sz w:val="24"/>
          <w:szCs w:val="24"/>
          <w:lang w:val="sq-AL"/>
        </w:rPr>
        <w:t>ndet</w:t>
      </w:r>
      <w:r w:rsidR="00100B6D" w:rsidRPr="00271488">
        <w:rPr>
          <w:rFonts w:ascii="Cambria" w:hAnsi="Cambria" w:cs="Times New Roman"/>
          <w:b/>
          <w:sz w:val="24"/>
          <w:szCs w:val="24"/>
          <w:lang w:val="sq-AL"/>
        </w:rPr>
        <w:t>ë</w:t>
      </w:r>
      <w:r w:rsidRPr="00271488">
        <w:rPr>
          <w:rFonts w:ascii="Cambria" w:hAnsi="Cambria" w:cs="Times New Roman"/>
          <w:b/>
          <w:sz w:val="24"/>
          <w:szCs w:val="24"/>
          <w:lang w:val="sq-AL"/>
        </w:rPr>
        <w:t>sia:</w:t>
      </w:r>
    </w:p>
    <w:p w14:paraId="2A933142" w14:textId="77777777" w:rsidR="00271488" w:rsidRPr="00271488" w:rsidRDefault="00271488" w:rsidP="00271488">
      <w:pPr>
        <w:numPr>
          <w:ilvl w:val="0"/>
          <w:numId w:val="2"/>
        </w:numPr>
        <w:spacing w:after="200" w:line="276" w:lineRule="auto"/>
        <w:contextualSpacing/>
        <w:jc w:val="both"/>
        <w:rPr>
          <w:rFonts w:ascii="Cambria" w:eastAsia="Calibri" w:hAnsi="Cambria" w:cs="Times New Roman"/>
          <w:color w:val="000000"/>
          <w:sz w:val="24"/>
          <w:szCs w:val="24"/>
          <w:lang w:val="sq-AL" w:eastAsia="x-none"/>
        </w:rPr>
      </w:pPr>
      <w:r w:rsidRPr="00271488">
        <w:rPr>
          <w:rFonts w:ascii="Cambria" w:eastAsia="Calibri" w:hAnsi="Cambria" w:cs="Times New Roman"/>
          <w:color w:val="000000"/>
          <w:sz w:val="24"/>
          <w:szCs w:val="24"/>
          <w:lang w:val="sq-AL" w:eastAsia="x-none"/>
        </w:rPr>
        <w:lastRenderedPageBreak/>
        <w:t>Vijon financimi për rehabilitimin e 100 objekteve të tjera të Qendrave Shëndetësore dhe ambulanca, me një fond prej 296.6 milion lekë për vitet 2025-2027.</w:t>
      </w:r>
    </w:p>
    <w:p w14:paraId="6BD57EC0" w14:textId="77777777" w:rsidR="00271488" w:rsidRPr="00271488" w:rsidRDefault="00271488" w:rsidP="00271488">
      <w:pPr>
        <w:numPr>
          <w:ilvl w:val="0"/>
          <w:numId w:val="2"/>
        </w:numPr>
        <w:spacing w:after="200" w:line="276" w:lineRule="auto"/>
        <w:contextualSpacing/>
        <w:jc w:val="both"/>
        <w:rPr>
          <w:rFonts w:ascii="Cambria" w:eastAsia="Calibri" w:hAnsi="Cambria" w:cs="Times New Roman"/>
          <w:color w:val="000000"/>
          <w:sz w:val="24"/>
          <w:szCs w:val="24"/>
          <w:lang w:val="sq-AL" w:eastAsia="x-none"/>
        </w:rPr>
      </w:pPr>
      <w:r w:rsidRPr="00271488">
        <w:rPr>
          <w:rFonts w:ascii="Cambria" w:eastAsia="Calibri" w:hAnsi="Cambria" w:cs="Times New Roman"/>
          <w:color w:val="000000"/>
          <w:sz w:val="24"/>
          <w:szCs w:val="24"/>
          <w:lang w:val="sq-AL" w:eastAsia="x-none"/>
        </w:rPr>
        <w:t>Në vitin 2025 parashikohet të nis rikonstruksioni i godinës qendrore të Spitalit Pogradec vlera e plotë është parashikuar 243 milion lekë;</w:t>
      </w:r>
    </w:p>
    <w:p w14:paraId="786C7A6A" w14:textId="77777777" w:rsidR="00271488" w:rsidRPr="00271488" w:rsidRDefault="00271488" w:rsidP="00271488">
      <w:pPr>
        <w:numPr>
          <w:ilvl w:val="0"/>
          <w:numId w:val="2"/>
        </w:numPr>
        <w:spacing w:after="200" w:line="276" w:lineRule="auto"/>
        <w:contextualSpacing/>
        <w:jc w:val="both"/>
        <w:rPr>
          <w:rFonts w:ascii="Cambria" w:eastAsia="Calibri" w:hAnsi="Cambria" w:cs="Times New Roman"/>
          <w:color w:val="000000"/>
          <w:sz w:val="24"/>
          <w:szCs w:val="24"/>
          <w:lang w:val="sq-AL" w:eastAsia="x-none"/>
        </w:rPr>
      </w:pPr>
      <w:r w:rsidRPr="00271488">
        <w:rPr>
          <w:rFonts w:ascii="Cambria" w:eastAsia="Calibri" w:hAnsi="Cambria" w:cs="Times New Roman"/>
          <w:color w:val="000000"/>
          <w:sz w:val="24"/>
          <w:szCs w:val="24"/>
          <w:lang w:val="sq-AL" w:eastAsia="x-none"/>
        </w:rPr>
        <w:t xml:space="preserve">Në vitin 2025 parashikohet të nis rikonstruksion i godinës qendrore së Spitalit Lushnje me vlerë të plotë 405 milion lekë; </w:t>
      </w:r>
    </w:p>
    <w:p w14:paraId="74A13FA6" w14:textId="77777777" w:rsidR="00271488" w:rsidRPr="00271488" w:rsidRDefault="00271488" w:rsidP="00271488">
      <w:pPr>
        <w:numPr>
          <w:ilvl w:val="0"/>
          <w:numId w:val="2"/>
        </w:numPr>
        <w:spacing w:after="200" w:line="276" w:lineRule="auto"/>
        <w:contextualSpacing/>
        <w:jc w:val="both"/>
        <w:rPr>
          <w:rFonts w:ascii="Cambria" w:eastAsia="Calibri" w:hAnsi="Cambria" w:cs="Times New Roman"/>
          <w:color w:val="000000"/>
          <w:sz w:val="24"/>
          <w:szCs w:val="24"/>
          <w:lang w:val="sq-AL" w:eastAsia="x-none"/>
        </w:rPr>
      </w:pPr>
      <w:r w:rsidRPr="00271488">
        <w:rPr>
          <w:rFonts w:ascii="Cambria" w:eastAsia="Calibri" w:hAnsi="Cambria" w:cs="Times New Roman"/>
          <w:color w:val="000000"/>
          <w:sz w:val="24"/>
          <w:szCs w:val="24"/>
          <w:lang w:val="sq-AL" w:eastAsia="x-none"/>
        </w:rPr>
        <w:t>Në vitin 2025 parashikohet të nis rikostruksioni i Pediatrisë Infektive në QSUT (përforcim) me një vlerë 130 milion lekë;</w:t>
      </w:r>
    </w:p>
    <w:p w14:paraId="6913A8FB" w14:textId="77777777" w:rsidR="00271488" w:rsidRPr="00271488" w:rsidRDefault="00271488" w:rsidP="00271488">
      <w:pPr>
        <w:numPr>
          <w:ilvl w:val="0"/>
          <w:numId w:val="2"/>
        </w:numPr>
        <w:spacing w:after="200" w:line="276" w:lineRule="auto"/>
        <w:contextualSpacing/>
        <w:jc w:val="both"/>
        <w:rPr>
          <w:rFonts w:ascii="Cambria" w:eastAsia="Calibri" w:hAnsi="Cambria" w:cs="Times New Roman"/>
          <w:color w:val="000000"/>
          <w:sz w:val="24"/>
          <w:szCs w:val="24"/>
          <w:lang w:val="sq-AL" w:eastAsia="x-none"/>
        </w:rPr>
      </w:pPr>
      <w:r w:rsidRPr="00271488">
        <w:rPr>
          <w:rFonts w:ascii="Cambria" w:eastAsia="Calibri" w:hAnsi="Cambria" w:cs="Times New Roman"/>
          <w:color w:val="000000"/>
          <w:sz w:val="24"/>
          <w:szCs w:val="24"/>
          <w:lang w:val="sq-AL" w:eastAsia="x-none"/>
        </w:rPr>
        <w:t>Parashikohet financimi i projektit rikonstruksion i godinës shtëpia e fëmijës “Zyber Hallulli” Tiranë për vitet 2025-2027.</w:t>
      </w:r>
    </w:p>
    <w:p w14:paraId="50E203FE" w14:textId="77777777" w:rsidR="006D4104" w:rsidRPr="00A8580B" w:rsidRDefault="006D4104" w:rsidP="002F721B">
      <w:pPr>
        <w:spacing w:after="200" w:line="276" w:lineRule="auto"/>
        <w:contextualSpacing/>
        <w:jc w:val="both"/>
        <w:rPr>
          <w:rFonts w:ascii="Cambria" w:eastAsia="Calibri" w:hAnsi="Cambria" w:cs="Times New Roman"/>
          <w:sz w:val="24"/>
          <w:szCs w:val="24"/>
          <w:highlight w:val="yellow"/>
          <w:lang w:val="sq-AL"/>
        </w:rPr>
      </w:pPr>
    </w:p>
    <w:p w14:paraId="2E1C8A53" w14:textId="00B6C689" w:rsidR="005A3FFC" w:rsidRPr="00271488" w:rsidRDefault="006D4104" w:rsidP="006D4104">
      <w:pPr>
        <w:spacing w:line="276" w:lineRule="auto"/>
        <w:jc w:val="both"/>
        <w:rPr>
          <w:rFonts w:ascii="Cambria" w:hAnsi="Cambria" w:cs="Times New Roman"/>
          <w:b/>
          <w:sz w:val="24"/>
          <w:szCs w:val="24"/>
          <w:lang w:val="sq-AL"/>
        </w:rPr>
      </w:pPr>
      <w:r w:rsidRPr="00271488">
        <w:rPr>
          <w:rFonts w:ascii="Cambria" w:hAnsi="Cambria" w:cs="Times New Roman"/>
          <w:b/>
          <w:sz w:val="24"/>
          <w:szCs w:val="24"/>
          <w:lang w:val="sq-AL"/>
        </w:rPr>
        <w:t>Arsimi:</w:t>
      </w:r>
    </w:p>
    <w:p w14:paraId="73DCA19F" w14:textId="77777777" w:rsidR="006D4104" w:rsidRPr="00B72CC8" w:rsidRDefault="006D4104" w:rsidP="006D4104">
      <w:pPr>
        <w:pStyle w:val="ListParagraph"/>
        <w:numPr>
          <w:ilvl w:val="0"/>
          <w:numId w:val="2"/>
        </w:numPr>
        <w:spacing w:after="0" w:line="276" w:lineRule="auto"/>
        <w:jc w:val="both"/>
        <w:rPr>
          <w:rFonts w:ascii="Cambria" w:hAnsi="Cambria"/>
          <w:color w:val="000000"/>
          <w:sz w:val="24"/>
          <w:szCs w:val="24"/>
          <w:lang w:val="sq-AL"/>
        </w:rPr>
      </w:pPr>
      <w:r w:rsidRPr="00B72CC8">
        <w:rPr>
          <w:rFonts w:ascii="Cambria" w:hAnsi="Cambria"/>
          <w:color w:val="000000"/>
          <w:sz w:val="24"/>
          <w:szCs w:val="24"/>
          <w:lang w:val="sq-AL"/>
        </w:rPr>
        <w:t>Financimi i projekteve të rëndësishme për rindërtimin/ndërtimin e godinave të Fakultetit të Inxhinierisë së Ndërtimit, Kampusit të Universitetit të Tiranës, Fakultetit Gjeologji-Miniera, Tiranë, Fakulteti i Shkencave Mjekësore dhe Teknike në Universitetin e Elbasanit, Fakulteti i studimeve profesionale në Universitetin e Durrësit si dhe financimi i 80-100 projekteve me donatorë të huaj në kuadër të mbështetjes së kërkuesve të rinj.</w:t>
      </w:r>
    </w:p>
    <w:p w14:paraId="2C5308D9" w14:textId="77777777" w:rsidR="008B780D" w:rsidRPr="008B780D" w:rsidRDefault="008B780D" w:rsidP="008B780D">
      <w:pPr>
        <w:spacing w:before="120" w:after="120" w:line="276" w:lineRule="auto"/>
        <w:jc w:val="both"/>
        <w:rPr>
          <w:rFonts w:ascii="Cambria" w:eastAsia="Times New Roman" w:hAnsi="Cambria" w:cs="Times New Roman"/>
          <w:b/>
          <w:noProof/>
          <w:sz w:val="24"/>
          <w:szCs w:val="24"/>
        </w:rPr>
      </w:pPr>
      <w:r w:rsidRPr="008B780D">
        <w:rPr>
          <w:rFonts w:ascii="Cambria" w:eastAsia="Times New Roman" w:hAnsi="Cambria" w:cs="Times New Roman"/>
          <w:b/>
          <w:noProof/>
          <w:sz w:val="24"/>
          <w:szCs w:val="24"/>
        </w:rPr>
        <w:t xml:space="preserve">Buxhetimi i Përgjigjshëm Gjinor </w:t>
      </w:r>
    </w:p>
    <w:p w14:paraId="7EEB2C64" w14:textId="26A8E7C7" w:rsidR="006D4104" w:rsidRPr="00AE573C" w:rsidRDefault="008B780D" w:rsidP="006D4104">
      <w:pPr>
        <w:pStyle w:val="ListParagraph"/>
        <w:numPr>
          <w:ilvl w:val="0"/>
          <w:numId w:val="2"/>
        </w:numPr>
        <w:spacing w:before="120" w:after="120" w:line="276" w:lineRule="auto"/>
        <w:jc w:val="both"/>
        <w:rPr>
          <w:rFonts w:ascii="Cambria" w:eastAsia="Times New Roman" w:hAnsi="Cambria" w:cs="Times New Roman"/>
          <w:noProof/>
          <w:sz w:val="24"/>
          <w:szCs w:val="24"/>
        </w:rPr>
      </w:pPr>
      <w:r w:rsidRPr="008B780D">
        <w:rPr>
          <w:rFonts w:ascii="Cambria" w:eastAsia="Times New Roman" w:hAnsi="Cambria" w:cs="Times New Roman"/>
          <w:noProof/>
          <w:sz w:val="24"/>
          <w:szCs w:val="24"/>
        </w:rPr>
        <w:t xml:space="preserve">11 Ministri Linje dhe 26 Institucione Qendrore kanë përfshirë në mënyrë efektive buxhetimin e përgjigjshëm gjinor në dokumentat e tyre të PBA, në të paktën një program buxhetor. 77 programe buxhetore nga 131 të tillë kanë përfshirë në mënyrë efektive buxhetimin e përgjigjshëm gjinor në kërkesat e tyre për PBA 2025-2027. Në këtë aneks janë përfshirë të gjitha programet buxhetore në të cilat është kryer integrimi gjinor dhe është aplikuar Buxhetimi i Përgjigjshëm Gjinor në nivel Treguesi Kyc Performance dhe produkti. Janë përdorur tregues kyc performance të mbështetur në të dhëna të ndara sipas gjinisë si për numrin e grave dhe burrave që punojnë në administratën publike për të transformuar fondet publike në shërbime publike gjithë përfshirëse, ashtu edhe për numrin e grave dhe burrave që përfitojnë direkt apo indirekt nga këto shërbime. Sektori i shëndetësisë dhe mbrojtjes sociale, ai i arsimit si dhe ekonomisë, vijojnë të jenë sektorët me përqindjet më të larta të buxhetimit me ndjeshmëri gjinore, ku është e qartë lidhja nga planifikimi deri në kostimin e produkteve specifike që ndihmojnë barazinë gjinore, apo adresojnë pabarazi gjinore. </w:t>
      </w:r>
    </w:p>
    <w:p w14:paraId="6F49B387" w14:textId="435F4CDB" w:rsidR="0059085B" w:rsidRDefault="0059085B" w:rsidP="005B66E4">
      <w:pPr>
        <w:spacing w:line="276" w:lineRule="auto"/>
        <w:ind w:left="720"/>
        <w:jc w:val="both"/>
        <w:rPr>
          <w:rFonts w:ascii="Cambria" w:hAnsi="Cambria"/>
          <w:sz w:val="24"/>
          <w:szCs w:val="24"/>
          <w:lang w:val="sq-AL" w:eastAsia="sq-AL"/>
        </w:rPr>
      </w:pPr>
    </w:p>
    <w:p w14:paraId="3A14491F" w14:textId="77777777" w:rsidR="00F14856" w:rsidRPr="00D04162" w:rsidRDefault="00F14856" w:rsidP="005B66E4">
      <w:pPr>
        <w:spacing w:line="276" w:lineRule="auto"/>
        <w:ind w:left="720"/>
        <w:jc w:val="both"/>
        <w:rPr>
          <w:rFonts w:ascii="Cambria" w:hAnsi="Cambria"/>
          <w:sz w:val="24"/>
          <w:szCs w:val="24"/>
          <w:lang w:val="sq-AL" w:eastAsia="sq-AL"/>
        </w:rPr>
      </w:pPr>
    </w:p>
    <w:p w14:paraId="7979361B" w14:textId="77777777" w:rsidR="00F7609B" w:rsidRPr="00D04162" w:rsidRDefault="00C56E02" w:rsidP="005B66E4">
      <w:pPr>
        <w:pStyle w:val="Heading1"/>
        <w:spacing w:line="276" w:lineRule="auto"/>
        <w:rPr>
          <w:rFonts w:ascii="Cambria" w:hAnsi="Cambria" w:cs="Times New Roman"/>
          <w:b/>
          <w:color w:val="000000" w:themeColor="text1"/>
          <w:sz w:val="24"/>
          <w:szCs w:val="24"/>
          <w:lang w:val="en"/>
        </w:rPr>
      </w:pPr>
      <w:bookmarkStart w:id="5" w:name="_Toc181101020"/>
      <w:r w:rsidRPr="00D04162">
        <w:rPr>
          <w:rFonts w:ascii="Cambria" w:hAnsi="Cambria" w:cs="Times New Roman"/>
          <w:b/>
          <w:color w:val="000000" w:themeColor="text1"/>
          <w:sz w:val="24"/>
          <w:szCs w:val="24"/>
          <w:lang w:val="en"/>
        </w:rPr>
        <w:lastRenderedPageBreak/>
        <w:t xml:space="preserve">PROGRAMI BUXHETOR AFATMESËM </w:t>
      </w:r>
      <w:r w:rsidR="00EE2BFD" w:rsidRPr="00D04162">
        <w:rPr>
          <w:rFonts w:ascii="Cambria" w:hAnsi="Cambria" w:cs="Times New Roman"/>
          <w:b/>
          <w:color w:val="000000" w:themeColor="text1"/>
          <w:sz w:val="24"/>
          <w:szCs w:val="24"/>
          <w:lang w:val="en"/>
        </w:rPr>
        <w:t>202</w:t>
      </w:r>
      <w:r w:rsidR="00F148D1">
        <w:rPr>
          <w:rFonts w:ascii="Cambria" w:hAnsi="Cambria" w:cs="Times New Roman"/>
          <w:b/>
          <w:color w:val="000000" w:themeColor="text1"/>
          <w:sz w:val="24"/>
          <w:szCs w:val="24"/>
          <w:lang w:val="en"/>
        </w:rPr>
        <w:t>5</w:t>
      </w:r>
      <w:r w:rsidR="00EE2BFD" w:rsidRPr="00D04162">
        <w:rPr>
          <w:rFonts w:ascii="Cambria" w:hAnsi="Cambria" w:cs="Times New Roman"/>
          <w:b/>
          <w:color w:val="000000" w:themeColor="text1"/>
          <w:sz w:val="24"/>
          <w:szCs w:val="24"/>
          <w:lang w:val="en"/>
        </w:rPr>
        <w:t>-202</w:t>
      </w:r>
      <w:r w:rsidR="00F148D1">
        <w:rPr>
          <w:rFonts w:ascii="Cambria" w:hAnsi="Cambria" w:cs="Times New Roman"/>
          <w:b/>
          <w:color w:val="000000" w:themeColor="text1"/>
          <w:sz w:val="24"/>
          <w:szCs w:val="24"/>
          <w:lang w:val="en"/>
        </w:rPr>
        <w:t>7</w:t>
      </w:r>
      <w:bookmarkEnd w:id="5"/>
    </w:p>
    <w:p w14:paraId="3A1D9196" w14:textId="77777777" w:rsidR="0059085B" w:rsidRPr="00D04162" w:rsidRDefault="0059085B" w:rsidP="005B66E4">
      <w:pPr>
        <w:spacing w:line="276" w:lineRule="auto"/>
        <w:rPr>
          <w:sz w:val="24"/>
          <w:szCs w:val="24"/>
          <w:lang w:val="en"/>
        </w:rPr>
      </w:pPr>
    </w:p>
    <w:p w14:paraId="1B66F100" w14:textId="77777777" w:rsidR="0059085B" w:rsidRPr="002008DE" w:rsidRDefault="003C74A3" w:rsidP="005B66E4">
      <w:pPr>
        <w:pStyle w:val="Heading2"/>
        <w:spacing w:line="276" w:lineRule="auto"/>
        <w:rPr>
          <w:rFonts w:ascii="Cambria" w:eastAsia="Calibri" w:hAnsi="Cambria"/>
          <w:i w:val="0"/>
          <w:sz w:val="24"/>
          <w:szCs w:val="24"/>
          <w:lang w:val="it-IT"/>
        </w:rPr>
      </w:pPr>
      <w:bookmarkStart w:id="6" w:name="_Toc516534"/>
      <w:bookmarkStart w:id="7" w:name="_Toc181101021"/>
      <w:r w:rsidRPr="002008DE">
        <w:rPr>
          <w:rFonts w:ascii="Cambria" w:eastAsia="Calibri" w:hAnsi="Cambria"/>
          <w:i w:val="0"/>
          <w:sz w:val="24"/>
          <w:szCs w:val="24"/>
          <w:lang w:val="it-IT"/>
        </w:rPr>
        <w:t>MINISTRIA E SHËNDETËSISË DHE MBROJTJES SOCIALE</w:t>
      </w:r>
      <w:bookmarkEnd w:id="6"/>
      <w:bookmarkEnd w:id="7"/>
    </w:p>
    <w:p w14:paraId="4EEC9575" w14:textId="77777777" w:rsidR="008A6D59" w:rsidRPr="00D04162" w:rsidRDefault="008A6D59" w:rsidP="008A6D59">
      <w:pPr>
        <w:spacing w:after="200" w:line="276" w:lineRule="auto"/>
        <w:jc w:val="both"/>
        <w:rPr>
          <w:rFonts w:ascii="Cambria" w:eastAsia="Calibri" w:hAnsi="Cambria" w:cs="Times New Roman"/>
          <w:sz w:val="24"/>
          <w:szCs w:val="24"/>
          <w:lang w:val="sq-AL"/>
        </w:rPr>
      </w:pPr>
      <w:bookmarkStart w:id="8" w:name="_Toc516535"/>
      <w:r w:rsidRPr="00D04162">
        <w:rPr>
          <w:rFonts w:ascii="Cambria" w:eastAsia="Calibri" w:hAnsi="Cambria" w:cs="Times New Roman"/>
          <w:sz w:val="24"/>
          <w:szCs w:val="24"/>
          <w:lang w:val="sq-AL"/>
        </w:rPr>
        <w:t>Ministria e Shëndetësisë dhe Mbrojtjes Sociale ka për mision hartimin dhe zbatimin e politikave për sigurimin e një kujdesi shëndetësor dhe mbrojtjes sociale sipas standarteve të akteve ligjore dhe nënligjore të miratuara në Republikën e Shqipërisë.</w:t>
      </w:r>
    </w:p>
    <w:p w14:paraId="652E9600" w14:textId="77777777" w:rsidR="008A6D59" w:rsidRPr="00D04162" w:rsidRDefault="008A6D59" w:rsidP="008A6D59">
      <w:pPr>
        <w:spacing w:after="20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 xml:space="preserve">Për periudhën </w:t>
      </w:r>
      <w:r>
        <w:rPr>
          <w:rFonts w:ascii="Cambria" w:eastAsia="Calibri" w:hAnsi="Cambria" w:cs="Times New Roman"/>
          <w:sz w:val="24"/>
          <w:szCs w:val="24"/>
          <w:lang w:val="sq-AL"/>
        </w:rPr>
        <w:t>2025-2027</w:t>
      </w:r>
      <w:r w:rsidRPr="00D04162">
        <w:rPr>
          <w:rFonts w:ascii="Cambria" w:eastAsia="Calibri" w:hAnsi="Cambria" w:cs="Times New Roman"/>
          <w:sz w:val="24"/>
          <w:szCs w:val="24"/>
          <w:lang w:val="sq-AL"/>
        </w:rPr>
        <w:t xml:space="preserve">, sektori i shëndetësisë do të përmbushë objektivat e synuar përmes fondeve buxhetore të alokuara sipas tabelës së mëposhtme. </w:t>
      </w:r>
    </w:p>
    <w:p w14:paraId="1E4D5E0F" w14:textId="12B46CB1" w:rsidR="00381C8C" w:rsidRPr="00943F9C" w:rsidRDefault="00943F9C" w:rsidP="00943F9C">
      <w:pPr>
        <w:pStyle w:val="Caption"/>
        <w:rPr>
          <w:rFonts w:ascii="Times New Roman" w:eastAsia="Times New Roman" w:hAnsi="Times New Roman" w:cs="Times New Roman"/>
          <w:color w:val="auto"/>
          <w:sz w:val="22"/>
          <w:szCs w:val="24"/>
          <w:lang w:val="sq-AL"/>
        </w:rPr>
      </w:pPr>
      <w:r w:rsidRPr="00B72CC8">
        <w:rPr>
          <w:rFonts w:ascii="Times New Roman" w:hAnsi="Times New Roman" w:cs="Times New Roman"/>
          <w:color w:val="auto"/>
          <w:sz w:val="22"/>
          <w:szCs w:val="24"/>
          <w:lang w:val="sq-AL"/>
        </w:rPr>
        <w:t xml:space="preserve">Tabela </w:t>
      </w:r>
      <w:r w:rsidRPr="00943F9C">
        <w:rPr>
          <w:rFonts w:ascii="Times New Roman" w:hAnsi="Times New Roman" w:cs="Times New Roman"/>
          <w:color w:val="auto"/>
          <w:sz w:val="22"/>
          <w:szCs w:val="24"/>
        </w:rPr>
        <w:fldChar w:fldCharType="begin"/>
      </w:r>
      <w:r w:rsidRPr="00B72CC8">
        <w:rPr>
          <w:rFonts w:ascii="Times New Roman" w:hAnsi="Times New Roman" w:cs="Times New Roman"/>
          <w:color w:val="auto"/>
          <w:sz w:val="22"/>
          <w:szCs w:val="24"/>
          <w:lang w:val="sq-AL"/>
        </w:rPr>
        <w:instrText xml:space="preserve"> SEQ Tabela \* ARABIC </w:instrText>
      </w:r>
      <w:r w:rsidRPr="00943F9C">
        <w:rPr>
          <w:rFonts w:ascii="Times New Roman" w:hAnsi="Times New Roman" w:cs="Times New Roman"/>
          <w:color w:val="auto"/>
          <w:sz w:val="22"/>
          <w:szCs w:val="24"/>
        </w:rPr>
        <w:fldChar w:fldCharType="separate"/>
      </w:r>
      <w:r w:rsidR="001E333C" w:rsidRPr="00B72CC8">
        <w:rPr>
          <w:rFonts w:ascii="Times New Roman" w:hAnsi="Times New Roman" w:cs="Times New Roman"/>
          <w:noProof/>
          <w:color w:val="auto"/>
          <w:sz w:val="22"/>
          <w:szCs w:val="24"/>
          <w:lang w:val="sq-AL"/>
        </w:rPr>
        <w:t>7</w:t>
      </w:r>
      <w:r w:rsidRPr="00943F9C">
        <w:rPr>
          <w:rFonts w:ascii="Times New Roman" w:hAnsi="Times New Roman" w:cs="Times New Roman"/>
          <w:color w:val="auto"/>
          <w:sz w:val="22"/>
          <w:szCs w:val="24"/>
        </w:rPr>
        <w:fldChar w:fldCharType="end"/>
      </w:r>
      <w:r w:rsidR="00381C8C" w:rsidRPr="00943F9C">
        <w:rPr>
          <w:rFonts w:ascii="Times New Roman" w:eastAsia="Times New Roman" w:hAnsi="Times New Roman" w:cs="Times New Roman"/>
          <w:color w:val="auto"/>
          <w:sz w:val="22"/>
          <w:szCs w:val="24"/>
          <w:lang w:val="sq-AL"/>
        </w:rPr>
        <w:t>: Shpenzimet për Ministrinë e Shëndetësisë dhe Mbrojtjes Sociale në vitet 2025-2027</w:t>
      </w:r>
    </w:p>
    <w:p w14:paraId="191E31A7" w14:textId="13690597" w:rsidR="00052463" w:rsidRPr="00381C8C" w:rsidRDefault="008A6D59" w:rsidP="00381C8C">
      <w:pPr>
        <w:contextualSpacing/>
        <w:rPr>
          <w:rFonts w:ascii="Cambria" w:eastAsia="Times New Roman" w:hAnsi="Cambria" w:cs="Times New Roman"/>
          <w:sz w:val="16"/>
          <w:szCs w:val="16"/>
          <w:lang w:val="sq-AL"/>
        </w:rPr>
      </w:pPr>
      <w:r>
        <w:rPr>
          <w:rFonts w:ascii="Cambria" w:eastAsia="Times New Roman" w:hAnsi="Cambria" w:cs="Times New Roman"/>
          <w:noProof/>
          <w:sz w:val="16"/>
          <w:szCs w:val="16"/>
          <w:lang w:val="sq-AL"/>
        </w:rPr>
        <w:drawing>
          <wp:inline distT="0" distB="0" distL="0" distR="0" wp14:anchorId="395EAEEC" wp14:editId="63610DC6">
            <wp:extent cx="5944235" cy="157162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4235" cy="1571625"/>
                    </a:xfrm>
                    <a:prstGeom prst="rect">
                      <a:avLst/>
                    </a:prstGeom>
                    <a:noFill/>
                  </pic:spPr>
                </pic:pic>
              </a:graphicData>
            </a:graphic>
          </wp:inline>
        </w:drawing>
      </w:r>
    </w:p>
    <w:p w14:paraId="3663A318" w14:textId="77777777" w:rsidR="00052463" w:rsidRPr="00D04162" w:rsidRDefault="00052463" w:rsidP="00052463">
      <w:pPr>
        <w:keepNext/>
        <w:keepLines/>
        <w:spacing w:before="40" w:after="0"/>
        <w:outlineLvl w:val="2"/>
        <w:rPr>
          <w:rFonts w:ascii="Times New Roman" w:eastAsia="MS Gothic" w:hAnsi="Times New Roman" w:cs="Times New Roman"/>
          <w:b/>
          <w:sz w:val="14"/>
          <w:szCs w:val="24"/>
          <w:lang w:val="sq-AL"/>
        </w:rPr>
      </w:pPr>
    </w:p>
    <w:p w14:paraId="277497E0" w14:textId="77777777" w:rsidR="00052463" w:rsidRPr="00D04162" w:rsidRDefault="00052463" w:rsidP="00E35118">
      <w:pPr>
        <w:keepNext/>
        <w:keepLines/>
        <w:numPr>
          <w:ilvl w:val="2"/>
          <w:numId w:val="14"/>
        </w:numPr>
        <w:tabs>
          <w:tab w:val="num" w:pos="360"/>
        </w:tabs>
        <w:spacing w:before="40" w:after="0"/>
        <w:ind w:left="0" w:firstLine="0"/>
        <w:outlineLvl w:val="2"/>
        <w:rPr>
          <w:rFonts w:ascii="Times New Roman" w:eastAsia="MS Gothic" w:hAnsi="Times New Roman" w:cs="Times New Roman"/>
          <w:b/>
          <w:sz w:val="24"/>
          <w:szCs w:val="24"/>
          <w:lang w:val="sq-AL"/>
        </w:rPr>
      </w:pPr>
      <w:r w:rsidRPr="00D04162">
        <w:rPr>
          <w:rFonts w:ascii="Times New Roman" w:eastAsia="MS Gothic" w:hAnsi="Times New Roman" w:cs="Times New Roman"/>
          <w:b/>
          <w:sz w:val="24"/>
          <w:szCs w:val="24"/>
          <w:lang w:val="sq-AL"/>
        </w:rPr>
        <w:t>Prioritetet e sektorit për periudhën 202</w:t>
      </w:r>
      <w:r w:rsidR="00381C8C">
        <w:rPr>
          <w:rFonts w:ascii="Times New Roman" w:eastAsia="MS Gothic" w:hAnsi="Times New Roman" w:cs="Times New Roman"/>
          <w:b/>
          <w:sz w:val="24"/>
          <w:szCs w:val="24"/>
          <w:lang w:val="sq-AL"/>
        </w:rPr>
        <w:t>5</w:t>
      </w:r>
      <w:r w:rsidRPr="00D04162">
        <w:rPr>
          <w:rFonts w:ascii="Times New Roman" w:eastAsia="MS Gothic" w:hAnsi="Times New Roman" w:cs="Times New Roman"/>
          <w:b/>
          <w:sz w:val="24"/>
          <w:szCs w:val="24"/>
          <w:lang w:val="sq-AL"/>
        </w:rPr>
        <w:t>-202</w:t>
      </w:r>
      <w:r w:rsidR="00381C8C">
        <w:rPr>
          <w:rFonts w:ascii="Times New Roman" w:eastAsia="MS Gothic" w:hAnsi="Times New Roman" w:cs="Times New Roman"/>
          <w:b/>
          <w:sz w:val="24"/>
          <w:szCs w:val="24"/>
          <w:lang w:val="sq-AL"/>
        </w:rPr>
        <w:t>7</w:t>
      </w:r>
    </w:p>
    <w:p w14:paraId="3EF34324" w14:textId="77777777" w:rsidR="00052463" w:rsidRPr="00D04162" w:rsidRDefault="00052463" w:rsidP="00052463">
      <w:pPr>
        <w:spacing w:after="200" w:line="276" w:lineRule="auto"/>
        <w:contextualSpacing/>
        <w:jc w:val="both"/>
        <w:rPr>
          <w:rFonts w:ascii="Cambria" w:eastAsia="Calibri" w:hAnsi="Cambria" w:cs="Times New Roman"/>
          <w:lang w:val="sq-AL"/>
        </w:rPr>
      </w:pPr>
    </w:p>
    <w:p w14:paraId="7A210535" w14:textId="77777777" w:rsidR="008A6D59" w:rsidRPr="00D04162" w:rsidRDefault="008A6D59" w:rsidP="00E35118">
      <w:pPr>
        <w:numPr>
          <w:ilvl w:val="0"/>
          <w:numId w:val="21"/>
        </w:numPr>
        <w:tabs>
          <w:tab w:val="left" w:pos="1440"/>
        </w:tabs>
        <w:spacing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Financimi i shërbimeve shëndetësore (parësore e spitalore);</w:t>
      </w:r>
    </w:p>
    <w:p w14:paraId="5FD1B4BE" w14:textId="77777777" w:rsidR="008A6D59" w:rsidRPr="00D04162" w:rsidRDefault="008A6D59" w:rsidP="00E35118">
      <w:pPr>
        <w:numPr>
          <w:ilvl w:val="0"/>
          <w:numId w:val="21"/>
        </w:numPr>
        <w:tabs>
          <w:tab w:val="left" w:pos="1440"/>
        </w:tabs>
        <w:spacing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Qëndrueshmëria dhe përmirësimi i situatës financiare institucioneve shëndetësore e të mbrojtjes sociale, nëpërmjet përdorimit me efektivitet të burimeve të financimit, forcimit të kontrollit të shpenzimeve;</w:t>
      </w:r>
    </w:p>
    <w:p w14:paraId="0B0FCBD9" w14:textId="77777777" w:rsidR="008A6D59" w:rsidRPr="00D04162" w:rsidRDefault="008A6D59" w:rsidP="00E35118">
      <w:pPr>
        <w:numPr>
          <w:ilvl w:val="0"/>
          <w:numId w:val="21"/>
        </w:numPr>
        <w:tabs>
          <w:tab w:val="left" w:pos="1440"/>
        </w:tabs>
        <w:spacing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Rritja e kosto-efektivitetit të listës së barnave e pajisjeve të rimbursueshme;</w:t>
      </w:r>
    </w:p>
    <w:p w14:paraId="780BE9BE" w14:textId="77777777" w:rsidR="008A6D59" w:rsidRPr="00D04162" w:rsidRDefault="008A6D59" w:rsidP="00E35118">
      <w:pPr>
        <w:numPr>
          <w:ilvl w:val="0"/>
          <w:numId w:val="21"/>
        </w:numPr>
        <w:tabs>
          <w:tab w:val="left" w:pos="1440"/>
        </w:tabs>
        <w:spacing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Financimi i paketave të miratuara të shërbimit spitalor në spitalet publike e jopublike;</w:t>
      </w:r>
    </w:p>
    <w:p w14:paraId="7C131AC7" w14:textId="77777777" w:rsidR="008A6D59" w:rsidRPr="00D04162" w:rsidRDefault="008A6D59" w:rsidP="00E35118">
      <w:pPr>
        <w:numPr>
          <w:ilvl w:val="0"/>
          <w:numId w:val="21"/>
        </w:numPr>
        <w:tabs>
          <w:tab w:val="left" w:pos="1440"/>
        </w:tabs>
        <w:spacing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Pagesat për kujdes shëndetësor, sipas marrëveshjeve ndërkombëtare të nënshkruara;</w:t>
      </w:r>
    </w:p>
    <w:p w14:paraId="03F72EC5" w14:textId="77777777" w:rsidR="008A6D59" w:rsidRPr="00D04162" w:rsidRDefault="008A6D59" w:rsidP="00E35118">
      <w:pPr>
        <w:numPr>
          <w:ilvl w:val="0"/>
          <w:numId w:val="21"/>
        </w:numPr>
        <w:tabs>
          <w:tab w:val="left" w:pos="1440"/>
        </w:tabs>
        <w:spacing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Intensifikimi i punës për kostimin e shërbimeve të reja shëndetësore, në kujdesin shëndetësor, me synim ndryshimin e mënyrës së financimit të shërbimeve shëndetësore;</w:t>
      </w:r>
    </w:p>
    <w:p w14:paraId="3CC9F363" w14:textId="77777777" w:rsidR="008A6D59" w:rsidRPr="007240FF" w:rsidRDefault="008A6D59" w:rsidP="00E35118">
      <w:pPr>
        <w:numPr>
          <w:ilvl w:val="0"/>
          <w:numId w:val="21"/>
        </w:numPr>
        <w:tabs>
          <w:tab w:val="left" w:pos="1440"/>
        </w:tabs>
        <w:spacing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Financimi i shërbimit të kontrollit bazë mjekësor bazë për të paktën 50% të numrit të shtetasve të moshës 35-70 vjeç.</w:t>
      </w:r>
    </w:p>
    <w:p w14:paraId="7CC4B221" w14:textId="77777777" w:rsidR="00943F9C" w:rsidRPr="00B72CC8" w:rsidRDefault="00943F9C" w:rsidP="00943F9C">
      <w:pPr>
        <w:pStyle w:val="Caption"/>
        <w:rPr>
          <w:rFonts w:ascii="Times New Roman" w:hAnsi="Times New Roman" w:cs="Times New Roman"/>
          <w:color w:val="auto"/>
          <w:sz w:val="22"/>
          <w:szCs w:val="24"/>
          <w:lang w:val="sq-AL"/>
        </w:rPr>
      </w:pPr>
    </w:p>
    <w:p w14:paraId="7386874D" w14:textId="27F9EDDA" w:rsidR="00052463" w:rsidRPr="00B72CC8" w:rsidRDefault="00943F9C" w:rsidP="00943F9C">
      <w:pPr>
        <w:pStyle w:val="Caption"/>
        <w:rPr>
          <w:rFonts w:ascii="Times New Roman" w:eastAsia="MS Mincho" w:hAnsi="Times New Roman" w:cs="Times New Roman"/>
          <w:b w:val="0"/>
          <w:bCs w:val="0"/>
          <w:color w:val="auto"/>
          <w:sz w:val="22"/>
          <w:szCs w:val="24"/>
          <w:lang w:val="sq-AL"/>
        </w:rPr>
      </w:pPr>
      <w:r w:rsidRPr="00B72CC8">
        <w:rPr>
          <w:rFonts w:ascii="Times New Roman" w:hAnsi="Times New Roman" w:cs="Times New Roman"/>
          <w:color w:val="auto"/>
          <w:sz w:val="22"/>
          <w:szCs w:val="24"/>
          <w:lang w:val="sq-AL"/>
        </w:rPr>
        <w:lastRenderedPageBreak/>
        <w:t xml:space="preserve">Tabela </w:t>
      </w:r>
      <w:r w:rsidRPr="00943F9C">
        <w:rPr>
          <w:rFonts w:ascii="Times New Roman" w:hAnsi="Times New Roman" w:cs="Times New Roman"/>
          <w:color w:val="auto"/>
          <w:sz w:val="22"/>
          <w:szCs w:val="24"/>
        </w:rPr>
        <w:fldChar w:fldCharType="begin"/>
      </w:r>
      <w:r w:rsidRPr="00B72CC8">
        <w:rPr>
          <w:rFonts w:ascii="Times New Roman" w:hAnsi="Times New Roman" w:cs="Times New Roman"/>
          <w:color w:val="auto"/>
          <w:sz w:val="22"/>
          <w:szCs w:val="24"/>
          <w:lang w:val="sq-AL"/>
        </w:rPr>
        <w:instrText xml:space="preserve"> SEQ Tabela \* ARABIC </w:instrText>
      </w:r>
      <w:r w:rsidRPr="00943F9C">
        <w:rPr>
          <w:rFonts w:ascii="Times New Roman" w:hAnsi="Times New Roman" w:cs="Times New Roman"/>
          <w:color w:val="auto"/>
          <w:sz w:val="22"/>
          <w:szCs w:val="24"/>
        </w:rPr>
        <w:fldChar w:fldCharType="separate"/>
      </w:r>
      <w:r w:rsidR="001E333C" w:rsidRPr="00B72CC8">
        <w:rPr>
          <w:rFonts w:ascii="Times New Roman" w:hAnsi="Times New Roman" w:cs="Times New Roman"/>
          <w:noProof/>
          <w:color w:val="auto"/>
          <w:sz w:val="22"/>
          <w:szCs w:val="24"/>
          <w:lang w:val="sq-AL"/>
        </w:rPr>
        <w:t>8</w:t>
      </w:r>
      <w:r w:rsidRPr="00943F9C">
        <w:rPr>
          <w:rFonts w:ascii="Times New Roman" w:hAnsi="Times New Roman" w:cs="Times New Roman"/>
          <w:color w:val="auto"/>
          <w:sz w:val="22"/>
          <w:szCs w:val="24"/>
        </w:rPr>
        <w:fldChar w:fldCharType="end"/>
      </w:r>
      <w:r w:rsidR="00052463" w:rsidRPr="00943F9C">
        <w:rPr>
          <w:rFonts w:ascii="Times New Roman" w:eastAsia="Times New Roman" w:hAnsi="Times New Roman" w:cs="Times New Roman"/>
          <w:b w:val="0"/>
          <w:bCs w:val="0"/>
          <w:noProof/>
          <w:color w:val="auto"/>
          <w:sz w:val="22"/>
          <w:szCs w:val="24"/>
          <w:lang w:val="sq-AL"/>
        </w:rPr>
        <w:t xml:space="preserve">: </w:t>
      </w:r>
      <w:r w:rsidR="00052463" w:rsidRPr="00943F9C">
        <w:rPr>
          <w:rFonts w:ascii="Times New Roman" w:eastAsia="Times New Roman" w:hAnsi="Times New Roman" w:cs="Times New Roman"/>
          <w:bCs w:val="0"/>
          <w:noProof/>
          <w:color w:val="auto"/>
          <w:sz w:val="22"/>
          <w:szCs w:val="24"/>
          <w:lang w:val="sq-AL"/>
        </w:rPr>
        <w:t>Shpenzimet e Ministrisë së Shëndetësisë dhe Mbrojtjes Sociale sipas programeve buxhetore dhe sipas artikujve ekonomikë</w:t>
      </w:r>
    </w:p>
    <w:p w14:paraId="0B018631" w14:textId="22EDB1E4" w:rsidR="00052463" w:rsidRPr="00D04162" w:rsidRDefault="008A6D59" w:rsidP="00052463">
      <w:pPr>
        <w:spacing w:after="200" w:line="264" w:lineRule="auto"/>
        <w:jc w:val="center"/>
        <w:rPr>
          <w:rFonts w:ascii="Cambria" w:eastAsia="MS Gothic" w:hAnsi="Cambria" w:cs="Times New Roman"/>
          <w:b/>
          <w:bCs/>
          <w:color w:val="0070C0"/>
          <w:sz w:val="24"/>
          <w:szCs w:val="24"/>
          <w:lang w:val="en-GB"/>
        </w:rPr>
      </w:pPr>
      <w:r>
        <w:rPr>
          <w:rFonts w:ascii="Cambria" w:eastAsia="MS Gothic" w:hAnsi="Cambria" w:cs="Times New Roman"/>
          <w:b/>
          <w:bCs/>
          <w:noProof/>
          <w:color w:val="0070C0"/>
          <w:sz w:val="24"/>
          <w:szCs w:val="24"/>
          <w:lang w:val="en-GB"/>
        </w:rPr>
        <w:drawing>
          <wp:inline distT="0" distB="0" distL="0" distR="0" wp14:anchorId="268AD1A7" wp14:editId="6AF70E55">
            <wp:extent cx="5944235" cy="5407660"/>
            <wp:effectExtent l="0" t="0" r="0" b="254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4235" cy="5407660"/>
                    </a:xfrm>
                    <a:prstGeom prst="rect">
                      <a:avLst/>
                    </a:prstGeom>
                    <a:noFill/>
                  </pic:spPr>
                </pic:pic>
              </a:graphicData>
            </a:graphic>
          </wp:inline>
        </w:drawing>
      </w:r>
    </w:p>
    <w:p w14:paraId="5485CAF5" w14:textId="77777777" w:rsidR="00052463" w:rsidRPr="003E5F16" w:rsidRDefault="00052463" w:rsidP="00052463">
      <w:pPr>
        <w:spacing w:after="200" w:line="264" w:lineRule="auto"/>
        <w:rPr>
          <w:rFonts w:ascii="Cambria" w:eastAsia="MS Gothic" w:hAnsi="Cambria" w:cs="Times New Roman"/>
          <w:b/>
          <w:bCs/>
          <w:i/>
          <w:sz w:val="20"/>
          <w:szCs w:val="24"/>
          <w:lang w:val="en-GB"/>
        </w:rPr>
      </w:pPr>
      <w:proofErr w:type="spellStart"/>
      <w:r w:rsidRPr="003E5F16">
        <w:rPr>
          <w:rFonts w:ascii="Cambria" w:eastAsia="MS Gothic" w:hAnsi="Cambria" w:cs="Times New Roman"/>
          <w:b/>
          <w:bCs/>
          <w:i/>
          <w:color w:val="2E74B5" w:themeColor="accent1" w:themeShade="BF"/>
          <w:sz w:val="20"/>
          <w:szCs w:val="24"/>
          <w:lang w:val="en-GB"/>
        </w:rPr>
        <w:t>Shënim</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Fondet</w:t>
      </w:r>
      <w:proofErr w:type="spellEnd"/>
      <w:r w:rsidRPr="003E5F16">
        <w:rPr>
          <w:rFonts w:ascii="Cambria" w:eastAsia="MS Gothic" w:hAnsi="Cambria" w:cs="Times New Roman"/>
          <w:b/>
          <w:bCs/>
          <w:i/>
          <w:sz w:val="20"/>
          <w:szCs w:val="24"/>
          <w:lang w:val="en-GB"/>
        </w:rPr>
        <w:t xml:space="preserve"> e </w:t>
      </w:r>
      <w:proofErr w:type="spellStart"/>
      <w:r w:rsidRPr="003E5F16">
        <w:rPr>
          <w:rFonts w:ascii="Cambria" w:eastAsia="MS Gothic" w:hAnsi="Cambria" w:cs="Times New Roman"/>
          <w:b/>
          <w:bCs/>
          <w:i/>
          <w:sz w:val="20"/>
          <w:szCs w:val="24"/>
          <w:lang w:val="en-GB"/>
        </w:rPr>
        <w:t>planifikuara</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në</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Programin</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Shërbimi</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Kombëtarë</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i</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Urgjencës</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kanë</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kaluar</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në</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Programin</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Shërbime</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të</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Kujdesit</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Dytësor</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si</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rezultat</w:t>
      </w:r>
      <w:proofErr w:type="spellEnd"/>
      <w:r w:rsidRPr="003E5F16">
        <w:rPr>
          <w:rFonts w:ascii="Cambria" w:eastAsia="MS Gothic" w:hAnsi="Cambria" w:cs="Times New Roman"/>
          <w:b/>
          <w:bCs/>
          <w:i/>
          <w:sz w:val="20"/>
          <w:szCs w:val="24"/>
          <w:lang w:val="en-GB"/>
        </w:rPr>
        <w:t xml:space="preserve"> e </w:t>
      </w:r>
      <w:proofErr w:type="spellStart"/>
      <w:r w:rsidRPr="003E5F16">
        <w:rPr>
          <w:rFonts w:ascii="Cambria" w:eastAsia="MS Gothic" w:hAnsi="Cambria" w:cs="Times New Roman"/>
          <w:b/>
          <w:bCs/>
          <w:i/>
          <w:sz w:val="20"/>
          <w:szCs w:val="24"/>
          <w:lang w:val="en-GB"/>
        </w:rPr>
        <w:t>shkrirjes</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së</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programeve</w:t>
      </w:r>
      <w:proofErr w:type="spellEnd"/>
      <w:r w:rsidRPr="003E5F16">
        <w:rPr>
          <w:rFonts w:ascii="Cambria" w:eastAsia="MS Gothic" w:hAnsi="Cambria" w:cs="Times New Roman"/>
          <w:b/>
          <w:bCs/>
          <w:i/>
          <w:sz w:val="20"/>
          <w:szCs w:val="24"/>
          <w:lang w:val="en-GB"/>
        </w:rPr>
        <w:t xml:space="preserve"> </w:t>
      </w:r>
      <w:proofErr w:type="spellStart"/>
      <w:r w:rsidRPr="003E5F16">
        <w:rPr>
          <w:rFonts w:ascii="Cambria" w:eastAsia="MS Gothic" w:hAnsi="Cambria" w:cs="Times New Roman"/>
          <w:b/>
          <w:bCs/>
          <w:i/>
          <w:sz w:val="20"/>
          <w:szCs w:val="24"/>
          <w:lang w:val="en-GB"/>
        </w:rPr>
        <w:t>buxhetore</w:t>
      </w:r>
      <w:proofErr w:type="spellEnd"/>
      <w:r w:rsidRPr="003E5F16">
        <w:rPr>
          <w:rFonts w:ascii="Cambria" w:eastAsia="MS Gothic" w:hAnsi="Cambria" w:cs="Times New Roman"/>
          <w:b/>
          <w:bCs/>
          <w:i/>
          <w:sz w:val="20"/>
          <w:szCs w:val="24"/>
          <w:lang w:val="en-GB"/>
        </w:rPr>
        <w:t>.</w:t>
      </w:r>
    </w:p>
    <w:p w14:paraId="2BC80BF2" w14:textId="77777777" w:rsidR="000A19C9" w:rsidRPr="00D04162" w:rsidRDefault="000A19C9" w:rsidP="00052463">
      <w:pPr>
        <w:spacing w:after="200" w:line="264" w:lineRule="auto"/>
        <w:rPr>
          <w:rFonts w:ascii="Cambria" w:eastAsia="MS Gothic" w:hAnsi="Cambria" w:cs="Times New Roman"/>
          <w:b/>
          <w:bCs/>
          <w:i/>
          <w:sz w:val="24"/>
          <w:szCs w:val="24"/>
          <w:lang w:val="en-GB"/>
        </w:rPr>
      </w:pPr>
    </w:p>
    <w:p w14:paraId="347F0ED1" w14:textId="77777777" w:rsidR="00052463" w:rsidRPr="00D04162" w:rsidRDefault="00052463" w:rsidP="00E35118">
      <w:pPr>
        <w:keepNext/>
        <w:keepLines/>
        <w:numPr>
          <w:ilvl w:val="2"/>
          <w:numId w:val="14"/>
        </w:numPr>
        <w:tabs>
          <w:tab w:val="num" w:pos="360"/>
        </w:tabs>
        <w:spacing w:before="40" w:after="0"/>
        <w:ind w:left="0" w:firstLine="0"/>
        <w:outlineLvl w:val="2"/>
        <w:rPr>
          <w:rFonts w:ascii="Cambria" w:eastAsia="MS Gothic" w:hAnsi="Cambria" w:cs="Times New Roman"/>
          <w:b/>
          <w:sz w:val="24"/>
          <w:szCs w:val="24"/>
          <w:lang w:val="sq-AL"/>
        </w:rPr>
      </w:pPr>
      <w:r w:rsidRPr="00D04162">
        <w:rPr>
          <w:rFonts w:ascii="Cambria" w:eastAsia="MS Gothic" w:hAnsi="Cambria" w:cs="Times New Roman"/>
          <w:b/>
          <w:sz w:val="24"/>
          <w:szCs w:val="24"/>
          <w:lang w:val="sq-AL"/>
        </w:rPr>
        <w:t>Përmbledhje e Treguesve Kyç të Performancës</w:t>
      </w:r>
    </w:p>
    <w:p w14:paraId="096841D8" w14:textId="77777777" w:rsidR="003869AC" w:rsidRPr="00D04162" w:rsidRDefault="003869AC" w:rsidP="003869AC">
      <w:pPr>
        <w:spacing w:line="276" w:lineRule="auto"/>
        <w:rPr>
          <w:rFonts w:ascii="Cambria" w:eastAsia="MS Mincho" w:hAnsi="Cambria" w:cs="Times New Roman"/>
          <w:sz w:val="24"/>
          <w:szCs w:val="24"/>
          <w:lang w:val="sq-AL"/>
        </w:rPr>
      </w:pPr>
    </w:p>
    <w:p w14:paraId="0DE11156" w14:textId="77777777" w:rsidR="008A6D59" w:rsidRPr="00D04162" w:rsidRDefault="008A6D59" w:rsidP="008A6D59">
      <w:pPr>
        <w:spacing w:after="200" w:line="276" w:lineRule="auto"/>
        <w:jc w:val="both"/>
        <w:rPr>
          <w:rFonts w:ascii="Cambria" w:eastAsia="Calibri" w:hAnsi="Cambria" w:cs="Times New Roman"/>
          <w:b/>
          <w:sz w:val="24"/>
          <w:szCs w:val="24"/>
          <w:lang w:val="sq-AL"/>
        </w:rPr>
      </w:pPr>
      <w:r w:rsidRPr="00D04162">
        <w:rPr>
          <w:rFonts w:ascii="Cambria" w:eastAsia="Calibri" w:hAnsi="Cambria" w:cs="Times New Roman"/>
          <w:b/>
          <w:sz w:val="24"/>
          <w:szCs w:val="24"/>
          <w:lang w:val="sq-AL"/>
        </w:rPr>
        <w:t xml:space="preserve">Programi “Shërbime të Kujdesit Shëndetësor Parësor” </w:t>
      </w:r>
    </w:p>
    <w:p w14:paraId="0E62CA77" w14:textId="77777777" w:rsidR="008A6D59" w:rsidRPr="00D04162" w:rsidRDefault="008A6D59" w:rsidP="008A6D59">
      <w:pPr>
        <w:numPr>
          <w:ilvl w:val="0"/>
          <w:numId w:val="3"/>
        </w:numPr>
        <w:spacing w:after="0" w:line="276" w:lineRule="auto"/>
        <w:contextualSpacing/>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 xml:space="preserve">Mbulimi universal i popullsisë me shërbim shëndetësor duke parashikuar mesatarisht </w:t>
      </w:r>
      <w:r>
        <w:rPr>
          <w:rFonts w:ascii="Cambria" w:eastAsia="Calibri" w:hAnsi="Cambria" w:cs="Times New Roman"/>
          <w:sz w:val="24"/>
          <w:szCs w:val="24"/>
          <w:lang w:val="sq-AL"/>
        </w:rPr>
        <w:t>6.81</w:t>
      </w:r>
      <w:r w:rsidRPr="00D04162">
        <w:rPr>
          <w:rFonts w:ascii="Cambria" w:eastAsia="Calibri" w:hAnsi="Cambria" w:cs="Times New Roman"/>
          <w:sz w:val="24"/>
          <w:szCs w:val="24"/>
          <w:lang w:val="sq-AL"/>
        </w:rPr>
        <w:t xml:space="preserve"> milionë numër vizitash në periudhën </w:t>
      </w:r>
      <w:r>
        <w:rPr>
          <w:rFonts w:ascii="Cambria" w:eastAsia="Calibri" w:hAnsi="Cambria" w:cs="Times New Roman"/>
          <w:sz w:val="24"/>
          <w:szCs w:val="24"/>
          <w:lang w:val="sq-AL"/>
        </w:rPr>
        <w:t>2025-2027</w:t>
      </w:r>
      <w:r w:rsidRPr="00D04162">
        <w:rPr>
          <w:rFonts w:ascii="Cambria" w:eastAsia="Calibri" w:hAnsi="Cambria" w:cs="Times New Roman"/>
          <w:sz w:val="24"/>
          <w:szCs w:val="24"/>
          <w:lang w:val="sq-AL"/>
        </w:rPr>
        <w:t>, mbështetur në treguesit e sëmundshmërisë</w:t>
      </w:r>
      <w:r>
        <w:rPr>
          <w:rFonts w:ascii="Cambria" w:eastAsia="Calibri" w:hAnsi="Cambria" w:cs="Times New Roman"/>
          <w:sz w:val="24"/>
          <w:szCs w:val="24"/>
          <w:lang w:val="sq-AL"/>
        </w:rPr>
        <w:t xml:space="preserve"> nga 6.7 milion vizita që parashikohen në vitin 2024;</w:t>
      </w:r>
    </w:p>
    <w:p w14:paraId="7EFDEFDF" w14:textId="77777777" w:rsidR="008A6D59" w:rsidRPr="00D04162" w:rsidRDefault="008A6D59" w:rsidP="008A6D59">
      <w:pPr>
        <w:numPr>
          <w:ilvl w:val="0"/>
          <w:numId w:val="3"/>
        </w:numPr>
        <w:spacing w:after="0" w:line="276" w:lineRule="auto"/>
        <w:contextualSpacing/>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lastRenderedPageBreak/>
        <w:t xml:space="preserve">Ofrimi i shërbimit të kontrollit bazë (check-up) për mesatarisht 475 mijë pacientë në vit; </w:t>
      </w:r>
    </w:p>
    <w:p w14:paraId="6EE84A80" w14:textId="77777777" w:rsidR="008A6D59" w:rsidRPr="00D04162" w:rsidRDefault="008A6D59" w:rsidP="008A6D59">
      <w:pPr>
        <w:numPr>
          <w:ilvl w:val="0"/>
          <w:numId w:val="3"/>
        </w:numPr>
        <w:spacing w:after="0" w:line="276" w:lineRule="auto"/>
        <w:contextualSpacing/>
        <w:jc w:val="both"/>
        <w:rPr>
          <w:rFonts w:ascii="Cambria" w:eastAsia="Calibri" w:hAnsi="Cambria" w:cs="Times New Roman"/>
          <w:b/>
          <w:sz w:val="24"/>
          <w:szCs w:val="24"/>
          <w:lang w:val="sq-AL"/>
        </w:rPr>
      </w:pPr>
      <w:r w:rsidRPr="00D04162">
        <w:rPr>
          <w:rFonts w:ascii="Cambria" w:eastAsia="Calibri" w:hAnsi="Cambria" w:cs="Times New Roman"/>
          <w:sz w:val="24"/>
          <w:szCs w:val="24"/>
          <w:lang w:val="sq-AL"/>
        </w:rPr>
        <w:t xml:space="preserve">Trajtimi me recetë rimbursimi mesatarisht 400 mijë pacientëve në vit, bazuar në treguesit e sëmundshmërisë si dhe politikat e përfitimit nga lista e rimbursimit të barnave, përgjatë periudhës </w:t>
      </w:r>
      <w:r>
        <w:rPr>
          <w:rFonts w:ascii="Cambria" w:eastAsia="Calibri" w:hAnsi="Cambria" w:cs="Times New Roman"/>
          <w:sz w:val="24"/>
          <w:szCs w:val="24"/>
          <w:lang w:val="sq-AL"/>
        </w:rPr>
        <w:t>2025-2027</w:t>
      </w:r>
      <w:r w:rsidRPr="00D04162">
        <w:rPr>
          <w:rFonts w:ascii="Cambria" w:eastAsia="Calibri" w:hAnsi="Cambria" w:cs="Times New Roman"/>
          <w:sz w:val="24"/>
          <w:szCs w:val="24"/>
          <w:lang w:val="sq-AL"/>
        </w:rPr>
        <w:t>.</w:t>
      </w:r>
    </w:p>
    <w:p w14:paraId="607F0084" w14:textId="77777777" w:rsidR="008A6D59" w:rsidRPr="00D04162" w:rsidRDefault="008A6D59" w:rsidP="008A6D59">
      <w:pPr>
        <w:numPr>
          <w:ilvl w:val="0"/>
          <w:numId w:val="3"/>
        </w:numPr>
        <w:spacing w:after="0" w:line="276" w:lineRule="auto"/>
        <w:contextualSpacing/>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Mbështetja e politikës së rimbursimit të fishave të diabetit, ku synohet rritja e përfituesve të rimbursimit të fishave të diabetit në 5</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 xml:space="preserve"> </w:t>
      </w:r>
      <w:r>
        <w:rPr>
          <w:rFonts w:ascii="Cambria" w:eastAsia="Calibri" w:hAnsi="Cambria" w:cs="Times New Roman"/>
          <w:sz w:val="24"/>
          <w:szCs w:val="24"/>
          <w:lang w:val="sq-AL"/>
        </w:rPr>
        <w:t>0</w:t>
      </w:r>
      <w:r w:rsidRPr="00D04162">
        <w:rPr>
          <w:rFonts w:ascii="Cambria" w:eastAsia="Calibri" w:hAnsi="Cambria" w:cs="Times New Roman"/>
          <w:sz w:val="24"/>
          <w:szCs w:val="24"/>
          <w:lang w:val="sq-AL"/>
        </w:rPr>
        <w:t>00 përfitues në vitin 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 xml:space="preserve"> nga 4</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 xml:space="preserve"> </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00 përfitues që parashikohen në vitin 202</w:t>
      </w:r>
      <w:r>
        <w:rPr>
          <w:rFonts w:ascii="Cambria" w:eastAsia="Calibri" w:hAnsi="Cambria" w:cs="Times New Roman"/>
          <w:sz w:val="24"/>
          <w:szCs w:val="24"/>
          <w:lang w:val="sq-AL"/>
        </w:rPr>
        <w:t>4</w:t>
      </w:r>
      <w:r w:rsidRPr="00D04162">
        <w:rPr>
          <w:rFonts w:ascii="Cambria" w:eastAsia="Calibri" w:hAnsi="Cambria" w:cs="Times New Roman"/>
          <w:sz w:val="24"/>
          <w:szCs w:val="24"/>
          <w:lang w:val="sq-AL"/>
        </w:rPr>
        <w:t>;</w:t>
      </w:r>
    </w:p>
    <w:p w14:paraId="0343B713" w14:textId="77777777" w:rsidR="008A6D59" w:rsidRPr="00D04162" w:rsidRDefault="008A6D59" w:rsidP="008A6D59">
      <w:pPr>
        <w:spacing w:after="0" w:line="276" w:lineRule="auto"/>
        <w:ind w:left="774"/>
        <w:contextualSpacing/>
        <w:jc w:val="both"/>
        <w:rPr>
          <w:rFonts w:ascii="Cambria" w:eastAsia="Calibri" w:hAnsi="Cambria" w:cs="Times New Roman"/>
          <w:b/>
          <w:sz w:val="24"/>
          <w:szCs w:val="24"/>
          <w:lang w:val="sq-AL"/>
        </w:rPr>
      </w:pPr>
    </w:p>
    <w:p w14:paraId="57D315B0" w14:textId="77777777" w:rsidR="008A6D59" w:rsidRPr="00D04162" w:rsidRDefault="008A6D59" w:rsidP="008A6D59">
      <w:pPr>
        <w:spacing w:after="0" w:line="276" w:lineRule="auto"/>
        <w:contextualSpacing/>
        <w:jc w:val="both"/>
        <w:rPr>
          <w:rFonts w:ascii="Cambria" w:eastAsia="Calibri" w:hAnsi="Cambria" w:cs="Times New Roman"/>
          <w:b/>
          <w:sz w:val="24"/>
          <w:szCs w:val="24"/>
          <w:lang w:val="sq-AL"/>
        </w:rPr>
      </w:pPr>
      <w:r w:rsidRPr="00D04162">
        <w:rPr>
          <w:rFonts w:ascii="Cambria" w:eastAsia="Calibri" w:hAnsi="Cambria" w:cs="Times New Roman"/>
          <w:b/>
          <w:sz w:val="24"/>
          <w:szCs w:val="24"/>
          <w:lang w:val="sq-AL"/>
        </w:rPr>
        <w:t>Programi “Shërbime të Kujdesit Shëndetësor Dytësor”</w:t>
      </w:r>
    </w:p>
    <w:p w14:paraId="57F3ED36" w14:textId="77777777" w:rsidR="008A6D59" w:rsidRPr="00D04162" w:rsidRDefault="008A6D59" w:rsidP="008A6D59">
      <w:pPr>
        <w:spacing w:after="0" w:line="276" w:lineRule="auto"/>
        <w:contextualSpacing/>
        <w:jc w:val="both"/>
        <w:rPr>
          <w:rFonts w:ascii="Cambria" w:eastAsia="Calibri" w:hAnsi="Cambria" w:cs="Times New Roman"/>
          <w:b/>
          <w:sz w:val="24"/>
          <w:szCs w:val="24"/>
          <w:lang w:val="sq-AL"/>
        </w:rPr>
      </w:pPr>
    </w:p>
    <w:p w14:paraId="43E00D27" w14:textId="77777777" w:rsidR="008A6D59" w:rsidRPr="00D04162" w:rsidRDefault="008A6D59" w:rsidP="008A6D59">
      <w:pPr>
        <w:numPr>
          <w:ilvl w:val="0"/>
          <w:numId w:val="4"/>
        </w:numPr>
        <w:spacing w:after="0" w:line="276" w:lineRule="auto"/>
        <w:contextualSpacing/>
        <w:jc w:val="both"/>
        <w:rPr>
          <w:rFonts w:ascii="Cambria" w:eastAsia="Calibri" w:hAnsi="Cambria" w:cs="Times New Roman"/>
          <w:sz w:val="24"/>
          <w:szCs w:val="24"/>
          <w:lang w:val="sq-AL"/>
        </w:rPr>
      </w:pPr>
      <w:bookmarkStart w:id="9" w:name="_Hlk147314344"/>
      <w:r w:rsidRPr="00D04162">
        <w:rPr>
          <w:rFonts w:ascii="Cambria" w:eastAsia="Calibri" w:hAnsi="Cambria" w:cs="Times New Roman"/>
          <w:sz w:val="24"/>
          <w:szCs w:val="24"/>
          <w:lang w:val="sq-AL"/>
        </w:rPr>
        <w:t xml:space="preserve">Numri i pacientëve të </w:t>
      </w:r>
      <w:r w:rsidRPr="009A1E08">
        <w:rPr>
          <w:rFonts w:ascii="Cambria" w:eastAsia="Calibri" w:hAnsi="Cambria" w:cs="Times New Roman"/>
          <w:sz w:val="24"/>
          <w:szCs w:val="24"/>
          <w:lang w:val="sq-AL"/>
        </w:rPr>
        <w:t xml:space="preserve">trajtuar mesatarisht </w:t>
      </w:r>
      <w:r>
        <w:rPr>
          <w:rFonts w:ascii="Cambria" w:eastAsia="Calibri" w:hAnsi="Cambria" w:cs="Times New Roman"/>
          <w:sz w:val="24"/>
          <w:szCs w:val="24"/>
          <w:lang w:val="sq-AL"/>
        </w:rPr>
        <w:t>317-327</w:t>
      </w:r>
      <w:r w:rsidRPr="009A1E08">
        <w:rPr>
          <w:rFonts w:ascii="Cambria" w:eastAsia="Calibri" w:hAnsi="Cambria" w:cs="Times New Roman"/>
          <w:sz w:val="24"/>
          <w:szCs w:val="24"/>
          <w:lang w:val="sq-AL"/>
        </w:rPr>
        <w:t xml:space="preserve"> mijë pacientë</w:t>
      </w:r>
      <w:r w:rsidRPr="00D04162">
        <w:rPr>
          <w:rFonts w:ascii="Cambria" w:eastAsia="Calibri" w:hAnsi="Cambria" w:cs="Times New Roman"/>
          <w:sz w:val="24"/>
          <w:szCs w:val="24"/>
          <w:lang w:val="sq-AL"/>
        </w:rPr>
        <w:t xml:space="preserve"> për periudhën 202</w:t>
      </w:r>
      <w:r>
        <w:rPr>
          <w:rFonts w:ascii="Cambria" w:eastAsia="Calibri" w:hAnsi="Cambria" w:cs="Times New Roman"/>
          <w:sz w:val="24"/>
          <w:szCs w:val="24"/>
          <w:lang w:val="sq-AL"/>
        </w:rPr>
        <w:t>5</w:t>
      </w:r>
      <w:r w:rsidRPr="00D04162">
        <w:rPr>
          <w:rFonts w:ascii="Cambria" w:eastAsia="Calibri" w:hAnsi="Cambria" w:cs="Times New Roman"/>
          <w:sz w:val="24"/>
          <w:szCs w:val="24"/>
          <w:lang w:val="sq-AL"/>
        </w:rPr>
        <w:t>-202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w:t>
      </w:r>
    </w:p>
    <w:p w14:paraId="05657786" w14:textId="77777777" w:rsidR="008A6D59" w:rsidRPr="00D04162" w:rsidRDefault="008A6D59" w:rsidP="008A6D59">
      <w:pPr>
        <w:numPr>
          <w:ilvl w:val="0"/>
          <w:numId w:val="4"/>
        </w:numPr>
        <w:spacing w:after="0" w:line="276" w:lineRule="auto"/>
        <w:contextualSpacing/>
        <w:jc w:val="both"/>
        <w:rPr>
          <w:rFonts w:ascii="Cambria" w:eastAsia="Calibri" w:hAnsi="Cambria" w:cs="Times New Roman"/>
          <w:sz w:val="24"/>
          <w:szCs w:val="24"/>
          <w:lang w:val="sq-AL"/>
        </w:rPr>
      </w:pPr>
      <w:bookmarkStart w:id="10" w:name="_Hlk115098364"/>
      <w:bookmarkEnd w:id="9"/>
      <w:r w:rsidRPr="00D04162">
        <w:rPr>
          <w:rFonts w:ascii="Cambria" w:eastAsia="Calibri" w:hAnsi="Cambria" w:cs="Times New Roman"/>
          <w:sz w:val="24"/>
          <w:szCs w:val="24"/>
          <w:lang w:val="sq-AL"/>
        </w:rPr>
        <w:t xml:space="preserve">Rritja e numrit të pacientëve që përfitojnë nga paketat e kardiokirurgjisë dhe kardiologjisë </w:t>
      </w:r>
      <w:r>
        <w:rPr>
          <w:rFonts w:ascii="Cambria" w:eastAsia="Calibri" w:hAnsi="Cambria" w:cs="Times New Roman"/>
          <w:sz w:val="24"/>
          <w:szCs w:val="24"/>
          <w:lang w:val="sq-AL"/>
        </w:rPr>
        <w:t>nga 9 720 pacientë që parashikohen në vitin 2024 në 10 433 pacientë në vitin 2027;</w:t>
      </w:r>
    </w:p>
    <w:p w14:paraId="20A707CE" w14:textId="77777777" w:rsidR="008A6D59" w:rsidRPr="00D04162" w:rsidRDefault="008A6D59" w:rsidP="008A6D59">
      <w:pPr>
        <w:numPr>
          <w:ilvl w:val="0"/>
          <w:numId w:val="4"/>
        </w:numPr>
        <w:spacing w:after="0" w:line="276" w:lineRule="auto"/>
        <w:contextualSpacing/>
        <w:jc w:val="both"/>
        <w:rPr>
          <w:rFonts w:ascii="Cambria" w:eastAsia="Calibri" w:hAnsi="Cambria" w:cs="Times New Roman"/>
          <w:sz w:val="24"/>
          <w:szCs w:val="24"/>
          <w:lang w:val="sq-AL"/>
        </w:rPr>
      </w:pPr>
      <w:bookmarkStart w:id="11" w:name="_Hlk115098381"/>
      <w:bookmarkEnd w:id="10"/>
      <w:r w:rsidRPr="00D04162">
        <w:rPr>
          <w:rFonts w:ascii="Cambria" w:eastAsia="Calibri" w:hAnsi="Cambria" w:cs="Times New Roman"/>
          <w:sz w:val="24"/>
          <w:szCs w:val="24"/>
          <w:lang w:val="sq-AL"/>
        </w:rPr>
        <w:t>Numri i pacientëve përfitues nga shërbimi i dializës për vitin 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 xml:space="preserve"> parashikohet rreth </w:t>
      </w:r>
      <w:r>
        <w:rPr>
          <w:rFonts w:ascii="Cambria" w:eastAsia="Calibri" w:hAnsi="Cambria" w:cs="Times New Roman"/>
          <w:sz w:val="24"/>
          <w:szCs w:val="24"/>
          <w:lang w:val="sq-AL"/>
        </w:rPr>
        <w:t xml:space="preserve">1 480 </w:t>
      </w:r>
      <w:r w:rsidRPr="00D04162">
        <w:rPr>
          <w:rFonts w:ascii="Cambria" w:eastAsia="Calibri" w:hAnsi="Cambria" w:cs="Times New Roman"/>
          <w:sz w:val="24"/>
          <w:szCs w:val="24"/>
          <w:lang w:val="sq-AL"/>
        </w:rPr>
        <w:t>pacient</w:t>
      </w:r>
      <w:r>
        <w:rPr>
          <w:rFonts w:ascii="Cambria" w:eastAsia="Calibri" w:hAnsi="Cambria" w:cs="Times New Roman"/>
          <w:sz w:val="24"/>
          <w:szCs w:val="24"/>
          <w:lang w:val="sq-AL"/>
        </w:rPr>
        <w:t xml:space="preserve">ë përfitues. </w:t>
      </w:r>
      <w:r w:rsidRPr="00D04162">
        <w:rPr>
          <w:rFonts w:ascii="Cambria" w:eastAsia="Calibri" w:hAnsi="Cambria" w:cs="Times New Roman"/>
          <w:sz w:val="24"/>
          <w:szCs w:val="24"/>
          <w:lang w:val="sq-AL"/>
        </w:rPr>
        <w:t xml:space="preserve">Mesatarisht çdo pacient kryen 13 seanca në muaj. Për periudhën </w:t>
      </w:r>
      <w:r>
        <w:rPr>
          <w:rFonts w:ascii="Cambria" w:eastAsia="Calibri" w:hAnsi="Cambria" w:cs="Times New Roman"/>
          <w:sz w:val="24"/>
          <w:szCs w:val="24"/>
          <w:lang w:val="sq-AL"/>
        </w:rPr>
        <w:t>2025-2027</w:t>
      </w:r>
      <w:r w:rsidRPr="00D04162">
        <w:rPr>
          <w:rFonts w:ascii="Cambria" w:eastAsia="Calibri" w:hAnsi="Cambria" w:cs="Times New Roman"/>
          <w:sz w:val="24"/>
          <w:szCs w:val="24"/>
          <w:lang w:val="sq-AL"/>
        </w:rPr>
        <w:t xml:space="preserve"> parashikohet rritje e ndjeshme e numrit seancave për pacientët që përfitojnë nga trajtimi me dializë nga 225 mijë seanca në vitin 2024, në </w:t>
      </w:r>
      <w:r>
        <w:rPr>
          <w:rFonts w:ascii="Cambria" w:eastAsia="Calibri" w:hAnsi="Cambria" w:cs="Times New Roman"/>
          <w:sz w:val="24"/>
          <w:szCs w:val="24"/>
          <w:lang w:val="sq-AL"/>
        </w:rPr>
        <w:t>231</w:t>
      </w:r>
      <w:r w:rsidRPr="00D04162">
        <w:rPr>
          <w:rFonts w:ascii="Cambria" w:eastAsia="Calibri" w:hAnsi="Cambria" w:cs="Times New Roman"/>
          <w:sz w:val="24"/>
          <w:szCs w:val="24"/>
          <w:lang w:val="sq-AL"/>
        </w:rPr>
        <w:t xml:space="preserve"> mijë në vitin 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 xml:space="preserve">; </w:t>
      </w:r>
    </w:p>
    <w:bookmarkEnd w:id="11"/>
    <w:p w14:paraId="42E31F2F" w14:textId="0A449407" w:rsidR="008A6D59" w:rsidRDefault="008A6D59" w:rsidP="008A6D59">
      <w:pPr>
        <w:numPr>
          <w:ilvl w:val="0"/>
          <w:numId w:val="1"/>
        </w:numPr>
        <w:spacing w:after="200" w:line="276" w:lineRule="auto"/>
        <w:contextualSpacing/>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 xml:space="preserve">Trajtimi mesatarisht </w:t>
      </w:r>
      <w:r>
        <w:rPr>
          <w:rFonts w:ascii="Cambria" w:eastAsia="Calibri" w:hAnsi="Cambria" w:cs="Times New Roman"/>
          <w:sz w:val="24"/>
          <w:szCs w:val="24"/>
          <w:lang w:val="sq-AL"/>
        </w:rPr>
        <w:t>në rritje e</w:t>
      </w:r>
      <w:r w:rsidRPr="00D04162">
        <w:rPr>
          <w:rFonts w:ascii="Cambria" w:eastAsia="Calibri" w:hAnsi="Cambria" w:cs="Times New Roman"/>
          <w:sz w:val="24"/>
          <w:szCs w:val="24"/>
          <w:lang w:val="sq-AL"/>
        </w:rPr>
        <w:t xml:space="preserve"> </w:t>
      </w:r>
      <w:r>
        <w:rPr>
          <w:rFonts w:ascii="Cambria" w:eastAsia="Calibri" w:hAnsi="Cambria" w:cs="Times New Roman"/>
          <w:sz w:val="24"/>
          <w:szCs w:val="24"/>
          <w:lang w:val="sq-AL"/>
        </w:rPr>
        <w:t>1250-1350 pacientë</w:t>
      </w:r>
      <w:r w:rsidRPr="00D04162">
        <w:rPr>
          <w:rFonts w:ascii="Cambria" w:eastAsia="Calibri" w:hAnsi="Cambria" w:cs="Times New Roman"/>
          <w:sz w:val="24"/>
          <w:szCs w:val="24"/>
          <w:lang w:val="sq-AL"/>
        </w:rPr>
        <w:t xml:space="preserve"> në vit</w:t>
      </w:r>
      <w:r>
        <w:rPr>
          <w:rFonts w:ascii="Cambria" w:eastAsia="Calibri" w:hAnsi="Cambria" w:cs="Times New Roman"/>
          <w:sz w:val="24"/>
          <w:szCs w:val="24"/>
          <w:lang w:val="sq-AL"/>
        </w:rPr>
        <w:t xml:space="preserve"> shërbimi i kryerjes së analizave për </w:t>
      </w:r>
      <w:r w:rsidRPr="00D04162">
        <w:rPr>
          <w:rFonts w:ascii="Cambria" w:eastAsia="Calibri" w:hAnsi="Cambria" w:cs="Times New Roman"/>
          <w:sz w:val="24"/>
          <w:szCs w:val="24"/>
          <w:lang w:val="sq-AL"/>
        </w:rPr>
        <w:t>Sindromën</w:t>
      </w:r>
      <w:r>
        <w:rPr>
          <w:rFonts w:ascii="Cambria" w:eastAsia="Calibri" w:hAnsi="Cambria" w:cs="Times New Roman"/>
          <w:sz w:val="24"/>
          <w:szCs w:val="24"/>
          <w:lang w:val="sq-AL"/>
        </w:rPr>
        <w:t xml:space="preserve"> </w:t>
      </w:r>
      <w:r w:rsidRPr="0058767B">
        <w:rPr>
          <w:rFonts w:ascii="Cambria" w:eastAsia="Calibri" w:hAnsi="Cambria" w:cs="Times New Roman"/>
          <w:sz w:val="24"/>
          <w:szCs w:val="24"/>
          <w:lang w:val="sq-AL"/>
        </w:rPr>
        <w:t>D</w:t>
      </w:r>
      <w:r w:rsidRPr="0059688A">
        <w:rPr>
          <w:rFonts w:ascii="Cambria" w:eastAsia="Calibri" w:hAnsi="Cambria" w:cs="Times New Roman"/>
          <w:sz w:val="24"/>
          <w:szCs w:val="24"/>
          <w:lang w:val="sq-AL"/>
        </w:rPr>
        <w:t>o</w:t>
      </w:r>
      <w:r w:rsidR="00146156" w:rsidRPr="0059688A">
        <w:rPr>
          <w:rFonts w:ascii="Cambria" w:eastAsia="Calibri" w:hAnsi="Cambria" w:cs="Times New Roman"/>
          <w:sz w:val="24"/>
          <w:szCs w:val="24"/>
          <w:lang w:val="sq-AL"/>
        </w:rPr>
        <w:t>w</w:t>
      </w:r>
      <w:r w:rsidRPr="0059688A">
        <w:rPr>
          <w:rFonts w:ascii="Cambria" w:eastAsia="Calibri" w:hAnsi="Cambria" w:cs="Times New Roman"/>
          <w:sz w:val="24"/>
          <w:szCs w:val="24"/>
          <w:lang w:val="sq-AL"/>
        </w:rPr>
        <w:t>n</w:t>
      </w:r>
      <w:r>
        <w:rPr>
          <w:rFonts w:ascii="Cambria" w:eastAsia="Calibri" w:hAnsi="Cambria" w:cs="Times New Roman"/>
          <w:sz w:val="24"/>
          <w:szCs w:val="24"/>
          <w:lang w:val="sq-AL"/>
        </w:rPr>
        <w:t>, me një fond prej 25 milion lekë</w:t>
      </w:r>
      <w:r w:rsidRPr="0058767B">
        <w:rPr>
          <w:rFonts w:ascii="Cambria" w:eastAsia="Calibri" w:hAnsi="Cambria" w:cs="Times New Roman"/>
          <w:sz w:val="24"/>
          <w:szCs w:val="24"/>
          <w:lang w:val="sq-AL"/>
        </w:rPr>
        <w:t xml:space="preserve"> për</w:t>
      </w:r>
      <w:r w:rsidRPr="00D04162">
        <w:rPr>
          <w:rFonts w:ascii="Cambria" w:eastAsia="Calibri" w:hAnsi="Cambria" w:cs="Times New Roman"/>
          <w:sz w:val="24"/>
          <w:szCs w:val="24"/>
          <w:lang w:val="sq-AL"/>
        </w:rPr>
        <w:t xml:space="preserve">gjatë periudhës </w:t>
      </w:r>
      <w:r>
        <w:rPr>
          <w:rFonts w:ascii="Cambria" w:eastAsia="Calibri" w:hAnsi="Cambria" w:cs="Times New Roman"/>
          <w:sz w:val="24"/>
          <w:szCs w:val="24"/>
          <w:lang w:val="sq-AL"/>
        </w:rPr>
        <w:t>2025-2027 nga 25 raste të parashikuara në vitin 2024</w:t>
      </w:r>
      <w:r w:rsidRPr="00D04162">
        <w:rPr>
          <w:rFonts w:ascii="Cambria" w:eastAsia="Calibri" w:hAnsi="Cambria" w:cs="Times New Roman"/>
          <w:sz w:val="24"/>
          <w:szCs w:val="24"/>
          <w:lang w:val="sq-AL"/>
        </w:rPr>
        <w:t>.</w:t>
      </w:r>
    </w:p>
    <w:p w14:paraId="1E303481" w14:textId="6431A180" w:rsidR="008A6D59" w:rsidRPr="00D04162" w:rsidRDefault="008A6D59" w:rsidP="008A6D59">
      <w:pPr>
        <w:numPr>
          <w:ilvl w:val="0"/>
          <w:numId w:val="1"/>
        </w:numPr>
        <w:spacing w:after="200" w:line="276" w:lineRule="auto"/>
        <w:contextualSpacing/>
        <w:jc w:val="both"/>
        <w:rPr>
          <w:rFonts w:ascii="Cambria" w:eastAsia="Calibri" w:hAnsi="Cambria" w:cs="Times New Roman"/>
          <w:sz w:val="24"/>
          <w:szCs w:val="24"/>
          <w:lang w:val="sq-AL"/>
        </w:rPr>
      </w:pPr>
      <w:r w:rsidRPr="00793B97">
        <w:rPr>
          <w:rFonts w:ascii="Cambria" w:eastAsia="Calibri" w:hAnsi="Cambria" w:cs="Times New Roman"/>
          <w:sz w:val="24"/>
          <w:szCs w:val="24"/>
          <w:lang w:val="sq-AL"/>
        </w:rPr>
        <w:t xml:space="preserve">Financimi i </w:t>
      </w:r>
      <w:r>
        <w:rPr>
          <w:rFonts w:ascii="Cambria" w:eastAsia="Calibri" w:hAnsi="Cambria" w:cs="Times New Roman"/>
          <w:sz w:val="24"/>
          <w:szCs w:val="24"/>
          <w:lang w:val="sq-AL"/>
        </w:rPr>
        <w:t xml:space="preserve">politikës së re të </w:t>
      </w:r>
      <w:r w:rsidRPr="00793B97">
        <w:rPr>
          <w:rFonts w:ascii="Cambria" w:eastAsia="Calibri" w:hAnsi="Cambria" w:cs="Times New Roman"/>
          <w:sz w:val="24"/>
          <w:szCs w:val="24"/>
          <w:lang w:val="sq-AL"/>
        </w:rPr>
        <w:t>paketave t</w:t>
      </w:r>
      <w:r>
        <w:rPr>
          <w:rFonts w:ascii="Cambria" w:eastAsia="Calibri" w:hAnsi="Cambria" w:cs="Times New Roman"/>
          <w:sz w:val="24"/>
          <w:szCs w:val="24"/>
          <w:lang w:val="sq-AL"/>
        </w:rPr>
        <w:t>ë</w:t>
      </w:r>
      <w:r w:rsidRPr="00793B97">
        <w:rPr>
          <w:rFonts w:ascii="Cambria" w:eastAsia="Calibri" w:hAnsi="Cambria" w:cs="Times New Roman"/>
          <w:sz w:val="24"/>
          <w:szCs w:val="24"/>
          <w:lang w:val="sq-AL"/>
        </w:rPr>
        <w:t xml:space="preserve"> fertilitet p</w:t>
      </w:r>
      <w:r>
        <w:rPr>
          <w:rFonts w:ascii="Cambria" w:eastAsia="Calibri" w:hAnsi="Cambria" w:cs="Times New Roman"/>
          <w:sz w:val="24"/>
          <w:szCs w:val="24"/>
          <w:lang w:val="sq-AL"/>
        </w:rPr>
        <w:t>ë</w:t>
      </w:r>
      <w:r w:rsidRPr="00793B97">
        <w:rPr>
          <w:rFonts w:ascii="Cambria" w:eastAsia="Calibri" w:hAnsi="Cambria" w:cs="Times New Roman"/>
          <w:sz w:val="24"/>
          <w:szCs w:val="24"/>
          <w:lang w:val="sq-AL"/>
        </w:rPr>
        <w:t xml:space="preserve">r </w:t>
      </w:r>
      <w:r>
        <w:rPr>
          <w:rFonts w:ascii="Cambria" w:eastAsia="Calibri" w:hAnsi="Cambria" w:cs="Times New Roman"/>
          <w:sz w:val="24"/>
          <w:szCs w:val="24"/>
          <w:lang w:val="sq-AL"/>
        </w:rPr>
        <w:t>ç</w:t>
      </w:r>
      <w:r w:rsidRPr="00793B97">
        <w:rPr>
          <w:rFonts w:ascii="Cambria" w:eastAsia="Calibri" w:hAnsi="Cambria" w:cs="Times New Roman"/>
          <w:sz w:val="24"/>
          <w:szCs w:val="24"/>
          <w:lang w:val="sq-AL"/>
        </w:rPr>
        <w:t>iftet q</w:t>
      </w:r>
      <w:r>
        <w:rPr>
          <w:rFonts w:ascii="Cambria" w:eastAsia="Calibri" w:hAnsi="Cambria" w:cs="Times New Roman"/>
          <w:sz w:val="24"/>
          <w:szCs w:val="24"/>
          <w:lang w:val="sq-AL"/>
        </w:rPr>
        <w:t>ë</w:t>
      </w:r>
      <w:r w:rsidRPr="00793B97">
        <w:rPr>
          <w:rFonts w:ascii="Cambria" w:eastAsia="Calibri" w:hAnsi="Cambria" w:cs="Times New Roman"/>
          <w:sz w:val="24"/>
          <w:szCs w:val="24"/>
          <w:lang w:val="sq-AL"/>
        </w:rPr>
        <w:t xml:space="preserve"> kan</w:t>
      </w:r>
      <w:r>
        <w:rPr>
          <w:rFonts w:ascii="Cambria" w:eastAsia="Calibri" w:hAnsi="Cambria" w:cs="Times New Roman"/>
          <w:sz w:val="24"/>
          <w:szCs w:val="24"/>
          <w:lang w:val="sq-AL"/>
        </w:rPr>
        <w:t>ë</w:t>
      </w:r>
      <w:r w:rsidRPr="00793B97">
        <w:rPr>
          <w:rFonts w:ascii="Cambria" w:eastAsia="Calibri" w:hAnsi="Cambria" w:cs="Times New Roman"/>
          <w:sz w:val="24"/>
          <w:szCs w:val="24"/>
          <w:lang w:val="sq-AL"/>
        </w:rPr>
        <w:t xml:space="preserve"> nevoj</w:t>
      </w:r>
      <w:r w:rsidR="00146156">
        <w:rPr>
          <w:rFonts w:ascii="Cambria" w:eastAsia="Calibri" w:hAnsi="Cambria" w:cs="Times New Roman"/>
          <w:sz w:val="24"/>
          <w:szCs w:val="24"/>
          <w:lang w:val="sq-AL"/>
        </w:rPr>
        <w:t>ë</w:t>
      </w:r>
      <w:r w:rsidRPr="00793B97">
        <w:rPr>
          <w:rFonts w:ascii="Cambria" w:eastAsia="Calibri" w:hAnsi="Cambria" w:cs="Times New Roman"/>
          <w:sz w:val="24"/>
          <w:szCs w:val="24"/>
          <w:lang w:val="sq-AL"/>
        </w:rPr>
        <w:t xml:space="preserve"> për </w:t>
      </w:r>
      <w:r w:rsidR="00146156">
        <w:rPr>
          <w:rFonts w:ascii="Cambria" w:eastAsia="Calibri" w:hAnsi="Cambria" w:cs="Times New Roman"/>
          <w:sz w:val="24"/>
          <w:szCs w:val="24"/>
          <w:lang w:val="sq-AL"/>
        </w:rPr>
        <w:t>aplikuar procedurwn e fertilizimit in-vitro</w:t>
      </w:r>
      <w:r>
        <w:rPr>
          <w:rFonts w:ascii="Cambria" w:eastAsia="Calibri" w:hAnsi="Cambria" w:cs="Times New Roman"/>
          <w:sz w:val="24"/>
          <w:szCs w:val="24"/>
          <w:lang w:val="sq-AL"/>
        </w:rPr>
        <w:t>, me një fond mesatarisht prej 25 milion lekë përgjatë periudhës 2025-2027 duke parashikuar mesatarisht 150 pacientë përfitues.</w:t>
      </w:r>
    </w:p>
    <w:p w14:paraId="3A5AF7F4" w14:textId="77777777" w:rsidR="008A6D59" w:rsidRPr="00D04162" w:rsidRDefault="008A6D59" w:rsidP="008A6D59">
      <w:pPr>
        <w:numPr>
          <w:ilvl w:val="0"/>
          <w:numId w:val="1"/>
        </w:numPr>
        <w:spacing w:after="200" w:line="276" w:lineRule="auto"/>
        <w:contextualSpacing/>
        <w:jc w:val="both"/>
        <w:rPr>
          <w:rFonts w:ascii="Cambria" w:eastAsia="Calibri" w:hAnsi="Cambria" w:cs="Times New Roman"/>
          <w:sz w:val="24"/>
          <w:szCs w:val="24"/>
          <w:lang w:val="sq-AL"/>
        </w:rPr>
      </w:pPr>
      <w:bookmarkStart w:id="12" w:name="_Hlk147314354"/>
      <w:bookmarkStart w:id="13" w:name="_Hlk147314366"/>
      <w:bookmarkStart w:id="14" w:name="_Hlk115098476"/>
      <w:r w:rsidRPr="00D04162">
        <w:rPr>
          <w:rFonts w:ascii="Cambria" w:eastAsia="Calibri" w:hAnsi="Cambria" w:cs="Times New Roman"/>
          <w:sz w:val="24"/>
          <w:szCs w:val="24"/>
          <w:lang w:val="sq-AL"/>
        </w:rPr>
        <w:t xml:space="preserve">Depistimi për kancerin e gjirit </w:t>
      </w:r>
      <w:r w:rsidRPr="009A1E08">
        <w:rPr>
          <w:rFonts w:ascii="Cambria" w:eastAsia="Calibri" w:hAnsi="Cambria" w:cs="Times New Roman"/>
          <w:sz w:val="24"/>
          <w:szCs w:val="24"/>
          <w:lang w:val="sq-AL"/>
        </w:rPr>
        <w:t xml:space="preserve">mesatarisht 5 500 gra </w:t>
      </w:r>
      <w:bookmarkEnd w:id="12"/>
      <w:r w:rsidRPr="009A1E08">
        <w:rPr>
          <w:rFonts w:ascii="Cambria" w:eastAsia="Calibri" w:hAnsi="Cambria" w:cs="Times New Roman"/>
          <w:sz w:val="24"/>
          <w:szCs w:val="24"/>
          <w:lang w:val="sq-AL"/>
        </w:rPr>
        <w:t>me</w:t>
      </w:r>
      <w:r w:rsidRPr="00D04162">
        <w:rPr>
          <w:rFonts w:ascii="Cambria" w:eastAsia="Calibri" w:hAnsi="Cambria" w:cs="Times New Roman"/>
          <w:sz w:val="24"/>
          <w:szCs w:val="24"/>
          <w:lang w:val="sq-AL"/>
        </w:rPr>
        <w:t xml:space="preserve"> anë të mamografisë së lëvishme, për vitet </w:t>
      </w:r>
      <w:r>
        <w:rPr>
          <w:rFonts w:ascii="Cambria" w:eastAsia="Calibri" w:hAnsi="Cambria" w:cs="Times New Roman"/>
          <w:sz w:val="24"/>
          <w:szCs w:val="24"/>
          <w:lang w:val="sq-AL"/>
        </w:rPr>
        <w:t>2025-2027</w:t>
      </w:r>
      <w:r w:rsidRPr="00D04162">
        <w:rPr>
          <w:rFonts w:ascii="Cambria" w:eastAsia="Calibri" w:hAnsi="Cambria" w:cs="Times New Roman"/>
          <w:sz w:val="24"/>
          <w:szCs w:val="24"/>
          <w:lang w:val="sq-AL"/>
        </w:rPr>
        <w:t xml:space="preserve"> me synim parandalimin e rasteve duke rritur depistimin për kancerin e gjirit kundrejt totalit të grave(grup mosha 50-60 vjec) nga </w:t>
      </w:r>
      <w:r>
        <w:rPr>
          <w:rFonts w:ascii="Cambria" w:eastAsia="Calibri" w:hAnsi="Cambria" w:cs="Times New Roman"/>
          <w:sz w:val="24"/>
          <w:szCs w:val="24"/>
          <w:lang w:val="sq-AL"/>
        </w:rPr>
        <w:t>20.3</w:t>
      </w:r>
      <w:r w:rsidRPr="00D04162">
        <w:rPr>
          <w:rFonts w:ascii="Cambria" w:eastAsia="Calibri" w:hAnsi="Cambria" w:cs="Times New Roman"/>
          <w:sz w:val="24"/>
          <w:szCs w:val="24"/>
          <w:lang w:val="sq-AL"/>
        </w:rPr>
        <w:t>% në vitin 202</w:t>
      </w:r>
      <w:r>
        <w:rPr>
          <w:rFonts w:ascii="Cambria" w:eastAsia="Calibri" w:hAnsi="Cambria" w:cs="Times New Roman"/>
          <w:sz w:val="24"/>
          <w:szCs w:val="24"/>
          <w:lang w:val="sq-AL"/>
        </w:rPr>
        <w:t>5</w:t>
      </w:r>
      <w:r w:rsidRPr="00D04162">
        <w:rPr>
          <w:rFonts w:ascii="Cambria" w:eastAsia="Calibri" w:hAnsi="Cambria" w:cs="Times New Roman"/>
          <w:sz w:val="24"/>
          <w:szCs w:val="24"/>
          <w:lang w:val="sq-AL"/>
        </w:rPr>
        <w:t xml:space="preserve"> në 30% në vitin 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w:t>
      </w:r>
    </w:p>
    <w:bookmarkEnd w:id="13"/>
    <w:p w14:paraId="4EE7233B" w14:textId="77777777" w:rsidR="008A6D59" w:rsidRPr="00D04162" w:rsidRDefault="008A6D59" w:rsidP="008A6D59">
      <w:pPr>
        <w:numPr>
          <w:ilvl w:val="0"/>
          <w:numId w:val="1"/>
        </w:numPr>
        <w:spacing w:after="200" w:line="276" w:lineRule="auto"/>
        <w:contextualSpacing/>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Depistimi për kancerin e qafës së mitr</w:t>
      </w:r>
      <w:r>
        <w:rPr>
          <w:rFonts w:ascii="Cambria" w:eastAsia="Calibri" w:hAnsi="Cambria" w:cs="Times New Roman"/>
          <w:sz w:val="24"/>
          <w:szCs w:val="24"/>
          <w:lang w:val="sq-AL"/>
        </w:rPr>
        <w:t>ës nga 11 000</w:t>
      </w:r>
      <w:r w:rsidRPr="00D04162">
        <w:rPr>
          <w:rFonts w:ascii="Cambria" w:eastAsia="Calibri" w:hAnsi="Cambria" w:cs="Times New Roman"/>
          <w:sz w:val="24"/>
          <w:szCs w:val="24"/>
          <w:lang w:val="sq-AL"/>
        </w:rPr>
        <w:t xml:space="preserve"> gra</w:t>
      </w:r>
      <w:r>
        <w:rPr>
          <w:rFonts w:ascii="Cambria" w:eastAsia="Calibri" w:hAnsi="Cambria" w:cs="Times New Roman"/>
          <w:sz w:val="24"/>
          <w:szCs w:val="24"/>
          <w:lang w:val="sq-AL"/>
        </w:rPr>
        <w:t xml:space="preserve"> në 13 000</w:t>
      </w:r>
      <w:r w:rsidRPr="00D04162">
        <w:rPr>
          <w:rFonts w:ascii="Cambria" w:eastAsia="Calibri" w:hAnsi="Cambria" w:cs="Times New Roman"/>
          <w:sz w:val="24"/>
          <w:szCs w:val="24"/>
          <w:lang w:val="sq-AL"/>
        </w:rPr>
        <w:t xml:space="preserve"> përgjatë 202</w:t>
      </w:r>
      <w:r>
        <w:rPr>
          <w:rFonts w:ascii="Cambria" w:eastAsia="Calibri" w:hAnsi="Cambria" w:cs="Times New Roman"/>
          <w:sz w:val="24"/>
          <w:szCs w:val="24"/>
          <w:lang w:val="sq-AL"/>
        </w:rPr>
        <w:t>5</w:t>
      </w:r>
      <w:r w:rsidRPr="00D04162">
        <w:rPr>
          <w:rFonts w:ascii="Cambria" w:eastAsia="Calibri" w:hAnsi="Cambria" w:cs="Times New Roman"/>
          <w:sz w:val="24"/>
          <w:szCs w:val="24"/>
          <w:lang w:val="sq-AL"/>
        </w:rPr>
        <w:t>-202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 xml:space="preserve">  me synim uljen e vdekshmërisë nga kanceri i qafës së mitrës</w:t>
      </w:r>
      <w:r>
        <w:rPr>
          <w:rFonts w:ascii="Cambria" w:eastAsia="Calibri" w:hAnsi="Cambria" w:cs="Times New Roman"/>
          <w:sz w:val="24"/>
          <w:szCs w:val="24"/>
          <w:lang w:val="sq-AL"/>
        </w:rPr>
        <w:t xml:space="preserve">, me një fond mesatarisht prej 28.5 milion lekë përgjatë periudhës 2025-2027.  </w:t>
      </w:r>
    </w:p>
    <w:p w14:paraId="143F753D" w14:textId="77777777" w:rsidR="008A6D59" w:rsidRPr="00D04162" w:rsidRDefault="008A6D59" w:rsidP="008A6D59">
      <w:pPr>
        <w:numPr>
          <w:ilvl w:val="0"/>
          <w:numId w:val="1"/>
        </w:numPr>
        <w:spacing w:after="200" w:line="276" w:lineRule="auto"/>
        <w:contextualSpacing/>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 xml:space="preserve">Gjatë periudhës </w:t>
      </w:r>
      <w:r>
        <w:rPr>
          <w:rFonts w:ascii="Cambria" w:eastAsia="Calibri" w:hAnsi="Cambria" w:cs="Times New Roman"/>
          <w:sz w:val="24"/>
          <w:szCs w:val="24"/>
          <w:lang w:val="sq-AL"/>
        </w:rPr>
        <w:t>2025-2027</w:t>
      </w:r>
      <w:r w:rsidRPr="00D04162">
        <w:rPr>
          <w:rFonts w:ascii="Cambria" w:eastAsia="Calibri" w:hAnsi="Cambria" w:cs="Times New Roman"/>
          <w:sz w:val="24"/>
          <w:szCs w:val="24"/>
          <w:lang w:val="sq-AL"/>
        </w:rPr>
        <w:t xml:space="preserve"> parashikohen të vaksinohen për gripin sezonal rreth 2</w:t>
      </w:r>
      <w:r>
        <w:rPr>
          <w:rFonts w:ascii="Cambria" w:eastAsia="Calibri" w:hAnsi="Cambria" w:cs="Times New Roman"/>
          <w:sz w:val="24"/>
          <w:szCs w:val="24"/>
          <w:lang w:val="sq-AL"/>
        </w:rPr>
        <w:t>5</w:t>
      </w:r>
      <w:r w:rsidRPr="00D04162">
        <w:rPr>
          <w:rFonts w:ascii="Cambria" w:eastAsia="Calibri" w:hAnsi="Cambria" w:cs="Times New Roman"/>
          <w:sz w:val="24"/>
          <w:szCs w:val="24"/>
          <w:lang w:val="sq-AL"/>
        </w:rPr>
        <w:t>0,000 persona/çdo vit</w:t>
      </w:r>
      <w:r>
        <w:rPr>
          <w:rFonts w:ascii="Cambria" w:eastAsia="Calibri" w:hAnsi="Cambria" w:cs="Times New Roman"/>
          <w:sz w:val="24"/>
          <w:szCs w:val="24"/>
          <w:lang w:val="sq-AL"/>
        </w:rPr>
        <w:t xml:space="preserve"> me një fond respektivisht prej 170 milion lekë</w:t>
      </w:r>
      <w:r w:rsidRPr="00D04162">
        <w:rPr>
          <w:rFonts w:ascii="Cambria" w:eastAsia="Calibri" w:hAnsi="Cambria" w:cs="Times New Roman"/>
          <w:sz w:val="24"/>
          <w:szCs w:val="24"/>
          <w:lang w:val="sq-AL"/>
        </w:rPr>
        <w:t>.</w:t>
      </w:r>
    </w:p>
    <w:p w14:paraId="618160BA" w14:textId="77777777" w:rsidR="008A6D59" w:rsidRPr="00DC74A6" w:rsidRDefault="008A6D59" w:rsidP="008A6D59">
      <w:pPr>
        <w:numPr>
          <w:ilvl w:val="0"/>
          <w:numId w:val="1"/>
        </w:numPr>
        <w:spacing w:after="200" w:line="276" w:lineRule="auto"/>
        <w:contextualSpacing/>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 xml:space="preserve">Rritja e numrit të thirrjeve </w:t>
      </w:r>
      <w:r>
        <w:rPr>
          <w:rFonts w:ascii="Cambria" w:eastAsia="Calibri" w:hAnsi="Cambria" w:cs="Times New Roman"/>
          <w:sz w:val="24"/>
          <w:szCs w:val="24"/>
          <w:lang w:val="sq-AL"/>
        </w:rPr>
        <w:t xml:space="preserve">për urgjencë mjekësore </w:t>
      </w:r>
      <w:r w:rsidRPr="00D04162">
        <w:rPr>
          <w:rFonts w:ascii="Cambria" w:eastAsia="Calibri" w:hAnsi="Cambria" w:cs="Times New Roman"/>
          <w:sz w:val="24"/>
          <w:szCs w:val="24"/>
          <w:lang w:val="sq-AL"/>
        </w:rPr>
        <w:t>të adresuara në njësitë e Urgjencës mjekësore nga 350 mijë thirrje në vitin 202</w:t>
      </w:r>
      <w:r>
        <w:rPr>
          <w:rFonts w:ascii="Cambria" w:eastAsia="Calibri" w:hAnsi="Cambria" w:cs="Times New Roman"/>
          <w:sz w:val="24"/>
          <w:szCs w:val="24"/>
          <w:lang w:val="sq-AL"/>
        </w:rPr>
        <w:t>4</w:t>
      </w:r>
      <w:r w:rsidRPr="00D04162">
        <w:rPr>
          <w:rFonts w:ascii="Cambria" w:eastAsia="Calibri" w:hAnsi="Cambria" w:cs="Times New Roman"/>
          <w:sz w:val="24"/>
          <w:szCs w:val="24"/>
          <w:lang w:val="sq-AL"/>
        </w:rPr>
        <w:t xml:space="preserve"> në 4</w:t>
      </w:r>
      <w:r>
        <w:rPr>
          <w:rFonts w:ascii="Cambria" w:eastAsia="Calibri" w:hAnsi="Cambria" w:cs="Times New Roman"/>
          <w:sz w:val="24"/>
          <w:szCs w:val="24"/>
          <w:lang w:val="sq-AL"/>
        </w:rPr>
        <w:t>50</w:t>
      </w:r>
      <w:r w:rsidRPr="00D04162">
        <w:rPr>
          <w:rFonts w:ascii="Cambria" w:eastAsia="Calibri" w:hAnsi="Cambria" w:cs="Times New Roman"/>
          <w:sz w:val="24"/>
          <w:szCs w:val="24"/>
          <w:lang w:val="sq-AL"/>
        </w:rPr>
        <w:t xml:space="preserve"> mijë thirrje në vitin 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 xml:space="preserve">, </w:t>
      </w:r>
      <w:r>
        <w:rPr>
          <w:rFonts w:ascii="Cambria" w:eastAsia="Calibri" w:hAnsi="Cambria" w:cs="Times New Roman"/>
          <w:sz w:val="24"/>
          <w:szCs w:val="24"/>
          <w:lang w:val="sq-AL"/>
        </w:rPr>
        <w:t xml:space="preserve">duke synuar </w:t>
      </w:r>
      <w:r w:rsidRPr="00D04162">
        <w:rPr>
          <w:rFonts w:ascii="Cambria" w:eastAsia="Calibri" w:hAnsi="Cambria" w:cs="Times New Roman"/>
          <w:sz w:val="24"/>
          <w:szCs w:val="24"/>
          <w:lang w:val="sq-AL"/>
        </w:rPr>
        <w:t xml:space="preserve">me një kohë reagimi </w:t>
      </w:r>
      <w:r>
        <w:rPr>
          <w:rFonts w:ascii="Cambria" w:eastAsia="Calibri" w:hAnsi="Cambria" w:cs="Times New Roman"/>
          <w:sz w:val="24"/>
          <w:szCs w:val="24"/>
          <w:lang w:val="sq-AL"/>
        </w:rPr>
        <w:t>në 14</w:t>
      </w:r>
      <w:r w:rsidRPr="00D04162">
        <w:rPr>
          <w:rFonts w:ascii="Cambria" w:eastAsia="Calibri" w:hAnsi="Cambria" w:cs="Times New Roman"/>
          <w:sz w:val="24"/>
          <w:szCs w:val="24"/>
          <w:lang w:val="sq-AL"/>
        </w:rPr>
        <w:t xml:space="preserve"> minuta</w:t>
      </w:r>
      <w:r>
        <w:rPr>
          <w:rFonts w:ascii="Cambria" w:eastAsia="Calibri" w:hAnsi="Cambria" w:cs="Times New Roman"/>
          <w:sz w:val="24"/>
          <w:szCs w:val="24"/>
          <w:lang w:val="sq-AL"/>
        </w:rPr>
        <w:t xml:space="preserve"> për vitin 2027 nga 17 minuta në vitin 2024.</w:t>
      </w:r>
    </w:p>
    <w:bookmarkEnd w:id="14"/>
    <w:p w14:paraId="3B68A8EC" w14:textId="77777777" w:rsidR="008A6D59" w:rsidRPr="00D04162" w:rsidRDefault="008A6D59" w:rsidP="008A6D59">
      <w:pPr>
        <w:spacing w:after="200" w:line="276" w:lineRule="auto"/>
        <w:contextualSpacing/>
        <w:jc w:val="both"/>
        <w:rPr>
          <w:rFonts w:ascii="Cambria" w:eastAsia="Calibri" w:hAnsi="Cambria" w:cs="Times New Roman"/>
          <w:sz w:val="24"/>
          <w:szCs w:val="24"/>
          <w:lang w:val="sq-AL"/>
        </w:rPr>
      </w:pPr>
    </w:p>
    <w:p w14:paraId="3925280C" w14:textId="77777777" w:rsidR="008A6D59" w:rsidRDefault="008A6D59" w:rsidP="008A6D59">
      <w:pPr>
        <w:spacing w:after="200" w:line="276" w:lineRule="auto"/>
        <w:contextualSpacing/>
        <w:jc w:val="both"/>
        <w:rPr>
          <w:rFonts w:ascii="Cambria" w:eastAsia="Calibri" w:hAnsi="Cambria" w:cs="Times New Roman"/>
          <w:sz w:val="24"/>
          <w:szCs w:val="24"/>
          <w:lang w:val="sq-AL"/>
        </w:rPr>
      </w:pPr>
      <w:bookmarkStart w:id="15" w:name="_Hlk115098546"/>
      <w:r w:rsidRPr="003E5F16">
        <w:rPr>
          <w:rFonts w:ascii="Cambria" w:eastAsia="Calibri" w:hAnsi="Cambria" w:cs="Times New Roman"/>
          <w:b/>
          <w:sz w:val="24"/>
          <w:szCs w:val="24"/>
          <w:lang w:val="sq-AL"/>
        </w:rPr>
        <w:t>Në fushën e mbrojtjes sociale</w:t>
      </w:r>
      <w:r w:rsidRPr="00D04162">
        <w:rPr>
          <w:rFonts w:ascii="Cambria" w:eastAsia="Calibri" w:hAnsi="Cambria" w:cs="Times New Roman"/>
          <w:sz w:val="24"/>
          <w:szCs w:val="24"/>
          <w:lang w:val="sq-AL"/>
        </w:rPr>
        <w:t>, Ministria e Shëndetësisë dhe Mbrojtjes Sociale synon zbatimin me sukses të reformës së programit të përkujdesit social në tre shtyllat kryesore të tij: Ndihma Ekonomike, Aftësia e Kufizuar dhe Shërbimet Sociale. Më konkretisht synohet:</w:t>
      </w:r>
    </w:p>
    <w:p w14:paraId="617E24AE" w14:textId="77777777" w:rsidR="008A6D59" w:rsidRPr="00D04162" w:rsidRDefault="008A6D59" w:rsidP="008A6D59">
      <w:pPr>
        <w:spacing w:after="200" w:line="276" w:lineRule="auto"/>
        <w:contextualSpacing/>
        <w:jc w:val="both"/>
        <w:rPr>
          <w:rFonts w:ascii="Cambria" w:eastAsia="Calibri" w:hAnsi="Cambria" w:cs="Times New Roman"/>
          <w:sz w:val="24"/>
          <w:szCs w:val="24"/>
          <w:lang w:val="sq-AL"/>
        </w:rPr>
      </w:pPr>
    </w:p>
    <w:p w14:paraId="3F521CA0" w14:textId="77777777" w:rsidR="008A6D59" w:rsidRPr="00C42978" w:rsidRDefault="008A6D59" w:rsidP="008A6D59">
      <w:pPr>
        <w:numPr>
          <w:ilvl w:val="0"/>
          <w:numId w:val="5"/>
        </w:numPr>
        <w:spacing w:after="0" w:line="276" w:lineRule="auto"/>
        <w:contextualSpacing/>
        <w:jc w:val="both"/>
        <w:rPr>
          <w:rFonts w:ascii="Times New Roman" w:eastAsia="Calibri" w:hAnsi="Times New Roman" w:cs="Times New Roman"/>
          <w:sz w:val="24"/>
          <w:szCs w:val="24"/>
          <w:lang w:val="sq-AL"/>
        </w:rPr>
      </w:pPr>
      <w:bookmarkStart w:id="16" w:name="_Hlk179194707"/>
      <w:r w:rsidRPr="00C42978">
        <w:rPr>
          <w:rFonts w:ascii="Times New Roman" w:eastAsia="Calibri" w:hAnsi="Times New Roman" w:cs="Times New Roman"/>
          <w:sz w:val="24"/>
          <w:szCs w:val="24"/>
          <w:lang w:val="sq-AL"/>
        </w:rPr>
        <w:t xml:space="preserve">Numri i familjeve dhe individëve në nevojë që pritet të përfitojnë nga skema e ndihmës ekonomike parashikohet të jetë mesatarisht 62 000 përfitues në vit, ku për vitet 2026-2027 parashikohet të ulet me 1000 familje, ku synohet punësimi i anëtarëve në moshë pune të familjeve përfituese.  </w:t>
      </w:r>
    </w:p>
    <w:p w14:paraId="4C20F1CD" w14:textId="77777777" w:rsidR="008A6D59" w:rsidRPr="00C42978" w:rsidRDefault="008A6D59" w:rsidP="008A6D59">
      <w:pPr>
        <w:numPr>
          <w:ilvl w:val="0"/>
          <w:numId w:val="5"/>
        </w:numPr>
        <w:spacing w:after="200" w:line="276" w:lineRule="auto"/>
        <w:contextualSpacing/>
        <w:jc w:val="both"/>
        <w:rPr>
          <w:rFonts w:ascii="Times New Roman" w:eastAsia="Calibri" w:hAnsi="Times New Roman" w:cs="Times New Roman"/>
          <w:sz w:val="24"/>
          <w:szCs w:val="24"/>
          <w:lang w:val="sq-AL"/>
        </w:rPr>
      </w:pPr>
      <w:r w:rsidRPr="00C42978">
        <w:rPr>
          <w:rFonts w:ascii="Times New Roman" w:eastAsia="Calibri" w:hAnsi="Times New Roman" w:cs="Times New Roman"/>
          <w:sz w:val="24"/>
          <w:szCs w:val="24"/>
          <w:lang w:val="sq-AL"/>
        </w:rPr>
        <w:t>Numri i përfituesve nga PAK dhe kujdestarëve të tyre parashikohet të shkojë në 162 mijë përfitues në vitin 2027 nga 16</w:t>
      </w:r>
      <w:r>
        <w:rPr>
          <w:rFonts w:ascii="Times New Roman" w:eastAsia="Calibri" w:hAnsi="Times New Roman" w:cs="Times New Roman"/>
          <w:sz w:val="24"/>
          <w:szCs w:val="24"/>
          <w:lang w:val="sq-AL"/>
        </w:rPr>
        <w:t>4</w:t>
      </w:r>
      <w:r w:rsidRPr="00C42978">
        <w:rPr>
          <w:rFonts w:ascii="Times New Roman" w:eastAsia="Calibri" w:hAnsi="Times New Roman" w:cs="Times New Roman"/>
          <w:sz w:val="24"/>
          <w:szCs w:val="24"/>
          <w:lang w:val="sq-AL"/>
        </w:rPr>
        <w:t xml:space="preserve"> mijë përfitues në vitin 202</w:t>
      </w:r>
      <w:r>
        <w:rPr>
          <w:rFonts w:ascii="Times New Roman" w:eastAsia="Calibri" w:hAnsi="Times New Roman" w:cs="Times New Roman"/>
          <w:sz w:val="24"/>
          <w:szCs w:val="24"/>
          <w:lang w:val="sq-AL"/>
        </w:rPr>
        <w:t>5</w:t>
      </w:r>
      <w:r w:rsidRPr="00C42978">
        <w:rPr>
          <w:rFonts w:ascii="Times New Roman" w:eastAsia="Calibri" w:hAnsi="Times New Roman" w:cs="Times New Roman"/>
          <w:sz w:val="24"/>
          <w:szCs w:val="24"/>
          <w:lang w:val="sq-AL"/>
        </w:rPr>
        <w:t>, në zbatim të skemës së re të vlerësimit të aftësisë së kufizuar pra sipas modelit bio-psiko-social, bazuar në standardet e Organizatës Botërore të Shëndetit, synohet krijimi i një sistemi shërbimesh integruese, të cilat kombinojnë pagesat me shërbimet e përkujdesit social;</w:t>
      </w:r>
    </w:p>
    <w:p w14:paraId="26E930D9" w14:textId="77777777" w:rsidR="008A6D59" w:rsidRPr="00C42978" w:rsidRDefault="008A6D59" w:rsidP="00E35118">
      <w:pPr>
        <w:numPr>
          <w:ilvl w:val="0"/>
          <w:numId w:val="22"/>
        </w:numPr>
        <w:spacing w:after="200" w:line="276" w:lineRule="auto"/>
        <w:contextualSpacing/>
        <w:jc w:val="both"/>
        <w:rPr>
          <w:rFonts w:ascii="Times New Roman" w:eastAsia="Calibri" w:hAnsi="Times New Roman" w:cs="Times New Roman"/>
          <w:sz w:val="24"/>
          <w:szCs w:val="24"/>
          <w:lang w:val="sq-AL"/>
        </w:rPr>
      </w:pPr>
      <w:r w:rsidRPr="00C42978">
        <w:rPr>
          <w:rFonts w:ascii="Times New Roman" w:eastAsia="Calibri" w:hAnsi="Times New Roman" w:cs="Times New Roman"/>
          <w:sz w:val="24"/>
          <w:szCs w:val="24"/>
          <w:lang w:val="sq-AL"/>
        </w:rPr>
        <w:t>Mbështetja e personave nga grupet e pafavorizuara përmes punësimit në ndërmarrjet sociale synohet të punësohen mesatarisht 148 persona çdo vit</w:t>
      </w:r>
      <w:r>
        <w:rPr>
          <w:rFonts w:ascii="Times New Roman" w:eastAsia="Calibri" w:hAnsi="Times New Roman" w:cs="Times New Roman"/>
          <w:sz w:val="24"/>
          <w:szCs w:val="24"/>
          <w:lang w:val="sq-AL"/>
        </w:rPr>
        <w:t xml:space="preserve"> nga 60 persona që parashikohen për vitin 2024</w:t>
      </w:r>
      <w:r w:rsidRPr="00C42978">
        <w:rPr>
          <w:rFonts w:ascii="Times New Roman" w:eastAsia="Calibri" w:hAnsi="Times New Roman" w:cs="Times New Roman"/>
          <w:sz w:val="24"/>
          <w:szCs w:val="24"/>
          <w:lang w:val="sq-AL"/>
        </w:rPr>
        <w:t>, me qëllim integrimin në tregun e punës të kategorive të ndryshme të grupeve të pafavorizuara nga pikëpamja sociale dhe ekonomike;</w:t>
      </w:r>
    </w:p>
    <w:p w14:paraId="5B03B379" w14:textId="1BB5C341" w:rsidR="008A6D59" w:rsidRPr="00C42978" w:rsidRDefault="008A6D59" w:rsidP="00E35118">
      <w:pPr>
        <w:numPr>
          <w:ilvl w:val="0"/>
          <w:numId w:val="22"/>
        </w:numPr>
        <w:spacing w:after="200" w:line="276" w:lineRule="auto"/>
        <w:contextualSpacing/>
        <w:jc w:val="both"/>
        <w:rPr>
          <w:rFonts w:ascii="Times New Roman" w:eastAsia="Calibri" w:hAnsi="Times New Roman" w:cs="Times New Roman"/>
          <w:sz w:val="24"/>
          <w:szCs w:val="24"/>
          <w:lang w:val="sq-AL"/>
        </w:rPr>
      </w:pPr>
      <w:r w:rsidRPr="00C42978">
        <w:rPr>
          <w:rFonts w:ascii="Times New Roman" w:eastAsia="Calibri" w:hAnsi="Times New Roman" w:cs="Times New Roman"/>
          <w:sz w:val="24"/>
          <w:szCs w:val="24"/>
          <w:lang w:val="sq-AL"/>
        </w:rPr>
        <w:t>Rritja e numrit të personave të punësuar në ndërmar</w:t>
      </w:r>
      <w:r w:rsidR="00FC05D1">
        <w:rPr>
          <w:rFonts w:ascii="Times New Roman" w:eastAsia="Calibri" w:hAnsi="Times New Roman" w:cs="Times New Roman"/>
          <w:sz w:val="24"/>
          <w:szCs w:val="24"/>
          <w:lang w:val="sq-AL"/>
        </w:rPr>
        <w:t>r</w:t>
      </w:r>
      <w:r w:rsidRPr="00C42978">
        <w:rPr>
          <w:rFonts w:ascii="Times New Roman" w:eastAsia="Calibri" w:hAnsi="Times New Roman" w:cs="Times New Roman"/>
          <w:sz w:val="24"/>
          <w:szCs w:val="24"/>
          <w:lang w:val="sq-AL"/>
        </w:rPr>
        <w:t>jet sociale në raport me numrin e anëtarëve në moshë pune në skemën e ndihmës ekonomike në 2% në vitin 2027;</w:t>
      </w:r>
    </w:p>
    <w:p w14:paraId="3808FD1A" w14:textId="77777777" w:rsidR="008A6D59" w:rsidRPr="00C42978" w:rsidRDefault="008A6D59" w:rsidP="00E35118">
      <w:pPr>
        <w:numPr>
          <w:ilvl w:val="0"/>
          <w:numId w:val="22"/>
        </w:numPr>
        <w:spacing w:after="200" w:line="276" w:lineRule="auto"/>
        <w:contextualSpacing/>
        <w:jc w:val="both"/>
        <w:rPr>
          <w:rFonts w:ascii="Times New Roman" w:eastAsia="Calibri" w:hAnsi="Times New Roman" w:cs="Times New Roman"/>
          <w:sz w:val="24"/>
          <w:szCs w:val="24"/>
          <w:lang w:val="sq-AL"/>
        </w:rPr>
      </w:pPr>
      <w:r w:rsidRPr="00C42978">
        <w:rPr>
          <w:rFonts w:ascii="Times New Roman" w:eastAsia="Calibri" w:hAnsi="Times New Roman" w:cs="Times New Roman"/>
          <w:sz w:val="24"/>
          <w:szCs w:val="24"/>
          <w:lang w:val="sq-AL"/>
        </w:rPr>
        <w:t>Mbështetjen e fondit social për njësitë e vetqeverisjes vendore për ofrimin e shërbimeve të reja sociale territoriale për grupet në nevojë dhe mbështetjen e familjeve të NE me paketa sociale shëndetësore, duke synuar ofrimin e 80-90 shërbime në bashkitë e vendit</w:t>
      </w:r>
      <w:r>
        <w:rPr>
          <w:rFonts w:ascii="Times New Roman" w:eastAsia="Calibri" w:hAnsi="Times New Roman" w:cs="Times New Roman"/>
          <w:sz w:val="24"/>
          <w:szCs w:val="24"/>
          <w:lang w:val="sq-AL"/>
        </w:rPr>
        <w:t>, me një fond mesatarisht prej 350 milion lekë për periudhën 2025-2027</w:t>
      </w:r>
      <w:r w:rsidRPr="00C42978">
        <w:rPr>
          <w:rFonts w:ascii="Times New Roman" w:eastAsia="Calibri" w:hAnsi="Times New Roman" w:cs="Times New Roman"/>
          <w:sz w:val="24"/>
          <w:szCs w:val="24"/>
          <w:lang w:val="sq-AL"/>
        </w:rPr>
        <w:t xml:space="preserve">. Parashikohet të përfitojnë 61 njësi të vetëqeverisjes vendore në vitin 2027 nga 30 NJVQVV që parashikohen të përfitojnë në vitin 2024. </w:t>
      </w:r>
    </w:p>
    <w:p w14:paraId="4BE2A79C" w14:textId="77777777" w:rsidR="008A6D59" w:rsidRPr="00C42978" w:rsidRDefault="008A6D59" w:rsidP="00E35118">
      <w:pPr>
        <w:numPr>
          <w:ilvl w:val="0"/>
          <w:numId w:val="22"/>
        </w:numPr>
        <w:spacing w:after="0" w:line="276" w:lineRule="auto"/>
        <w:contextualSpacing/>
        <w:jc w:val="both"/>
        <w:rPr>
          <w:rFonts w:ascii="Times New Roman" w:eastAsia="Calibri" w:hAnsi="Times New Roman" w:cs="Times New Roman"/>
          <w:sz w:val="24"/>
          <w:szCs w:val="24"/>
          <w:lang w:val="sq-AL"/>
        </w:rPr>
      </w:pPr>
      <w:r w:rsidRPr="00C42978">
        <w:rPr>
          <w:rFonts w:ascii="Times New Roman" w:eastAsia="Calibri" w:hAnsi="Times New Roman" w:cs="Times New Roman"/>
          <w:sz w:val="24"/>
          <w:szCs w:val="24"/>
          <w:lang w:val="sq-AL"/>
        </w:rPr>
        <w:t>Financimi i politikës për  mbrojtjen e veçantë nga shteti, për gratë e papuna, me tre apo më shumë fëmijë të moshës deri në 18 vjeç, ku njëri prej fëmijëve është nën moshën 5 vjeç dhe familja ka të ardhura nën 100 000 (njëqind mijë) lekë në muaj, periudha e kujdesit ndaj fëmijës deri në moshën 5-vjeçare njihet si periudhë sigurimi për efekt përfitimi pensioni pleqërie dhe barrëlindjeje, duke synuar të përfitojnë 8 500 gra në vitin 2027 nga 8 000 gra që janë parashik</w:t>
      </w:r>
      <w:r>
        <w:rPr>
          <w:rFonts w:ascii="Times New Roman" w:eastAsia="Calibri" w:hAnsi="Times New Roman" w:cs="Times New Roman"/>
          <w:sz w:val="24"/>
          <w:szCs w:val="24"/>
          <w:lang w:val="sq-AL"/>
        </w:rPr>
        <w:t>ua</w:t>
      </w:r>
      <w:r w:rsidRPr="00C42978">
        <w:rPr>
          <w:rFonts w:ascii="Times New Roman" w:eastAsia="Calibri" w:hAnsi="Times New Roman" w:cs="Times New Roman"/>
          <w:sz w:val="24"/>
          <w:szCs w:val="24"/>
          <w:lang w:val="sq-AL"/>
        </w:rPr>
        <w:t>r në vitin 202</w:t>
      </w:r>
      <w:r>
        <w:rPr>
          <w:rFonts w:ascii="Times New Roman" w:eastAsia="Calibri" w:hAnsi="Times New Roman" w:cs="Times New Roman"/>
          <w:sz w:val="24"/>
          <w:szCs w:val="24"/>
          <w:lang w:val="sq-AL"/>
        </w:rPr>
        <w:t>4, me një fond mesatarisht prej 850 milion lekë për periudhën 2025-2027</w:t>
      </w:r>
      <w:r w:rsidRPr="00C42978">
        <w:rPr>
          <w:rFonts w:ascii="Times New Roman" w:eastAsia="Calibri" w:hAnsi="Times New Roman" w:cs="Times New Roman"/>
          <w:sz w:val="24"/>
          <w:szCs w:val="24"/>
          <w:lang w:val="sq-AL"/>
        </w:rPr>
        <w:t xml:space="preserve">. </w:t>
      </w:r>
    </w:p>
    <w:p w14:paraId="5144EB5B" w14:textId="77777777" w:rsidR="008A6D59" w:rsidRPr="00C42978" w:rsidRDefault="008A6D59" w:rsidP="00E35118">
      <w:pPr>
        <w:numPr>
          <w:ilvl w:val="0"/>
          <w:numId w:val="22"/>
        </w:numPr>
        <w:spacing w:after="0" w:line="276" w:lineRule="auto"/>
        <w:contextualSpacing/>
        <w:jc w:val="both"/>
        <w:rPr>
          <w:rFonts w:ascii="Times New Roman" w:eastAsia="Calibri" w:hAnsi="Times New Roman" w:cs="Times New Roman"/>
          <w:sz w:val="24"/>
          <w:szCs w:val="24"/>
          <w:lang w:val="sq-AL"/>
        </w:rPr>
      </w:pPr>
      <w:r w:rsidRPr="00C42978">
        <w:rPr>
          <w:rFonts w:ascii="Times New Roman" w:eastAsia="Calibri" w:hAnsi="Times New Roman" w:cs="Times New Roman"/>
          <w:sz w:val="24"/>
          <w:szCs w:val="24"/>
          <w:lang w:val="sq-AL"/>
        </w:rPr>
        <w:t>Rritja e grave dhe vajzave në nevoje të ri-integruara pas trajtimit në institucionet e përkujdesit social në 5</w:t>
      </w:r>
      <w:r>
        <w:rPr>
          <w:rFonts w:ascii="Times New Roman" w:eastAsia="Calibri" w:hAnsi="Times New Roman" w:cs="Times New Roman"/>
          <w:sz w:val="24"/>
          <w:szCs w:val="24"/>
          <w:lang w:val="sq-AL"/>
        </w:rPr>
        <w:t>5</w:t>
      </w:r>
      <w:r w:rsidRPr="00C42978">
        <w:rPr>
          <w:rFonts w:ascii="Times New Roman" w:eastAsia="Calibri" w:hAnsi="Times New Roman" w:cs="Times New Roman"/>
          <w:sz w:val="24"/>
          <w:szCs w:val="24"/>
          <w:lang w:val="sq-AL"/>
        </w:rPr>
        <w:t xml:space="preserve"> gra dhe vajza në vitin 2027 nga 45 gra/vajza që parashikohen në vitin 202</w:t>
      </w:r>
      <w:r>
        <w:rPr>
          <w:rFonts w:ascii="Times New Roman" w:eastAsia="Calibri" w:hAnsi="Times New Roman" w:cs="Times New Roman"/>
          <w:sz w:val="24"/>
          <w:szCs w:val="24"/>
          <w:lang w:val="sq-AL"/>
        </w:rPr>
        <w:t>5</w:t>
      </w:r>
      <w:r w:rsidRPr="00C42978">
        <w:rPr>
          <w:rFonts w:ascii="Times New Roman" w:eastAsia="Calibri" w:hAnsi="Times New Roman" w:cs="Times New Roman"/>
          <w:sz w:val="24"/>
          <w:szCs w:val="24"/>
          <w:lang w:val="sq-AL"/>
        </w:rPr>
        <w:t>;</w:t>
      </w:r>
    </w:p>
    <w:p w14:paraId="5C05DA2C" w14:textId="77777777" w:rsidR="008A6D59" w:rsidRPr="00C42978" w:rsidRDefault="008A6D59" w:rsidP="00E35118">
      <w:pPr>
        <w:numPr>
          <w:ilvl w:val="0"/>
          <w:numId w:val="22"/>
        </w:numPr>
        <w:spacing w:after="0" w:line="276" w:lineRule="auto"/>
        <w:contextualSpacing/>
        <w:jc w:val="both"/>
        <w:rPr>
          <w:rFonts w:ascii="Times New Roman" w:eastAsia="Calibri" w:hAnsi="Times New Roman" w:cs="Times New Roman"/>
          <w:sz w:val="24"/>
          <w:szCs w:val="24"/>
          <w:lang w:val="sq-AL"/>
        </w:rPr>
      </w:pPr>
      <w:r w:rsidRPr="00C42978">
        <w:rPr>
          <w:rFonts w:ascii="Times New Roman" w:eastAsia="Calibri" w:hAnsi="Times New Roman" w:cs="Times New Roman"/>
          <w:sz w:val="24"/>
          <w:szCs w:val="24"/>
          <w:lang w:val="sq-AL"/>
        </w:rPr>
        <w:t>Mbështetja e grave të dhunuara që përfitojnë nga skema e Ndihmës Ekonomike kundrejt totalit të kategorive të veçanta në 51% në vitin 2027 nga 45% që parashikohen në vitin 2024;</w:t>
      </w:r>
    </w:p>
    <w:bookmarkEnd w:id="15"/>
    <w:bookmarkEnd w:id="16"/>
    <w:p w14:paraId="678FBB33" w14:textId="77777777" w:rsidR="008A6D59" w:rsidRDefault="008A6D59" w:rsidP="008A6D59">
      <w:pPr>
        <w:spacing w:after="200" w:line="276" w:lineRule="auto"/>
        <w:contextualSpacing/>
        <w:jc w:val="both"/>
        <w:rPr>
          <w:rFonts w:ascii="Cambria" w:eastAsia="Calibri" w:hAnsi="Cambria" w:cs="Times New Roman"/>
          <w:sz w:val="24"/>
          <w:szCs w:val="24"/>
          <w:lang w:val="sq-AL"/>
        </w:rPr>
      </w:pPr>
    </w:p>
    <w:p w14:paraId="70CD026D" w14:textId="77777777" w:rsidR="008A6D59" w:rsidRPr="00D04162" w:rsidRDefault="008A6D59" w:rsidP="008A6D59">
      <w:pPr>
        <w:spacing w:after="200" w:line="276" w:lineRule="auto"/>
        <w:contextualSpacing/>
        <w:jc w:val="both"/>
        <w:rPr>
          <w:rFonts w:ascii="Cambria" w:eastAsia="Calibri" w:hAnsi="Cambria" w:cs="Times New Roman"/>
          <w:sz w:val="24"/>
          <w:szCs w:val="24"/>
          <w:lang w:val="sq-AL"/>
        </w:rPr>
      </w:pPr>
    </w:p>
    <w:p w14:paraId="03E305FD" w14:textId="77777777" w:rsidR="008A6D59" w:rsidRPr="00D04162" w:rsidRDefault="008A6D59" w:rsidP="008A6D59">
      <w:pPr>
        <w:spacing w:after="200" w:line="276" w:lineRule="auto"/>
        <w:contextualSpacing/>
        <w:jc w:val="both"/>
        <w:rPr>
          <w:rFonts w:ascii="Cambria" w:eastAsia="Calibri" w:hAnsi="Cambria" w:cs="Times New Roman"/>
          <w:sz w:val="24"/>
          <w:szCs w:val="24"/>
          <w:lang w:val="sq-AL"/>
        </w:rPr>
      </w:pPr>
      <w:r w:rsidRPr="00D04162">
        <w:rPr>
          <w:rFonts w:ascii="Cambria" w:eastAsia="Calibri" w:hAnsi="Cambria" w:cs="Times New Roman"/>
          <w:b/>
          <w:sz w:val="24"/>
          <w:szCs w:val="24"/>
          <w:lang w:val="sq-AL"/>
        </w:rPr>
        <w:lastRenderedPageBreak/>
        <w:t>Investimet Publike</w:t>
      </w:r>
      <w:r w:rsidRPr="00D04162">
        <w:rPr>
          <w:rFonts w:ascii="Cambria" w:eastAsia="Calibri" w:hAnsi="Cambria" w:cs="Times New Roman"/>
          <w:sz w:val="24"/>
          <w:szCs w:val="24"/>
          <w:lang w:val="sq-AL"/>
        </w:rPr>
        <w:t xml:space="preserve"> në sektorin e shëndetësisë dhe mbrojtjes sociale për vitet </w:t>
      </w:r>
      <w:r>
        <w:rPr>
          <w:rFonts w:ascii="Cambria" w:eastAsia="Calibri" w:hAnsi="Cambria" w:cs="Times New Roman"/>
          <w:sz w:val="24"/>
          <w:szCs w:val="24"/>
          <w:lang w:val="sq-AL"/>
        </w:rPr>
        <w:t>2025-2027</w:t>
      </w:r>
      <w:r w:rsidRPr="00D04162">
        <w:rPr>
          <w:rFonts w:ascii="Cambria" w:eastAsia="Calibri" w:hAnsi="Cambria" w:cs="Times New Roman"/>
          <w:sz w:val="24"/>
          <w:szCs w:val="24"/>
          <w:lang w:val="sq-AL"/>
        </w:rPr>
        <w:t>:</w:t>
      </w:r>
    </w:p>
    <w:p w14:paraId="37696E16" w14:textId="77777777" w:rsidR="008A6D59" w:rsidRPr="00D04162" w:rsidRDefault="008A6D59" w:rsidP="008A6D59">
      <w:pPr>
        <w:spacing w:after="200" w:line="276" w:lineRule="auto"/>
        <w:contextualSpacing/>
        <w:jc w:val="both"/>
        <w:rPr>
          <w:rFonts w:ascii="Cambria" w:eastAsia="Calibri" w:hAnsi="Cambria" w:cs="Times New Roman"/>
          <w:sz w:val="24"/>
          <w:szCs w:val="24"/>
          <w:lang w:val="sq-AL"/>
        </w:rPr>
      </w:pPr>
    </w:p>
    <w:p w14:paraId="62B11E27" w14:textId="77777777" w:rsidR="008A6D59" w:rsidRPr="00376602" w:rsidRDefault="008A6D59" w:rsidP="008A6D59">
      <w:pPr>
        <w:numPr>
          <w:ilvl w:val="0"/>
          <w:numId w:val="2"/>
        </w:numPr>
        <w:autoSpaceDE w:val="0"/>
        <w:autoSpaceDN w:val="0"/>
        <w:adjustRightInd w:val="0"/>
        <w:spacing w:after="0" w:line="276" w:lineRule="auto"/>
        <w:contextualSpacing/>
        <w:jc w:val="both"/>
        <w:rPr>
          <w:rFonts w:ascii="Cambria" w:eastAsia="Calibri" w:hAnsi="Cambria" w:cs="Times New Roman"/>
          <w:color w:val="000000"/>
          <w:sz w:val="24"/>
          <w:szCs w:val="24"/>
          <w:lang w:val="sq-AL" w:eastAsia="x-none"/>
        </w:rPr>
      </w:pPr>
      <w:r w:rsidRPr="00376602">
        <w:rPr>
          <w:rFonts w:ascii="Cambria" w:eastAsia="Calibri" w:hAnsi="Cambria" w:cs="Times New Roman"/>
          <w:color w:val="000000"/>
          <w:sz w:val="24"/>
          <w:szCs w:val="24"/>
          <w:lang w:val="sq-AL" w:eastAsia="x-none"/>
        </w:rPr>
        <w:t>Vijon financimi i projektit rikonstruksion në Maternitetin nr.1 Tiranë, faza II, në vitin 2025 parashikohet rreth 117 milion lek</w:t>
      </w:r>
      <w:r>
        <w:rPr>
          <w:rFonts w:ascii="Cambria" w:eastAsia="Calibri" w:hAnsi="Cambria" w:cs="Times New Roman"/>
          <w:color w:val="000000"/>
          <w:sz w:val="24"/>
          <w:szCs w:val="24"/>
          <w:lang w:val="sq-AL" w:eastAsia="x-none"/>
        </w:rPr>
        <w:t>ë</w:t>
      </w:r>
      <w:r w:rsidRPr="00376602">
        <w:rPr>
          <w:rFonts w:ascii="Cambria" w:eastAsia="Calibri" w:hAnsi="Cambria" w:cs="Times New Roman"/>
          <w:color w:val="000000"/>
          <w:sz w:val="24"/>
          <w:szCs w:val="24"/>
          <w:lang w:val="sq-AL" w:eastAsia="x-none"/>
        </w:rPr>
        <w:t>;</w:t>
      </w:r>
    </w:p>
    <w:p w14:paraId="3FDEA80B" w14:textId="77777777" w:rsidR="008A6D59" w:rsidRPr="00376602" w:rsidRDefault="008A6D59" w:rsidP="008A6D59">
      <w:pPr>
        <w:numPr>
          <w:ilvl w:val="0"/>
          <w:numId w:val="2"/>
        </w:numPr>
        <w:autoSpaceDE w:val="0"/>
        <w:autoSpaceDN w:val="0"/>
        <w:adjustRightInd w:val="0"/>
        <w:spacing w:after="0" w:line="276" w:lineRule="auto"/>
        <w:contextualSpacing/>
        <w:jc w:val="both"/>
        <w:rPr>
          <w:rFonts w:ascii="Cambria" w:eastAsia="Calibri" w:hAnsi="Cambria" w:cs="Times New Roman"/>
          <w:color w:val="000000"/>
          <w:sz w:val="24"/>
          <w:szCs w:val="24"/>
          <w:lang w:val="sq-AL" w:eastAsia="x-none"/>
        </w:rPr>
      </w:pPr>
      <w:r w:rsidRPr="00376602">
        <w:rPr>
          <w:rFonts w:ascii="Cambria" w:eastAsia="Calibri" w:hAnsi="Cambria" w:cs="Times New Roman"/>
          <w:color w:val="000000"/>
          <w:sz w:val="24"/>
          <w:szCs w:val="24"/>
          <w:lang w:val="sq-AL" w:eastAsia="x-none"/>
        </w:rPr>
        <w:t xml:space="preserve">Vijon financimi i projektit rikonstruksion në Spitalin Psikiatrik Elbasan me vlerë totale 448 milion lekë. </w:t>
      </w:r>
    </w:p>
    <w:p w14:paraId="5BE17AB9" w14:textId="77777777" w:rsidR="008A6D59" w:rsidRPr="00376602" w:rsidRDefault="008A6D59" w:rsidP="008A6D59">
      <w:pPr>
        <w:numPr>
          <w:ilvl w:val="0"/>
          <w:numId w:val="2"/>
        </w:numPr>
        <w:autoSpaceDE w:val="0"/>
        <w:autoSpaceDN w:val="0"/>
        <w:adjustRightInd w:val="0"/>
        <w:spacing w:after="0" w:line="276" w:lineRule="auto"/>
        <w:contextualSpacing/>
        <w:jc w:val="both"/>
        <w:rPr>
          <w:rFonts w:ascii="Cambria" w:eastAsia="Calibri" w:hAnsi="Cambria" w:cs="Times New Roman"/>
          <w:color w:val="000000"/>
          <w:sz w:val="24"/>
          <w:szCs w:val="24"/>
          <w:lang w:val="sq-AL" w:eastAsia="x-none"/>
        </w:rPr>
      </w:pPr>
      <w:bookmarkStart w:id="17" w:name="_Hlk179194820"/>
      <w:r w:rsidRPr="00376602">
        <w:rPr>
          <w:rFonts w:ascii="Cambria" w:eastAsia="Calibri" w:hAnsi="Cambria" w:cs="Times New Roman"/>
          <w:color w:val="000000"/>
          <w:sz w:val="24"/>
          <w:szCs w:val="24"/>
          <w:lang w:val="sq-AL" w:eastAsia="x-none"/>
        </w:rPr>
        <w:t>Vijon financimi për rehabilitimin e 100 objekteve të tjera të Qendrave Shëndetësore dhe ambulanca, me një fond prej 296.6 milion lekë për vitet 2025-2027.</w:t>
      </w:r>
    </w:p>
    <w:p w14:paraId="742DE50B" w14:textId="77777777" w:rsidR="008A6D59" w:rsidRPr="00376602" w:rsidRDefault="008A6D59" w:rsidP="008A6D59">
      <w:pPr>
        <w:numPr>
          <w:ilvl w:val="0"/>
          <w:numId w:val="2"/>
        </w:numPr>
        <w:autoSpaceDE w:val="0"/>
        <w:autoSpaceDN w:val="0"/>
        <w:adjustRightInd w:val="0"/>
        <w:spacing w:after="0" w:line="276" w:lineRule="auto"/>
        <w:contextualSpacing/>
        <w:jc w:val="both"/>
        <w:rPr>
          <w:rFonts w:ascii="Cambria" w:eastAsia="Calibri" w:hAnsi="Cambria" w:cs="Times New Roman"/>
          <w:color w:val="000000"/>
          <w:sz w:val="24"/>
          <w:szCs w:val="24"/>
          <w:lang w:val="sq-AL" w:eastAsia="x-none"/>
        </w:rPr>
      </w:pPr>
      <w:r w:rsidRPr="00376602">
        <w:rPr>
          <w:rFonts w:ascii="Cambria" w:eastAsia="Calibri" w:hAnsi="Cambria" w:cs="Times New Roman"/>
          <w:color w:val="000000"/>
          <w:sz w:val="24"/>
          <w:szCs w:val="24"/>
          <w:lang w:val="sq-AL" w:eastAsia="x-none"/>
        </w:rPr>
        <w:t>Në vitin 2025 parashikohet të nis rikonstruksioni i godinës qendrore të Spitalit Pogradec vlera e plotë është parashikuar 243 milion lekë;</w:t>
      </w:r>
    </w:p>
    <w:p w14:paraId="1FB8CF09" w14:textId="77777777" w:rsidR="008A6D59" w:rsidRPr="00376602" w:rsidRDefault="008A6D59" w:rsidP="008A6D59">
      <w:pPr>
        <w:numPr>
          <w:ilvl w:val="0"/>
          <w:numId w:val="2"/>
        </w:numPr>
        <w:autoSpaceDE w:val="0"/>
        <w:autoSpaceDN w:val="0"/>
        <w:adjustRightInd w:val="0"/>
        <w:spacing w:after="0" w:line="276" w:lineRule="auto"/>
        <w:contextualSpacing/>
        <w:jc w:val="both"/>
        <w:rPr>
          <w:rFonts w:ascii="Cambria" w:eastAsia="Calibri" w:hAnsi="Cambria" w:cs="Times New Roman"/>
          <w:color w:val="000000"/>
          <w:sz w:val="24"/>
          <w:szCs w:val="24"/>
          <w:lang w:val="sq-AL" w:eastAsia="x-none"/>
        </w:rPr>
      </w:pPr>
      <w:r w:rsidRPr="00376602">
        <w:rPr>
          <w:rFonts w:ascii="Cambria" w:eastAsia="Calibri" w:hAnsi="Cambria" w:cs="Times New Roman"/>
          <w:color w:val="000000"/>
          <w:sz w:val="24"/>
          <w:szCs w:val="24"/>
          <w:lang w:val="sq-AL" w:eastAsia="x-none"/>
        </w:rPr>
        <w:t xml:space="preserve">Në vitin 2025 parashikohet të nis rikonstruksion i godinës qendrore së Spitalit Lushnje me vlerë të plotë 405 milion lekë; </w:t>
      </w:r>
    </w:p>
    <w:p w14:paraId="0FEB3F73" w14:textId="77777777" w:rsidR="008A6D59" w:rsidRDefault="008A6D59" w:rsidP="008A6D59">
      <w:pPr>
        <w:numPr>
          <w:ilvl w:val="0"/>
          <w:numId w:val="2"/>
        </w:numPr>
        <w:autoSpaceDE w:val="0"/>
        <w:autoSpaceDN w:val="0"/>
        <w:adjustRightInd w:val="0"/>
        <w:spacing w:after="0" w:line="276" w:lineRule="auto"/>
        <w:contextualSpacing/>
        <w:jc w:val="both"/>
        <w:rPr>
          <w:rFonts w:ascii="Cambria" w:eastAsia="Calibri" w:hAnsi="Cambria" w:cs="Times New Roman"/>
          <w:color w:val="000000"/>
          <w:sz w:val="24"/>
          <w:szCs w:val="24"/>
          <w:lang w:val="sq-AL" w:eastAsia="x-none"/>
        </w:rPr>
      </w:pPr>
      <w:r w:rsidRPr="00376602">
        <w:rPr>
          <w:rFonts w:ascii="Cambria" w:eastAsia="Calibri" w:hAnsi="Cambria" w:cs="Times New Roman"/>
          <w:color w:val="000000"/>
          <w:sz w:val="24"/>
          <w:szCs w:val="24"/>
          <w:lang w:val="sq-AL" w:eastAsia="x-none"/>
        </w:rPr>
        <w:t>Në vitin 2025 parashikohet të nis rikostruksioni i Pediatrisë Infektive në QSUT (përforcim) me një vlerë 130 milion lekë;</w:t>
      </w:r>
    </w:p>
    <w:p w14:paraId="4EEDD493" w14:textId="77777777" w:rsidR="008A6D59" w:rsidRPr="00376602" w:rsidRDefault="008A6D59" w:rsidP="008A6D59">
      <w:pPr>
        <w:numPr>
          <w:ilvl w:val="0"/>
          <w:numId w:val="2"/>
        </w:numPr>
        <w:autoSpaceDE w:val="0"/>
        <w:autoSpaceDN w:val="0"/>
        <w:adjustRightInd w:val="0"/>
        <w:spacing w:after="0" w:line="276" w:lineRule="auto"/>
        <w:contextualSpacing/>
        <w:jc w:val="both"/>
        <w:rPr>
          <w:rFonts w:ascii="Cambria" w:eastAsia="Calibri" w:hAnsi="Cambria" w:cs="Times New Roman"/>
          <w:color w:val="000000"/>
          <w:sz w:val="24"/>
          <w:szCs w:val="24"/>
          <w:lang w:val="sq-AL" w:eastAsia="x-none"/>
        </w:rPr>
      </w:pPr>
      <w:r>
        <w:rPr>
          <w:rFonts w:ascii="Cambria" w:eastAsia="Calibri" w:hAnsi="Cambria" w:cs="Times New Roman"/>
          <w:color w:val="000000"/>
          <w:sz w:val="24"/>
          <w:szCs w:val="24"/>
          <w:lang w:val="sq-AL" w:eastAsia="x-none"/>
        </w:rPr>
        <w:t>Parashikohet financimi i projektit rikonstruksion i godinës shtëpia e fëmijës “Zyber Hallulli” Tiranë për vitet 2025-2027.</w:t>
      </w:r>
    </w:p>
    <w:bookmarkEnd w:id="17"/>
    <w:p w14:paraId="0A6734A3" w14:textId="77777777" w:rsidR="003869AC" w:rsidRPr="00D04162" w:rsidRDefault="003869AC" w:rsidP="003869AC">
      <w:pPr>
        <w:pStyle w:val="ListParagraph"/>
        <w:rPr>
          <w:rFonts w:ascii="Cambria" w:eastAsia="Calibri" w:hAnsi="Cambria" w:cs="Times New Roman"/>
          <w:color w:val="000000"/>
          <w:sz w:val="24"/>
          <w:szCs w:val="24"/>
          <w:lang w:val="sq-AL" w:eastAsia="x-none"/>
        </w:rPr>
      </w:pPr>
    </w:p>
    <w:p w14:paraId="345AFBA0" w14:textId="77777777" w:rsidR="003869AC" w:rsidRPr="00D04162" w:rsidRDefault="003869AC" w:rsidP="003869AC">
      <w:pPr>
        <w:autoSpaceDE w:val="0"/>
        <w:autoSpaceDN w:val="0"/>
        <w:adjustRightInd w:val="0"/>
        <w:spacing w:after="0" w:line="276" w:lineRule="auto"/>
        <w:ind w:left="720"/>
        <w:contextualSpacing/>
        <w:jc w:val="both"/>
        <w:rPr>
          <w:rFonts w:ascii="Cambria" w:eastAsia="Calibri" w:hAnsi="Cambria" w:cs="Times New Roman"/>
          <w:color w:val="000000"/>
          <w:sz w:val="24"/>
          <w:szCs w:val="24"/>
          <w:lang w:val="sq-AL" w:eastAsia="x-none"/>
        </w:rPr>
      </w:pPr>
    </w:p>
    <w:p w14:paraId="2173FBA0" w14:textId="77777777" w:rsidR="00245BFE" w:rsidRPr="002008DE" w:rsidRDefault="00245BFE" w:rsidP="005B66E4">
      <w:pPr>
        <w:pStyle w:val="Heading2"/>
        <w:spacing w:line="276" w:lineRule="auto"/>
        <w:rPr>
          <w:rFonts w:ascii="Cambria" w:eastAsia="Calibri" w:hAnsi="Cambria"/>
          <w:i w:val="0"/>
          <w:sz w:val="24"/>
          <w:szCs w:val="24"/>
          <w:lang w:val="it-IT"/>
        </w:rPr>
      </w:pPr>
      <w:bookmarkStart w:id="18" w:name="_Toc181101022"/>
      <w:r w:rsidRPr="002008DE">
        <w:rPr>
          <w:rFonts w:ascii="Cambria" w:eastAsia="Calibri" w:hAnsi="Cambria"/>
          <w:i w:val="0"/>
          <w:sz w:val="24"/>
          <w:szCs w:val="24"/>
          <w:lang w:val="it-IT"/>
        </w:rPr>
        <w:t>MINISTRIA E ARSIMIT, SPORTIT DHE RINISË</w:t>
      </w:r>
      <w:bookmarkEnd w:id="8"/>
      <w:bookmarkEnd w:id="18"/>
    </w:p>
    <w:p w14:paraId="2993ED7E" w14:textId="77777777" w:rsidR="00CB2286" w:rsidRPr="003840D9" w:rsidRDefault="00CB2286" w:rsidP="00CB2286">
      <w:pPr>
        <w:spacing w:after="0" w:line="276" w:lineRule="auto"/>
        <w:jc w:val="both"/>
        <w:rPr>
          <w:rFonts w:ascii="Cambria" w:eastAsia="Times New Roman" w:hAnsi="Cambria" w:cs="Times New Roman"/>
          <w:sz w:val="24"/>
          <w:szCs w:val="24"/>
          <w:lang w:val="sq-AL" w:eastAsia="sq-AL"/>
        </w:rPr>
      </w:pPr>
      <w:bookmarkStart w:id="19" w:name="_Hlk137806634"/>
      <w:bookmarkStart w:id="20" w:name="_Toc391045450"/>
      <w:bookmarkStart w:id="21" w:name="_Toc13653978"/>
      <w:r w:rsidRPr="003840D9">
        <w:rPr>
          <w:rFonts w:ascii="Cambria" w:eastAsia="Times New Roman" w:hAnsi="Cambria" w:cs="Times New Roman"/>
          <w:sz w:val="24"/>
          <w:szCs w:val="24"/>
          <w:lang w:val="sq-AL" w:eastAsia="sq-AL"/>
        </w:rPr>
        <w:t>Misioni i Ministrisë së Arsimit dhe Sportit është krijimi i një sistemi arsimor që ka në qendër nxënësit me nevojat dhe interesat e tyre,  duke u mundësuar arsimim bazë për të gjithë dhe barazi të shanseve për arsimim me qëllim ndërtimin dhe zhvillimin e njohurive, shkathtësive, qëndrimeve dhe vlerave që kërkon shoqëria; ridimensionimi i edukimit fizik dhe sportiv si pjesë përbërëse e programit të edukimit të nxënësve dhe studentëve në institucionet arsimore; Përmirësimi i cilësisë së jetës së të rinjve, përmes rritjes së pjesëmarrjes së tyre në aktivitete rinore, në punësim, në informim, në edukim dhe në vendimarrje.</w:t>
      </w:r>
    </w:p>
    <w:p w14:paraId="2B0AD1FE" w14:textId="77777777" w:rsidR="00CB2286" w:rsidRPr="003840D9" w:rsidRDefault="00CB2286" w:rsidP="00CB2286">
      <w:pPr>
        <w:spacing w:after="200" w:line="240" w:lineRule="auto"/>
        <w:rPr>
          <w:rFonts w:ascii="Cambria" w:eastAsia="Times New Roman" w:hAnsi="Cambria" w:cs="Times New Roman"/>
          <w:bCs/>
          <w:sz w:val="24"/>
          <w:szCs w:val="24"/>
          <w:lang w:val="sq-AL"/>
        </w:rPr>
      </w:pPr>
    </w:p>
    <w:p w14:paraId="5926C13B" w14:textId="77777777" w:rsidR="00CB2286" w:rsidRPr="00943F9C" w:rsidRDefault="00CB2286" w:rsidP="00CB2286">
      <w:pPr>
        <w:pStyle w:val="Caption"/>
        <w:rPr>
          <w:rFonts w:ascii="Times New Roman" w:eastAsia="Times New Roman" w:hAnsi="Times New Roman" w:cs="Times New Roman"/>
          <w:bCs w:val="0"/>
          <w:color w:val="auto"/>
          <w:sz w:val="22"/>
          <w:szCs w:val="22"/>
          <w:lang w:val="sq-AL"/>
        </w:rPr>
      </w:pPr>
      <w:r w:rsidRPr="00B72CC8">
        <w:rPr>
          <w:rFonts w:ascii="Times New Roman" w:hAnsi="Times New Roman" w:cs="Times New Roman"/>
          <w:color w:val="auto"/>
          <w:sz w:val="22"/>
          <w:szCs w:val="22"/>
          <w:lang w:val="it-IT"/>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it-IT"/>
        </w:rPr>
        <w:instrText xml:space="preserve"> SEQ Tabela \* ARABIC </w:instrText>
      </w:r>
      <w:r w:rsidRPr="00943F9C">
        <w:rPr>
          <w:rFonts w:ascii="Times New Roman" w:hAnsi="Times New Roman" w:cs="Times New Roman"/>
          <w:color w:val="auto"/>
          <w:sz w:val="22"/>
          <w:szCs w:val="22"/>
        </w:rPr>
        <w:fldChar w:fldCharType="separate"/>
      </w:r>
      <w:r w:rsidRPr="00B72CC8">
        <w:rPr>
          <w:rFonts w:ascii="Times New Roman" w:hAnsi="Times New Roman" w:cs="Times New Roman"/>
          <w:noProof/>
          <w:color w:val="auto"/>
          <w:sz w:val="22"/>
          <w:szCs w:val="22"/>
          <w:lang w:val="it-IT"/>
        </w:rPr>
        <w:t>3</w:t>
      </w:r>
      <w:r w:rsidRPr="00943F9C">
        <w:rPr>
          <w:rFonts w:ascii="Times New Roman" w:hAnsi="Times New Roman" w:cs="Times New Roman"/>
          <w:color w:val="auto"/>
          <w:sz w:val="22"/>
          <w:szCs w:val="22"/>
        </w:rPr>
        <w:fldChar w:fldCharType="end"/>
      </w:r>
      <w:r w:rsidRPr="00943F9C">
        <w:rPr>
          <w:rFonts w:ascii="Times New Roman" w:eastAsia="Times New Roman" w:hAnsi="Times New Roman" w:cs="Times New Roman"/>
          <w:bCs w:val="0"/>
          <w:color w:val="auto"/>
          <w:sz w:val="22"/>
          <w:szCs w:val="22"/>
          <w:lang w:val="sq-AL"/>
        </w:rPr>
        <w:t>:</w:t>
      </w:r>
      <w:r w:rsidRPr="00B72CC8">
        <w:rPr>
          <w:rFonts w:ascii="Times New Roman" w:hAnsi="Times New Roman" w:cs="Times New Roman"/>
          <w:b w:val="0"/>
          <w:bCs w:val="0"/>
          <w:color w:val="auto"/>
          <w:sz w:val="22"/>
          <w:szCs w:val="22"/>
          <w:lang w:val="it-IT"/>
        </w:rPr>
        <w:t xml:space="preserve"> </w:t>
      </w:r>
      <w:r w:rsidRPr="00943F9C">
        <w:rPr>
          <w:rFonts w:ascii="Times New Roman" w:eastAsia="Times New Roman" w:hAnsi="Times New Roman" w:cs="Times New Roman"/>
          <w:bCs w:val="0"/>
          <w:color w:val="auto"/>
          <w:sz w:val="22"/>
          <w:szCs w:val="22"/>
          <w:lang w:val="sq-AL"/>
        </w:rPr>
        <w:t>Shpenzimet për Ministrinë e Arsimit dhe Sportit në vitet 2024-2027</w:t>
      </w:r>
    </w:p>
    <w:p w14:paraId="3ECFEAF8" w14:textId="77777777" w:rsidR="00CB2286" w:rsidRPr="003840D9" w:rsidRDefault="00CB2286" w:rsidP="00CB2286">
      <w:pPr>
        <w:spacing w:line="276" w:lineRule="auto"/>
        <w:rPr>
          <w:rFonts w:ascii="Cambria" w:hAnsi="Cambria"/>
          <w:sz w:val="24"/>
          <w:szCs w:val="24"/>
          <w:lang w:val="sq-AL"/>
        </w:rPr>
      </w:pPr>
      <w:r w:rsidRPr="0007700F">
        <w:rPr>
          <w:noProof/>
        </w:rPr>
        <w:drawing>
          <wp:inline distT="0" distB="0" distL="0" distR="0" wp14:anchorId="51D99BF5" wp14:editId="2440F0A1">
            <wp:extent cx="5943600" cy="127903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960600" cy="1282696"/>
                    </a:xfrm>
                    <a:prstGeom prst="rect">
                      <a:avLst/>
                    </a:prstGeom>
                  </pic:spPr>
                </pic:pic>
              </a:graphicData>
            </a:graphic>
          </wp:inline>
        </w:drawing>
      </w:r>
    </w:p>
    <w:p w14:paraId="49761392" w14:textId="77777777" w:rsidR="00CB2286" w:rsidRPr="003840D9" w:rsidRDefault="00CB2286" w:rsidP="00CB2286">
      <w:pPr>
        <w:spacing w:after="0" w:line="276" w:lineRule="auto"/>
        <w:jc w:val="both"/>
        <w:rPr>
          <w:rFonts w:ascii="Cambria" w:eastAsia="Times New Roman" w:hAnsi="Cambria" w:cs="Times New Roman"/>
          <w:sz w:val="24"/>
          <w:szCs w:val="24"/>
          <w:lang w:val="sq-AL" w:eastAsia="sq-AL"/>
        </w:rPr>
      </w:pPr>
    </w:p>
    <w:p w14:paraId="79F2E4BB" w14:textId="77777777" w:rsidR="003840D9" w:rsidRPr="003840D9" w:rsidRDefault="003840D9" w:rsidP="003840D9">
      <w:pPr>
        <w:spacing w:after="0" w:line="276" w:lineRule="auto"/>
        <w:jc w:val="both"/>
        <w:rPr>
          <w:rFonts w:ascii="Cambria" w:eastAsia="Times New Roman" w:hAnsi="Cambria" w:cs="Times New Roman"/>
          <w:sz w:val="24"/>
          <w:szCs w:val="24"/>
          <w:lang w:val="sq-AL" w:eastAsia="sq-AL"/>
        </w:rPr>
      </w:pPr>
    </w:p>
    <w:p w14:paraId="763DC36E" w14:textId="77777777" w:rsidR="003840D9" w:rsidRDefault="003840D9" w:rsidP="00E35118">
      <w:pPr>
        <w:keepNext/>
        <w:keepLines/>
        <w:numPr>
          <w:ilvl w:val="2"/>
          <w:numId w:val="14"/>
        </w:numPr>
        <w:spacing w:before="40" w:after="0" w:line="276" w:lineRule="auto"/>
        <w:outlineLvl w:val="2"/>
        <w:rPr>
          <w:rFonts w:ascii="Cambria" w:eastAsiaTheme="majorEastAsia" w:hAnsi="Cambria" w:cs="Times New Roman"/>
          <w:b/>
          <w:noProof/>
          <w:sz w:val="24"/>
          <w:szCs w:val="24"/>
          <w:lang w:eastAsia="sq-AL"/>
        </w:rPr>
      </w:pPr>
      <w:r w:rsidRPr="003840D9">
        <w:rPr>
          <w:rFonts w:ascii="Cambria" w:eastAsiaTheme="majorEastAsia" w:hAnsi="Cambria" w:cs="Times New Roman"/>
          <w:b/>
          <w:noProof/>
          <w:sz w:val="24"/>
          <w:szCs w:val="24"/>
          <w:lang w:eastAsia="sq-AL"/>
        </w:rPr>
        <w:lastRenderedPageBreak/>
        <w:t>Prioritetet për periudhën 2025-2027</w:t>
      </w:r>
    </w:p>
    <w:p w14:paraId="3A7F4993" w14:textId="77777777" w:rsidR="003840D9" w:rsidRPr="003840D9" w:rsidRDefault="003840D9" w:rsidP="003840D9">
      <w:pPr>
        <w:keepNext/>
        <w:keepLines/>
        <w:spacing w:before="40" w:after="0" w:line="276" w:lineRule="auto"/>
        <w:ind w:left="720"/>
        <w:outlineLvl w:val="2"/>
        <w:rPr>
          <w:rFonts w:ascii="Cambria" w:eastAsiaTheme="majorEastAsia" w:hAnsi="Cambria" w:cs="Times New Roman"/>
          <w:b/>
          <w:noProof/>
          <w:sz w:val="24"/>
          <w:szCs w:val="24"/>
          <w:lang w:eastAsia="sq-AL"/>
        </w:rPr>
      </w:pPr>
    </w:p>
    <w:p w14:paraId="51C3D573" w14:textId="77777777" w:rsidR="007C6770" w:rsidRPr="003840D9" w:rsidRDefault="007C6770" w:rsidP="007C6770">
      <w:pPr>
        <w:spacing w:after="120" w:line="276" w:lineRule="auto"/>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Për periudhën 2025-2027, Ministria e Arsimit dhe Sportit do të financojë me prioritet:</w:t>
      </w:r>
    </w:p>
    <w:p w14:paraId="60E080CE" w14:textId="77777777" w:rsidR="007C6770" w:rsidRPr="003840D9" w:rsidRDefault="007C6770" w:rsidP="00E35118">
      <w:pPr>
        <w:numPr>
          <w:ilvl w:val="0"/>
          <w:numId w:val="34"/>
        </w:numPr>
        <w:spacing w:after="0" w:line="276" w:lineRule="auto"/>
        <w:ind w:left="450" w:hanging="27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 xml:space="preserve">Rritjen e numrit të fëmijëve që ndjekin arsimin parashkollor. </w:t>
      </w:r>
    </w:p>
    <w:p w14:paraId="1FBA4B7C" w14:textId="77777777" w:rsidR="007C6770" w:rsidRPr="003840D9" w:rsidRDefault="007C6770" w:rsidP="00E35118">
      <w:pPr>
        <w:numPr>
          <w:ilvl w:val="0"/>
          <w:numId w:val="34"/>
        </w:numPr>
        <w:spacing w:after="0" w:line="276" w:lineRule="auto"/>
        <w:ind w:left="450" w:hanging="27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Reduktimin e numrit të klasave kolektive, në arsimin parauniversitar;</w:t>
      </w:r>
    </w:p>
    <w:p w14:paraId="3D168183" w14:textId="77777777" w:rsidR="00CC73DC" w:rsidRPr="00CC73DC" w:rsidRDefault="00CC73DC" w:rsidP="00CC73DC">
      <w:pPr>
        <w:numPr>
          <w:ilvl w:val="0"/>
          <w:numId w:val="34"/>
        </w:numPr>
        <w:spacing w:after="0" w:line="276" w:lineRule="auto"/>
        <w:ind w:left="450" w:hanging="270"/>
        <w:jc w:val="both"/>
        <w:rPr>
          <w:rFonts w:ascii="Cambria" w:eastAsia="Times New Roman" w:hAnsi="Cambria" w:cs="Times New Roman"/>
          <w:color w:val="000000"/>
          <w:sz w:val="24"/>
          <w:szCs w:val="24"/>
          <w:lang w:val="sq-AL" w:eastAsia="sq-AL"/>
        </w:rPr>
      </w:pPr>
      <w:r w:rsidRPr="00CC73DC">
        <w:rPr>
          <w:rFonts w:ascii="Cambria" w:eastAsia="Times New Roman" w:hAnsi="Cambria" w:cs="Times New Roman"/>
          <w:color w:val="000000"/>
          <w:sz w:val="24"/>
          <w:szCs w:val="24"/>
          <w:lang w:val="sq-AL" w:eastAsia="sq-AL"/>
        </w:rPr>
        <w:t xml:space="preserve">Sigurimin i shërbimit të transportit, si dhe mbulimin e shpenzimeve të transportit për rreth 33 000 fëmijë dhe nxënës që kanë vendbanimin e tyre mbi 2 km nga shkolla, si dhe transportin për rreth 17 300 mësues që punojnë mbi 5 Km nga vendbanimi/qendra e përhershme e punës në shkollë, </w:t>
      </w:r>
    </w:p>
    <w:p w14:paraId="237355E2" w14:textId="77777777" w:rsidR="00CC73DC" w:rsidRPr="00CC73DC" w:rsidRDefault="00CC73DC" w:rsidP="00CC73DC">
      <w:pPr>
        <w:numPr>
          <w:ilvl w:val="0"/>
          <w:numId w:val="34"/>
        </w:numPr>
        <w:spacing w:after="0" w:line="276" w:lineRule="auto"/>
        <w:ind w:left="450" w:hanging="270"/>
        <w:jc w:val="both"/>
        <w:rPr>
          <w:rFonts w:ascii="Cambria" w:eastAsia="Times New Roman" w:hAnsi="Cambria" w:cs="Times New Roman"/>
          <w:color w:val="000000"/>
          <w:sz w:val="24"/>
          <w:szCs w:val="24"/>
          <w:lang w:val="sq-AL" w:eastAsia="sq-AL"/>
        </w:rPr>
      </w:pPr>
      <w:r w:rsidRPr="00CC73DC">
        <w:rPr>
          <w:rFonts w:ascii="Cambria" w:eastAsia="Times New Roman" w:hAnsi="Cambria" w:cs="Times New Roman"/>
          <w:color w:val="000000"/>
          <w:sz w:val="24"/>
          <w:szCs w:val="24"/>
          <w:lang w:val="sq-AL" w:eastAsia="sq-AL"/>
        </w:rPr>
        <w:t>Ofrimi i teksteve shkollore falas për  rreth 240 mijë nxënës që ndjekin arsimin bazë nga klasa e parë në klasën e nëntë, si dhe tekste shkollore falas për rreth 16 mijë nxënës nga shtresa sociale në nevojë në arsimin e mesëm të lartë;</w:t>
      </w:r>
    </w:p>
    <w:p w14:paraId="7F8121DF" w14:textId="77777777" w:rsidR="007C6770" w:rsidRPr="003840D9" w:rsidRDefault="007C6770" w:rsidP="00E35118">
      <w:pPr>
        <w:numPr>
          <w:ilvl w:val="0"/>
          <w:numId w:val="34"/>
        </w:numPr>
        <w:spacing w:after="0" w:line="276" w:lineRule="auto"/>
        <w:ind w:left="450" w:hanging="27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 xml:space="preserve">Ofrimin e bursave financiare apo kuotë ushqimore/financiare për </w:t>
      </w:r>
      <w:r>
        <w:rPr>
          <w:rFonts w:ascii="Cambria" w:eastAsia="Times New Roman" w:hAnsi="Cambria" w:cs="Times New Roman"/>
          <w:color w:val="000000"/>
          <w:sz w:val="24"/>
          <w:szCs w:val="24"/>
          <w:lang w:val="sq-AL" w:eastAsia="sq-AL"/>
        </w:rPr>
        <w:t>3 800-</w:t>
      </w:r>
      <w:r w:rsidRPr="003840D9">
        <w:rPr>
          <w:rFonts w:ascii="Cambria" w:eastAsia="Times New Roman" w:hAnsi="Cambria" w:cs="Times New Roman"/>
          <w:color w:val="000000"/>
          <w:sz w:val="24"/>
          <w:szCs w:val="24"/>
          <w:lang w:val="sq-AL" w:eastAsia="sq-AL"/>
        </w:rPr>
        <w:t xml:space="preserve">4 000 nxënës me nevoja të veçanta si dhe fëmijëve, me ndikim në uljen e braktisjes shkollore, si dhe të nxënësve nga shtresat sociale në nevojë, në arsimin parauniversitar; </w:t>
      </w:r>
    </w:p>
    <w:p w14:paraId="17FD588F" w14:textId="77777777" w:rsidR="007C6770" w:rsidRPr="003840D9" w:rsidRDefault="007C6770" w:rsidP="00E35118">
      <w:pPr>
        <w:numPr>
          <w:ilvl w:val="0"/>
          <w:numId w:val="34"/>
        </w:numPr>
        <w:spacing w:after="0" w:line="276" w:lineRule="auto"/>
        <w:ind w:left="450" w:hanging="27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 xml:space="preserve">Fëmijë rom dhe egjiptian, do të regjistrohet dhe ndjekin arsimin bazë në masën 100% e tyre, do të mbarojnë arsimin e detyruar; </w:t>
      </w:r>
    </w:p>
    <w:p w14:paraId="6D3B12D4" w14:textId="77777777" w:rsidR="007C6770" w:rsidRPr="003840D9" w:rsidRDefault="007C6770" w:rsidP="00E35118">
      <w:pPr>
        <w:numPr>
          <w:ilvl w:val="0"/>
          <w:numId w:val="34"/>
        </w:numPr>
        <w:spacing w:after="0" w:line="276" w:lineRule="auto"/>
        <w:ind w:left="450" w:hanging="27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Hartimin e programeve specifike të veçanta për arsimimin e grupeve të pa favorizuara</w:t>
      </w:r>
      <w:r>
        <w:rPr>
          <w:rFonts w:ascii="Cambria" w:eastAsia="Times New Roman" w:hAnsi="Cambria" w:cs="Times New Roman"/>
          <w:color w:val="000000"/>
          <w:sz w:val="24"/>
          <w:szCs w:val="24"/>
          <w:lang w:val="sq-AL" w:eastAsia="sq-AL"/>
        </w:rPr>
        <w:t>;</w:t>
      </w:r>
      <w:r w:rsidRPr="003840D9">
        <w:rPr>
          <w:rFonts w:ascii="Cambria" w:eastAsia="Times New Roman" w:hAnsi="Cambria" w:cs="Times New Roman"/>
          <w:color w:val="000000"/>
          <w:sz w:val="24"/>
          <w:szCs w:val="24"/>
          <w:lang w:val="sq-AL" w:eastAsia="sq-AL"/>
        </w:rPr>
        <w:t xml:space="preserve"> </w:t>
      </w:r>
    </w:p>
    <w:p w14:paraId="0E4E47A7" w14:textId="77777777" w:rsidR="007C6770" w:rsidRPr="00FC2894" w:rsidRDefault="007C6770" w:rsidP="00E35118">
      <w:pPr>
        <w:pStyle w:val="NoSpacing"/>
        <w:numPr>
          <w:ilvl w:val="0"/>
          <w:numId w:val="34"/>
        </w:numPr>
        <w:spacing w:line="276" w:lineRule="auto"/>
        <w:ind w:left="450" w:hanging="270"/>
        <w:jc w:val="both"/>
        <w:rPr>
          <w:rFonts w:ascii="Cambria" w:hAnsi="Cambria"/>
          <w:color w:val="000000"/>
          <w:sz w:val="24"/>
          <w:szCs w:val="24"/>
          <w:lang w:val="sq-AL" w:eastAsia="sq-AL"/>
        </w:rPr>
      </w:pPr>
      <w:r w:rsidRPr="00FC2894">
        <w:rPr>
          <w:rFonts w:ascii="Cambria" w:hAnsi="Cambria"/>
          <w:color w:val="000000"/>
          <w:sz w:val="24"/>
          <w:szCs w:val="24"/>
          <w:lang w:val="sq-AL" w:eastAsia="sq-AL"/>
        </w:rPr>
        <w:t xml:space="preserve">Investime në arsim për ndërtimin, rindërtimin e infrastrukturës arsimore, ngritja e dhe fuqizimi i laboratorëve IT, laboratorë didaktikë mësimorë, mjediseve sportive sipas standardeve europiane; </w:t>
      </w:r>
    </w:p>
    <w:p w14:paraId="6C1F963A" w14:textId="0CEEB6E3" w:rsidR="007C6770" w:rsidRPr="003840D9" w:rsidRDefault="007C6770" w:rsidP="00E35118">
      <w:pPr>
        <w:numPr>
          <w:ilvl w:val="0"/>
          <w:numId w:val="34"/>
        </w:numPr>
        <w:spacing w:after="0" w:line="276" w:lineRule="auto"/>
        <w:ind w:left="450" w:hanging="27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Zhvilimin dhe zbatimin e kur</w:t>
      </w:r>
      <w:r w:rsidR="00F430C8">
        <w:rPr>
          <w:rFonts w:ascii="Cambria" w:eastAsia="Times New Roman" w:hAnsi="Cambria" w:cs="Times New Roman"/>
          <w:color w:val="000000"/>
          <w:sz w:val="24"/>
          <w:szCs w:val="24"/>
          <w:lang w:val="sq-AL" w:eastAsia="sq-AL"/>
        </w:rPr>
        <w:t>r</w:t>
      </w:r>
      <w:r w:rsidRPr="003840D9">
        <w:rPr>
          <w:rFonts w:ascii="Cambria" w:eastAsia="Times New Roman" w:hAnsi="Cambria" w:cs="Times New Roman"/>
          <w:color w:val="000000"/>
          <w:sz w:val="24"/>
          <w:szCs w:val="24"/>
          <w:lang w:val="sq-AL" w:eastAsia="sq-AL"/>
        </w:rPr>
        <w:t xml:space="preserve">ikulave bazuar në standarde të krahasueshme me vendet e BE-së, nëpërmjet: zbatimit të kurikulës së re në të gjithë sistemin e arsimit parauniversitar si dhe përgatitjes së teksteve specifike për nxënësit e pakicave kombëtare; </w:t>
      </w:r>
    </w:p>
    <w:p w14:paraId="12D310A1" w14:textId="77777777" w:rsidR="007C6770" w:rsidRPr="003840D9" w:rsidRDefault="007C6770" w:rsidP="00E35118">
      <w:pPr>
        <w:numPr>
          <w:ilvl w:val="0"/>
          <w:numId w:val="34"/>
        </w:numPr>
        <w:spacing w:after="0" w:line="276" w:lineRule="auto"/>
        <w:ind w:left="450" w:hanging="27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 xml:space="preserve">Fuqizimin e TIK-ut në arsim, nëpërmjet: hartimit të një platforme dhe plani kombëtar veprimi për zbatimin e TIK-ut në arsim si dhe krijimit të një infrastrukture të qëndrueshme, gjerësisht të përdorshme të burimeve digjitale në shkolla; </w:t>
      </w:r>
    </w:p>
    <w:p w14:paraId="4631B725" w14:textId="189B2095" w:rsidR="007C6770" w:rsidRPr="003840D9" w:rsidRDefault="007C6770" w:rsidP="00E35118">
      <w:pPr>
        <w:numPr>
          <w:ilvl w:val="0"/>
          <w:numId w:val="34"/>
        </w:numPr>
        <w:spacing w:after="0" w:line="276" w:lineRule="auto"/>
        <w:ind w:left="450" w:hanging="27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Përfshirja e gjuhës së huaj (gjuhës angleze) që në klasën e parë të arsimit fillor dhe nga klasa e tretë dy gjuhë të huaja, nga të cilat gjuha angleze dhe një gjuhë tjetër e huaj, me zgjedhje;  Të mësuarit e gjuhës angleze që nga klasa e parë e arsimit bazë – Nga vi</w:t>
      </w:r>
      <w:r w:rsidR="00622773">
        <w:rPr>
          <w:rFonts w:ascii="Cambria" w:eastAsia="Times New Roman" w:hAnsi="Cambria" w:cs="Times New Roman"/>
          <w:color w:val="000000"/>
          <w:sz w:val="24"/>
          <w:szCs w:val="24"/>
          <w:lang w:val="sq-AL" w:eastAsia="sq-AL"/>
        </w:rPr>
        <w:t>j</w:t>
      </w:r>
      <w:r w:rsidRPr="003840D9">
        <w:rPr>
          <w:rFonts w:ascii="Cambria" w:eastAsia="Times New Roman" w:hAnsi="Cambria" w:cs="Times New Roman"/>
          <w:color w:val="000000"/>
          <w:sz w:val="24"/>
          <w:szCs w:val="24"/>
          <w:lang w:val="sq-AL" w:eastAsia="sq-AL"/>
        </w:rPr>
        <w:t>ti shkollor 2021-2022 nis mësimi i gjuhës angleze si lëndë e detyruar që nga klasa e parë e arsimit bazë. ( Plani i Qeverisë 2021-2025 _Objektivat për arsimin)</w:t>
      </w:r>
    </w:p>
    <w:p w14:paraId="7C4BEB4B" w14:textId="77777777" w:rsidR="007C6770" w:rsidRDefault="007C6770" w:rsidP="00E35118">
      <w:pPr>
        <w:numPr>
          <w:ilvl w:val="0"/>
          <w:numId w:val="34"/>
        </w:numPr>
        <w:spacing w:after="0" w:line="276" w:lineRule="auto"/>
        <w:ind w:left="450" w:hanging="27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Edukimi nëpërmjet sportit si një faktor efikas në përmirësimin e shëndetit e të mirëqenies për qytetarët, përmes sigurimit të një shërbimi cilësor nëpërmjet sportit elitar dhe sportit në tërësi në institucionet arsimore, duke kontribuar kësisoj dhe në forcimin e statusit të të rinjve shqiptarë në të gjitha fushat e jetës</w:t>
      </w:r>
      <w:r>
        <w:rPr>
          <w:rFonts w:ascii="Cambria" w:eastAsia="Times New Roman" w:hAnsi="Cambria" w:cs="Times New Roman"/>
          <w:color w:val="000000"/>
          <w:sz w:val="24"/>
          <w:szCs w:val="24"/>
          <w:lang w:val="sq-AL" w:eastAsia="sq-AL"/>
        </w:rPr>
        <w:t>.</w:t>
      </w:r>
      <w:r w:rsidRPr="003840D9">
        <w:rPr>
          <w:rFonts w:ascii="Cambria" w:eastAsia="Times New Roman" w:hAnsi="Cambria" w:cs="Times New Roman"/>
          <w:color w:val="000000"/>
          <w:sz w:val="24"/>
          <w:szCs w:val="24"/>
          <w:lang w:val="sq-AL" w:eastAsia="sq-AL"/>
        </w:rPr>
        <w:t xml:space="preserve"> Klasat e profilizuara sportive - Do të rritet numri i klasave të profilizuara sportive në mënyrë progresive. në të gjithë vendin, duke filluar që nga viti shkollor 2021-2022 nga 223 në 423, duke shtuar </w:t>
      </w:r>
      <w:r w:rsidRPr="003840D9">
        <w:rPr>
          <w:rFonts w:ascii="Cambria" w:eastAsia="Times New Roman" w:hAnsi="Cambria" w:cs="Times New Roman"/>
          <w:color w:val="000000"/>
          <w:sz w:val="24"/>
          <w:szCs w:val="24"/>
          <w:lang w:val="sq-AL" w:eastAsia="sq-AL"/>
        </w:rPr>
        <w:lastRenderedPageBreak/>
        <w:t>edhe disiplina të reja sportive, si gjimnastikë, atletikë dhe tenis.  ( Plani i Qeverisë 2021-2025 _Objektivat për arsimin)</w:t>
      </w:r>
    </w:p>
    <w:p w14:paraId="078E88D2" w14:textId="77777777" w:rsidR="007C6770" w:rsidRDefault="007C6770" w:rsidP="00E35118">
      <w:pPr>
        <w:pStyle w:val="ListParagraph"/>
        <w:numPr>
          <w:ilvl w:val="0"/>
          <w:numId w:val="34"/>
        </w:numPr>
        <w:ind w:left="360"/>
        <w:jc w:val="both"/>
        <w:rPr>
          <w:rFonts w:ascii="Cambria" w:eastAsia="Times New Roman" w:hAnsi="Cambria" w:cs="Times New Roman"/>
          <w:color w:val="000000"/>
          <w:sz w:val="24"/>
          <w:szCs w:val="24"/>
          <w:lang w:val="sq-AL" w:eastAsia="sq-AL"/>
        </w:rPr>
      </w:pPr>
      <w:r w:rsidRPr="00FC2894">
        <w:rPr>
          <w:rFonts w:ascii="Cambria" w:eastAsia="Times New Roman" w:hAnsi="Cambria" w:cs="Times New Roman"/>
          <w:color w:val="000000"/>
          <w:sz w:val="24"/>
          <w:szCs w:val="24"/>
          <w:lang w:val="sq-AL" w:eastAsia="sq-AL"/>
        </w:rPr>
        <w:t xml:space="preserve"> Garantimin e fondeve grant për mësidhënie si dhe për mbështetjen studentore/bursat e studentëve nga  shtresat sociale në nevojë, studentëve që ndjekin degët në programet prioritare të përcaktuara me VKM si dhe studentëve ekselentë në IAL publike. Mbështetja e IAL-ve publike duke siguruar fondet për kompensimin e efekteve financiare të tarifave të shkollimit për studentët e ciklit të parë  të studimeve që përjashtohen apo reduktohen nga tarifa vjetore e shkollimit. </w:t>
      </w:r>
    </w:p>
    <w:p w14:paraId="02239B69" w14:textId="77777777" w:rsidR="007C6770" w:rsidRPr="00FC2894" w:rsidRDefault="007C6770" w:rsidP="00E35118">
      <w:pPr>
        <w:pStyle w:val="ListParagraph"/>
        <w:numPr>
          <w:ilvl w:val="0"/>
          <w:numId w:val="34"/>
        </w:numPr>
        <w:spacing w:after="0"/>
        <w:ind w:left="360"/>
        <w:jc w:val="both"/>
        <w:rPr>
          <w:rFonts w:ascii="Cambria" w:eastAsia="Times New Roman" w:hAnsi="Cambria" w:cs="Times New Roman"/>
          <w:color w:val="000000"/>
          <w:sz w:val="24"/>
          <w:szCs w:val="24"/>
          <w:lang w:val="sq-AL" w:eastAsia="sq-AL"/>
        </w:rPr>
      </w:pPr>
      <w:r w:rsidRPr="00FC2894">
        <w:rPr>
          <w:rFonts w:ascii="Cambria" w:eastAsia="Times New Roman" w:hAnsi="Cambria" w:cs="Times New Roman"/>
          <w:color w:val="000000"/>
          <w:sz w:val="24"/>
          <w:szCs w:val="24"/>
          <w:lang w:val="sq-AL" w:eastAsia="sq-AL"/>
        </w:rPr>
        <w:t>Ndërkombëtarizimi i Arsimit të Lartë – do të vijojë puna për hapjen e filialeve të Universiteteve më të mira ndërkombëtare në Shqipëri, si dhe të programeve të studimit të përbashkëta/të dyfishta. MAS do të mbështesë hapjen e programeve në gjuhën angleze në të gjitha universitetet shqiptare.( Plani i Qeverisë 2021-2025 _Objektivat për arsimin). “Pakti për Universitetet”, do të vijojë zbatimin përmes financimit me përparësi për ngritjen e infrastrukturës  dhe investimeve në kampuset/godinat universitare,</w:t>
      </w:r>
    </w:p>
    <w:p w14:paraId="2B0DCAAF" w14:textId="77777777" w:rsidR="007C6770" w:rsidRPr="003840D9" w:rsidRDefault="007C6770" w:rsidP="00FC05D1">
      <w:pPr>
        <w:pStyle w:val="ListParagraph"/>
        <w:numPr>
          <w:ilvl w:val="0"/>
          <w:numId w:val="34"/>
        </w:numPr>
        <w:spacing w:after="0"/>
        <w:ind w:left="36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Financimi me bursa financiare në masën e pagës minimale, për studentëve ekselentë si dhe ato studiojnë në programe të përcaktara prioritet kombëtar, sipas përcaktimeve të Vendimit nr. 386, datë 1.6.2022 të Këshillit të Ministrave “Për miratimin e fushave dhe të programeve të studimit, që përbëjnë prioritet kombëtar dhe mbështetjen financiare të studentëve të shkëlqyere studentëve, që ndjekin këto programe në institucionet publike të arsimit të lartë”, të ndryshuar;</w:t>
      </w:r>
    </w:p>
    <w:p w14:paraId="4B25769D" w14:textId="77777777" w:rsidR="007C6770" w:rsidRPr="003840D9" w:rsidRDefault="007C6770" w:rsidP="00FC05D1">
      <w:pPr>
        <w:pStyle w:val="ListParagraph"/>
        <w:numPr>
          <w:ilvl w:val="0"/>
          <w:numId w:val="34"/>
        </w:numPr>
        <w:spacing w:after="0"/>
        <w:ind w:left="36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Investimet në laboratorë për kërkimin shkencor dhe me sigurimin e integritet akademik dhe shkencor të universiteteve, do të përmirësohet cilësia e produkt universitar, ndërsa diploma e secilit student do të mbartë vlerën që duhet ta ketë. ( Plani i Qeverisë 2021-2025 _Objektivat për arsimin)</w:t>
      </w:r>
    </w:p>
    <w:p w14:paraId="77444A1C" w14:textId="77777777" w:rsidR="007C6770" w:rsidRPr="003840D9" w:rsidRDefault="007C6770" w:rsidP="00FC05D1">
      <w:pPr>
        <w:pStyle w:val="ListParagraph"/>
        <w:numPr>
          <w:ilvl w:val="0"/>
          <w:numId w:val="34"/>
        </w:numPr>
        <w:spacing w:after="0"/>
        <w:ind w:left="360"/>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Investimet infrastrukturore në kampuset universitare, do të përmirësohet eksperienca studentore dhe do të inkurajohen të rinjtë të ndjekin ëndrrat e tyre në kampuset universitare shqiptare.( Plani i Qeverisë 2021-2025 _Objektivat për arsimin)</w:t>
      </w:r>
    </w:p>
    <w:p w14:paraId="11DC15A7" w14:textId="77777777" w:rsidR="007C6770" w:rsidRPr="003840D9" w:rsidRDefault="007C6770" w:rsidP="007C6770">
      <w:pPr>
        <w:spacing w:after="0" w:line="276" w:lineRule="auto"/>
        <w:ind w:left="360"/>
        <w:jc w:val="both"/>
        <w:rPr>
          <w:rFonts w:ascii="Cambria" w:eastAsia="Times New Roman" w:hAnsi="Cambria" w:cs="Times New Roman"/>
          <w:color w:val="000000"/>
          <w:sz w:val="24"/>
          <w:szCs w:val="24"/>
          <w:lang w:val="sq-AL" w:eastAsia="sq-AL"/>
        </w:rPr>
      </w:pPr>
    </w:p>
    <w:p w14:paraId="43375659" w14:textId="77777777" w:rsidR="007C6770" w:rsidRPr="003840D9" w:rsidRDefault="007C6770" w:rsidP="007C6770">
      <w:pPr>
        <w:spacing w:after="0" w:line="276" w:lineRule="auto"/>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Në tabelën e mëposhtme paraqitet buxheti për periudhën 2024-2027 për Ministrinë e Arsimit dhe Sportit, sipas programeve buxhetore dhe sipas klasifikimit ekonomik.</w:t>
      </w:r>
    </w:p>
    <w:p w14:paraId="3CF87464" w14:textId="77777777" w:rsidR="007C6770" w:rsidRPr="003840D9" w:rsidRDefault="007C6770" w:rsidP="007C6770">
      <w:pPr>
        <w:spacing w:after="0" w:line="276" w:lineRule="auto"/>
        <w:jc w:val="both"/>
        <w:rPr>
          <w:rFonts w:ascii="Cambria" w:eastAsia="Times New Roman" w:hAnsi="Cambria" w:cs="Times New Roman"/>
          <w:b/>
          <w:noProof/>
          <w:sz w:val="24"/>
          <w:szCs w:val="24"/>
          <w:lang w:val="sq-AL"/>
        </w:rPr>
      </w:pPr>
    </w:p>
    <w:p w14:paraId="2295F4ED" w14:textId="77777777" w:rsidR="007C6770" w:rsidRPr="00943F9C" w:rsidRDefault="007C6770" w:rsidP="007C6770">
      <w:pPr>
        <w:pStyle w:val="Caption"/>
        <w:jc w:val="both"/>
        <w:rPr>
          <w:rFonts w:ascii="Times New Roman" w:eastAsia="Times New Roman" w:hAnsi="Times New Roman" w:cs="Times New Roman"/>
          <w:bCs w:val="0"/>
          <w:color w:val="auto"/>
          <w:sz w:val="22"/>
          <w:szCs w:val="22"/>
          <w:lang w:val="sq-AL" w:eastAsia="sq-AL"/>
        </w:rPr>
      </w:pPr>
      <w:r w:rsidRPr="00B72CC8">
        <w:rPr>
          <w:rFonts w:ascii="Times New Roman" w:hAnsi="Times New Roman" w:cs="Times New Roman"/>
          <w:color w:val="auto"/>
          <w:sz w:val="22"/>
          <w:szCs w:val="22"/>
          <w:lang w:val="sq-AL"/>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943F9C">
        <w:rPr>
          <w:rFonts w:ascii="Times New Roman" w:hAnsi="Times New Roman" w:cs="Times New Roman"/>
          <w:color w:val="auto"/>
          <w:sz w:val="22"/>
          <w:szCs w:val="22"/>
        </w:rPr>
        <w:fldChar w:fldCharType="separate"/>
      </w:r>
      <w:r w:rsidRPr="00B72CC8">
        <w:rPr>
          <w:rFonts w:ascii="Times New Roman" w:hAnsi="Times New Roman" w:cs="Times New Roman"/>
          <w:noProof/>
          <w:color w:val="auto"/>
          <w:sz w:val="22"/>
          <w:szCs w:val="22"/>
          <w:lang w:val="sq-AL"/>
        </w:rPr>
        <w:t>4</w:t>
      </w:r>
      <w:r w:rsidRPr="00943F9C">
        <w:rPr>
          <w:rFonts w:ascii="Times New Roman" w:hAnsi="Times New Roman" w:cs="Times New Roman"/>
          <w:color w:val="auto"/>
          <w:sz w:val="22"/>
          <w:szCs w:val="22"/>
        </w:rPr>
        <w:fldChar w:fldCharType="end"/>
      </w:r>
      <w:r w:rsidRPr="00943F9C">
        <w:rPr>
          <w:rFonts w:ascii="Times New Roman" w:eastAsia="Times New Roman" w:hAnsi="Times New Roman" w:cs="Times New Roman"/>
          <w:bCs w:val="0"/>
          <w:noProof/>
          <w:color w:val="auto"/>
          <w:sz w:val="22"/>
          <w:szCs w:val="22"/>
          <w:lang w:val="sq-AL"/>
        </w:rPr>
        <w:t>: Shpenzimet e Ministrisë së Arsimit dhe Sportit sipas programeve buxhetore dhe sipas artikujve ekonomikë</w:t>
      </w:r>
    </w:p>
    <w:p w14:paraId="6DE1DE58" w14:textId="77777777" w:rsidR="007C6770" w:rsidRDefault="007C6770" w:rsidP="007C6770">
      <w:pPr>
        <w:spacing w:line="276" w:lineRule="auto"/>
        <w:ind w:left="-360"/>
        <w:jc w:val="center"/>
        <w:rPr>
          <w:rFonts w:ascii="Cambria" w:hAnsi="Cambria"/>
          <w:sz w:val="24"/>
          <w:szCs w:val="24"/>
          <w:lang w:val="sq-AL"/>
        </w:rPr>
      </w:pPr>
      <w:r w:rsidRPr="0007700F">
        <w:rPr>
          <w:noProof/>
        </w:rPr>
        <w:lastRenderedPageBreak/>
        <w:drawing>
          <wp:inline distT="0" distB="0" distL="0" distR="0" wp14:anchorId="7D1FC851" wp14:editId="488F248E">
            <wp:extent cx="5943600" cy="3756025"/>
            <wp:effectExtent l="19050" t="19050" r="19050" b="158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943600" cy="3756025"/>
                    </a:xfrm>
                    <a:prstGeom prst="rect">
                      <a:avLst/>
                    </a:prstGeom>
                    <a:ln>
                      <a:solidFill>
                        <a:schemeClr val="accent1"/>
                      </a:solidFill>
                    </a:ln>
                  </pic:spPr>
                </pic:pic>
              </a:graphicData>
            </a:graphic>
          </wp:inline>
        </w:drawing>
      </w:r>
    </w:p>
    <w:p w14:paraId="0D1BC34B" w14:textId="77777777" w:rsidR="007C6770" w:rsidRPr="003840D9" w:rsidRDefault="007C6770" w:rsidP="007C6770">
      <w:pPr>
        <w:spacing w:line="276" w:lineRule="auto"/>
        <w:ind w:left="-360"/>
        <w:jc w:val="center"/>
        <w:rPr>
          <w:rFonts w:ascii="Cambria" w:hAnsi="Cambria"/>
          <w:sz w:val="24"/>
          <w:szCs w:val="24"/>
          <w:lang w:val="sq-AL"/>
        </w:rPr>
      </w:pPr>
    </w:p>
    <w:p w14:paraId="13F62193" w14:textId="77777777" w:rsidR="003840D9" w:rsidRPr="00B72CC8" w:rsidRDefault="003840D9" w:rsidP="00E35118">
      <w:pPr>
        <w:keepNext/>
        <w:keepLines/>
        <w:numPr>
          <w:ilvl w:val="2"/>
          <w:numId w:val="14"/>
        </w:numPr>
        <w:spacing w:before="40" w:after="0" w:line="276" w:lineRule="auto"/>
        <w:outlineLvl w:val="2"/>
        <w:rPr>
          <w:rFonts w:ascii="Cambria" w:eastAsiaTheme="majorEastAsia" w:hAnsi="Cambria" w:cs="Times New Roman"/>
          <w:b/>
          <w:noProof/>
          <w:sz w:val="24"/>
          <w:szCs w:val="24"/>
          <w:lang w:val="sq-AL" w:eastAsia="sq-AL"/>
        </w:rPr>
      </w:pPr>
      <w:r w:rsidRPr="00B72CC8">
        <w:rPr>
          <w:rFonts w:ascii="Cambria" w:eastAsiaTheme="majorEastAsia" w:hAnsi="Cambria" w:cs="Times New Roman"/>
          <w:b/>
          <w:noProof/>
          <w:sz w:val="24"/>
          <w:szCs w:val="24"/>
          <w:lang w:val="sq-AL" w:eastAsia="sq-AL"/>
        </w:rPr>
        <w:t>Përmbledhje e Treguesve Kyç të Performancës</w:t>
      </w:r>
    </w:p>
    <w:bookmarkEnd w:id="19"/>
    <w:p w14:paraId="5D56A4DE" w14:textId="77777777" w:rsidR="007C6770" w:rsidRPr="003840D9" w:rsidRDefault="007C6770" w:rsidP="007C6770">
      <w:pPr>
        <w:spacing w:before="120" w:after="120" w:line="276" w:lineRule="auto"/>
        <w:jc w:val="both"/>
        <w:rPr>
          <w:rFonts w:ascii="Cambria" w:eastAsia="Times New Roman" w:hAnsi="Cambria" w:cs="Times New Roman"/>
          <w:color w:val="000000"/>
          <w:sz w:val="24"/>
          <w:szCs w:val="24"/>
          <w:lang w:val="sq-AL" w:eastAsia="sq-AL"/>
        </w:rPr>
      </w:pPr>
      <w:r w:rsidRPr="003840D9">
        <w:rPr>
          <w:rFonts w:ascii="Cambria" w:eastAsia="Times New Roman" w:hAnsi="Cambria" w:cs="Times New Roman"/>
          <w:color w:val="000000"/>
          <w:sz w:val="24"/>
          <w:szCs w:val="24"/>
          <w:lang w:val="sq-AL" w:eastAsia="sq-AL"/>
        </w:rPr>
        <w:t>Disa nga prioritetet e kësaj Ministrie për 3 vitet në vijim janë:</w:t>
      </w:r>
    </w:p>
    <w:p w14:paraId="5FFFADD7" w14:textId="77777777" w:rsidR="007C6770" w:rsidRPr="00B72CC8" w:rsidRDefault="007C6770" w:rsidP="007C6770">
      <w:pPr>
        <w:autoSpaceDE w:val="0"/>
        <w:autoSpaceDN w:val="0"/>
        <w:adjustRightInd w:val="0"/>
        <w:spacing w:after="0" w:line="276" w:lineRule="auto"/>
        <w:jc w:val="both"/>
        <w:rPr>
          <w:rFonts w:ascii="Cambria" w:hAnsi="Cambria" w:cs="Times New Roman"/>
          <w:b/>
          <w:sz w:val="24"/>
          <w:szCs w:val="24"/>
          <w:lang w:val="sq-AL"/>
        </w:rPr>
      </w:pPr>
      <w:r w:rsidRPr="00B72CC8">
        <w:rPr>
          <w:rFonts w:ascii="Cambria" w:hAnsi="Cambria" w:cs="Times New Roman"/>
          <w:b/>
          <w:sz w:val="24"/>
          <w:szCs w:val="24"/>
          <w:lang w:val="sq-AL"/>
        </w:rPr>
        <w:t>Treguesit e performancës për programin Arsimi Bazë (09120), parashikuar për periudhën 2025-2027;</w:t>
      </w:r>
    </w:p>
    <w:p w14:paraId="6EBCFF19" w14:textId="77777777" w:rsidR="007C6770" w:rsidRPr="00B72CC8" w:rsidRDefault="007C6770" w:rsidP="00E35118">
      <w:pPr>
        <w:numPr>
          <w:ilvl w:val="0"/>
          <w:numId w:val="26"/>
        </w:numPr>
        <w:autoSpaceDE w:val="0"/>
        <w:autoSpaceDN w:val="0"/>
        <w:adjustRightInd w:val="0"/>
        <w:spacing w:after="0" w:line="276" w:lineRule="auto"/>
        <w:jc w:val="both"/>
        <w:rPr>
          <w:rFonts w:ascii="Cambria" w:hAnsi="Cambria" w:cs="Times New Roman"/>
          <w:b/>
          <w:sz w:val="24"/>
          <w:szCs w:val="24"/>
          <w:lang w:val="sq-AL"/>
        </w:rPr>
      </w:pPr>
      <w:bookmarkStart w:id="22" w:name="_Hlk179884379"/>
      <w:r w:rsidRPr="00B72CC8">
        <w:rPr>
          <w:rFonts w:ascii="Cambria" w:hAnsi="Cambria" w:cs="Times New Roman"/>
          <w:sz w:val="24"/>
          <w:szCs w:val="24"/>
          <w:lang w:val="sq-AL"/>
        </w:rPr>
        <w:t>Të sigurohet rritja e aksesit të fëmijëve 3-6 vjeçarë në masën 82% në arsimin parashkollor deri në vitin 2027.</w:t>
      </w:r>
    </w:p>
    <w:p w14:paraId="639354CC" w14:textId="77777777" w:rsidR="007C6770" w:rsidRPr="00B72CC8" w:rsidRDefault="007C6770" w:rsidP="00E35118">
      <w:pPr>
        <w:numPr>
          <w:ilvl w:val="0"/>
          <w:numId w:val="26"/>
        </w:numPr>
        <w:autoSpaceDE w:val="0"/>
        <w:autoSpaceDN w:val="0"/>
        <w:adjustRightInd w:val="0"/>
        <w:spacing w:after="0" w:line="276" w:lineRule="auto"/>
        <w:jc w:val="both"/>
        <w:rPr>
          <w:rFonts w:ascii="Cambria" w:hAnsi="Cambria" w:cs="Times New Roman"/>
          <w:b/>
          <w:sz w:val="24"/>
          <w:szCs w:val="24"/>
          <w:lang w:val="sq-AL"/>
        </w:rPr>
      </w:pPr>
      <w:r w:rsidRPr="00B72CC8">
        <w:rPr>
          <w:rFonts w:ascii="Cambria" w:hAnsi="Cambria" w:cs="Times New Roman"/>
          <w:sz w:val="24"/>
          <w:szCs w:val="24"/>
          <w:lang w:val="sq-AL"/>
        </w:rPr>
        <w:t>Të realizohet trajnim çdo vit i mesatarisht 40% i mësuesve në AB dhe rreth 208 mësuesve nga diaspora si dhe mesatarisht 1650 mësues ndihmës për fëmijët me AK;</w:t>
      </w:r>
    </w:p>
    <w:p w14:paraId="2628F38C" w14:textId="77777777" w:rsidR="007C6770" w:rsidRPr="00B72CC8" w:rsidRDefault="007C6770" w:rsidP="00E35118">
      <w:pPr>
        <w:numPr>
          <w:ilvl w:val="0"/>
          <w:numId w:val="26"/>
        </w:numPr>
        <w:autoSpaceDE w:val="0"/>
        <w:autoSpaceDN w:val="0"/>
        <w:adjustRightInd w:val="0"/>
        <w:spacing w:after="0" w:line="276" w:lineRule="auto"/>
        <w:jc w:val="both"/>
        <w:rPr>
          <w:rFonts w:ascii="Cambria" w:hAnsi="Cambria" w:cs="Times New Roman"/>
          <w:b/>
          <w:sz w:val="24"/>
          <w:szCs w:val="24"/>
          <w:lang w:val="sq-AL"/>
        </w:rPr>
      </w:pPr>
      <w:r w:rsidRPr="00B72CC8">
        <w:rPr>
          <w:rFonts w:ascii="Cambria" w:hAnsi="Cambria" w:cs="Times New Roman"/>
          <w:sz w:val="24"/>
          <w:szCs w:val="24"/>
          <w:lang w:val="sq-AL"/>
        </w:rPr>
        <w:t>Të sigurohet standardi 3.5 - 5m</w:t>
      </w:r>
      <w:r w:rsidRPr="00B72CC8">
        <w:rPr>
          <w:rFonts w:ascii="Cambria" w:hAnsi="Cambria" w:cs="Times New Roman"/>
          <w:sz w:val="24"/>
          <w:szCs w:val="24"/>
          <w:vertAlign w:val="superscript"/>
          <w:lang w:val="sq-AL"/>
        </w:rPr>
        <w:t>2</w:t>
      </w:r>
      <w:r w:rsidRPr="00B72CC8">
        <w:rPr>
          <w:rFonts w:ascii="Cambria" w:hAnsi="Cambria" w:cs="Times New Roman"/>
          <w:sz w:val="24"/>
          <w:szCs w:val="24"/>
          <w:lang w:val="sq-AL"/>
        </w:rPr>
        <w:t xml:space="preserve"> për nxënës dhe sigurimi i të gjitha standardeve; </w:t>
      </w:r>
    </w:p>
    <w:p w14:paraId="0C1408BF" w14:textId="77777777" w:rsidR="007C6770" w:rsidRPr="00B72CC8" w:rsidRDefault="007C6770" w:rsidP="00E35118">
      <w:pPr>
        <w:numPr>
          <w:ilvl w:val="0"/>
          <w:numId w:val="26"/>
        </w:numPr>
        <w:autoSpaceDE w:val="0"/>
        <w:autoSpaceDN w:val="0"/>
        <w:adjustRightInd w:val="0"/>
        <w:spacing w:after="0" w:line="276" w:lineRule="auto"/>
        <w:jc w:val="both"/>
        <w:rPr>
          <w:rFonts w:ascii="Cambria" w:hAnsi="Cambria" w:cs="Times New Roman"/>
          <w:b/>
          <w:sz w:val="24"/>
          <w:szCs w:val="24"/>
          <w:lang w:val="sq-AL"/>
        </w:rPr>
      </w:pPr>
      <w:r w:rsidRPr="00B72CC8">
        <w:rPr>
          <w:rFonts w:ascii="Cambria" w:hAnsi="Cambria" w:cs="Times New Roman"/>
          <w:sz w:val="24"/>
          <w:szCs w:val="24"/>
          <w:lang w:val="sq-AL"/>
        </w:rPr>
        <w:t>Të rritet përqindja e nxënësve Romë dhe Egjiptian, që u ofrohen tekste shkollore falas 100% për çdo vit;</w:t>
      </w:r>
    </w:p>
    <w:p w14:paraId="77A0346A" w14:textId="77777777" w:rsidR="007C6770" w:rsidRPr="00B72CC8" w:rsidRDefault="007C6770" w:rsidP="00E35118">
      <w:pPr>
        <w:numPr>
          <w:ilvl w:val="0"/>
          <w:numId w:val="26"/>
        </w:numPr>
        <w:autoSpaceDE w:val="0"/>
        <w:autoSpaceDN w:val="0"/>
        <w:adjustRightInd w:val="0"/>
        <w:spacing w:after="0" w:line="276" w:lineRule="auto"/>
        <w:jc w:val="both"/>
        <w:rPr>
          <w:rFonts w:ascii="Cambria" w:hAnsi="Cambria" w:cs="Times New Roman"/>
          <w:b/>
          <w:sz w:val="24"/>
          <w:szCs w:val="24"/>
          <w:lang w:val="sq-AL"/>
        </w:rPr>
      </w:pPr>
      <w:r w:rsidRPr="00B72CC8">
        <w:rPr>
          <w:rFonts w:ascii="Cambria" w:hAnsi="Cambria" w:cs="Times New Roman"/>
          <w:sz w:val="24"/>
          <w:szCs w:val="24"/>
          <w:lang w:val="sq-AL"/>
        </w:rPr>
        <w:t>Të rritet numri i psikologëve dhe punonjësve socialë të trajnuar në 500 deri në vitin 2027;</w:t>
      </w:r>
    </w:p>
    <w:p w14:paraId="5807CD14" w14:textId="77777777" w:rsidR="007C6770" w:rsidRPr="00B72CC8" w:rsidRDefault="007C6770" w:rsidP="00E35118">
      <w:pPr>
        <w:numPr>
          <w:ilvl w:val="0"/>
          <w:numId w:val="26"/>
        </w:numPr>
        <w:autoSpaceDE w:val="0"/>
        <w:autoSpaceDN w:val="0"/>
        <w:adjustRightInd w:val="0"/>
        <w:spacing w:after="0" w:line="276" w:lineRule="auto"/>
        <w:jc w:val="both"/>
        <w:rPr>
          <w:rFonts w:ascii="Cambria" w:hAnsi="Cambria" w:cs="Times New Roman"/>
          <w:sz w:val="24"/>
          <w:szCs w:val="24"/>
          <w:lang w:val="sq-AL"/>
        </w:rPr>
      </w:pPr>
      <w:r w:rsidRPr="00B72CC8">
        <w:rPr>
          <w:rFonts w:ascii="Cambria" w:hAnsi="Cambria" w:cs="Times New Roman"/>
          <w:sz w:val="24"/>
          <w:szCs w:val="24"/>
          <w:lang w:val="sq-AL"/>
        </w:rPr>
        <w:t>Të rritet numri i nxënësve Romë e Egjiptian që ndjekin arsimin parashkollor nga 2200 në vitin 2024 në 2300 nxënës në vitin 2027, si dhe atyre që ndjekin arsimin 9-vjeçar nga 10350 në vitin 2024 në 10930 nxënës në vitin 2027;</w:t>
      </w:r>
    </w:p>
    <w:bookmarkEnd w:id="22"/>
    <w:p w14:paraId="3E535ACC" w14:textId="77777777" w:rsidR="007C6770" w:rsidRPr="00B72CC8" w:rsidRDefault="007C6770" w:rsidP="007C6770">
      <w:pPr>
        <w:autoSpaceDE w:val="0"/>
        <w:autoSpaceDN w:val="0"/>
        <w:adjustRightInd w:val="0"/>
        <w:spacing w:after="0" w:line="276" w:lineRule="auto"/>
        <w:ind w:left="720"/>
        <w:jc w:val="both"/>
        <w:rPr>
          <w:rFonts w:ascii="Cambria" w:hAnsi="Cambria" w:cs="Times New Roman"/>
          <w:b/>
          <w:sz w:val="24"/>
          <w:szCs w:val="24"/>
          <w:lang w:val="sq-AL"/>
        </w:rPr>
      </w:pPr>
    </w:p>
    <w:p w14:paraId="1ECF187B" w14:textId="77777777" w:rsidR="007C6770" w:rsidRPr="00B72CC8" w:rsidRDefault="007C6770" w:rsidP="007C6770">
      <w:pPr>
        <w:autoSpaceDE w:val="0"/>
        <w:autoSpaceDN w:val="0"/>
        <w:adjustRightInd w:val="0"/>
        <w:spacing w:after="0" w:line="276" w:lineRule="auto"/>
        <w:jc w:val="both"/>
        <w:rPr>
          <w:rFonts w:ascii="Cambria" w:hAnsi="Cambria" w:cs="Times New Roman"/>
          <w:b/>
          <w:sz w:val="24"/>
          <w:szCs w:val="24"/>
          <w:lang w:val="it-IT"/>
        </w:rPr>
      </w:pPr>
      <w:r w:rsidRPr="00B72CC8">
        <w:rPr>
          <w:rFonts w:ascii="Cambria" w:hAnsi="Cambria" w:cs="Times New Roman"/>
          <w:b/>
          <w:sz w:val="24"/>
          <w:szCs w:val="24"/>
          <w:lang w:val="it-IT"/>
        </w:rPr>
        <w:t>Treguesit e performancës për programin Arsimi i Mesëm i Përgjithshëm Gjimnazet (09230).</w:t>
      </w:r>
    </w:p>
    <w:p w14:paraId="09EAEE65" w14:textId="77777777" w:rsidR="007C6770" w:rsidRPr="00B72CC8" w:rsidRDefault="007C6770" w:rsidP="00E35118">
      <w:pPr>
        <w:numPr>
          <w:ilvl w:val="0"/>
          <w:numId w:val="27"/>
        </w:numPr>
        <w:autoSpaceDE w:val="0"/>
        <w:autoSpaceDN w:val="0"/>
        <w:adjustRightInd w:val="0"/>
        <w:spacing w:after="0" w:line="276" w:lineRule="auto"/>
        <w:jc w:val="both"/>
        <w:rPr>
          <w:rFonts w:ascii="Cambria" w:hAnsi="Cambria" w:cs="Times New Roman"/>
          <w:sz w:val="24"/>
          <w:szCs w:val="24"/>
          <w:lang w:val="it-IT"/>
        </w:rPr>
      </w:pPr>
      <w:bookmarkStart w:id="23" w:name="_Hlk179884436"/>
      <w:r w:rsidRPr="00B72CC8">
        <w:rPr>
          <w:rFonts w:ascii="Cambria" w:hAnsi="Cambria" w:cs="Times New Roman"/>
          <w:sz w:val="24"/>
          <w:szCs w:val="24"/>
          <w:lang w:val="it-IT"/>
        </w:rPr>
        <w:lastRenderedPageBreak/>
        <w:t>Deri në vitin 2027, 87% e nxënësve që mbarojnë arsimin bazë të regjistrohen në një nga format/ llojet e arsimit të mesëm;</w:t>
      </w:r>
    </w:p>
    <w:p w14:paraId="14C845A7" w14:textId="77777777" w:rsidR="007C6770" w:rsidRPr="00B72CC8" w:rsidRDefault="007C6770" w:rsidP="00E35118">
      <w:pPr>
        <w:numPr>
          <w:ilvl w:val="0"/>
          <w:numId w:val="27"/>
        </w:numPr>
        <w:autoSpaceDE w:val="0"/>
        <w:autoSpaceDN w:val="0"/>
        <w:adjustRightInd w:val="0"/>
        <w:spacing w:after="0" w:line="276" w:lineRule="auto"/>
        <w:jc w:val="both"/>
        <w:rPr>
          <w:rFonts w:ascii="Cambria" w:hAnsi="Cambria" w:cs="Times New Roman"/>
          <w:sz w:val="24"/>
          <w:szCs w:val="24"/>
          <w:lang w:val="it-IT"/>
        </w:rPr>
      </w:pPr>
      <w:r w:rsidRPr="00B72CC8">
        <w:rPr>
          <w:rFonts w:ascii="Cambria" w:hAnsi="Cambria" w:cs="Times New Roman"/>
          <w:sz w:val="24"/>
          <w:szCs w:val="24"/>
          <w:lang w:val="it-IT"/>
        </w:rPr>
        <w:t>Rreth 16 mijë Nxënës të Arsimit të mesëm të lartë ju sigurohen tekstet shkollore falas (klasa 10 deri në klasën 12) çdo vit përgjatë 2024-2027;</w:t>
      </w:r>
    </w:p>
    <w:p w14:paraId="6224CA8B" w14:textId="77777777" w:rsidR="007C6770" w:rsidRPr="00B72CC8" w:rsidRDefault="007C6770" w:rsidP="00E35118">
      <w:pPr>
        <w:numPr>
          <w:ilvl w:val="0"/>
          <w:numId w:val="27"/>
        </w:numPr>
        <w:autoSpaceDE w:val="0"/>
        <w:autoSpaceDN w:val="0"/>
        <w:adjustRightInd w:val="0"/>
        <w:spacing w:after="0" w:line="276" w:lineRule="auto"/>
        <w:jc w:val="both"/>
        <w:rPr>
          <w:rFonts w:ascii="Cambria" w:hAnsi="Cambria" w:cs="Times New Roman"/>
          <w:sz w:val="24"/>
          <w:szCs w:val="24"/>
          <w:lang w:val="it-IT"/>
        </w:rPr>
      </w:pPr>
      <w:r w:rsidRPr="00B72CC8">
        <w:rPr>
          <w:rFonts w:ascii="Cambria" w:hAnsi="Cambria" w:cs="Times New Roman"/>
          <w:sz w:val="24"/>
          <w:szCs w:val="24"/>
          <w:lang w:val="it-IT"/>
        </w:rPr>
        <w:t>Raporti mësues/nxënës në arsimin e mesëm krahasuar me mesataren e rajonit deri në vitin 2027 të shkojë 11.5.</w:t>
      </w:r>
    </w:p>
    <w:p w14:paraId="387B1D26" w14:textId="77777777" w:rsidR="007C6770" w:rsidRPr="00B72CC8" w:rsidRDefault="007C6770" w:rsidP="00E35118">
      <w:pPr>
        <w:numPr>
          <w:ilvl w:val="0"/>
          <w:numId w:val="27"/>
        </w:numPr>
        <w:autoSpaceDE w:val="0"/>
        <w:autoSpaceDN w:val="0"/>
        <w:adjustRightInd w:val="0"/>
        <w:spacing w:after="0" w:line="276" w:lineRule="auto"/>
        <w:jc w:val="both"/>
        <w:rPr>
          <w:rFonts w:ascii="Cambria" w:hAnsi="Cambria" w:cs="Times New Roman"/>
          <w:sz w:val="24"/>
          <w:szCs w:val="24"/>
          <w:lang w:val="it-IT"/>
        </w:rPr>
      </w:pPr>
      <w:r w:rsidRPr="00B72CC8">
        <w:rPr>
          <w:rFonts w:ascii="Cambria" w:hAnsi="Cambria" w:cs="Times New Roman"/>
          <w:sz w:val="24"/>
          <w:szCs w:val="24"/>
          <w:lang w:val="it-IT"/>
        </w:rPr>
        <w:t>Të rritet përqindja e nxënësve që ndjekin arsimin e mesëm publik nga 82% në vitin 2024 në 85% në vitin 2027;</w:t>
      </w:r>
    </w:p>
    <w:bookmarkEnd w:id="23"/>
    <w:p w14:paraId="661A0ECC" w14:textId="77777777" w:rsidR="007C6770" w:rsidRPr="00B72CC8" w:rsidRDefault="007C6770" w:rsidP="007C6770">
      <w:pPr>
        <w:autoSpaceDE w:val="0"/>
        <w:autoSpaceDN w:val="0"/>
        <w:adjustRightInd w:val="0"/>
        <w:spacing w:after="0" w:line="276" w:lineRule="auto"/>
        <w:jc w:val="both"/>
        <w:rPr>
          <w:rFonts w:ascii="Cambria" w:hAnsi="Cambria" w:cs="Times New Roman"/>
          <w:sz w:val="24"/>
          <w:szCs w:val="24"/>
          <w:lang w:val="it-IT"/>
        </w:rPr>
      </w:pPr>
    </w:p>
    <w:p w14:paraId="10B699B4" w14:textId="77777777" w:rsidR="007C6770" w:rsidRPr="00B72CC8" w:rsidRDefault="007C6770" w:rsidP="007C6770">
      <w:pPr>
        <w:autoSpaceDE w:val="0"/>
        <w:autoSpaceDN w:val="0"/>
        <w:adjustRightInd w:val="0"/>
        <w:spacing w:after="0" w:line="276" w:lineRule="auto"/>
        <w:jc w:val="both"/>
        <w:rPr>
          <w:rFonts w:ascii="Cambria" w:hAnsi="Cambria" w:cs="Times New Roman"/>
          <w:b/>
          <w:sz w:val="24"/>
          <w:szCs w:val="24"/>
          <w:lang w:val="it-IT"/>
        </w:rPr>
      </w:pPr>
      <w:r w:rsidRPr="00B72CC8">
        <w:rPr>
          <w:rFonts w:ascii="Cambria" w:hAnsi="Cambria" w:cs="Times New Roman"/>
          <w:b/>
          <w:sz w:val="24"/>
          <w:szCs w:val="24"/>
          <w:lang w:val="it-IT"/>
        </w:rPr>
        <w:t>Treguesit e performancës për programin Arsimit të Lartë (09450);</w:t>
      </w:r>
    </w:p>
    <w:p w14:paraId="48334FF4" w14:textId="77777777" w:rsidR="007C6770" w:rsidRPr="00B72CC8" w:rsidRDefault="007C6770" w:rsidP="00E35118">
      <w:pPr>
        <w:numPr>
          <w:ilvl w:val="0"/>
          <w:numId w:val="28"/>
        </w:numPr>
        <w:autoSpaceDE w:val="0"/>
        <w:autoSpaceDN w:val="0"/>
        <w:adjustRightInd w:val="0"/>
        <w:spacing w:after="0" w:line="276" w:lineRule="auto"/>
        <w:jc w:val="both"/>
        <w:rPr>
          <w:rFonts w:ascii="Cambria" w:hAnsi="Cambria" w:cs="Times New Roman"/>
          <w:sz w:val="24"/>
          <w:szCs w:val="24"/>
          <w:lang w:val="it-IT"/>
        </w:rPr>
      </w:pPr>
      <w:bookmarkStart w:id="24" w:name="_Hlk179884533"/>
      <w:r w:rsidRPr="00B72CC8">
        <w:rPr>
          <w:rFonts w:ascii="Cambria" w:hAnsi="Cambria" w:cs="Times New Roman"/>
          <w:sz w:val="24"/>
          <w:szCs w:val="24"/>
          <w:lang w:val="it-IT"/>
        </w:rPr>
        <w:t>Deri në vitin 2027 rreth 11 200 studentë ekselencë, studentë në nevojë të përfitojnë bursa e studentore;</w:t>
      </w:r>
    </w:p>
    <w:p w14:paraId="738F1B01" w14:textId="77777777" w:rsidR="007C6770" w:rsidRPr="00B72CC8" w:rsidRDefault="007C6770" w:rsidP="00E35118">
      <w:pPr>
        <w:numPr>
          <w:ilvl w:val="0"/>
          <w:numId w:val="28"/>
        </w:numPr>
        <w:spacing w:after="0" w:line="276" w:lineRule="auto"/>
        <w:contextualSpacing/>
        <w:jc w:val="both"/>
        <w:rPr>
          <w:rFonts w:ascii="Cambria" w:hAnsi="Cambria" w:cs="Times New Roman"/>
          <w:sz w:val="24"/>
          <w:szCs w:val="24"/>
          <w:lang w:val="it-IT"/>
        </w:rPr>
      </w:pPr>
      <w:r w:rsidRPr="00B72CC8">
        <w:rPr>
          <w:rFonts w:ascii="Cambria" w:hAnsi="Cambria" w:cs="Times New Roman"/>
          <w:sz w:val="24"/>
          <w:szCs w:val="24"/>
          <w:lang w:val="it-IT"/>
        </w:rPr>
        <w:t>90% e stafeve me kohë të plotë të departamenteve të jenë me grada/tituj në 2027, në përputhje me parimet e barazisë gjinore.</w:t>
      </w:r>
    </w:p>
    <w:p w14:paraId="540BED9F" w14:textId="77777777" w:rsidR="007C6770" w:rsidRPr="00B72CC8" w:rsidRDefault="007C6770" w:rsidP="00E35118">
      <w:pPr>
        <w:pStyle w:val="ListParagraph"/>
        <w:numPr>
          <w:ilvl w:val="0"/>
          <w:numId w:val="28"/>
        </w:numPr>
        <w:rPr>
          <w:rFonts w:ascii="Cambria" w:hAnsi="Cambria" w:cs="Times New Roman"/>
          <w:sz w:val="24"/>
          <w:szCs w:val="24"/>
          <w:lang w:val="nl-NL"/>
        </w:rPr>
      </w:pPr>
      <w:bookmarkStart w:id="25" w:name="_Hlk168649813"/>
      <w:r w:rsidRPr="00B72CC8">
        <w:rPr>
          <w:rFonts w:ascii="Cambria" w:hAnsi="Cambria" w:cs="Times New Roman"/>
          <w:sz w:val="24"/>
          <w:szCs w:val="24"/>
          <w:lang w:val="nl-NL"/>
        </w:rPr>
        <w:t xml:space="preserve">Raporti student/pedagog të arrijë 1 pegagog për 15 studentë. </w:t>
      </w:r>
    </w:p>
    <w:bookmarkEnd w:id="24"/>
    <w:bookmarkEnd w:id="25"/>
    <w:p w14:paraId="68A7DB21" w14:textId="77777777" w:rsidR="007C6770" w:rsidRPr="00B72CC8" w:rsidRDefault="007C6770" w:rsidP="007C6770">
      <w:pPr>
        <w:autoSpaceDE w:val="0"/>
        <w:autoSpaceDN w:val="0"/>
        <w:adjustRightInd w:val="0"/>
        <w:spacing w:after="0" w:line="276" w:lineRule="auto"/>
        <w:jc w:val="both"/>
        <w:rPr>
          <w:rFonts w:ascii="Cambria" w:hAnsi="Cambria" w:cs="Times New Roman"/>
          <w:sz w:val="24"/>
          <w:szCs w:val="24"/>
          <w:lang w:val="nl-NL"/>
        </w:rPr>
      </w:pPr>
    </w:p>
    <w:p w14:paraId="0A8E702F" w14:textId="77777777" w:rsidR="007C6770" w:rsidRPr="00B72CC8" w:rsidRDefault="007C6770" w:rsidP="007C6770">
      <w:pPr>
        <w:autoSpaceDE w:val="0"/>
        <w:autoSpaceDN w:val="0"/>
        <w:adjustRightInd w:val="0"/>
        <w:spacing w:after="0" w:line="276" w:lineRule="auto"/>
        <w:jc w:val="both"/>
        <w:rPr>
          <w:rFonts w:ascii="Cambria" w:hAnsi="Cambria" w:cs="Times New Roman"/>
          <w:b/>
          <w:sz w:val="24"/>
          <w:szCs w:val="24"/>
          <w:lang w:val="it-IT"/>
        </w:rPr>
      </w:pPr>
      <w:r w:rsidRPr="00B72CC8">
        <w:rPr>
          <w:rFonts w:ascii="Cambria" w:hAnsi="Cambria" w:cs="Times New Roman"/>
          <w:b/>
          <w:sz w:val="24"/>
          <w:szCs w:val="24"/>
          <w:lang w:val="it-IT"/>
        </w:rPr>
        <w:t>Treguesit e performancës për programin për Fonde për Shkencën (09770);</w:t>
      </w:r>
    </w:p>
    <w:p w14:paraId="157283D5" w14:textId="77777777" w:rsidR="007C6770" w:rsidRPr="00B72CC8" w:rsidRDefault="007C6770" w:rsidP="00E35118">
      <w:pPr>
        <w:numPr>
          <w:ilvl w:val="0"/>
          <w:numId w:val="29"/>
        </w:numPr>
        <w:autoSpaceDE w:val="0"/>
        <w:autoSpaceDN w:val="0"/>
        <w:adjustRightInd w:val="0"/>
        <w:spacing w:after="0" w:line="276" w:lineRule="auto"/>
        <w:jc w:val="both"/>
        <w:rPr>
          <w:rFonts w:ascii="Cambria" w:hAnsi="Cambria" w:cs="Times New Roman"/>
          <w:sz w:val="24"/>
          <w:szCs w:val="24"/>
          <w:lang w:val="it-IT"/>
        </w:rPr>
      </w:pPr>
      <w:r w:rsidRPr="000B4C9D">
        <w:rPr>
          <w:rFonts w:ascii="Cambria" w:hAnsi="Cambria" w:cs="Times New Roman"/>
          <w:bCs/>
          <w:sz w:val="24"/>
          <w:szCs w:val="24"/>
          <w:lang w:val="sq-AL"/>
        </w:rPr>
        <w:t>Numri i  kërkuesve shkencorë për 1000 banorë deri në vitin 2027</w:t>
      </w:r>
      <w:r w:rsidRPr="000B4C9D">
        <w:rPr>
          <w:rFonts w:ascii="Cambria" w:hAnsi="Cambria" w:cs="Times New Roman"/>
          <w:sz w:val="24"/>
          <w:szCs w:val="24"/>
          <w:lang w:val="sq-AL"/>
        </w:rPr>
        <w:t xml:space="preserve"> të arrijë në nivelin e  mesatares së vendeve të OECD</w:t>
      </w:r>
      <w:r w:rsidRPr="00B72CC8">
        <w:rPr>
          <w:rFonts w:ascii="Cambria" w:hAnsi="Cambria" w:cs="Times New Roman"/>
          <w:sz w:val="24"/>
          <w:szCs w:val="24"/>
          <w:lang w:val="it-IT"/>
        </w:rPr>
        <w:t>;</w:t>
      </w:r>
    </w:p>
    <w:p w14:paraId="6538442A" w14:textId="77777777" w:rsidR="007C6770" w:rsidRPr="00B72CC8" w:rsidRDefault="007C6770" w:rsidP="00E35118">
      <w:pPr>
        <w:numPr>
          <w:ilvl w:val="0"/>
          <w:numId w:val="29"/>
        </w:numPr>
        <w:autoSpaceDE w:val="0"/>
        <w:autoSpaceDN w:val="0"/>
        <w:adjustRightInd w:val="0"/>
        <w:spacing w:after="0" w:line="276" w:lineRule="auto"/>
        <w:jc w:val="both"/>
        <w:rPr>
          <w:rFonts w:ascii="Cambria" w:hAnsi="Cambria" w:cs="Times New Roman"/>
          <w:sz w:val="24"/>
          <w:szCs w:val="24"/>
          <w:lang w:val="it-IT"/>
        </w:rPr>
      </w:pPr>
      <w:r w:rsidRPr="00B72CC8">
        <w:rPr>
          <w:rFonts w:ascii="Cambria" w:hAnsi="Cambria" w:cs="Times New Roman"/>
          <w:sz w:val="24"/>
          <w:szCs w:val="24"/>
          <w:lang w:val="it-IT"/>
        </w:rPr>
        <w:t>Të arrihet standardi 9 kërkues për çdo 1000 të punësuar;</w:t>
      </w:r>
    </w:p>
    <w:p w14:paraId="3A9BEB88" w14:textId="77777777" w:rsidR="007C6770" w:rsidRPr="00B72CC8" w:rsidRDefault="007C6770" w:rsidP="00E35118">
      <w:pPr>
        <w:numPr>
          <w:ilvl w:val="0"/>
          <w:numId w:val="29"/>
        </w:numPr>
        <w:autoSpaceDE w:val="0"/>
        <w:autoSpaceDN w:val="0"/>
        <w:adjustRightInd w:val="0"/>
        <w:spacing w:after="0" w:line="276" w:lineRule="auto"/>
        <w:jc w:val="both"/>
        <w:rPr>
          <w:rFonts w:ascii="Cambria" w:hAnsi="Cambria" w:cs="Times New Roman"/>
          <w:b/>
          <w:sz w:val="24"/>
          <w:szCs w:val="24"/>
          <w:lang w:val="it-IT"/>
        </w:rPr>
      </w:pPr>
      <w:r w:rsidRPr="00B72CC8">
        <w:rPr>
          <w:rFonts w:ascii="Cambria" w:hAnsi="Cambria" w:cs="Times New Roman"/>
          <w:sz w:val="24"/>
          <w:szCs w:val="24"/>
          <w:lang w:val="it-IT"/>
        </w:rPr>
        <w:t>60% e kërkuesve shkencorë janë Vajza/Gra me synim që pas vitit 2021 të sigurohet barazi gjinore në projektet fitues;</w:t>
      </w:r>
    </w:p>
    <w:p w14:paraId="0AA785F1" w14:textId="77777777" w:rsidR="007C6770" w:rsidRPr="00B72CC8" w:rsidRDefault="007C6770" w:rsidP="007C6770">
      <w:pPr>
        <w:autoSpaceDE w:val="0"/>
        <w:autoSpaceDN w:val="0"/>
        <w:adjustRightInd w:val="0"/>
        <w:spacing w:after="0" w:line="276" w:lineRule="auto"/>
        <w:jc w:val="both"/>
        <w:rPr>
          <w:rFonts w:ascii="Cambria" w:hAnsi="Cambria" w:cs="Times New Roman"/>
          <w:sz w:val="24"/>
          <w:szCs w:val="24"/>
          <w:lang w:val="it-IT"/>
        </w:rPr>
      </w:pPr>
    </w:p>
    <w:p w14:paraId="57CA379B" w14:textId="77777777" w:rsidR="007C6770" w:rsidRPr="00B72CC8" w:rsidRDefault="007C6770" w:rsidP="007C6770">
      <w:pPr>
        <w:autoSpaceDE w:val="0"/>
        <w:autoSpaceDN w:val="0"/>
        <w:adjustRightInd w:val="0"/>
        <w:spacing w:after="0" w:line="276" w:lineRule="auto"/>
        <w:jc w:val="both"/>
        <w:rPr>
          <w:rFonts w:ascii="Cambria" w:hAnsi="Cambria" w:cs="Times New Roman"/>
          <w:b/>
          <w:sz w:val="24"/>
          <w:szCs w:val="24"/>
          <w:lang w:val="it-IT"/>
        </w:rPr>
      </w:pPr>
      <w:r w:rsidRPr="00B72CC8">
        <w:rPr>
          <w:rFonts w:ascii="Cambria" w:hAnsi="Cambria" w:cs="Times New Roman"/>
          <w:b/>
          <w:sz w:val="24"/>
          <w:szCs w:val="24"/>
          <w:lang w:val="it-IT"/>
        </w:rPr>
        <w:t>Treguesit e performancës për programin për Zhvillimi i Sportit (08140);</w:t>
      </w:r>
    </w:p>
    <w:p w14:paraId="03C412F9" w14:textId="77777777" w:rsidR="007C6770" w:rsidRPr="00B72CC8" w:rsidRDefault="007C6770" w:rsidP="00E35118">
      <w:pPr>
        <w:numPr>
          <w:ilvl w:val="0"/>
          <w:numId w:val="30"/>
        </w:numPr>
        <w:autoSpaceDE w:val="0"/>
        <w:autoSpaceDN w:val="0"/>
        <w:adjustRightInd w:val="0"/>
        <w:spacing w:after="0" w:line="276" w:lineRule="auto"/>
        <w:jc w:val="both"/>
        <w:rPr>
          <w:rFonts w:ascii="Cambria" w:hAnsi="Cambria" w:cs="Times New Roman"/>
          <w:sz w:val="24"/>
          <w:szCs w:val="24"/>
          <w:lang w:val="it-IT"/>
        </w:rPr>
      </w:pPr>
      <w:bookmarkStart w:id="26" w:name="_Hlk179884629"/>
      <w:r w:rsidRPr="00B72CC8">
        <w:rPr>
          <w:rFonts w:ascii="Cambria" w:hAnsi="Cambria" w:cs="Times New Roman"/>
          <w:sz w:val="24"/>
          <w:szCs w:val="24"/>
          <w:lang w:val="it-IT"/>
        </w:rPr>
        <w:t>Mbështetje financiare për rreth 25 federata sportive gjithsej në vit,</w:t>
      </w:r>
    </w:p>
    <w:p w14:paraId="14188FE2" w14:textId="77777777" w:rsidR="007C6770" w:rsidRPr="00B72CC8" w:rsidRDefault="007C6770" w:rsidP="00E35118">
      <w:pPr>
        <w:numPr>
          <w:ilvl w:val="0"/>
          <w:numId w:val="30"/>
        </w:numPr>
        <w:autoSpaceDE w:val="0"/>
        <w:autoSpaceDN w:val="0"/>
        <w:adjustRightInd w:val="0"/>
        <w:spacing w:after="0" w:line="276" w:lineRule="auto"/>
        <w:jc w:val="both"/>
        <w:rPr>
          <w:rFonts w:ascii="Cambria" w:hAnsi="Cambria" w:cs="Times New Roman"/>
          <w:sz w:val="24"/>
          <w:szCs w:val="24"/>
          <w:lang w:val="it-IT"/>
        </w:rPr>
      </w:pPr>
      <w:r w:rsidRPr="00B72CC8">
        <w:rPr>
          <w:rFonts w:ascii="Cambria" w:hAnsi="Cambria" w:cs="Times New Roman"/>
          <w:sz w:val="24"/>
          <w:szCs w:val="24"/>
          <w:lang w:val="it-IT"/>
        </w:rPr>
        <w:t>Rritje e numrit të sportistëve të licensuar në federata shqiptare të sportit, në 30 000 deri në vitin 2027, në përputhje me parimet e barazisë gjinore;</w:t>
      </w:r>
    </w:p>
    <w:p w14:paraId="0D549823" w14:textId="77777777" w:rsidR="007C6770" w:rsidRPr="00B72CC8" w:rsidRDefault="007C6770" w:rsidP="00E35118">
      <w:pPr>
        <w:numPr>
          <w:ilvl w:val="0"/>
          <w:numId w:val="30"/>
        </w:numPr>
        <w:autoSpaceDE w:val="0"/>
        <w:autoSpaceDN w:val="0"/>
        <w:adjustRightInd w:val="0"/>
        <w:spacing w:after="0" w:line="276" w:lineRule="auto"/>
        <w:jc w:val="both"/>
        <w:rPr>
          <w:rFonts w:ascii="Cambria" w:hAnsi="Cambria" w:cs="Times New Roman"/>
          <w:sz w:val="24"/>
          <w:szCs w:val="24"/>
          <w:lang w:val="it-IT"/>
        </w:rPr>
      </w:pPr>
      <w:r w:rsidRPr="00B72CC8">
        <w:rPr>
          <w:rFonts w:ascii="Cambria" w:hAnsi="Cambria" w:cs="Times New Roman"/>
          <w:sz w:val="24"/>
          <w:szCs w:val="24"/>
          <w:lang w:val="it-IT"/>
        </w:rPr>
        <w:t>Numri i pjesëmarrjeve në aktivitetet ndërkombëtare, 320 aktivitete ndërkombëtare në vitin 2027 nga 300 të parashikuar në vitin 2024;</w:t>
      </w:r>
    </w:p>
    <w:p w14:paraId="015D31B0" w14:textId="77777777" w:rsidR="007C6770" w:rsidRPr="00B72CC8" w:rsidRDefault="007C6770" w:rsidP="00E35118">
      <w:pPr>
        <w:numPr>
          <w:ilvl w:val="0"/>
          <w:numId w:val="30"/>
        </w:numPr>
        <w:autoSpaceDE w:val="0"/>
        <w:autoSpaceDN w:val="0"/>
        <w:adjustRightInd w:val="0"/>
        <w:spacing w:after="0" w:line="276" w:lineRule="auto"/>
        <w:jc w:val="both"/>
        <w:rPr>
          <w:rFonts w:ascii="Cambria" w:hAnsi="Cambria" w:cs="Times New Roman"/>
          <w:sz w:val="24"/>
          <w:szCs w:val="24"/>
          <w:lang w:val="it-IT"/>
        </w:rPr>
      </w:pPr>
      <w:r w:rsidRPr="00B72CC8">
        <w:rPr>
          <w:rFonts w:ascii="Cambria" w:hAnsi="Cambria" w:cs="Times New Roman"/>
          <w:color w:val="000000"/>
          <w:sz w:val="24"/>
          <w:szCs w:val="24"/>
          <w:lang w:val="it-IT"/>
        </w:rPr>
        <w:t>Numri i medaljeve në aktivitetet ndërkombëtare, mesatarisht 47 medalje përgjatë viteve 2025-2027;</w:t>
      </w:r>
    </w:p>
    <w:p w14:paraId="6F47DE8A" w14:textId="77777777" w:rsidR="007C6770" w:rsidRPr="00B72CC8" w:rsidRDefault="007C6770" w:rsidP="00E35118">
      <w:pPr>
        <w:numPr>
          <w:ilvl w:val="0"/>
          <w:numId w:val="30"/>
        </w:numPr>
        <w:autoSpaceDE w:val="0"/>
        <w:autoSpaceDN w:val="0"/>
        <w:adjustRightInd w:val="0"/>
        <w:spacing w:after="0" w:line="276" w:lineRule="auto"/>
        <w:jc w:val="both"/>
        <w:rPr>
          <w:rFonts w:ascii="Cambria" w:hAnsi="Cambria" w:cs="Times New Roman"/>
          <w:sz w:val="24"/>
          <w:szCs w:val="24"/>
          <w:lang w:val="it-IT"/>
        </w:rPr>
      </w:pPr>
      <w:r w:rsidRPr="00B72CC8">
        <w:rPr>
          <w:rFonts w:ascii="Cambria" w:hAnsi="Cambria" w:cs="Times New Roman"/>
          <w:sz w:val="24"/>
          <w:szCs w:val="24"/>
          <w:lang w:val="it-IT"/>
        </w:rPr>
        <w:t>Mbështetje financiare me investime në sport për ndërtimin/rindërtimin e objekteve sportive, pajisje me bazë materiale në ekipet sportive kombëtare.</w:t>
      </w:r>
    </w:p>
    <w:p w14:paraId="3331376A" w14:textId="77777777" w:rsidR="007C6770" w:rsidRPr="00B72CC8" w:rsidRDefault="007C6770" w:rsidP="007C6770">
      <w:pPr>
        <w:autoSpaceDE w:val="0"/>
        <w:autoSpaceDN w:val="0"/>
        <w:adjustRightInd w:val="0"/>
        <w:spacing w:after="0" w:line="276" w:lineRule="auto"/>
        <w:ind w:left="720"/>
        <w:jc w:val="both"/>
        <w:rPr>
          <w:rFonts w:ascii="Cambria" w:hAnsi="Cambria" w:cs="Times New Roman"/>
          <w:sz w:val="24"/>
          <w:szCs w:val="24"/>
          <w:lang w:val="it-IT"/>
        </w:rPr>
      </w:pPr>
    </w:p>
    <w:bookmarkEnd w:id="26"/>
    <w:p w14:paraId="5CFFC596" w14:textId="77777777" w:rsidR="003840D9" w:rsidRPr="003840D9" w:rsidRDefault="003840D9" w:rsidP="003840D9">
      <w:pPr>
        <w:spacing w:after="120" w:line="276" w:lineRule="auto"/>
        <w:jc w:val="center"/>
        <w:rPr>
          <w:rFonts w:ascii="Cambria" w:eastAsiaTheme="minorHAnsi" w:hAnsi="Cambria" w:cs="Times New Roman"/>
          <w:sz w:val="24"/>
          <w:szCs w:val="24"/>
          <w:lang w:val="sq-AL"/>
        </w:rPr>
      </w:pPr>
    </w:p>
    <w:p w14:paraId="5B4BF810" w14:textId="77777777" w:rsidR="0033048E" w:rsidRPr="00D04162" w:rsidRDefault="0033048E" w:rsidP="0033048E">
      <w:pPr>
        <w:autoSpaceDE w:val="0"/>
        <w:autoSpaceDN w:val="0"/>
        <w:adjustRightInd w:val="0"/>
        <w:spacing w:after="0" w:line="276" w:lineRule="auto"/>
        <w:jc w:val="both"/>
        <w:rPr>
          <w:rFonts w:ascii="Cambria" w:hAnsi="Cambria" w:cs="Times New Roman"/>
          <w:sz w:val="24"/>
          <w:szCs w:val="24"/>
          <w:lang w:val="it-IT"/>
        </w:rPr>
      </w:pPr>
    </w:p>
    <w:p w14:paraId="0C785F39" w14:textId="77777777" w:rsidR="00D45E6A" w:rsidRPr="002008DE" w:rsidRDefault="00D45E6A" w:rsidP="005B66E4">
      <w:pPr>
        <w:pStyle w:val="Heading2"/>
        <w:spacing w:line="276" w:lineRule="auto"/>
        <w:rPr>
          <w:rFonts w:ascii="Cambria" w:eastAsia="Calibri" w:hAnsi="Cambria"/>
          <w:i w:val="0"/>
          <w:sz w:val="24"/>
          <w:szCs w:val="24"/>
        </w:rPr>
      </w:pPr>
      <w:bookmarkStart w:id="27" w:name="_Toc181101023"/>
      <w:r w:rsidRPr="002008DE">
        <w:rPr>
          <w:rFonts w:ascii="Cambria" w:eastAsia="Calibri" w:hAnsi="Cambria"/>
          <w:i w:val="0"/>
          <w:sz w:val="24"/>
          <w:szCs w:val="24"/>
        </w:rPr>
        <w:lastRenderedPageBreak/>
        <w:t>M</w:t>
      </w:r>
      <w:bookmarkEnd w:id="20"/>
      <w:r w:rsidRPr="002008DE">
        <w:rPr>
          <w:rFonts w:ascii="Cambria" w:eastAsia="Calibri" w:hAnsi="Cambria"/>
          <w:i w:val="0"/>
          <w:sz w:val="24"/>
          <w:szCs w:val="24"/>
        </w:rPr>
        <w:t>INISTRIA E BUJQËSISË DHE ZHVILLIMIT RURAL</w:t>
      </w:r>
      <w:bookmarkEnd w:id="21"/>
      <w:bookmarkEnd w:id="27"/>
    </w:p>
    <w:p w14:paraId="00FC53D7" w14:textId="77777777" w:rsidR="0078344F" w:rsidRPr="005B1001" w:rsidRDefault="0078344F" w:rsidP="0078344F">
      <w:pPr>
        <w:spacing w:before="120" w:after="120" w:line="240" w:lineRule="auto"/>
        <w:jc w:val="both"/>
        <w:rPr>
          <w:rFonts w:ascii="Cambria" w:eastAsia="Times New Roman" w:hAnsi="Cambria" w:cs="Times New Roman"/>
          <w:noProof/>
          <w:sz w:val="24"/>
          <w:lang w:val="sq-AL"/>
        </w:rPr>
      </w:pPr>
      <w:r w:rsidRPr="005B1001">
        <w:rPr>
          <w:rFonts w:ascii="Cambria" w:eastAsia="Times New Roman" w:hAnsi="Cambria" w:cs="Times New Roman"/>
          <w:noProof/>
          <w:sz w:val="24"/>
          <w:lang w:val="sq-AL"/>
        </w:rPr>
        <w:t>Ministria e Bujqësisë dhe Zhvillimit Rural synon të zbatojë programin e qeverisë në fushën e bujqësisë dhe zhvillimit rural, duke e ndërthurur atë me sektorë të tjerë si turizmi, infrastruktura dhe shërbimet, për nxitjen e prodhimit bujqësor dhe blegtoral, nëpërmjet:</w:t>
      </w:r>
    </w:p>
    <w:p w14:paraId="6B29192C" w14:textId="77777777" w:rsidR="0078344F" w:rsidRPr="005B1001" w:rsidRDefault="0078344F" w:rsidP="00E35118">
      <w:pPr>
        <w:numPr>
          <w:ilvl w:val="0"/>
          <w:numId w:val="7"/>
        </w:numPr>
        <w:spacing w:before="120" w:after="120" w:line="256" w:lineRule="auto"/>
        <w:jc w:val="both"/>
        <w:rPr>
          <w:rFonts w:ascii="Cambria" w:eastAsia="Times New Roman" w:hAnsi="Cambria" w:cs="Times New Roman"/>
          <w:noProof/>
          <w:sz w:val="24"/>
          <w:lang w:val="sq-AL"/>
        </w:rPr>
      </w:pPr>
      <w:r w:rsidRPr="005B1001">
        <w:rPr>
          <w:rFonts w:ascii="Cambria" w:eastAsia="Times New Roman" w:hAnsi="Cambria" w:cs="Times New Roman"/>
          <w:noProof/>
          <w:sz w:val="24"/>
          <w:lang w:val="sq-AL"/>
        </w:rPr>
        <w:t xml:space="preserve">uljes së kostos dhe rritjes së konkurueshmërisë, </w:t>
      </w:r>
    </w:p>
    <w:p w14:paraId="22B7A46C" w14:textId="77777777" w:rsidR="0078344F" w:rsidRPr="005B1001" w:rsidRDefault="0078344F" w:rsidP="00E35118">
      <w:pPr>
        <w:numPr>
          <w:ilvl w:val="0"/>
          <w:numId w:val="7"/>
        </w:numPr>
        <w:spacing w:before="120" w:after="120" w:line="256" w:lineRule="auto"/>
        <w:jc w:val="both"/>
        <w:rPr>
          <w:rFonts w:ascii="Cambria" w:eastAsia="Times New Roman" w:hAnsi="Cambria" w:cs="Times New Roman"/>
          <w:noProof/>
          <w:sz w:val="24"/>
          <w:lang w:val="sq-AL"/>
        </w:rPr>
      </w:pPr>
      <w:r w:rsidRPr="005B1001">
        <w:rPr>
          <w:rFonts w:ascii="Cambria" w:eastAsia="Times New Roman" w:hAnsi="Cambria" w:cs="Times New Roman"/>
          <w:noProof/>
          <w:sz w:val="24"/>
          <w:lang w:val="sq-AL"/>
        </w:rPr>
        <w:t xml:space="preserve">menaxhimit të qëndrueshëm të tokës dhe të ujitjes, </w:t>
      </w:r>
    </w:p>
    <w:p w14:paraId="7A2B96C7" w14:textId="77777777" w:rsidR="0078344F" w:rsidRPr="005B1001" w:rsidRDefault="0078344F" w:rsidP="00E35118">
      <w:pPr>
        <w:numPr>
          <w:ilvl w:val="0"/>
          <w:numId w:val="7"/>
        </w:numPr>
        <w:spacing w:before="120" w:after="120" w:line="256" w:lineRule="auto"/>
        <w:jc w:val="both"/>
        <w:rPr>
          <w:rFonts w:ascii="Cambria" w:eastAsia="Times New Roman" w:hAnsi="Cambria" w:cs="Times New Roman"/>
          <w:noProof/>
          <w:sz w:val="24"/>
          <w:lang w:val="sq-AL"/>
        </w:rPr>
      </w:pPr>
      <w:r w:rsidRPr="005B1001">
        <w:rPr>
          <w:rFonts w:ascii="Cambria" w:eastAsia="Times New Roman" w:hAnsi="Cambria" w:cs="Times New Roman"/>
          <w:noProof/>
          <w:sz w:val="24"/>
          <w:lang w:val="sq-AL"/>
        </w:rPr>
        <w:t xml:space="preserve">kullimit e mbrojtjes nga përmbytja, </w:t>
      </w:r>
    </w:p>
    <w:p w14:paraId="75443E6F" w14:textId="77777777" w:rsidR="0078344F" w:rsidRPr="005B1001" w:rsidRDefault="0078344F" w:rsidP="00E35118">
      <w:pPr>
        <w:numPr>
          <w:ilvl w:val="0"/>
          <w:numId w:val="7"/>
        </w:numPr>
        <w:spacing w:before="120" w:after="120" w:line="256" w:lineRule="auto"/>
        <w:jc w:val="both"/>
        <w:rPr>
          <w:rFonts w:ascii="Cambria" w:eastAsia="Times New Roman" w:hAnsi="Cambria" w:cs="Times New Roman"/>
          <w:noProof/>
          <w:sz w:val="24"/>
          <w:lang w:val="sq-AL"/>
        </w:rPr>
      </w:pPr>
      <w:r w:rsidRPr="005B1001">
        <w:rPr>
          <w:rFonts w:ascii="Cambria" w:eastAsia="Times New Roman" w:hAnsi="Cambria" w:cs="Times New Roman"/>
          <w:noProof/>
          <w:sz w:val="24"/>
          <w:lang w:val="sq-AL"/>
        </w:rPr>
        <w:t>përmirësimin e sigurisë ushqimore në funksion të mbrojtjes së konsumatorit.</w:t>
      </w:r>
    </w:p>
    <w:p w14:paraId="561C2920" w14:textId="77777777" w:rsidR="0078344F" w:rsidRPr="005B1001" w:rsidRDefault="0078344F" w:rsidP="0078344F">
      <w:pPr>
        <w:spacing w:after="0" w:line="240" w:lineRule="auto"/>
        <w:jc w:val="both"/>
        <w:rPr>
          <w:rFonts w:ascii="Cambria" w:eastAsia="Times New Roman" w:hAnsi="Cambria" w:cs="Times New Roman"/>
          <w:sz w:val="24"/>
          <w:lang w:val="sq-AL"/>
        </w:rPr>
      </w:pPr>
      <w:r w:rsidRPr="005B1001">
        <w:rPr>
          <w:rFonts w:ascii="Cambria" w:eastAsia="Times New Roman" w:hAnsi="Cambria" w:cs="Times New Roman"/>
          <w:sz w:val="24"/>
          <w:lang w:val="sq-AL"/>
        </w:rPr>
        <w:t xml:space="preserve">Për periudhën 2025-2027, Ministria e Bujqësisë dhe Zhvillimit Rural do të përmbushë objektivat e synuar përmes fondeve buxhetore të alokuara sipas tabelës së mëposhtme. </w:t>
      </w:r>
    </w:p>
    <w:p w14:paraId="5CE672CB" w14:textId="77777777" w:rsidR="00FD07F8" w:rsidRPr="00943F9C" w:rsidRDefault="00FD07F8" w:rsidP="00943F9C">
      <w:pPr>
        <w:contextualSpacing/>
        <w:jc w:val="both"/>
        <w:rPr>
          <w:rFonts w:ascii="Times New Roman" w:eastAsia="Times New Roman" w:hAnsi="Times New Roman" w:cs="Times New Roman"/>
          <w:b/>
          <w:lang w:val="sq-AL"/>
        </w:rPr>
      </w:pPr>
    </w:p>
    <w:p w14:paraId="0FCEB3EF" w14:textId="528A8352" w:rsidR="00FD07F8" w:rsidRPr="00943F9C" w:rsidRDefault="00943F9C" w:rsidP="00943F9C">
      <w:pPr>
        <w:pStyle w:val="Caption"/>
        <w:jc w:val="both"/>
        <w:rPr>
          <w:rFonts w:ascii="Times New Roman" w:eastAsia="Times New Roman" w:hAnsi="Times New Roman" w:cs="Times New Roman"/>
          <w:color w:val="auto"/>
          <w:sz w:val="22"/>
          <w:szCs w:val="22"/>
          <w:lang w:val="sq-AL"/>
        </w:rPr>
      </w:pPr>
      <w:r w:rsidRPr="00B72CC8">
        <w:rPr>
          <w:rFonts w:ascii="Times New Roman" w:hAnsi="Times New Roman" w:cs="Times New Roman"/>
          <w:color w:val="auto"/>
          <w:sz w:val="22"/>
          <w:szCs w:val="22"/>
          <w:lang w:val="sq-AL"/>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943F9C">
        <w:rPr>
          <w:rFonts w:ascii="Times New Roman" w:hAnsi="Times New Roman" w:cs="Times New Roman"/>
          <w:color w:val="auto"/>
          <w:sz w:val="22"/>
          <w:szCs w:val="22"/>
        </w:rPr>
        <w:fldChar w:fldCharType="separate"/>
      </w:r>
      <w:r w:rsidR="001E333C" w:rsidRPr="00B72CC8">
        <w:rPr>
          <w:rFonts w:ascii="Times New Roman" w:hAnsi="Times New Roman" w:cs="Times New Roman"/>
          <w:noProof/>
          <w:color w:val="auto"/>
          <w:sz w:val="22"/>
          <w:szCs w:val="22"/>
          <w:lang w:val="sq-AL"/>
        </w:rPr>
        <w:t>11</w:t>
      </w:r>
      <w:r w:rsidRPr="00943F9C">
        <w:rPr>
          <w:rFonts w:ascii="Times New Roman" w:hAnsi="Times New Roman" w:cs="Times New Roman"/>
          <w:color w:val="auto"/>
          <w:sz w:val="22"/>
          <w:szCs w:val="22"/>
        </w:rPr>
        <w:fldChar w:fldCharType="end"/>
      </w:r>
      <w:r w:rsidR="00FD07F8" w:rsidRPr="00943F9C">
        <w:rPr>
          <w:rFonts w:ascii="Times New Roman" w:eastAsia="Times New Roman" w:hAnsi="Times New Roman" w:cs="Times New Roman"/>
          <w:color w:val="auto"/>
          <w:sz w:val="22"/>
          <w:szCs w:val="22"/>
          <w:lang w:val="sq-AL"/>
        </w:rPr>
        <w:t>: Shpenzimet për Ministrinë e Bujqësisë dhe Zhvillimit Rural në vitet 2025-2027</w:t>
      </w:r>
    </w:p>
    <w:p w14:paraId="07D997AB" w14:textId="309D1A42" w:rsidR="00FD07F8" w:rsidRDefault="0078344F" w:rsidP="00FD07F8">
      <w:pPr>
        <w:spacing w:before="120" w:after="120" w:line="240" w:lineRule="auto"/>
        <w:jc w:val="both"/>
        <w:rPr>
          <w:rFonts w:ascii="Cambria" w:eastAsia="Times New Roman" w:hAnsi="Cambria" w:cs="Times New Roman"/>
          <w:noProof/>
          <w:lang w:val="sq-AL"/>
        </w:rPr>
      </w:pPr>
      <w:r>
        <w:rPr>
          <w:rFonts w:ascii="Cambria" w:eastAsia="Times New Roman" w:hAnsi="Cambria" w:cs="Times New Roman"/>
          <w:noProof/>
          <w:lang w:val="sq-AL"/>
        </w:rPr>
        <w:drawing>
          <wp:inline distT="0" distB="0" distL="0" distR="0" wp14:anchorId="5DE77B1A" wp14:editId="40379D5F">
            <wp:extent cx="5718810" cy="1725295"/>
            <wp:effectExtent l="0" t="0" r="0" b="825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18810" cy="1725295"/>
                    </a:xfrm>
                    <a:prstGeom prst="rect">
                      <a:avLst/>
                    </a:prstGeom>
                    <a:noFill/>
                  </pic:spPr>
                </pic:pic>
              </a:graphicData>
            </a:graphic>
          </wp:inline>
        </w:drawing>
      </w:r>
    </w:p>
    <w:p w14:paraId="2BC5ABDB" w14:textId="77777777" w:rsidR="00FD07F8" w:rsidRPr="00D04162" w:rsidRDefault="00FD07F8" w:rsidP="00FD07F8">
      <w:pPr>
        <w:spacing w:before="120" w:after="120" w:line="240" w:lineRule="auto"/>
        <w:jc w:val="both"/>
        <w:rPr>
          <w:rFonts w:ascii="Cambria" w:eastAsia="Times New Roman" w:hAnsi="Cambria" w:cs="Times New Roman"/>
          <w:noProof/>
          <w:lang w:val="sq-AL"/>
        </w:rPr>
      </w:pPr>
    </w:p>
    <w:p w14:paraId="419C254E" w14:textId="77777777" w:rsidR="00FD07F8" w:rsidRPr="00D04162" w:rsidRDefault="00FD07F8" w:rsidP="00FD07F8">
      <w:pPr>
        <w:pStyle w:val="Heading3"/>
        <w:rPr>
          <w:rFonts w:ascii="Cambria" w:hAnsi="Cambria"/>
          <w:b/>
          <w:lang w:val="sq-AL"/>
        </w:rPr>
      </w:pPr>
      <w:r w:rsidRPr="00D04162">
        <w:rPr>
          <w:rFonts w:ascii="Cambria" w:hAnsi="Cambria"/>
          <w:b/>
          <w:lang w:val="sq-AL"/>
        </w:rPr>
        <w:t>Prioritetet e sektorit për periudhën 202</w:t>
      </w:r>
      <w:r>
        <w:rPr>
          <w:rFonts w:ascii="Cambria" w:hAnsi="Cambria"/>
          <w:b/>
          <w:lang w:val="sq-AL"/>
        </w:rPr>
        <w:t>5</w:t>
      </w:r>
      <w:r w:rsidRPr="00D04162">
        <w:rPr>
          <w:rFonts w:ascii="Cambria" w:hAnsi="Cambria"/>
          <w:b/>
          <w:lang w:val="sq-AL"/>
        </w:rPr>
        <w:t>-202</w:t>
      </w:r>
      <w:r>
        <w:rPr>
          <w:rFonts w:ascii="Cambria" w:hAnsi="Cambria"/>
          <w:b/>
          <w:lang w:val="sq-AL"/>
        </w:rPr>
        <w:t>7</w:t>
      </w:r>
    </w:p>
    <w:p w14:paraId="7D7784B6" w14:textId="77777777" w:rsidR="00FD07F8" w:rsidRDefault="00FD07F8" w:rsidP="00FD07F8">
      <w:pPr>
        <w:spacing w:before="120" w:after="120" w:line="276" w:lineRule="auto"/>
        <w:contextualSpacing/>
        <w:jc w:val="both"/>
        <w:rPr>
          <w:rFonts w:ascii="Cambria" w:eastAsia="Times New Roman" w:hAnsi="Cambria" w:cs="Times New Roman"/>
          <w:sz w:val="24"/>
          <w:szCs w:val="24"/>
          <w:lang w:val="sq-AL"/>
        </w:rPr>
      </w:pPr>
    </w:p>
    <w:p w14:paraId="48D741E8" w14:textId="77777777" w:rsidR="0078344F" w:rsidRPr="0078344F" w:rsidRDefault="0078344F" w:rsidP="0078344F">
      <w:pPr>
        <w:spacing w:before="120" w:after="120" w:line="276" w:lineRule="auto"/>
        <w:ind w:left="446"/>
        <w:contextualSpacing/>
        <w:jc w:val="both"/>
        <w:rPr>
          <w:rFonts w:ascii="Cambria" w:eastAsia="Times New Roman" w:hAnsi="Cambria" w:cs="Times New Roman"/>
          <w:sz w:val="24"/>
          <w:szCs w:val="24"/>
          <w:lang w:val="sq-AL"/>
        </w:rPr>
      </w:pPr>
      <w:r w:rsidRPr="0078344F">
        <w:rPr>
          <w:rFonts w:ascii="Cambria" w:eastAsia="Times New Roman" w:hAnsi="Cambria" w:cs="Times New Roman"/>
          <w:sz w:val="24"/>
          <w:szCs w:val="24"/>
          <w:lang w:val="sq-AL"/>
        </w:rPr>
        <w:t xml:space="preserve">Prioritetet e sektorit të bujqësisë, për periudhën afatmesme 2025-2027, janë si më poshtë: </w:t>
      </w:r>
    </w:p>
    <w:p w14:paraId="0508344F" w14:textId="77777777" w:rsidR="0078344F" w:rsidRPr="0078344F" w:rsidRDefault="0078344F" w:rsidP="00E35118">
      <w:pPr>
        <w:numPr>
          <w:ilvl w:val="0"/>
          <w:numId w:val="7"/>
        </w:numPr>
        <w:spacing w:before="100" w:beforeAutospacing="1" w:after="100" w:afterAutospacing="1" w:line="276" w:lineRule="auto"/>
        <w:jc w:val="both"/>
        <w:rPr>
          <w:rFonts w:ascii="Cambria" w:eastAsia="Times New Roman" w:hAnsi="Cambria" w:cs="Times New Roman"/>
          <w:sz w:val="24"/>
          <w:szCs w:val="24"/>
          <w:lang w:val="sq-AL"/>
        </w:rPr>
      </w:pPr>
      <w:r w:rsidRPr="0078344F">
        <w:rPr>
          <w:rFonts w:ascii="Cambria" w:eastAsia="Times New Roman" w:hAnsi="Cambria" w:cs="Times New Roman"/>
          <w:sz w:val="24"/>
          <w:szCs w:val="24"/>
          <w:lang w:val="sq-AL"/>
        </w:rPr>
        <w:t>Garantimi i sigurisë ushqimore, shëndetit dhe mirëqenies së kafshëve, dhe shëndetit të bimëve përmes adoptimit të standardeve përkatëse të BE-së në kuadrin normativ vendas;</w:t>
      </w:r>
    </w:p>
    <w:p w14:paraId="26CB5D2B" w14:textId="77777777" w:rsidR="0078344F" w:rsidRPr="0078344F" w:rsidRDefault="0078344F" w:rsidP="00E35118">
      <w:pPr>
        <w:numPr>
          <w:ilvl w:val="0"/>
          <w:numId w:val="7"/>
        </w:numPr>
        <w:spacing w:before="100" w:beforeAutospacing="1" w:after="100" w:afterAutospacing="1" w:line="276" w:lineRule="auto"/>
        <w:jc w:val="both"/>
        <w:rPr>
          <w:rFonts w:ascii="Cambria" w:eastAsia="Times New Roman" w:hAnsi="Cambria" w:cs="Times New Roman"/>
          <w:sz w:val="24"/>
          <w:szCs w:val="24"/>
          <w:lang w:val="sq-AL"/>
        </w:rPr>
      </w:pPr>
      <w:r w:rsidRPr="0078344F">
        <w:rPr>
          <w:rFonts w:ascii="Cambria" w:eastAsia="Times New Roman" w:hAnsi="Cambria" w:cs="Times New Roman"/>
          <w:sz w:val="24"/>
          <w:szCs w:val="24"/>
          <w:lang w:val="sq-AL"/>
        </w:rPr>
        <w:t>Konsolidimi i pronësisë mbi tokën bujqësore, administrimi i qëndrueshëm, ruajtja e saj nga dëmtimi, gërryerja, shpërdorimi dhe faktorë të tjerë;</w:t>
      </w:r>
    </w:p>
    <w:p w14:paraId="62C20360" w14:textId="77777777" w:rsidR="0078344F" w:rsidRPr="0078344F" w:rsidRDefault="0078344F" w:rsidP="00E35118">
      <w:pPr>
        <w:numPr>
          <w:ilvl w:val="0"/>
          <w:numId w:val="7"/>
        </w:numPr>
        <w:spacing w:before="100" w:beforeAutospacing="1" w:after="100" w:afterAutospacing="1" w:line="276" w:lineRule="auto"/>
        <w:jc w:val="both"/>
        <w:rPr>
          <w:rFonts w:ascii="Cambria" w:eastAsia="Times New Roman" w:hAnsi="Cambria" w:cs="Times New Roman"/>
          <w:sz w:val="24"/>
          <w:szCs w:val="24"/>
          <w:lang w:val="sq-AL"/>
        </w:rPr>
      </w:pPr>
      <w:r w:rsidRPr="0078344F">
        <w:rPr>
          <w:rFonts w:ascii="Cambria" w:eastAsia="Times New Roman" w:hAnsi="Cambria" w:cs="Times New Roman"/>
          <w:sz w:val="24"/>
          <w:szCs w:val="24"/>
          <w:lang w:val="sq-AL"/>
        </w:rPr>
        <w:t>Nxitja e tregut të tokës dhe konsolidimi i fermës bujqësore duke rritur sipërfaqen dhe nxitur kooperimin;</w:t>
      </w:r>
    </w:p>
    <w:p w14:paraId="48086206" w14:textId="77777777" w:rsidR="0078344F" w:rsidRPr="0078344F" w:rsidRDefault="0078344F" w:rsidP="00E35118">
      <w:pPr>
        <w:numPr>
          <w:ilvl w:val="0"/>
          <w:numId w:val="7"/>
        </w:numPr>
        <w:spacing w:before="100" w:beforeAutospacing="1" w:after="100" w:afterAutospacing="1" w:line="276" w:lineRule="auto"/>
        <w:jc w:val="both"/>
        <w:rPr>
          <w:rFonts w:ascii="Cambria" w:eastAsia="Times New Roman" w:hAnsi="Cambria" w:cs="Times New Roman"/>
          <w:sz w:val="24"/>
          <w:szCs w:val="24"/>
        </w:rPr>
      </w:pPr>
      <w:proofErr w:type="spellStart"/>
      <w:r w:rsidRPr="0078344F">
        <w:rPr>
          <w:rFonts w:ascii="Cambria" w:eastAsia="Times New Roman" w:hAnsi="Cambria" w:cs="Times New Roman"/>
          <w:sz w:val="24"/>
          <w:szCs w:val="24"/>
        </w:rPr>
        <w:t>Mbështjetje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për</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agroindustrinë</w:t>
      </w:r>
      <w:proofErr w:type="spellEnd"/>
      <w:r w:rsidRPr="0078344F">
        <w:rPr>
          <w:rFonts w:ascii="Cambria" w:eastAsia="Times New Roman" w:hAnsi="Cambria" w:cs="Times New Roman"/>
          <w:sz w:val="24"/>
          <w:szCs w:val="24"/>
        </w:rPr>
        <w:t>;</w:t>
      </w:r>
    </w:p>
    <w:p w14:paraId="04A56C74" w14:textId="77777777" w:rsidR="0078344F" w:rsidRPr="0078344F" w:rsidRDefault="0078344F" w:rsidP="00E35118">
      <w:pPr>
        <w:numPr>
          <w:ilvl w:val="0"/>
          <w:numId w:val="7"/>
        </w:numPr>
        <w:spacing w:before="100" w:beforeAutospacing="1" w:after="100" w:afterAutospacing="1" w:line="276" w:lineRule="auto"/>
        <w:jc w:val="both"/>
        <w:rPr>
          <w:rFonts w:ascii="Cambria" w:eastAsia="Times New Roman" w:hAnsi="Cambria" w:cs="Times New Roman"/>
          <w:sz w:val="24"/>
          <w:szCs w:val="24"/>
        </w:rPr>
      </w:pPr>
      <w:proofErr w:type="spellStart"/>
      <w:r w:rsidRPr="0078344F">
        <w:rPr>
          <w:rFonts w:ascii="Cambria" w:eastAsia="Times New Roman" w:hAnsi="Cambria" w:cs="Times New Roman"/>
          <w:sz w:val="24"/>
          <w:szCs w:val="24"/>
        </w:rPr>
        <w:t>Mbështjetje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për</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tregjet</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dhe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marketingun</w:t>
      </w:r>
      <w:proofErr w:type="spellEnd"/>
      <w:r w:rsidRPr="0078344F">
        <w:rPr>
          <w:rFonts w:ascii="Cambria" w:eastAsia="Times New Roman" w:hAnsi="Cambria" w:cs="Times New Roman"/>
          <w:sz w:val="24"/>
          <w:szCs w:val="24"/>
        </w:rPr>
        <w:t xml:space="preserve"> e </w:t>
      </w:r>
      <w:proofErr w:type="spellStart"/>
      <w:r w:rsidRPr="0078344F">
        <w:rPr>
          <w:rFonts w:ascii="Cambria" w:eastAsia="Times New Roman" w:hAnsi="Cambria" w:cs="Times New Roman"/>
          <w:sz w:val="24"/>
          <w:szCs w:val="24"/>
        </w:rPr>
        <w:t>produkteve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bujqësore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dhe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blegtorale</w:t>
      </w:r>
      <w:proofErr w:type="spellEnd"/>
      <w:r w:rsidRPr="0078344F">
        <w:rPr>
          <w:rFonts w:ascii="Cambria" w:eastAsia="Times New Roman" w:hAnsi="Cambria" w:cs="Times New Roman"/>
          <w:sz w:val="24"/>
          <w:szCs w:val="24"/>
        </w:rPr>
        <w:t>;</w:t>
      </w:r>
    </w:p>
    <w:p w14:paraId="593E63AC" w14:textId="77777777" w:rsidR="0078344F" w:rsidRPr="0078344F" w:rsidRDefault="0078344F" w:rsidP="00E35118">
      <w:pPr>
        <w:numPr>
          <w:ilvl w:val="0"/>
          <w:numId w:val="7"/>
        </w:numPr>
        <w:spacing w:before="100" w:beforeAutospacing="1" w:after="100" w:afterAutospacing="1" w:line="276" w:lineRule="auto"/>
        <w:jc w:val="both"/>
        <w:rPr>
          <w:rFonts w:ascii="Cambria" w:eastAsia="Times New Roman" w:hAnsi="Cambria" w:cs="Times New Roman"/>
          <w:sz w:val="24"/>
          <w:szCs w:val="24"/>
        </w:rPr>
      </w:pPr>
      <w:proofErr w:type="spellStart"/>
      <w:r w:rsidRPr="0078344F">
        <w:rPr>
          <w:rFonts w:ascii="Cambria" w:eastAsia="Times New Roman" w:hAnsi="Cambria" w:cs="Times New Roman"/>
          <w:sz w:val="24"/>
          <w:szCs w:val="24"/>
        </w:rPr>
        <w:t>Administrimi</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i</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sistemit</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ujitjes</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nëpërmjet</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kujdesit</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sigurimit</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dhe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administrimit</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qëndrueshëm</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sistemit</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ujitjes</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dhe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shmangia</w:t>
      </w:r>
      <w:proofErr w:type="spellEnd"/>
      <w:r w:rsidRPr="0078344F">
        <w:rPr>
          <w:rFonts w:ascii="Cambria" w:eastAsia="Times New Roman" w:hAnsi="Cambria" w:cs="Times New Roman"/>
          <w:sz w:val="24"/>
          <w:szCs w:val="24"/>
        </w:rPr>
        <w:t xml:space="preserve"> e </w:t>
      </w:r>
      <w:proofErr w:type="spellStart"/>
      <w:r w:rsidRPr="0078344F">
        <w:rPr>
          <w:rFonts w:ascii="Cambria" w:eastAsia="Times New Roman" w:hAnsi="Cambria" w:cs="Times New Roman"/>
          <w:sz w:val="24"/>
          <w:szCs w:val="24"/>
        </w:rPr>
        <w:t>përmbytjeve</w:t>
      </w:r>
      <w:proofErr w:type="spellEnd"/>
      <w:r w:rsidRPr="0078344F">
        <w:rPr>
          <w:rFonts w:ascii="Cambria" w:eastAsia="Times New Roman" w:hAnsi="Cambria" w:cs="Times New Roman"/>
          <w:sz w:val="24"/>
          <w:szCs w:val="24"/>
        </w:rPr>
        <w:t>;</w:t>
      </w:r>
    </w:p>
    <w:p w14:paraId="4982ACE7" w14:textId="77777777" w:rsidR="0078344F" w:rsidRPr="0078344F" w:rsidRDefault="0078344F" w:rsidP="00E35118">
      <w:pPr>
        <w:numPr>
          <w:ilvl w:val="0"/>
          <w:numId w:val="7"/>
        </w:numPr>
        <w:spacing w:before="100" w:beforeAutospacing="1" w:after="100" w:afterAutospacing="1" w:line="276" w:lineRule="auto"/>
        <w:jc w:val="both"/>
        <w:rPr>
          <w:rFonts w:ascii="Cambria" w:eastAsia="Times New Roman" w:hAnsi="Cambria" w:cs="Times New Roman"/>
          <w:sz w:val="24"/>
          <w:szCs w:val="24"/>
        </w:rPr>
      </w:pPr>
      <w:proofErr w:type="spellStart"/>
      <w:r w:rsidRPr="0078344F">
        <w:rPr>
          <w:rFonts w:ascii="Cambria" w:eastAsia="Times New Roman" w:hAnsi="Cambria" w:cs="Times New Roman"/>
          <w:sz w:val="24"/>
          <w:szCs w:val="24"/>
        </w:rPr>
        <w:t>Mbështetje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financiare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dhe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asistencë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teknike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për</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fermerët</w:t>
      </w:r>
      <w:proofErr w:type="spellEnd"/>
      <w:r w:rsidRPr="0078344F">
        <w:rPr>
          <w:rFonts w:ascii="Cambria" w:eastAsia="Times New Roman" w:hAnsi="Cambria" w:cs="Times New Roman"/>
          <w:sz w:val="24"/>
          <w:szCs w:val="24"/>
        </w:rPr>
        <w:t>.</w:t>
      </w:r>
    </w:p>
    <w:p w14:paraId="352FF794" w14:textId="77777777" w:rsidR="0078344F" w:rsidRPr="0078344F" w:rsidRDefault="0078344F" w:rsidP="00E35118">
      <w:pPr>
        <w:numPr>
          <w:ilvl w:val="0"/>
          <w:numId w:val="7"/>
        </w:numPr>
        <w:spacing w:before="100" w:beforeAutospacing="1" w:after="100" w:afterAutospacing="1" w:line="276" w:lineRule="auto"/>
        <w:jc w:val="both"/>
        <w:rPr>
          <w:rFonts w:ascii="Cambria" w:eastAsia="Times New Roman" w:hAnsi="Cambria" w:cs="Times New Roman"/>
          <w:sz w:val="24"/>
          <w:szCs w:val="24"/>
        </w:rPr>
      </w:pPr>
      <w:proofErr w:type="spellStart"/>
      <w:r w:rsidRPr="0078344F">
        <w:rPr>
          <w:rFonts w:ascii="Cambria" w:eastAsia="Times New Roman" w:hAnsi="Cambria" w:cs="Times New Roman"/>
          <w:sz w:val="24"/>
          <w:szCs w:val="24"/>
        </w:rPr>
        <w:lastRenderedPageBreak/>
        <w:t>Zhvillimin</w:t>
      </w:r>
      <w:proofErr w:type="spellEnd"/>
      <w:r w:rsidRPr="0078344F">
        <w:rPr>
          <w:rFonts w:ascii="Cambria" w:eastAsia="Times New Roman" w:hAnsi="Cambria" w:cs="Times New Roman"/>
          <w:sz w:val="24"/>
          <w:szCs w:val="24"/>
        </w:rPr>
        <w:t xml:space="preserve"> e </w:t>
      </w:r>
      <w:proofErr w:type="spellStart"/>
      <w:r w:rsidRPr="0078344F">
        <w:rPr>
          <w:rFonts w:ascii="Cambria" w:eastAsia="Times New Roman" w:hAnsi="Cambria" w:cs="Times New Roman"/>
          <w:sz w:val="24"/>
          <w:szCs w:val="24"/>
        </w:rPr>
        <w:t>qëndrueshëm</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sektorit</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peshkimit</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dhe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akuakulturës</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shfrytëzimin</w:t>
      </w:r>
      <w:proofErr w:type="spellEnd"/>
      <w:r w:rsidRPr="0078344F">
        <w:rPr>
          <w:rFonts w:ascii="Cambria" w:eastAsia="Times New Roman" w:hAnsi="Cambria" w:cs="Times New Roman"/>
          <w:sz w:val="24"/>
          <w:szCs w:val="24"/>
        </w:rPr>
        <w:t xml:space="preserve"> e </w:t>
      </w:r>
      <w:proofErr w:type="spellStart"/>
      <w:r w:rsidRPr="0078344F">
        <w:rPr>
          <w:rFonts w:ascii="Cambria" w:eastAsia="Times New Roman" w:hAnsi="Cambria" w:cs="Times New Roman"/>
          <w:sz w:val="24"/>
          <w:szCs w:val="24"/>
        </w:rPr>
        <w:t>përgjegjshëm</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të</w:t>
      </w:r>
      <w:proofErr w:type="spellEnd"/>
      <w:r w:rsidRPr="0078344F">
        <w:rPr>
          <w:rFonts w:ascii="Cambria" w:eastAsia="Times New Roman" w:hAnsi="Cambria" w:cs="Times New Roman"/>
          <w:sz w:val="24"/>
          <w:szCs w:val="24"/>
        </w:rPr>
        <w:t xml:space="preserve"> </w:t>
      </w:r>
      <w:r w:rsidRPr="0078344F">
        <w:rPr>
          <w:rFonts w:ascii="Cambria" w:eastAsia="Times New Roman" w:hAnsi="Cambria" w:cs="Times New Roman"/>
          <w:sz w:val="24"/>
          <w:szCs w:val="24"/>
          <w:lang w:val="sq-AL"/>
        </w:rPr>
        <w:t>burimeve peshkore dhe</w:t>
      </w:r>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kapaciteteve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flotës</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së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peshkimit</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si</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dhe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ngritjen</w:t>
      </w:r>
      <w:proofErr w:type="spellEnd"/>
      <w:r w:rsidRPr="0078344F">
        <w:rPr>
          <w:rFonts w:ascii="Cambria" w:eastAsia="Times New Roman" w:hAnsi="Cambria" w:cs="Times New Roman"/>
          <w:sz w:val="24"/>
          <w:szCs w:val="24"/>
        </w:rPr>
        <w:t xml:space="preserve"> e </w:t>
      </w:r>
      <w:proofErr w:type="spellStart"/>
      <w:r w:rsidRPr="0078344F">
        <w:rPr>
          <w:rFonts w:ascii="Cambria" w:eastAsia="Times New Roman" w:hAnsi="Cambria" w:cs="Times New Roman"/>
          <w:sz w:val="24"/>
          <w:szCs w:val="24"/>
        </w:rPr>
        <w:t>një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sistemi</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kontrolli</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dhe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inspektimi</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për</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peshkimin</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në</w:t>
      </w:r>
      <w:proofErr w:type="spellEnd"/>
      <w:r w:rsidRPr="0078344F">
        <w:rPr>
          <w:rFonts w:ascii="Cambria" w:eastAsia="Times New Roman" w:hAnsi="Cambria" w:cs="Times New Roman"/>
          <w:sz w:val="24"/>
          <w:szCs w:val="24"/>
        </w:rPr>
        <w:t xml:space="preserve"> det, </w:t>
      </w:r>
      <w:proofErr w:type="spellStart"/>
      <w:r w:rsidRPr="0078344F">
        <w:rPr>
          <w:rFonts w:ascii="Cambria" w:eastAsia="Times New Roman" w:hAnsi="Cambria" w:cs="Times New Roman"/>
          <w:sz w:val="24"/>
          <w:szCs w:val="24"/>
        </w:rPr>
        <w:t>në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tokë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dhe</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në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të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gjithë</w:t>
      </w:r>
      <w:proofErr w:type="spellEnd"/>
      <w:r w:rsidRPr="0078344F">
        <w:rPr>
          <w:rFonts w:ascii="Cambria" w:eastAsia="Times New Roman" w:hAnsi="Cambria" w:cs="Times New Roman"/>
          <w:sz w:val="24"/>
          <w:szCs w:val="24"/>
        </w:rPr>
        <w:t xml:space="preserve"> </w:t>
      </w:r>
      <w:proofErr w:type="spellStart"/>
      <w:r w:rsidRPr="0078344F">
        <w:rPr>
          <w:rFonts w:ascii="Cambria" w:eastAsia="Times New Roman" w:hAnsi="Cambria" w:cs="Times New Roman"/>
          <w:sz w:val="24"/>
          <w:szCs w:val="24"/>
        </w:rPr>
        <w:t>zinxhirin</w:t>
      </w:r>
      <w:proofErr w:type="spellEnd"/>
      <w:r w:rsidRPr="0078344F">
        <w:rPr>
          <w:rFonts w:ascii="Cambria" w:eastAsia="Times New Roman" w:hAnsi="Cambria" w:cs="Times New Roman"/>
          <w:sz w:val="24"/>
          <w:szCs w:val="24"/>
        </w:rPr>
        <w:t xml:space="preserve"> e </w:t>
      </w:r>
      <w:proofErr w:type="spellStart"/>
      <w:r w:rsidRPr="0078344F">
        <w:rPr>
          <w:rFonts w:ascii="Cambria" w:eastAsia="Times New Roman" w:hAnsi="Cambria" w:cs="Times New Roman"/>
          <w:sz w:val="24"/>
          <w:szCs w:val="24"/>
        </w:rPr>
        <w:t>tregut</w:t>
      </w:r>
      <w:proofErr w:type="spellEnd"/>
      <w:r w:rsidRPr="0078344F">
        <w:rPr>
          <w:rFonts w:ascii="Cambria" w:eastAsia="Times New Roman" w:hAnsi="Cambria" w:cs="Times New Roman"/>
          <w:sz w:val="24"/>
          <w:szCs w:val="24"/>
        </w:rPr>
        <w:t>.</w:t>
      </w:r>
    </w:p>
    <w:p w14:paraId="0C39C48E" w14:textId="77777777" w:rsidR="0078344F" w:rsidRPr="0078344F" w:rsidRDefault="0078344F" w:rsidP="0078344F">
      <w:pPr>
        <w:spacing w:before="120" w:after="120" w:line="240" w:lineRule="auto"/>
        <w:jc w:val="both"/>
        <w:textAlignment w:val="bottom"/>
        <w:rPr>
          <w:rFonts w:ascii="Cambria" w:eastAsia="Times New Roman" w:hAnsi="Cambria" w:cs="Times New Roman"/>
          <w:noProof/>
          <w:sz w:val="24"/>
          <w:lang w:val="sq-AL"/>
        </w:rPr>
      </w:pPr>
      <w:r w:rsidRPr="0078344F">
        <w:rPr>
          <w:rFonts w:ascii="Cambria" w:eastAsia="Times New Roman" w:hAnsi="Cambria" w:cs="Times New Roman"/>
          <w:noProof/>
          <w:sz w:val="24"/>
          <w:lang w:val="sq-AL"/>
        </w:rPr>
        <w:t>Në tabelën e mëposhtëm paraqitet shpenzimet e Ministrisë së Bujqësisë dhe Zhvillimit Rural sipas programeve buxhetore dhe sipas artikujve ekonomikë:</w:t>
      </w:r>
    </w:p>
    <w:p w14:paraId="1F36429F" w14:textId="77777777" w:rsidR="0078344F" w:rsidRPr="0078344F" w:rsidRDefault="0078344F" w:rsidP="0078344F">
      <w:pPr>
        <w:spacing w:before="120" w:after="120" w:line="240" w:lineRule="auto"/>
        <w:contextualSpacing/>
        <w:jc w:val="both"/>
        <w:textAlignment w:val="bottom"/>
        <w:rPr>
          <w:rFonts w:ascii="Cambria" w:eastAsia="Times New Roman" w:hAnsi="Cambria" w:cs="Times New Roman"/>
          <w:b/>
          <w:noProof/>
          <w:sz w:val="20"/>
          <w:lang w:val="sq-AL"/>
        </w:rPr>
      </w:pPr>
    </w:p>
    <w:p w14:paraId="30A8F720" w14:textId="77777777" w:rsidR="00FD07F8" w:rsidRPr="00D04162" w:rsidRDefault="00FD07F8" w:rsidP="00FD07F8">
      <w:pPr>
        <w:spacing w:before="120" w:after="120" w:line="240" w:lineRule="auto"/>
        <w:contextualSpacing/>
        <w:jc w:val="both"/>
        <w:textAlignment w:val="bottom"/>
        <w:rPr>
          <w:rFonts w:ascii="Cambria" w:eastAsia="Times New Roman" w:hAnsi="Cambria" w:cs="Times New Roman"/>
          <w:b/>
          <w:noProof/>
          <w:sz w:val="20"/>
          <w:lang w:val="sq-AL"/>
        </w:rPr>
      </w:pPr>
    </w:p>
    <w:p w14:paraId="5D1D49AF" w14:textId="186A7B7A" w:rsidR="00FD07F8" w:rsidRPr="00943F9C" w:rsidRDefault="00943F9C" w:rsidP="00943F9C">
      <w:pPr>
        <w:pStyle w:val="Caption"/>
        <w:jc w:val="both"/>
        <w:rPr>
          <w:rFonts w:ascii="Times New Roman" w:eastAsia="Times New Roman" w:hAnsi="Times New Roman" w:cs="Times New Roman"/>
          <w:noProof/>
          <w:color w:val="auto"/>
          <w:sz w:val="22"/>
          <w:szCs w:val="22"/>
          <w:lang w:val="sq-AL"/>
        </w:rPr>
      </w:pPr>
      <w:r w:rsidRPr="00B72CC8">
        <w:rPr>
          <w:rFonts w:ascii="Times New Roman" w:hAnsi="Times New Roman" w:cs="Times New Roman"/>
          <w:color w:val="auto"/>
          <w:sz w:val="22"/>
          <w:szCs w:val="22"/>
          <w:lang w:val="sq-AL"/>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943F9C">
        <w:rPr>
          <w:rFonts w:ascii="Times New Roman" w:hAnsi="Times New Roman" w:cs="Times New Roman"/>
          <w:color w:val="auto"/>
          <w:sz w:val="22"/>
          <w:szCs w:val="22"/>
        </w:rPr>
        <w:fldChar w:fldCharType="separate"/>
      </w:r>
      <w:r w:rsidR="001E333C" w:rsidRPr="00B72CC8">
        <w:rPr>
          <w:rFonts w:ascii="Times New Roman" w:hAnsi="Times New Roman" w:cs="Times New Roman"/>
          <w:noProof/>
          <w:color w:val="auto"/>
          <w:sz w:val="22"/>
          <w:szCs w:val="22"/>
          <w:lang w:val="sq-AL"/>
        </w:rPr>
        <w:t>12</w:t>
      </w:r>
      <w:r w:rsidRPr="00943F9C">
        <w:rPr>
          <w:rFonts w:ascii="Times New Roman" w:hAnsi="Times New Roman" w:cs="Times New Roman"/>
          <w:color w:val="auto"/>
          <w:sz w:val="22"/>
          <w:szCs w:val="22"/>
        </w:rPr>
        <w:fldChar w:fldCharType="end"/>
      </w:r>
      <w:r w:rsidR="00FD07F8" w:rsidRPr="00943F9C">
        <w:rPr>
          <w:rFonts w:ascii="Times New Roman" w:eastAsia="Times New Roman" w:hAnsi="Times New Roman" w:cs="Times New Roman"/>
          <w:b w:val="0"/>
          <w:noProof/>
          <w:color w:val="auto"/>
          <w:sz w:val="22"/>
          <w:szCs w:val="22"/>
          <w:lang w:val="sq-AL"/>
        </w:rPr>
        <w:t xml:space="preserve">: </w:t>
      </w:r>
      <w:r w:rsidR="00FD07F8" w:rsidRPr="00943F9C">
        <w:rPr>
          <w:rFonts w:ascii="Times New Roman" w:eastAsia="Times New Roman" w:hAnsi="Times New Roman" w:cs="Times New Roman"/>
          <w:noProof/>
          <w:color w:val="auto"/>
          <w:sz w:val="22"/>
          <w:szCs w:val="22"/>
          <w:lang w:val="sq-AL"/>
        </w:rPr>
        <w:t>Shpenzimet e Ministrisë së Bujqësisë dhe Zhvillimit Rural sipas programeve buxhetore dhe sipas artikujve ekonomikë</w:t>
      </w:r>
    </w:p>
    <w:p w14:paraId="47A0AE38" w14:textId="165AA68C" w:rsidR="00FD07F8" w:rsidRPr="004664FC" w:rsidRDefault="0078344F" w:rsidP="0078344F">
      <w:pPr>
        <w:pStyle w:val="Caption"/>
        <w:jc w:val="center"/>
        <w:rPr>
          <w:rFonts w:ascii="Cambria" w:eastAsia="Times New Roman" w:hAnsi="Cambria" w:cs="Times New Roman"/>
          <w:noProof/>
          <w:sz w:val="24"/>
          <w:szCs w:val="24"/>
          <w:lang w:val="sq-AL"/>
        </w:rPr>
      </w:pPr>
      <w:r>
        <w:rPr>
          <w:rFonts w:ascii="Cambria" w:eastAsia="Times New Roman" w:hAnsi="Cambria" w:cs="Times New Roman"/>
          <w:noProof/>
          <w:sz w:val="24"/>
          <w:szCs w:val="24"/>
          <w:lang w:val="sq-AL"/>
        </w:rPr>
        <w:drawing>
          <wp:inline distT="0" distB="0" distL="0" distR="0" wp14:anchorId="75C84AE3" wp14:editId="53B9B4D1">
            <wp:extent cx="5718810" cy="5047615"/>
            <wp:effectExtent l="0" t="0" r="0" b="63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18810" cy="5047615"/>
                    </a:xfrm>
                    <a:prstGeom prst="rect">
                      <a:avLst/>
                    </a:prstGeom>
                    <a:noFill/>
                  </pic:spPr>
                </pic:pic>
              </a:graphicData>
            </a:graphic>
          </wp:inline>
        </w:drawing>
      </w:r>
    </w:p>
    <w:p w14:paraId="7A48668B" w14:textId="77777777" w:rsidR="00FD07F8" w:rsidRDefault="00FD07F8" w:rsidP="00FD07F8">
      <w:pPr>
        <w:spacing w:before="120" w:after="120" w:line="240" w:lineRule="auto"/>
        <w:jc w:val="both"/>
        <w:textAlignment w:val="bottom"/>
        <w:rPr>
          <w:rFonts w:ascii="Cambria" w:eastAsia="Times New Roman" w:hAnsi="Cambria" w:cs="Times New Roman"/>
          <w:noProof/>
          <w:lang w:val="sq-AL"/>
        </w:rPr>
      </w:pPr>
    </w:p>
    <w:p w14:paraId="0A8030AE" w14:textId="77777777" w:rsidR="00FD07F8" w:rsidRPr="00D04162" w:rsidRDefault="00FD07F8" w:rsidP="00FD07F8">
      <w:pPr>
        <w:spacing w:before="120" w:after="120" w:line="240" w:lineRule="auto"/>
        <w:jc w:val="both"/>
        <w:textAlignment w:val="bottom"/>
        <w:rPr>
          <w:rFonts w:ascii="Cambria" w:eastAsia="Times New Roman" w:hAnsi="Cambria" w:cs="Times New Roman"/>
          <w:noProof/>
          <w:lang w:val="sq-AL"/>
        </w:rPr>
      </w:pPr>
    </w:p>
    <w:p w14:paraId="72D8339D" w14:textId="77777777" w:rsidR="00FD07F8" w:rsidRPr="00CF4A2B" w:rsidRDefault="00FD07F8" w:rsidP="00FD07F8">
      <w:pPr>
        <w:pStyle w:val="Heading3"/>
        <w:rPr>
          <w:rFonts w:ascii="Cambria" w:hAnsi="Cambria"/>
          <w:b/>
          <w:lang w:val="sq-AL"/>
        </w:rPr>
      </w:pPr>
      <w:r w:rsidRPr="00CF4A2B">
        <w:rPr>
          <w:rFonts w:ascii="Cambria" w:hAnsi="Cambria"/>
          <w:b/>
          <w:lang w:val="sq-AL"/>
        </w:rPr>
        <w:t>Përmbledhje e Treguesve Kyç të Performancës</w:t>
      </w:r>
    </w:p>
    <w:p w14:paraId="1BE0C5D3" w14:textId="77777777" w:rsidR="0078344F" w:rsidRPr="0078344F" w:rsidRDefault="0078344F" w:rsidP="0078344F">
      <w:pPr>
        <w:spacing w:before="120" w:after="120" w:line="240" w:lineRule="auto"/>
        <w:jc w:val="both"/>
        <w:rPr>
          <w:rFonts w:ascii="Cambria" w:eastAsia="Times New Roman" w:hAnsi="Cambria" w:cs="Times New Roman"/>
          <w:sz w:val="24"/>
          <w:szCs w:val="24"/>
          <w:lang w:val="sq-AL"/>
        </w:rPr>
      </w:pPr>
      <w:r w:rsidRPr="0078344F">
        <w:rPr>
          <w:rFonts w:ascii="Cambria" w:eastAsia="Times New Roman" w:hAnsi="Cambria" w:cs="Times New Roman"/>
          <w:sz w:val="24"/>
          <w:szCs w:val="24"/>
          <w:lang w:val="sq-AL"/>
        </w:rPr>
        <w:t>Në fushën e “</w:t>
      </w:r>
      <w:r w:rsidRPr="0078344F">
        <w:rPr>
          <w:rFonts w:ascii="Cambria" w:eastAsia="Times New Roman" w:hAnsi="Cambria" w:cs="Times New Roman"/>
          <w:i/>
          <w:sz w:val="24"/>
          <w:szCs w:val="24"/>
          <w:u w:val="single"/>
          <w:lang w:val="sq-AL"/>
        </w:rPr>
        <w:t>Infrastrukturës së Ujitjes dhe Kullimit</w:t>
      </w:r>
      <w:r w:rsidRPr="0078344F">
        <w:rPr>
          <w:rFonts w:ascii="Cambria" w:eastAsia="Times New Roman" w:hAnsi="Cambria" w:cs="Times New Roman"/>
          <w:sz w:val="24"/>
          <w:szCs w:val="24"/>
          <w:lang w:val="sq-AL"/>
        </w:rPr>
        <w:t>”, synohet të realizohet:</w:t>
      </w:r>
    </w:p>
    <w:p w14:paraId="1911F69D" w14:textId="77777777" w:rsidR="0078344F" w:rsidRPr="0078344F" w:rsidRDefault="0078344F" w:rsidP="00E35118">
      <w:pPr>
        <w:numPr>
          <w:ilvl w:val="0"/>
          <w:numId w:val="6"/>
        </w:numPr>
        <w:spacing w:before="120" w:after="120" w:line="240" w:lineRule="auto"/>
        <w:jc w:val="both"/>
        <w:rPr>
          <w:rFonts w:ascii="Cambria" w:eastAsia="Times New Roman" w:hAnsi="Cambria" w:cs="Times New Roman"/>
          <w:sz w:val="24"/>
          <w:szCs w:val="24"/>
          <w:lang w:val="sq-AL"/>
        </w:rPr>
      </w:pPr>
      <w:r w:rsidRPr="0078344F">
        <w:rPr>
          <w:rFonts w:ascii="Cambria" w:eastAsia="Times New Roman" w:hAnsi="Cambria" w:cs="Times New Roman"/>
          <w:sz w:val="24"/>
          <w:szCs w:val="24"/>
          <w:lang w:val="sq-AL"/>
        </w:rPr>
        <w:lastRenderedPageBreak/>
        <w:t>Rritja e % së fermerëve që përfitojnë nga përmirësimi i infrastrukturës ujitëse dhe kulluese ndaj totalit të fermerëve në sipërfaqen potencialisht të ujitshme nga 75% në vitin 2024, në 78% në vitin 2027;</w:t>
      </w:r>
    </w:p>
    <w:p w14:paraId="612E9909" w14:textId="77777777" w:rsidR="0078344F" w:rsidRPr="0078344F" w:rsidRDefault="0078344F" w:rsidP="00E35118">
      <w:pPr>
        <w:numPr>
          <w:ilvl w:val="0"/>
          <w:numId w:val="6"/>
        </w:numPr>
        <w:spacing w:before="120" w:after="120" w:line="240" w:lineRule="auto"/>
        <w:jc w:val="both"/>
        <w:rPr>
          <w:rFonts w:ascii="Cambria" w:eastAsia="Times New Roman" w:hAnsi="Cambria" w:cs="Times New Roman"/>
          <w:sz w:val="24"/>
          <w:szCs w:val="24"/>
          <w:lang w:val="sq-AL"/>
        </w:rPr>
      </w:pPr>
      <w:r w:rsidRPr="0078344F">
        <w:rPr>
          <w:rFonts w:ascii="Cambria" w:eastAsia="Times New Roman" w:hAnsi="Cambria" w:cs="Times New Roman"/>
          <w:sz w:val="24"/>
          <w:szCs w:val="24"/>
          <w:lang w:val="sq-AL"/>
        </w:rPr>
        <w:t>Përqindja e sipërfaqes ujitëse ku fermerët kanë akses për ujë për ujitje, kundrejt sipërfaqes potencialisht të ujitshme (360 000 ha) nga 75% në vitin 2024, në 78% në vitin 2027;</w:t>
      </w:r>
    </w:p>
    <w:p w14:paraId="53B1CA5B" w14:textId="77777777" w:rsidR="0078344F" w:rsidRPr="0078344F" w:rsidRDefault="0078344F" w:rsidP="00E35118">
      <w:pPr>
        <w:numPr>
          <w:ilvl w:val="0"/>
          <w:numId w:val="6"/>
        </w:numPr>
        <w:spacing w:before="120" w:after="120" w:line="240" w:lineRule="auto"/>
        <w:jc w:val="both"/>
        <w:rPr>
          <w:rFonts w:ascii="Cambria" w:eastAsia="Times New Roman" w:hAnsi="Cambria" w:cs="Times New Roman"/>
          <w:sz w:val="24"/>
          <w:szCs w:val="24"/>
          <w:lang w:val="sq-AL"/>
        </w:rPr>
      </w:pPr>
      <w:r w:rsidRPr="0078344F">
        <w:rPr>
          <w:rFonts w:ascii="Cambria" w:eastAsia="Times New Roman" w:hAnsi="Cambria" w:cs="Times New Roman"/>
          <w:sz w:val="24"/>
          <w:szCs w:val="24"/>
          <w:lang w:val="sq-AL"/>
        </w:rPr>
        <w:t>Përqindja e hidrovoreve të rehabilituara/ndërtuara/rikonstruktuara, kundrejt totalit të nevojshëm (14 hidrovorë) nga 75% në vitin 2024, në 80% në vitin 2025, në 85% në vitet 2026-2027;</w:t>
      </w:r>
    </w:p>
    <w:p w14:paraId="66ACE7F6" w14:textId="77777777" w:rsidR="0078344F" w:rsidRPr="0078344F" w:rsidRDefault="0078344F" w:rsidP="00E35118">
      <w:pPr>
        <w:numPr>
          <w:ilvl w:val="0"/>
          <w:numId w:val="6"/>
        </w:numPr>
        <w:spacing w:before="120" w:after="120" w:line="240" w:lineRule="auto"/>
        <w:jc w:val="both"/>
        <w:rPr>
          <w:rFonts w:ascii="Cambria" w:eastAsia="Times New Roman" w:hAnsi="Cambria" w:cs="Times New Roman"/>
          <w:sz w:val="24"/>
          <w:szCs w:val="24"/>
          <w:lang w:val="sq-AL"/>
        </w:rPr>
      </w:pPr>
      <w:r w:rsidRPr="0078344F">
        <w:rPr>
          <w:rFonts w:ascii="Cambria" w:eastAsia="Times New Roman" w:hAnsi="Cambria" w:cs="Times New Roman"/>
          <w:sz w:val="24"/>
          <w:szCs w:val="24"/>
          <w:lang w:val="sq-AL"/>
        </w:rPr>
        <w:t>Përqindja e sipërfaqes kulluese, që i kryhet procesi ciklik normal i pastrimit të rrjetit kryesorë kullues (1 herë në 5-6 vjet) , kundrejt sipërfaqes potencialisht të kullueshme (280 000 ha) nga 20% në vitin 2024, në 22% në vitin 2027;</w:t>
      </w:r>
    </w:p>
    <w:p w14:paraId="124BBF95" w14:textId="77777777" w:rsidR="0078344F" w:rsidRPr="0078344F" w:rsidRDefault="0078344F" w:rsidP="00E35118">
      <w:pPr>
        <w:numPr>
          <w:ilvl w:val="0"/>
          <w:numId w:val="6"/>
        </w:numPr>
        <w:spacing w:before="120" w:after="120" w:line="240" w:lineRule="auto"/>
        <w:jc w:val="both"/>
        <w:rPr>
          <w:rFonts w:ascii="Cambria" w:eastAsia="Times New Roman" w:hAnsi="Cambria" w:cs="Times New Roman"/>
          <w:sz w:val="24"/>
          <w:szCs w:val="24"/>
          <w:lang w:val="sq-AL"/>
        </w:rPr>
      </w:pPr>
      <w:r w:rsidRPr="0078344F">
        <w:rPr>
          <w:rFonts w:ascii="Cambria" w:eastAsia="Times New Roman" w:hAnsi="Cambria" w:cs="Times New Roman"/>
          <w:sz w:val="24"/>
          <w:szCs w:val="24"/>
          <w:lang w:val="sq-AL"/>
        </w:rPr>
        <w:t>Rritja e numrit të veprave të mbrojtjes nga përmbytja të rehabilituara/ndërtuara (argjinatura gjatësore dhe penele terthorë), nga 38 vepra në 2024, në 48 vepra në 2027.</w:t>
      </w:r>
    </w:p>
    <w:p w14:paraId="7F016A3A" w14:textId="77777777" w:rsidR="0078344F" w:rsidRPr="0078344F" w:rsidRDefault="0078344F" w:rsidP="0078344F">
      <w:pPr>
        <w:spacing w:before="120" w:after="120" w:line="240" w:lineRule="auto"/>
        <w:ind w:left="360"/>
        <w:jc w:val="both"/>
        <w:rPr>
          <w:rFonts w:ascii="Cambria" w:eastAsia="Times New Roman" w:hAnsi="Cambria" w:cs="Times New Roman"/>
          <w:sz w:val="24"/>
          <w:szCs w:val="24"/>
          <w:lang w:val="sq-AL"/>
        </w:rPr>
      </w:pPr>
    </w:p>
    <w:p w14:paraId="74552EA0" w14:textId="77777777" w:rsidR="0078344F" w:rsidRPr="0078344F" w:rsidRDefault="0078344F" w:rsidP="0078344F">
      <w:p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 xml:space="preserve">Programi </w:t>
      </w:r>
      <w:r w:rsidRPr="0078344F">
        <w:rPr>
          <w:rFonts w:ascii="Cambria" w:eastAsia="Arial" w:hAnsi="Cambria" w:cs="Arial"/>
          <w:i/>
          <w:sz w:val="24"/>
          <w:szCs w:val="24"/>
          <w:u w:val="single"/>
          <w:lang w:val="sq-AL" w:eastAsia="en-GB"/>
        </w:rPr>
        <w:t>“Zhvillimi Rural duke mbështetur Prodhimin Bujqësor, Blegtoral, Agroindustrial dhe Marketingun</w:t>
      </w:r>
      <w:r w:rsidRPr="0078344F">
        <w:rPr>
          <w:rFonts w:ascii="Cambria" w:eastAsia="Arial" w:hAnsi="Cambria" w:cs="Arial"/>
          <w:i/>
          <w:sz w:val="24"/>
          <w:szCs w:val="24"/>
          <w:lang w:val="sq-AL" w:eastAsia="en-GB"/>
        </w:rPr>
        <w:t>”</w:t>
      </w:r>
      <w:r w:rsidRPr="0078344F">
        <w:rPr>
          <w:rFonts w:ascii="Cambria" w:eastAsia="Arial" w:hAnsi="Cambria" w:cs="Arial"/>
          <w:sz w:val="24"/>
          <w:szCs w:val="24"/>
          <w:lang w:val="sq-AL" w:eastAsia="en-GB"/>
        </w:rPr>
        <w:t xml:space="preserve"> synon:</w:t>
      </w:r>
    </w:p>
    <w:p w14:paraId="02EA9E33" w14:textId="77777777" w:rsidR="0078344F" w:rsidRPr="0078344F" w:rsidRDefault="0078344F" w:rsidP="00E35118">
      <w:pPr>
        <w:numPr>
          <w:ilvl w:val="0"/>
          <w:numId w:val="6"/>
        </w:numPr>
        <w:spacing w:before="120" w:after="120" w:line="240" w:lineRule="auto"/>
        <w:jc w:val="both"/>
        <w:rPr>
          <w:rFonts w:ascii="Cambria" w:eastAsia="Arial" w:hAnsi="Cambria" w:cs="Arial"/>
          <w:sz w:val="24"/>
          <w:szCs w:val="24"/>
          <w:lang w:val="sq-AL" w:eastAsia="en-GB"/>
        </w:rPr>
      </w:pPr>
      <w:bookmarkStart w:id="28" w:name="_Hlk159917057"/>
      <w:bookmarkStart w:id="29" w:name="_Hlk147478090"/>
      <w:r w:rsidRPr="0078344F">
        <w:rPr>
          <w:rFonts w:ascii="Cambria" w:eastAsia="Arial" w:hAnsi="Cambria" w:cs="Arial"/>
          <w:sz w:val="24"/>
          <w:szCs w:val="24"/>
          <w:lang w:val="sq-AL" w:eastAsia="en-GB"/>
        </w:rPr>
        <w:t>Zhvillimi i sektorit të bujqësisë dhe atij rural në Shqipëri, për të përmirësuar performancën e tyre ekonomike dhe kushtet e jetesës në zonat rurale, për t'i përgatitur këta sektorë për anëtarësimin e ardhshëm në BE, duke rritur:</w:t>
      </w:r>
    </w:p>
    <w:p w14:paraId="7DC3B78E" w14:textId="77777777" w:rsidR="0078344F" w:rsidRPr="0078344F" w:rsidRDefault="0078344F" w:rsidP="00E35118">
      <w:pPr>
        <w:numPr>
          <w:ilvl w:val="1"/>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Numrin e të punësuarëve në bujqësi dhe agropërpunim (nga 459 068 të punësuar të parashikuar në vitin 2025 në 495 073të punësuar në vitin 2026).</w:t>
      </w:r>
    </w:p>
    <w:p w14:paraId="5865C929" w14:textId="77777777" w:rsidR="0078344F" w:rsidRPr="0078344F" w:rsidRDefault="0078344F" w:rsidP="00E35118">
      <w:pPr>
        <w:numPr>
          <w:ilvl w:val="1"/>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Aktivitetet promovuese të produkteve shqiptare në bujqësi, blegtori dhe agropërpunim.</w:t>
      </w:r>
    </w:p>
    <w:p w14:paraId="53E2FD24" w14:textId="77777777" w:rsidR="0078344F" w:rsidRPr="0078344F" w:rsidRDefault="0078344F" w:rsidP="00E35118">
      <w:pPr>
        <w:numPr>
          <w:ilvl w:val="1"/>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Rritja e volumit të eksportit të produkteve bujqësore dhe të agropërpunimit nga 55.8 miliardë lekë në vitin 2025 në 59.7 miliardë lekë në vitin 2026</w:t>
      </w:r>
      <w:bookmarkEnd w:id="28"/>
      <w:r w:rsidRPr="0078344F">
        <w:rPr>
          <w:rFonts w:ascii="Cambria" w:eastAsia="Arial" w:hAnsi="Cambria" w:cs="Arial"/>
          <w:sz w:val="24"/>
          <w:szCs w:val="24"/>
          <w:lang w:val="sq-AL" w:eastAsia="en-GB"/>
        </w:rPr>
        <w:t>.</w:t>
      </w:r>
    </w:p>
    <w:bookmarkEnd w:id="29"/>
    <w:p w14:paraId="46162059" w14:textId="77777777" w:rsidR="0078344F" w:rsidRPr="0078344F" w:rsidRDefault="0078344F" w:rsidP="00E35118">
      <w:pPr>
        <w:numPr>
          <w:ilvl w:val="0"/>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 xml:space="preserve">Përmirësimi i konkurrueshmërisë së bujqësisë dhe industrisë agro-ushqimore si dhe përmirësimi i cilësisë së jetës përmes nxitjes së shumëllojshmërisë së veprimtarive ekonomike në zonat rurale, nëpërmjet: </w:t>
      </w:r>
    </w:p>
    <w:p w14:paraId="59E3E11B" w14:textId="77777777" w:rsidR="0078344F" w:rsidRPr="0078344F" w:rsidRDefault="0078344F" w:rsidP="00E35118">
      <w:pPr>
        <w:numPr>
          <w:ilvl w:val="1"/>
          <w:numId w:val="6"/>
        </w:numPr>
        <w:spacing w:before="120" w:after="120" w:line="240" w:lineRule="auto"/>
        <w:contextualSpacing/>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Shtimit të numrit të përfituesëve nga masat mbështetëse në bujqësi. (parashikohen  rreth 13.900 përfitues në periudhën 2025-2026 dhe 14.000 në vitin 2027), si dhe rritja e numrit të përfituesve nga Skema e Subvencionit të naftës për bujqësinë nga 31.500 përfitues në vitet 2024-2025 në 32.500 dhe 33.000 përfitues në vitet 2026-2027.</w:t>
      </w:r>
    </w:p>
    <w:p w14:paraId="163F9C6E" w14:textId="77777777" w:rsidR="0078344F" w:rsidRPr="0078344F" w:rsidRDefault="0078344F" w:rsidP="0078344F">
      <w:pPr>
        <w:spacing w:before="120" w:after="120" w:line="240" w:lineRule="auto"/>
        <w:ind w:left="1440"/>
        <w:contextualSpacing/>
        <w:jc w:val="both"/>
        <w:rPr>
          <w:rFonts w:ascii="Cambria" w:eastAsia="Arial" w:hAnsi="Cambria" w:cs="Arial"/>
          <w:sz w:val="24"/>
          <w:szCs w:val="24"/>
          <w:lang w:val="sq-AL" w:eastAsia="en-GB"/>
        </w:rPr>
      </w:pPr>
    </w:p>
    <w:p w14:paraId="2160F6B6" w14:textId="77777777" w:rsidR="0078344F" w:rsidRPr="0078344F" w:rsidRDefault="0078344F" w:rsidP="00E35118">
      <w:pPr>
        <w:numPr>
          <w:ilvl w:val="1"/>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Rritjes së numrit të çertifikimeve dhe testimeve të farave dhe fidanëve që hidhen në treg, për të siguruar inpute cilësore për bujqësinë në tregun shqiptar.</w:t>
      </w:r>
    </w:p>
    <w:p w14:paraId="1FE57A49" w14:textId="77777777" w:rsidR="0078344F" w:rsidRPr="0078344F" w:rsidRDefault="0078344F" w:rsidP="00E35118">
      <w:pPr>
        <w:numPr>
          <w:ilvl w:val="1"/>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Rritjes së numrit të fermave organike të mbështetura nga 100 në vitin 2025 në 105 në vitin 2027.</w:t>
      </w:r>
    </w:p>
    <w:p w14:paraId="41911803" w14:textId="77777777" w:rsidR="0078344F" w:rsidRPr="0078344F" w:rsidRDefault="0078344F" w:rsidP="0078344F">
      <w:p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lastRenderedPageBreak/>
        <w:t xml:space="preserve">Nëpërmjet programit </w:t>
      </w:r>
      <w:r w:rsidRPr="0078344F">
        <w:rPr>
          <w:rFonts w:ascii="Cambria" w:eastAsia="Arial" w:hAnsi="Cambria" w:cs="Arial"/>
          <w:i/>
          <w:sz w:val="24"/>
          <w:szCs w:val="24"/>
          <w:u w:val="single"/>
          <w:lang w:val="sq-AL" w:eastAsia="en-GB"/>
        </w:rPr>
        <w:t>“Siguria Ushqimore dhe Mbrojtja e Konsumatorit”</w:t>
      </w:r>
      <w:r w:rsidRPr="0078344F">
        <w:rPr>
          <w:rFonts w:ascii="Cambria" w:eastAsia="Arial" w:hAnsi="Cambria" w:cs="Arial"/>
          <w:sz w:val="24"/>
          <w:szCs w:val="24"/>
          <w:lang w:val="sq-AL" w:eastAsia="en-GB"/>
        </w:rPr>
        <w:t xml:space="preserve"> synohet fuqizimi i sistemit të kontrollit dhe inspektimit, duke përfshirë të gjithë zinxhirin ushqimor nga ferma në tavolinë nëpërmjet:</w:t>
      </w:r>
    </w:p>
    <w:p w14:paraId="76530E97" w14:textId="77777777" w:rsidR="0078344F" w:rsidRPr="0078344F" w:rsidRDefault="0078344F" w:rsidP="00E35118">
      <w:pPr>
        <w:numPr>
          <w:ilvl w:val="0"/>
          <w:numId w:val="20"/>
        </w:numPr>
        <w:spacing w:before="120" w:after="120" w:line="240" w:lineRule="auto"/>
        <w:contextualSpacing/>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Kontrolleve dhe monitorimeve të sëmundjeve infektive dhe zoonotike në kafshët e gjalla duke ulur në këtë mënyrë numrin e kafshëve të prekura nga Bruceloza, nga plasja nga tuberkulozi, dhe nga LSD.</w:t>
      </w:r>
    </w:p>
    <w:p w14:paraId="6B63BF73" w14:textId="77777777" w:rsidR="0078344F" w:rsidRPr="0078344F" w:rsidRDefault="0078344F" w:rsidP="00E35118">
      <w:pPr>
        <w:numPr>
          <w:ilvl w:val="1"/>
          <w:numId w:val="6"/>
        </w:numPr>
        <w:spacing w:before="120" w:after="120" w:line="240" w:lineRule="auto"/>
        <w:ind w:left="720" w:hanging="270"/>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Do të vijojë zbatimi i politikave të shëndetit dhe mirëqenies së kafshëve të gjalla, si dhe programet e parandalimit, kontrollit, eliminimit deri në çrrënjosjen e sëmundjeve infektive në kafshë, sipas përcaktimeve të legjislacionit veterinar, nëpërmjet:</w:t>
      </w:r>
    </w:p>
    <w:p w14:paraId="6CB47DB6" w14:textId="77777777" w:rsidR="0078344F" w:rsidRPr="0078344F" w:rsidRDefault="0078344F" w:rsidP="0078344F">
      <w:pPr>
        <w:spacing w:before="120" w:after="120" w:line="240" w:lineRule="auto"/>
        <w:ind w:left="720"/>
        <w:jc w:val="both"/>
        <w:rPr>
          <w:rFonts w:ascii="Cambria" w:eastAsia="Arial" w:hAnsi="Cambria" w:cs="Arial"/>
          <w:sz w:val="24"/>
          <w:szCs w:val="24"/>
          <w:lang w:val="sq-AL" w:eastAsia="en-GB"/>
        </w:rPr>
      </w:pPr>
    </w:p>
    <w:p w14:paraId="63478E59" w14:textId="77777777" w:rsidR="0078344F" w:rsidRPr="0078344F" w:rsidRDefault="0078344F" w:rsidP="00E35118">
      <w:pPr>
        <w:numPr>
          <w:ilvl w:val="1"/>
          <w:numId w:val="6"/>
        </w:numPr>
        <w:spacing w:before="120" w:after="120" w:line="240" w:lineRule="auto"/>
        <w:contextualSpacing/>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 xml:space="preserve">Kryerjes mesatarisht së rreth 317 mijë gjurmimeve dhe kontrolleve tek kafshët përgjatë viteve 2024-2027 </w:t>
      </w:r>
    </w:p>
    <w:p w14:paraId="4B2CE770" w14:textId="77777777" w:rsidR="0078344F" w:rsidRPr="0078344F" w:rsidRDefault="0078344F" w:rsidP="00E35118">
      <w:pPr>
        <w:numPr>
          <w:ilvl w:val="1"/>
          <w:numId w:val="6"/>
        </w:numPr>
        <w:spacing w:before="120" w:after="120" w:line="240" w:lineRule="auto"/>
        <w:contextualSpacing/>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Kryerjes së rreth 460 mijë vaksinimesh tek kafshët në përiudhën 2025-2026.</w:t>
      </w:r>
    </w:p>
    <w:p w14:paraId="14B79E3D" w14:textId="77777777" w:rsidR="0078344F" w:rsidRPr="0078344F" w:rsidRDefault="0078344F" w:rsidP="0078344F">
      <w:pPr>
        <w:spacing w:before="120" w:after="120" w:line="240" w:lineRule="auto"/>
        <w:ind w:left="1440"/>
        <w:contextualSpacing/>
        <w:jc w:val="both"/>
        <w:rPr>
          <w:rFonts w:ascii="Cambria" w:eastAsia="Arial" w:hAnsi="Cambria" w:cs="Arial"/>
          <w:sz w:val="24"/>
          <w:szCs w:val="24"/>
          <w:lang w:val="sq-AL" w:eastAsia="en-GB"/>
        </w:rPr>
      </w:pPr>
    </w:p>
    <w:p w14:paraId="633E48E0" w14:textId="77777777" w:rsidR="0078344F" w:rsidRPr="0078344F" w:rsidRDefault="0078344F" w:rsidP="00E35118">
      <w:pPr>
        <w:numPr>
          <w:ilvl w:val="0"/>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Rritja e numrit të çertifikatave të unifikuara për eksport nga 60 të parashikuara në vitin 2024 në 65 në vitin 2025 dhe 75 përgjatë viteve 2026-2027.</w:t>
      </w:r>
    </w:p>
    <w:p w14:paraId="677E947C" w14:textId="77777777" w:rsidR="0078344F" w:rsidRPr="0078344F" w:rsidRDefault="0078344F" w:rsidP="00E35118">
      <w:pPr>
        <w:numPr>
          <w:ilvl w:val="0"/>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Rritjes së numrit të jokonformiteteve të konstatuara nga 350 në vitin 2024 dhe 2025, në 400 në vitin 2026 dhe 450 në vitin 2027.</w:t>
      </w:r>
    </w:p>
    <w:p w14:paraId="7E135473" w14:textId="77777777" w:rsidR="0078344F" w:rsidRPr="0078344F" w:rsidRDefault="0078344F" w:rsidP="00E35118">
      <w:pPr>
        <w:numPr>
          <w:ilvl w:val="0"/>
          <w:numId w:val="6"/>
        </w:num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Uljes së numrit të rasteve të sëmundshmërisë së njerëzve nga kafshët nga 50 raste në vitin 2025 në 40 raste në vitet 2026-2027.</w:t>
      </w:r>
    </w:p>
    <w:p w14:paraId="469BC633" w14:textId="77777777" w:rsidR="0078344F" w:rsidRPr="0078344F" w:rsidRDefault="0078344F" w:rsidP="0078344F">
      <w:pPr>
        <w:spacing w:before="120" w:after="120" w:line="240" w:lineRule="auto"/>
        <w:ind w:left="360"/>
        <w:jc w:val="both"/>
        <w:rPr>
          <w:rFonts w:ascii="Cambria" w:eastAsia="Arial" w:hAnsi="Cambria" w:cs="Arial"/>
          <w:sz w:val="24"/>
          <w:szCs w:val="24"/>
          <w:lang w:val="sq-AL" w:eastAsia="en-GB"/>
        </w:rPr>
      </w:pPr>
    </w:p>
    <w:p w14:paraId="610F6745" w14:textId="77777777" w:rsidR="0078344F" w:rsidRPr="0078344F" w:rsidRDefault="0078344F" w:rsidP="0078344F">
      <w:pPr>
        <w:spacing w:before="120" w:after="120" w:line="240" w:lineRule="auto"/>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 xml:space="preserve">Nëpërmjet programit </w:t>
      </w:r>
      <w:r w:rsidRPr="0078344F">
        <w:rPr>
          <w:rFonts w:ascii="Cambria" w:eastAsia="Arial" w:hAnsi="Cambria" w:cs="Arial"/>
          <w:i/>
          <w:sz w:val="24"/>
          <w:szCs w:val="24"/>
          <w:u w:val="single"/>
          <w:lang w:val="sq-AL" w:eastAsia="en-GB"/>
        </w:rPr>
        <w:t>“Mbështetje për Peshkimin</w:t>
      </w:r>
      <w:r w:rsidRPr="0078344F">
        <w:rPr>
          <w:rFonts w:ascii="Cambria" w:eastAsia="Arial" w:hAnsi="Cambria" w:cs="Arial"/>
          <w:i/>
          <w:sz w:val="24"/>
          <w:szCs w:val="24"/>
          <w:lang w:val="sq-AL" w:eastAsia="en-GB"/>
        </w:rPr>
        <w:t xml:space="preserve">” </w:t>
      </w:r>
      <w:r w:rsidRPr="0078344F">
        <w:rPr>
          <w:rFonts w:ascii="Cambria" w:eastAsia="Arial" w:hAnsi="Cambria" w:cs="Arial"/>
          <w:sz w:val="24"/>
          <w:szCs w:val="24"/>
          <w:lang w:val="sq-AL" w:eastAsia="en-GB"/>
        </w:rPr>
        <w:t>synohet:</w:t>
      </w:r>
    </w:p>
    <w:p w14:paraId="26F9AC9E" w14:textId="77777777" w:rsidR="0078344F" w:rsidRPr="0078344F" w:rsidRDefault="0078344F" w:rsidP="00E35118">
      <w:pPr>
        <w:numPr>
          <w:ilvl w:val="0"/>
          <w:numId w:val="41"/>
        </w:numPr>
        <w:spacing w:before="120" w:after="120" w:line="240" w:lineRule="auto"/>
        <w:contextualSpacing/>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Menaxhimi i peshkimit dhe akuakulturës duke mbështetur sektorin me politika strukturore për tregjet, politikat tregtare dhe politikat ndërkombëtare me qëllim  zhvillimin e aktivitetit të peshkimit në përputhje me standardet e BE duke garantuar konkurueshmërinë, mbrojtjen e resurseve, nëpërmjet:</w:t>
      </w:r>
    </w:p>
    <w:p w14:paraId="535FE81D" w14:textId="77777777" w:rsidR="0078344F" w:rsidRPr="0078344F" w:rsidRDefault="0078344F" w:rsidP="0078344F">
      <w:pPr>
        <w:spacing w:before="120" w:after="120" w:line="240" w:lineRule="auto"/>
        <w:ind w:left="765"/>
        <w:contextualSpacing/>
        <w:jc w:val="both"/>
        <w:rPr>
          <w:rFonts w:ascii="Cambria" w:eastAsia="Arial" w:hAnsi="Cambria" w:cs="Arial"/>
          <w:sz w:val="24"/>
          <w:szCs w:val="24"/>
          <w:lang w:val="sq-AL" w:eastAsia="en-GB"/>
        </w:rPr>
      </w:pPr>
    </w:p>
    <w:p w14:paraId="21587BA6" w14:textId="5F39FFF2" w:rsidR="0078344F" w:rsidRPr="0078344F" w:rsidRDefault="0078344F" w:rsidP="00E35118">
      <w:pPr>
        <w:numPr>
          <w:ilvl w:val="1"/>
          <w:numId w:val="6"/>
        </w:numPr>
        <w:spacing w:before="120" w:after="120" w:line="240" w:lineRule="auto"/>
        <w:contextualSpacing/>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Rritjes së numrit të kontrollove të inspektoriatit t</w:t>
      </w:r>
      <w:r w:rsidR="0032478A">
        <w:rPr>
          <w:rFonts w:ascii="Cambria" w:eastAsia="Arial" w:hAnsi="Cambria" w:cs="Arial"/>
          <w:sz w:val="24"/>
          <w:szCs w:val="24"/>
          <w:lang w:val="sq-AL" w:eastAsia="en-GB"/>
        </w:rPr>
        <w:t>ë</w:t>
      </w:r>
      <w:r w:rsidRPr="0078344F">
        <w:rPr>
          <w:rFonts w:ascii="Cambria" w:eastAsia="Arial" w:hAnsi="Cambria" w:cs="Arial"/>
          <w:sz w:val="24"/>
          <w:szCs w:val="24"/>
          <w:lang w:val="sq-AL" w:eastAsia="en-GB"/>
        </w:rPr>
        <w:t xml:space="preserve"> peshkimit n</w:t>
      </w:r>
      <w:r w:rsidR="0032478A">
        <w:rPr>
          <w:rFonts w:ascii="Cambria" w:eastAsia="Arial" w:hAnsi="Cambria" w:cs="Arial"/>
          <w:sz w:val="24"/>
          <w:szCs w:val="24"/>
          <w:lang w:val="sq-AL" w:eastAsia="en-GB"/>
        </w:rPr>
        <w:t>ë</w:t>
      </w:r>
      <w:r w:rsidRPr="0078344F">
        <w:rPr>
          <w:rFonts w:ascii="Cambria" w:eastAsia="Arial" w:hAnsi="Cambria" w:cs="Arial"/>
          <w:sz w:val="24"/>
          <w:szCs w:val="24"/>
          <w:lang w:val="sq-AL" w:eastAsia="en-GB"/>
        </w:rPr>
        <w:t xml:space="preserve"> subjektet e peshkimit nga 2300 në vitin 2024 në 2400 në vitin 2025 dhe 2450 në vitin 2026.</w:t>
      </w:r>
    </w:p>
    <w:p w14:paraId="5A8C6459" w14:textId="77777777" w:rsidR="0078344F" w:rsidRPr="0078344F" w:rsidRDefault="0078344F" w:rsidP="00E35118">
      <w:pPr>
        <w:numPr>
          <w:ilvl w:val="1"/>
          <w:numId w:val="6"/>
        </w:numPr>
        <w:spacing w:before="120" w:after="120" w:line="240" w:lineRule="auto"/>
        <w:contextualSpacing/>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Menaxhimit të 7 porteve dhe ekonomive duke bërë të mundur rritjen e produktivitetit të resurseve nëpërmjet menaxhimit të programeve të ripopullimit me raste.</w:t>
      </w:r>
    </w:p>
    <w:p w14:paraId="56F28A64" w14:textId="77777777" w:rsidR="0078344F" w:rsidRPr="0078344F" w:rsidRDefault="0078344F" w:rsidP="00E35118">
      <w:pPr>
        <w:numPr>
          <w:ilvl w:val="1"/>
          <w:numId w:val="6"/>
        </w:numPr>
        <w:spacing w:before="120" w:after="120" w:line="240" w:lineRule="auto"/>
        <w:contextualSpacing/>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 xml:space="preserve">Kryerjen e raporteve </w:t>
      </w:r>
      <w:r w:rsidRPr="0078344F">
        <w:rPr>
          <w:rFonts w:ascii="Cambria" w:eastAsia="Times New Roman" w:hAnsi="Cambria"/>
          <w:bCs/>
          <w:sz w:val="24"/>
          <w:szCs w:val="24"/>
          <w:lang w:val="sq-AL" w:eastAsia="sq-AL"/>
        </w:rPr>
        <w:t>për një monitorim sa më të saktë të aktiviteteve të lidhur me peshkimin, akuakulturën dhe molusqet.</w:t>
      </w:r>
    </w:p>
    <w:p w14:paraId="31B3F2EC" w14:textId="77777777" w:rsidR="0078344F" w:rsidRPr="0078344F" w:rsidRDefault="0078344F" w:rsidP="00E35118">
      <w:pPr>
        <w:numPr>
          <w:ilvl w:val="0"/>
          <w:numId w:val="41"/>
        </w:numPr>
        <w:spacing w:before="120" w:after="120" w:line="240" w:lineRule="auto"/>
        <w:contextualSpacing/>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Rritja e sasisë së prodhimit të molusqeve (në ton) nga 650 ton në vitin 2025 në 700 ton në vitin 2026.</w:t>
      </w:r>
    </w:p>
    <w:p w14:paraId="5F7B2458" w14:textId="77777777" w:rsidR="0078344F" w:rsidRPr="0078344F" w:rsidRDefault="0078344F" w:rsidP="00E35118">
      <w:pPr>
        <w:numPr>
          <w:ilvl w:val="0"/>
          <w:numId w:val="41"/>
        </w:numPr>
        <w:spacing w:before="120" w:after="120" w:line="240" w:lineRule="auto"/>
        <w:contextualSpacing/>
        <w:jc w:val="both"/>
        <w:rPr>
          <w:rFonts w:ascii="Cambria" w:eastAsia="Arial" w:hAnsi="Cambria" w:cs="Arial"/>
          <w:sz w:val="24"/>
          <w:szCs w:val="24"/>
          <w:lang w:val="sq-AL" w:eastAsia="en-GB"/>
        </w:rPr>
      </w:pPr>
      <w:r w:rsidRPr="0078344F">
        <w:rPr>
          <w:rFonts w:ascii="Cambria" w:eastAsia="Arial" w:hAnsi="Cambria" w:cs="Arial"/>
          <w:sz w:val="24"/>
          <w:szCs w:val="24"/>
          <w:lang w:val="sq-AL" w:eastAsia="en-GB"/>
        </w:rPr>
        <w:t>Rritja e numri të subjekteve të mbështetura për peshkimin dhe akuakulturën nga 50 në vitin 2025 në 80 në vitin 2026.</w:t>
      </w:r>
    </w:p>
    <w:p w14:paraId="55EAC6BD" w14:textId="77777777" w:rsidR="00A053CA" w:rsidRPr="00D04162" w:rsidRDefault="00A053CA" w:rsidP="00A053CA">
      <w:pPr>
        <w:spacing w:before="120" w:after="120" w:line="240" w:lineRule="auto"/>
        <w:ind w:left="1440"/>
        <w:contextualSpacing/>
        <w:jc w:val="both"/>
        <w:rPr>
          <w:rFonts w:ascii="Cambria" w:eastAsia="Arial" w:hAnsi="Cambria" w:cs="Arial"/>
          <w:szCs w:val="24"/>
          <w:lang w:val="sq-AL" w:eastAsia="en-GB"/>
        </w:rPr>
      </w:pPr>
    </w:p>
    <w:p w14:paraId="2AD71D59" w14:textId="77777777" w:rsidR="00E03BBD" w:rsidRPr="00D04162" w:rsidRDefault="00E03BBD" w:rsidP="005B66E4">
      <w:pPr>
        <w:spacing w:line="276" w:lineRule="auto"/>
        <w:rPr>
          <w:sz w:val="24"/>
          <w:szCs w:val="24"/>
          <w:lang w:val="sq-AL" w:eastAsia="sq-AL"/>
        </w:rPr>
      </w:pPr>
    </w:p>
    <w:p w14:paraId="198DAD43" w14:textId="77777777" w:rsidR="005C439F" w:rsidRPr="002008DE" w:rsidRDefault="00557B05" w:rsidP="005B66E4">
      <w:pPr>
        <w:pStyle w:val="Heading2"/>
        <w:spacing w:line="276" w:lineRule="auto"/>
        <w:rPr>
          <w:rFonts w:ascii="Cambria" w:eastAsia="Calibri" w:hAnsi="Cambria"/>
          <w:i w:val="0"/>
          <w:sz w:val="24"/>
          <w:szCs w:val="24"/>
        </w:rPr>
      </w:pPr>
      <w:bookmarkStart w:id="30" w:name="_Toc516537"/>
      <w:bookmarkStart w:id="31" w:name="_Toc181101024"/>
      <w:r w:rsidRPr="002008DE">
        <w:rPr>
          <w:rFonts w:ascii="Cambria" w:eastAsia="Calibri" w:hAnsi="Cambria"/>
          <w:i w:val="0"/>
          <w:sz w:val="24"/>
          <w:szCs w:val="24"/>
        </w:rPr>
        <w:lastRenderedPageBreak/>
        <w:t>MINISTRIA E DREJTËSISË</w:t>
      </w:r>
      <w:bookmarkEnd w:id="30"/>
      <w:bookmarkEnd w:id="31"/>
    </w:p>
    <w:p w14:paraId="4E10FBC3" w14:textId="77777777" w:rsidR="00E531C3" w:rsidRPr="00A54BF4" w:rsidRDefault="00E531C3" w:rsidP="00E531C3">
      <w:pPr>
        <w:jc w:val="both"/>
        <w:rPr>
          <w:rFonts w:ascii="Cambria" w:eastAsia="Times New Roman" w:hAnsi="Cambria" w:cs="Times New Roman"/>
          <w:sz w:val="24"/>
          <w:szCs w:val="24"/>
          <w:lang w:val="sq-AL"/>
        </w:rPr>
      </w:pPr>
      <w:r w:rsidRPr="00A54BF4">
        <w:rPr>
          <w:rFonts w:ascii="Cambria" w:eastAsia="Times New Roman" w:hAnsi="Cambria" w:cs="Times New Roman"/>
          <w:sz w:val="24"/>
          <w:szCs w:val="24"/>
          <w:lang w:val="sq-AL"/>
        </w:rPr>
        <w:t>Ministria e Drejtësisë, në përputhje me Kushtetutën dhe ligjet, ushtron funksione dhe ka në kompetencë hartimin dhe ndjekjen e politikave, përgatitjen e akteve ligjore dhe nënligjore, si dhe ushtrimin e shërbimeve të nevojshme lidhur me sistemin gjyqësor, sistemin e ekzekutimit të vendimeve penale dhe civile, sistemin e shërbimeve të lira juridiko-profesionale, bashkëpunimin ndërkombëtar në fushën civile dhe penale, fushat e tjera të drejtësisë dhe të kompetencës së saj sipas ligjit, si dhe për bashkërendimin, harmonizimin dhe reformimin e legjislacionit shqiptar në tërësi.</w:t>
      </w:r>
    </w:p>
    <w:p w14:paraId="7C97475F" w14:textId="77777777" w:rsidR="00E531C3" w:rsidRPr="00A54BF4" w:rsidRDefault="00E531C3" w:rsidP="00E531C3">
      <w:pPr>
        <w:spacing w:after="200" w:line="276" w:lineRule="auto"/>
        <w:jc w:val="both"/>
        <w:rPr>
          <w:rFonts w:ascii="Cambria" w:eastAsia="Arial" w:hAnsi="Cambria" w:cs="Arial"/>
          <w:sz w:val="24"/>
          <w:szCs w:val="24"/>
          <w:lang w:val="sq-AL" w:eastAsia="en-GB"/>
        </w:rPr>
      </w:pPr>
      <w:r w:rsidRPr="00A54BF4">
        <w:rPr>
          <w:rFonts w:ascii="Cambria" w:eastAsia="Arial" w:hAnsi="Cambria" w:cs="Arial"/>
          <w:sz w:val="24"/>
          <w:szCs w:val="24"/>
          <w:lang w:val="sq-AL" w:eastAsia="en-GB"/>
        </w:rPr>
        <w:t>Për periudhën 202</w:t>
      </w:r>
      <w:r>
        <w:rPr>
          <w:rFonts w:ascii="Cambria" w:eastAsia="Arial" w:hAnsi="Cambria" w:cs="Arial"/>
          <w:sz w:val="24"/>
          <w:szCs w:val="24"/>
          <w:lang w:val="sq-AL" w:eastAsia="en-GB"/>
        </w:rPr>
        <w:t>5</w:t>
      </w:r>
      <w:r w:rsidRPr="00A54BF4">
        <w:rPr>
          <w:rFonts w:ascii="Cambria" w:eastAsia="Arial" w:hAnsi="Cambria" w:cs="Arial"/>
          <w:sz w:val="24"/>
          <w:szCs w:val="24"/>
          <w:lang w:val="sq-AL" w:eastAsia="en-GB"/>
        </w:rPr>
        <w:t>-202</w:t>
      </w:r>
      <w:r>
        <w:rPr>
          <w:rFonts w:ascii="Cambria" w:eastAsia="Arial" w:hAnsi="Cambria" w:cs="Arial"/>
          <w:sz w:val="24"/>
          <w:szCs w:val="24"/>
          <w:lang w:val="sq-AL" w:eastAsia="en-GB"/>
        </w:rPr>
        <w:t>7</w:t>
      </w:r>
      <w:r w:rsidRPr="00A54BF4">
        <w:rPr>
          <w:rFonts w:ascii="Cambria" w:eastAsia="Arial" w:hAnsi="Cambria" w:cs="Arial"/>
          <w:sz w:val="24"/>
          <w:szCs w:val="24"/>
          <w:lang w:val="sq-AL" w:eastAsia="en-GB"/>
        </w:rPr>
        <w:t xml:space="preserve">, Ministria e Drejtësisë do të përmbushë objektivat e synuar përmes fondeve buxhetore të alokuara sipas tabelës së mëposhtme: </w:t>
      </w:r>
    </w:p>
    <w:p w14:paraId="6581EC37" w14:textId="416627E8" w:rsidR="00F151F9" w:rsidRPr="00943F9C" w:rsidRDefault="00943F9C" w:rsidP="00943F9C">
      <w:pPr>
        <w:pStyle w:val="Caption"/>
        <w:jc w:val="both"/>
        <w:rPr>
          <w:rFonts w:ascii="Times New Roman" w:eastAsia="Times New Roman" w:hAnsi="Times New Roman" w:cs="Times New Roman"/>
          <w:color w:val="auto"/>
          <w:sz w:val="22"/>
          <w:szCs w:val="22"/>
          <w:lang w:val="sq-AL"/>
        </w:rPr>
      </w:pPr>
      <w:r w:rsidRPr="00B72CC8">
        <w:rPr>
          <w:rFonts w:ascii="Times New Roman" w:hAnsi="Times New Roman" w:cs="Times New Roman"/>
          <w:color w:val="auto"/>
          <w:sz w:val="22"/>
          <w:szCs w:val="22"/>
          <w:lang w:val="sq-AL"/>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943F9C">
        <w:rPr>
          <w:rFonts w:ascii="Times New Roman" w:hAnsi="Times New Roman" w:cs="Times New Roman"/>
          <w:color w:val="auto"/>
          <w:sz w:val="22"/>
          <w:szCs w:val="22"/>
        </w:rPr>
        <w:fldChar w:fldCharType="separate"/>
      </w:r>
      <w:r w:rsidR="001E333C" w:rsidRPr="00B72CC8">
        <w:rPr>
          <w:rFonts w:ascii="Times New Roman" w:hAnsi="Times New Roman" w:cs="Times New Roman"/>
          <w:noProof/>
          <w:color w:val="auto"/>
          <w:sz w:val="22"/>
          <w:szCs w:val="22"/>
          <w:lang w:val="sq-AL"/>
        </w:rPr>
        <w:t>13</w:t>
      </w:r>
      <w:r w:rsidRPr="00943F9C">
        <w:rPr>
          <w:rFonts w:ascii="Times New Roman" w:hAnsi="Times New Roman" w:cs="Times New Roman"/>
          <w:color w:val="auto"/>
          <w:sz w:val="22"/>
          <w:szCs w:val="22"/>
        </w:rPr>
        <w:fldChar w:fldCharType="end"/>
      </w:r>
      <w:r w:rsidR="00F151F9" w:rsidRPr="00943F9C">
        <w:rPr>
          <w:rFonts w:ascii="Times New Roman" w:eastAsia="Arial" w:hAnsi="Times New Roman" w:cs="Times New Roman"/>
          <w:color w:val="auto"/>
          <w:sz w:val="22"/>
          <w:szCs w:val="22"/>
          <w:lang w:val="sq-AL" w:eastAsia="en-GB"/>
        </w:rPr>
        <w:t xml:space="preserve">: </w:t>
      </w:r>
      <w:r w:rsidR="00F151F9" w:rsidRPr="00943F9C">
        <w:rPr>
          <w:rFonts w:ascii="Times New Roman" w:eastAsia="Times New Roman" w:hAnsi="Times New Roman" w:cs="Times New Roman"/>
          <w:color w:val="auto"/>
          <w:sz w:val="22"/>
          <w:szCs w:val="22"/>
          <w:lang w:val="sq-AL"/>
        </w:rPr>
        <w:t>Shpenzimet për Sektorin e Drejtësisë dhe Ministrinë e Drejtësisë për PBA 2025-2027</w:t>
      </w:r>
    </w:p>
    <w:p w14:paraId="444FF337" w14:textId="1E1D9699" w:rsidR="00F151F9" w:rsidRPr="00F151F9" w:rsidRDefault="00E531C3" w:rsidP="00F151F9">
      <w:pPr>
        <w:spacing w:after="200" w:line="276" w:lineRule="auto"/>
        <w:contextualSpacing/>
        <w:jc w:val="right"/>
        <w:rPr>
          <w:rFonts w:ascii="Cambria" w:eastAsia="Arial" w:hAnsi="Cambria" w:cs="Arial"/>
          <w:bCs/>
          <w:i/>
          <w:iCs/>
          <w:sz w:val="24"/>
          <w:szCs w:val="24"/>
          <w:lang w:val="sq-AL" w:eastAsia="en-GB"/>
        </w:rPr>
      </w:pPr>
      <w:r w:rsidRPr="00E531C3">
        <w:rPr>
          <w:noProof/>
        </w:rPr>
        <w:drawing>
          <wp:inline distT="0" distB="0" distL="0" distR="0" wp14:anchorId="727D8717" wp14:editId="19A33898">
            <wp:extent cx="5943600" cy="3167373"/>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3600" cy="3167373"/>
                    </a:xfrm>
                    <a:prstGeom prst="rect">
                      <a:avLst/>
                    </a:prstGeom>
                    <a:noFill/>
                    <a:ln>
                      <a:noFill/>
                    </a:ln>
                  </pic:spPr>
                </pic:pic>
              </a:graphicData>
            </a:graphic>
          </wp:inline>
        </w:drawing>
      </w:r>
    </w:p>
    <w:p w14:paraId="44338B2D" w14:textId="77777777" w:rsidR="00F151F9" w:rsidRPr="00F151F9" w:rsidRDefault="00F151F9" w:rsidP="00F151F9">
      <w:pPr>
        <w:spacing w:after="0" w:line="240" w:lineRule="auto"/>
        <w:jc w:val="center"/>
        <w:rPr>
          <w:sz w:val="24"/>
          <w:szCs w:val="24"/>
        </w:rPr>
      </w:pPr>
    </w:p>
    <w:p w14:paraId="2B49220C" w14:textId="23D6D1A6" w:rsidR="00F151F9" w:rsidRPr="00F151F9" w:rsidRDefault="00E531C3" w:rsidP="00F151F9">
      <w:pPr>
        <w:jc w:val="both"/>
        <w:rPr>
          <w:rFonts w:ascii="Cambria" w:eastAsia="Times New Roman" w:hAnsi="Cambria" w:cs="Times New Roman"/>
          <w:sz w:val="24"/>
          <w:szCs w:val="24"/>
          <w:lang w:val="sq-AL"/>
        </w:rPr>
      </w:pPr>
      <w:r w:rsidRPr="00A54BF4">
        <w:rPr>
          <w:rFonts w:ascii="Cambria" w:eastAsia="Times New Roman" w:hAnsi="Cambria" w:cs="Times New Roman"/>
          <w:sz w:val="24"/>
          <w:szCs w:val="24"/>
          <w:lang w:val="sq-AL"/>
        </w:rPr>
        <w:t>Në ushtrimin e veprimtarisë së saj, Ministria e Drejtësisë ka për qëllim të kërkojë respektimin e Kushtetutës, të ligjeve, realizimin dhe mbrojtjen e dinjitetit, të të drejtave të njeriut dhe lirive themelore, si dhe të kontribuojë në parandalimin e shkeljeve të ligjit, në përputhje dhe në funksion të kërkesave të zhvillimit demokratik dhe të integrimit europian të Republikës së Shqipërisë.</w:t>
      </w:r>
    </w:p>
    <w:p w14:paraId="2FABF3D6" w14:textId="77777777" w:rsidR="00F151F9" w:rsidRPr="00F151F9" w:rsidRDefault="00F151F9" w:rsidP="00E35118">
      <w:pPr>
        <w:keepNext/>
        <w:keepLines/>
        <w:numPr>
          <w:ilvl w:val="2"/>
          <w:numId w:val="14"/>
        </w:numPr>
        <w:spacing w:before="40" w:after="0"/>
        <w:jc w:val="both"/>
        <w:outlineLvl w:val="2"/>
        <w:rPr>
          <w:rFonts w:ascii="Times New Roman" w:eastAsia="Calibri" w:hAnsi="Times New Roman" w:cs="Times New Roman"/>
          <w:b/>
          <w:color w:val="1F4D78" w:themeColor="accent1" w:themeShade="7F"/>
          <w:sz w:val="24"/>
          <w:szCs w:val="24"/>
          <w:lang w:val="sq-AL"/>
        </w:rPr>
      </w:pPr>
      <w:r w:rsidRPr="00F151F9">
        <w:rPr>
          <w:rFonts w:ascii="Times New Roman" w:eastAsia="Calibri" w:hAnsi="Times New Roman" w:cs="Times New Roman"/>
          <w:b/>
          <w:color w:val="1F4D78" w:themeColor="accent1" w:themeShade="7F"/>
          <w:sz w:val="24"/>
          <w:szCs w:val="24"/>
          <w:lang w:val="sq-AL"/>
        </w:rPr>
        <w:t>Prioritetet e sektorit për periudhën 2025-2027</w:t>
      </w:r>
    </w:p>
    <w:p w14:paraId="30793399" w14:textId="77777777" w:rsidR="00E531C3" w:rsidRPr="00E531C3" w:rsidRDefault="00E531C3" w:rsidP="00E531C3">
      <w:pPr>
        <w:spacing w:after="0" w:line="240" w:lineRule="auto"/>
        <w:contextualSpacing/>
        <w:jc w:val="both"/>
        <w:rPr>
          <w:rFonts w:ascii="Cambria" w:eastAsia="SimSun" w:hAnsi="Cambria" w:cs="Arial"/>
          <w:sz w:val="24"/>
          <w:szCs w:val="24"/>
          <w:lang w:val="sq-AL"/>
        </w:rPr>
      </w:pPr>
      <w:r w:rsidRPr="00E531C3">
        <w:rPr>
          <w:rFonts w:ascii="Cambria" w:eastAsia="SimSun" w:hAnsi="Cambria" w:cs="Arial"/>
          <w:sz w:val="24"/>
          <w:szCs w:val="24"/>
          <w:lang w:val="sq-AL"/>
        </w:rPr>
        <w:t>Në funksion të përparësive kryesore të Ministrisë së Drejtësisë, janë përcaktuar dhe objektivat për realizimin e tyre, të cilat janë:</w:t>
      </w:r>
    </w:p>
    <w:p w14:paraId="34BD304D" w14:textId="77777777" w:rsidR="00E531C3" w:rsidRPr="00E531C3" w:rsidRDefault="00E531C3" w:rsidP="00E531C3">
      <w:pPr>
        <w:spacing w:after="0" w:line="240" w:lineRule="auto"/>
        <w:contextualSpacing/>
        <w:jc w:val="both"/>
        <w:rPr>
          <w:rFonts w:ascii="Cambria" w:eastAsia="SimSun" w:hAnsi="Cambria" w:cs="Arial"/>
          <w:sz w:val="24"/>
          <w:szCs w:val="24"/>
          <w:lang w:val="sq-AL"/>
        </w:rPr>
      </w:pPr>
    </w:p>
    <w:p w14:paraId="58F2CAE5" w14:textId="77777777" w:rsidR="00E531C3" w:rsidRPr="00E531C3" w:rsidRDefault="00E531C3" w:rsidP="00E35118">
      <w:pPr>
        <w:numPr>
          <w:ilvl w:val="0"/>
          <w:numId w:val="8"/>
        </w:numPr>
        <w:spacing w:after="0" w:line="240" w:lineRule="auto"/>
        <w:contextualSpacing/>
        <w:jc w:val="both"/>
        <w:rPr>
          <w:rFonts w:ascii="Cambria" w:eastAsia="SimSun" w:hAnsi="Cambria" w:cs="Arial"/>
          <w:sz w:val="24"/>
          <w:szCs w:val="24"/>
          <w:lang w:val="sq-AL"/>
        </w:rPr>
      </w:pPr>
      <w:r w:rsidRPr="00E531C3">
        <w:rPr>
          <w:rFonts w:ascii="Cambria" w:eastAsia="SimSun" w:hAnsi="Cambria" w:cs="Arial"/>
          <w:sz w:val="24"/>
          <w:szCs w:val="24"/>
          <w:lang w:val="sq-AL"/>
        </w:rPr>
        <w:t>Jetësimi i Reformës në Drejtësi</w:t>
      </w:r>
    </w:p>
    <w:p w14:paraId="755E939F" w14:textId="77777777" w:rsidR="00E531C3" w:rsidRPr="00E531C3" w:rsidRDefault="00E531C3" w:rsidP="00E35118">
      <w:pPr>
        <w:numPr>
          <w:ilvl w:val="0"/>
          <w:numId w:val="23"/>
        </w:numPr>
        <w:spacing w:after="0" w:line="240" w:lineRule="auto"/>
        <w:contextualSpacing/>
        <w:jc w:val="both"/>
        <w:rPr>
          <w:rFonts w:ascii="Cambria" w:eastAsia="SimSun" w:hAnsi="Cambria" w:cs="Arial"/>
          <w:sz w:val="24"/>
          <w:szCs w:val="24"/>
          <w:lang w:val="sq-AL"/>
        </w:rPr>
      </w:pPr>
      <w:r w:rsidRPr="00E531C3">
        <w:rPr>
          <w:rFonts w:ascii="Cambria" w:eastAsia="SimSun" w:hAnsi="Cambria" w:cs="Arial"/>
          <w:sz w:val="24"/>
          <w:szCs w:val="24"/>
          <w:lang w:val="sq-AL"/>
        </w:rPr>
        <w:t>Funksionalizimi i organeve të reja të drejtësisë.</w:t>
      </w:r>
    </w:p>
    <w:p w14:paraId="48523232" w14:textId="77777777" w:rsidR="00E531C3" w:rsidRPr="00E531C3" w:rsidRDefault="00E531C3" w:rsidP="00E35118">
      <w:pPr>
        <w:numPr>
          <w:ilvl w:val="0"/>
          <w:numId w:val="23"/>
        </w:numPr>
        <w:spacing w:after="0" w:line="240" w:lineRule="auto"/>
        <w:contextualSpacing/>
        <w:jc w:val="both"/>
        <w:rPr>
          <w:rFonts w:ascii="Cambria" w:eastAsia="SimSun" w:hAnsi="Cambria" w:cs="Arial"/>
          <w:sz w:val="24"/>
          <w:szCs w:val="24"/>
          <w:lang w:val="sq-AL"/>
        </w:rPr>
      </w:pPr>
      <w:r w:rsidRPr="00E531C3">
        <w:rPr>
          <w:rFonts w:ascii="Cambria" w:eastAsia="SimSun" w:hAnsi="Cambria" w:cs="Arial"/>
          <w:sz w:val="24"/>
          <w:szCs w:val="24"/>
          <w:lang w:val="sq-AL"/>
        </w:rPr>
        <w:lastRenderedPageBreak/>
        <w:t>Përmirësimi i kuadrit ligjor dhe miratimi i akteve nënligjore për zbatimin e reformës në drejtësi.</w:t>
      </w:r>
    </w:p>
    <w:p w14:paraId="145C96B0" w14:textId="77777777" w:rsidR="00E531C3" w:rsidRPr="00E531C3" w:rsidRDefault="00E531C3" w:rsidP="00E35118">
      <w:pPr>
        <w:numPr>
          <w:ilvl w:val="0"/>
          <w:numId w:val="23"/>
        </w:numPr>
        <w:spacing w:after="0" w:line="240" w:lineRule="auto"/>
        <w:contextualSpacing/>
        <w:jc w:val="both"/>
        <w:rPr>
          <w:rFonts w:ascii="Cambria" w:eastAsia="SimSun" w:hAnsi="Cambria" w:cs="Arial"/>
          <w:sz w:val="24"/>
          <w:szCs w:val="24"/>
          <w:lang w:val="sq-AL"/>
        </w:rPr>
      </w:pPr>
      <w:r w:rsidRPr="00E531C3">
        <w:rPr>
          <w:rFonts w:ascii="Cambria" w:eastAsia="SimSun" w:hAnsi="Cambria" w:cs="Arial"/>
          <w:sz w:val="24"/>
          <w:szCs w:val="24"/>
          <w:lang w:val="sq-AL"/>
        </w:rPr>
        <w:t>Zbatimi i reformimit të sistemit të drejtësisë për të miturit në konflikt me ligjin.</w:t>
      </w:r>
    </w:p>
    <w:p w14:paraId="3F0D8E57" w14:textId="77777777" w:rsidR="00E531C3" w:rsidRPr="00E531C3" w:rsidRDefault="00E531C3" w:rsidP="00E35118">
      <w:pPr>
        <w:numPr>
          <w:ilvl w:val="0"/>
          <w:numId w:val="23"/>
        </w:numPr>
        <w:spacing w:after="0" w:line="240" w:lineRule="auto"/>
        <w:contextualSpacing/>
        <w:jc w:val="both"/>
        <w:rPr>
          <w:rFonts w:ascii="Cambria" w:eastAsia="SimSun" w:hAnsi="Cambria" w:cs="Arial"/>
          <w:sz w:val="24"/>
          <w:szCs w:val="24"/>
          <w:lang w:val="sq-AL"/>
        </w:rPr>
      </w:pPr>
      <w:r w:rsidRPr="00E531C3">
        <w:rPr>
          <w:rFonts w:ascii="Cambria" w:eastAsia="SimSun" w:hAnsi="Cambria" w:cs="Arial"/>
          <w:sz w:val="24"/>
          <w:szCs w:val="24"/>
          <w:lang w:val="sq-AL"/>
        </w:rPr>
        <w:t>Reformimi i shërbimeve publike, rritja e efikasitetit të tyre.</w:t>
      </w:r>
    </w:p>
    <w:p w14:paraId="061A867C" w14:textId="77777777" w:rsidR="00E531C3" w:rsidRPr="00E531C3" w:rsidRDefault="00E531C3" w:rsidP="00E35118">
      <w:pPr>
        <w:numPr>
          <w:ilvl w:val="0"/>
          <w:numId w:val="23"/>
        </w:numPr>
        <w:spacing w:after="0" w:line="240" w:lineRule="auto"/>
        <w:contextualSpacing/>
        <w:jc w:val="both"/>
        <w:rPr>
          <w:rFonts w:ascii="Cambria" w:eastAsia="SimSun" w:hAnsi="Cambria" w:cs="Arial"/>
          <w:sz w:val="24"/>
          <w:szCs w:val="24"/>
          <w:lang w:val="sq-AL"/>
        </w:rPr>
      </w:pPr>
      <w:r w:rsidRPr="00E531C3">
        <w:rPr>
          <w:rFonts w:ascii="Cambria" w:eastAsia="SimSun" w:hAnsi="Cambria" w:cs="Arial"/>
          <w:sz w:val="24"/>
          <w:szCs w:val="24"/>
          <w:lang w:val="sq-AL"/>
        </w:rPr>
        <w:t>Ndërmarrja e masave konkrete për një reformim legjislativ, institucional dhe strukturor për të gjithë ato institucione ligj zbatuese që mundësojnë që shqiptarët të marrin shërbime ligjore në kohë, sa më cilësore, profesionale dhe në mënyrë dinjitoze.</w:t>
      </w:r>
    </w:p>
    <w:p w14:paraId="42A60595" w14:textId="77777777" w:rsidR="00E531C3" w:rsidRPr="00E531C3" w:rsidRDefault="00E531C3" w:rsidP="00E35118">
      <w:pPr>
        <w:numPr>
          <w:ilvl w:val="0"/>
          <w:numId w:val="23"/>
        </w:numPr>
        <w:spacing w:after="0" w:line="240" w:lineRule="auto"/>
        <w:contextualSpacing/>
        <w:jc w:val="both"/>
        <w:rPr>
          <w:rFonts w:ascii="Cambria" w:eastAsia="SimSun" w:hAnsi="Cambria" w:cs="Arial"/>
          <w:sz w:val="24"/>
          <w:szCs w:val="24"/>
          <w:lang w:val="sq-AL"/>
        </w:rPr>
      </w:pPr>
      <w:r w:rsidRPr="00E531C3">
        <w:rPr>
          <w:rFonts w:ascii="Cambria" w:eastAsia="SimSun" w:hAnsi="Cambria" w:cs="Arial"/>
          <w:sz w:val="24"/>
          <w:szCs w:val="24"/>
          <w:lang w:val="sq-AL"/>
        </w:rPr>
        <w:t>Përmirësimi i sistemit të ndihmës juridike falas që çdo qytetar në pamundësi financiare dhe grupet në nevojë, të përfitojë nga ky shërbim në mënyrë cilësore.</w:t>
      </w:r>
    </w:p>
    <w:p w14:paraId="76310A5B" w14:textId="77777777" w:rsidR="00E531C3" w:rsidRPr="00E531C3" w:rsidRDefault="00E531C3" w:rsidP="00E35118">
      <w:pPr>
        <w:numPr>
          <w:ilvl w:val="0"/>
          <w:numId w:val="8"/>
        </w:numPr>
        <w:spacing w:after="0" w:line="240" w:lineRule="auto"/>
        <w:contextualSpacing/>
        <w:jc w:val="both"/>
        <w:rPr>
          <w:rFonts w:ascii="Cambria" w:eastAsia="SimSun" w:hAnsi="Cambria" w:cs="Arial"/>
          <w:sz w:val="24"/>
          <w:szCs w:val="24"/>
          <w:lang w:val="sq-AL"/>
        </w:rPr>
      </w:pPr>
      <w:r w:rsidRPr="00E531C3">
        <w:rPr>
          <w:rFonts w:ascii="Cambria" w:eastAsia="SimSun" w:hAnsi="Cambria" w:cs="Arial"/>
          <w:sz w:val="24"/>
          <w:szCs w:val="24"/>
          <w:lang w:val="sq-AL"/>
        </w:rPr>
        <w:t>Forcimi i Luftës kundër Korrupsionit në Administratë;</w:t>
      </w:r>
    </w:p>
    <w:p w14:paraId="52672E1B" w14:textId="77777777" w:rsidR="00E531C3" w:rsidRPr="00E531C3" w:rsidRDefault="00E531C3" w:rsidP="00E35118">
      <w:pPr>
        <w:numPr>
          <w:ilvl w:val="0"/>
          <w:numId w:val="24"/>
        </w:numPr>
        <w:spacing w:after="0" w:line="240" w:lineRule="auto"/>
        <w:contextualSpacing/>
        <w:jc w:val="both"/>
        <w:rPr>
          <w:rFonts w:ascii="Cambria" w:eastAsia="SimSun" w:hAnsi="Cambria" w:cs="Arial"/>
          <w:sz w:val="24"/>
          <w:szCs w:val="24"/>
          <w:lang w:val="sq-AL"/>
        </w:rPr>
      </w:pPr>
      <w:r w:rsidRPr="00E531C3">
        <w:rPr>
          <w:rFonts w:ascii="Cambria" w:eastAsia="SimSun" w:hAnsi="Cambria" w:cs="Arial"/>
          <w:sz w:val="24"/>
          <w:szCs w:val="24"/>
          <w:lang w:val="sq-AL"/>
        </w:rPr>
        <w:t>Përmirësimi i trajtimit të denoncimeve ndaj korrupsionit.</w:t>
      </w:r>
    </w:p>
    <w:p w14:paraId="5B60B51F" w14:textId="77777777" w:rsidR="00E531C3" w:rsidRPr="00E531C3" w:rsidRDefault="00E531C3" w:rsidP="00E531C3">
      <w:pPr>
        <w:spacing w:after="0" w:line="240" w:lineRule="auto"/>
        <w:contextualSpacing/>
        <w:jc w:val="both"/>
        <w:rPr>
          <w:rFonts w:ascii="Cambria" w:eastAsia="SimSun" w:hAnsi="Cambria" w:cs="Arial"/>
          <w:sz w:val="24"/>
          <w:szCs w:val="24"/>
          <w:lang w:val="sq-AL"/>
        </w:rPr>
      </w:pPr>
    </w:p>
    <w:p w14:paraId="28115502" w14:textId="77777777" w:rsidR="00E531C3" w:rsidRPr="00E531C3" w:rsidRDefault="00E531C3" w:rsidP="00E531C3">
      <w:pPr>
        <w:spacing w:after="0" w:line="240" w:lineRule="auto"/>
        <w:contextualSpacing/>
        <w:jc w:val="both"/>
        <w:rPr>
          <w:rFonts w:ascii="Cambria" w:eastAsia="SimSun" w:hAnsi="Cambria" w:cs="Arial"/>
          <w:sz w:val="24"/>
          <w:szCs w:val="24"/>
          <w:lang w:val="sq-AL"/>
        </w:rPr>
      </w:pPr>
      <w:r w:rsidRPr="00E531C3">
        <w:rPr>
          <w:rFonts w:ascii="Cambria" w:eastAsia="SimSun" w:hAnsi="Cambria" w:cs="Arial"/>
          <w:sz w:val="24"/>
          <w:szCs w:val="24"/>
          <w:lang w:val="sq-AL"/>
        </w:rPr>
        <w:t>Në tabelën e mëposhtëm paraqitet shpenzimet e Ministrisë së Drejtësisë sipas programeve buxhetore dhe sipas artikujve ekonomikë:</w:t>
      </w:r>
    </w:p>
    <w:p w14:paraId="6386A9C6" w14:textId="77777777" w:rsidR="00F151F9" w:rsidRPr="00F151F9" w:rsidRDefault="00F151F9" w:rsidP="00F151F9">
      <w:pPr>
        <w:spacing w:after="0" w:line="240" w:lineRule="auto"/>
        <w:contextualSpacing/>
        <w:jc w:val="both"/>
        <w:rPr>
          <w:rFonts w:ascii="Cambria" w:eastAsia="SimSun" w:hAnsi="Cambria" w:cs="Arial"/>
          <w:sz w:val="24"/>
          <w:szCs w:val="24"/>
          <w:lang w:val="sq-AL"/>
        </w:rPr>
      </w:pPr>
    </w:p>
    <w:p w14:paraId="402C0EF6" w14:textId="1580CEC2" w:rsidR="00F151F9" w:rsidRPr="00943F9C" w:rsidRDefault="00943F9C" w:rsidP="00943F9C">
      <w:pPr>
        <w:pStyle w:val="Caption"/>
        <w:jc w:val="both"/>
        <w:rPr>
          <w:rFonts w:ascii="Times New Roman" w:eastAsia="Times New Roman" w:hAnsi="Times New Roman" w:cs="Times New Roman"/>
          <w:color w:val="auto"/>
          <w:sz w:val="22"/>
          <w:szCs w:val="22"/>
          <w:lang w:val="sq-AL"/>
        </w:rPr>
      </w:pPr>
      <w:r w:rsidRPr="00B72CC8">
        <w:rPr>
          <w:rFonts w:ascii="Times New Roman" w:hAnsi="Times New Roman" w:cs="Times New Roman"/>
          <w:color w:val="auto"/>
          <w:sz w:val="22"/>
          <w:szCs w:val="22"/>
          <w:lang w:val="sq-AL"/>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943F9C">
        <w:rPr>
          <w:rFonts w:ascii="Times New Roman" w:hAnsi="Times New Roman" w:cs="Times New Roman"/>
          <w:color w:val="auto"/>
          <w:sz w:val="22"/>
          <w:szCs w:val="22"/>
        </w:rPr>
        <w:fldChar w:fldCharType="separate"/>
      </w:r>
      <w:r w:rsidR="001E333C" w:rsidRPr="00B72CC8">
        <w:rPr>
          <w:rFonts w:ascii="Times New Roman" w:hAnsi="Times New Roman" w:cs="Times New Roman"/>
          <w:noProof/>
          <w:color w:val="auto"/>
          <w:sz w:val="22"/>
          <w:szCs w:val="22"/>
          <w:lang w:val="sq-AL"/>
        </w:rPr>
        <w:t>14</w:t>
      </w:r>
      <w:r w:rsidRPr="00943F9C">
        <w:rPr>
          <w:rFonts w:ascii="Times New Roman" w:hAnsi="Times New Roman" w:cs="Times New Roman"/>
          <w:color w:val="auto"/>
          <w:sz w:val="22"/>
          <w:szCs w:val="22"/>
        </w:rPr>
        <w:fldChar w:fldCharType="end"/>
      </w:r>
      <w:r w:rsidR="00F151F9" w:rsidRPr="00943F9C">
        <w:rPr>
          <w:rFonts w:ascii="Times New Roman" w:eastAsia="SimSun" w:hAnsi="Times New Roman" w:cs="Times New Roman"/>
          <w:b w:val="0"/>
          <w:color w:val="auto"/>
          <w:sz w:val="22"/>
          <w:szCs w:val="22"/>
          <w:lang w:val="sq-AL"/>
        </w:rPr>
        <w:t>:</w:t>
      </w:r>
      <w:r w:rsidR="00F151F9" w:rsidRPr="00943F9C">
        <w:rPr>
          <w:rFonts w:ascii="Times New Roman" w:eastAsia="SimSun" w:hAnsi="Times New Roman" w:cs="Times New Roman"/>
          <w:color w:val="auto"/>
          <w:sz w:val="22"/>
          <w:szCs w:val="22"/>
          <w:lang w:val="sq-AL"/>
        </w:rPr>
        <w:t xml:space="preserve"> </w:t>
      </w:r>
      <w:r w:rsidR="00F151F9" w:rsidRPr="00943F9C">
        <w:rPr>
          <w:rFonts w:ascii="Times New Roman" w:eastAsia="Times New Roman" w:hAnsi="Times New Roman" w:cs="Times New Roman"/>
          <w:color w:val="auto"/>
          <w:sz w:val="22"/>
          <w:szCs w:val="22"/>
          <w:lang w:val="sq-AL"/>
        </w:rPr>
        <w:t>Shpenzimet për Ministrinë e Drejtësisë sipas programeve buxhetore dhe sipas artikujve ekonomikë</w:t>
      </w:r>
    </w:p>
    <w:p w14:paraId="7546BAC5" w14:textId="77777777" w:rsidR="00F151F9" w:rsidRPr="00F151F9" w:rsidRDefault="00F151F9" w:rsidP="00F151F9">
      <w:pPr>
        <w:spacing w:after="0" w:line="240" w:lineRule="auto"/>
        <w:ind w:left="-270"/>
        <w:contextualSpacing/>
        <w:jc w:val="both"/>
        <w:rPr>
          <w:rFonts w:ascii="Cambria" w:hAnsi="Cambria"/>
          <w:i/>
          <w:iCs/>
          <w:sz w:val="24"/>
          <w:szCs w:val="24"/>
          <w:lang w:val="sq-AL"/>
        </w:rPr>
      </w:pPr>
      <w:r w:rsidRPr="00F151F9">
        <w:rPr>
          <w:i/>
          <w:iCs/>
          <w:sz w:val="24"/>
          <w:szCs w:val="24"/>
          <w:lang w:val="sq-AL"/>
        </w:rPr>
        <w:t xml:space="preserve">                                                                                                                                                            Në mijë lekë</w:t>
      </w:r>
    </w:p>
    <w:p w14:paraId="35781BBE" w14:textId="5201541B" w:rsidR="00F151F9" w:rsidRPr="00F151F9" w:rsidRDefault="00F151F9" w:rsidP="00F151F9">
      <w:pPr>
        <w:spacing w:after="0" w:line="240" w:lineRule="auto"/>
        <w:contextualSpacing/>
        <w:jc w:val="both"/>
        <w:rPr>
          <w:rFonts w:ascii="Cambria" w:eastAsia="SimSun" w:hAnsi="Cambria" w:cs="Arial"/>
          <w:sz w:val="24"/>
          <w:szCs w:val="24"/>
          <w:lang w:val="sq-AL"/>
        </w:rPr>
      </w:pPr>
    </w:p>
    <w:p w14:paraId="5BCD0B62" w14:textId="4981E20D" w:rsidR="00F151F9" w:rsidRPr="00F151F9" w:rsidRDefault="00E531C3" w:rsidP="00F151F9">
      <w:pPr>
        <w:spacing w:after="0" w:line="240" w:lineRule="auto"/>
        <w:contextualSpacing/>
        <w:jc w:val="both"/>
        <w:rPr>
          <w:rFonts w:ascii="Cambria" w:eastAsia="SimSun" w:hAnsi="Cambria" w:cs="Arial"/>
          <w:sz w:val="24"/>
          <w:szCs w:val="24"/>
          <w:lang w:val="sq-AL"/>
        </w:rPr>
      </w:pPr>
      <w:r>
        <w:rPr>
          <w:rFonts w:ascii="Cambria" w:eastAsia="SimSun" w:hAnsi="Cambria" w:cs="Arial"/>
          <w:noProof/>
          <w:sz w:val="24"/>
          <w:szCs w:val="24"/>
          <w:lang w:val="sq-AL"/>
        </w:rPr>
        <w:drawing>
          <wp:inline distT="0" distB="0" distL="0" distR="0" wp14:anchorId="543B637E" wp14:editId="61C479CF">
            <wp:extent cx="6176010" cy="4017645"/>
            <wp:effectExtent l="0" t="0" r="0" b="190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76010" cy="4017645"/>
                    </a:xfrm>
                    <a:prstGeom prst="rect">
                      <a:avLst/>
                    </a:prstGeom>
                    <a:noFill/>
                  </pic:spPr>
                </pic:pic>
              </a:graphicData>
            </a:graphic>
          </wp:inline>
        </w:drawing>
      </w:r>
    </w:p>
    <w:p w14:paraId="643A93C1" w14:textId="77777777" w:rsidR="00F151F9" w:rsidRPr="00F151F9" w:rsidRDefault="00F151F9" w:rsidP="00F151F9">
      <w:pPr>
        <w:spacing w:after="0" w:line="240" w:lineRule="auto"/>
        <w:jc w:val="both"/>
        <w:rPr>
          <w:rFonts w:ascii="Cambria" w:eastAsia="SimSun" w:hAnsi="Cambria" w:cs="Arial"/>
          <w:sz w:val="24"/>
          <w:szCs w:val="24"/>
          <w:lang w:val="sq-AL"/>
        </w:rPr>
      </w:pPr>
    </w:p>
    <w:p w14:paraId="36433532" w14:textId="77777777" w:rsidR="00F151F9" w:rsidRPr="00F151F9" w:rsidRDefault="00F151F9" w:rsidP="00E35118">
      <w:pPr>
        <w:keepNext/>
        <w:keepLines/>
        <w:numPr>
          <w:ilvl w:val="2"/>
          <w:numId w:val="14"/>
        </w:numPr>
        <w:spacing w:before="40" w:after="0"/>
        <w:jc w:val="both"/>
        <w:outlineLvl w:val="2"/>
        <w:rPr>
          <w:rFonts w:ascii="Times New Roman" w:eastAsia="Calibri" w:hAnsi="Times New Roman" w:cs="Times New Roman"/>
          <w:b/>
          <w:color w:val="1F4D78" w:themeColor="accent1" w:themeShade="7F"/>
          <w:sz w:val="24"/>
          <w:szCs w:val="24"/>
          <w:lang w:val="sq-AL"/>
        </w:rPr>
      </w:pPr>
      <w:r w:rsidRPr="00F151F9">
        <w:rPr>
          <w:rFonts w:ascii="Times New Roman" w:eastAsia="Calibri" w:hAnsi="Times New Roman" w:cs="Times New Roman"/>
          <w:b/>
          <w:color w:val="1F4D78" w:themeColor="accent1" w:themeShade="7F"/>
          <w:sz w:val="24"/>
          <w:szCs w:val="24"/>
          <w:lang w:val="sq-AL"/>
        </w:rPr>
        <w:t>Përmbledhje e Treguesve Kyç të Performancës</w:t>
      </w:r>
    </w:p>
    <w:p w14:paraId="4B5C9016" w14:textId="77777777" w:rsidR="00F151F9" w:rsidRPr="00F151F9" w:rsidRDefault="00F151F9" w:rsidP="00F151F9">
      <w:pPr>
        <w:spacing w:after="120" w:line="240" w:lineRule="auto"/>
        <w:contextualSpacing/>
        <w:jc w:val="both"/>
        <w:rPr>
          <w:rFonts w:ascii="Cambria" w:eastAsia="SimSun" w:hAnsi="Cambria" w:cs="Arial"/>
          <w:sz w:val="24"/>
          <w:szCs w:val="24"/>
          <w:lang w:val="sq-AL"/>
        </w:rPr>
      </w:pPr>
    </w:p>
    <w:p w14:paraId="1C54AB73" w14:textId="77777777" w:rsidR="00E531C3" w:rsidRPr="00A54BF4" w:rsidRDefault="00E531C3" w:rsidP="00E531C3">
      <w:pPr>
        <w:spacing w:after="12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lastRenderedPageBreak/>
        <w:t>Programi “Planifikim, Menaxhim dhe Administrim”, për periudhën 202</w:t>
      </w:r>
      <w:r>
        <w:rPr>
          <w:rFonts w:ascii="Cambria" w:eastAsia="SimSun" w:hAnsi="Cambria" w:cs="Arial"/>
          <w:sz w:val="24"/>
          <w:szCs w:val="24"/>
          <w:lang w:val="sq-AL"/>
        </w:rPr>
        <w:t>5</w:t>
      </w:r>
      <w:r w:rsidRPr="00A54BF4">
        <w:rPr>
          <w:rFonts w:ascii="Cambria" w:eastAsia="SimSun" w:hAnsi="Cambria" w:cs="Arial"/>
          <w:sz w:val="24"/>
          <w:szCs w:val="24"/>
          <w:lang w:val="sq-AL"/>
        </w:rPr>
        <w:t>-202</w:t>
      </w:r>
      <w:r>
        <w:rPr>
          <w:rFonts w:ascii="Cambria" w:eastAsia="SimSun" w:hAnsi="Cambria" w:cs="Arial"/>
          <w:sz w:val="24"/>
          <w:szCs w:val="24"/>
          <w:lang w:val="sq-AL"/>
        </w:rPr>
        <w:t>7</w:t>
      </w:r>
      <w:r w:rsidRPr="00A54BF4">
        <w:rPr>
          <w:rFonts w:ascii="Cambria" w:eastAsia="SimSun" w:hAnsi="Cambria" w:cs="Arial"/>
          <w:sz w:val="24"/>
          <w:szCs w:val="24"/>
          <w:lang w:val="sq-AL"/>
        </w:rPr>
        <w:t>, synon:</w:t>
      </w:r>
    </w:p>
    <w:p w14:paraId="7742215B" w14:textId="77777777" w:rsidR="00E531C3" w:rsidRPr="00A54BF4" w:rsidRDefault="00E531C3" w:rsidP="00E35118">
      <w:pPr>
        <w:pStyle w:val="ListParagraph"/>
        <w:numPr>
          <w:ilvl w:val="0"/>
          <w:numId w:val="32"/>
        </w:numPr>
        <w:spacing w:after="120" w:line="240" w:lineRule="auto"/>
        <w:jc w:val="both"/>
        <w:rPr>
          <w:rFonts w:ascii="Cambria" w:eastAsia="SimSun" w:hAnsi="Cambria" w:cs="Arial"/>
          <w:sz w:val="24"/>
          <w:szCs w:val="24"/>
          <w:lang w:val="sq-AL"/>
        </w:rPr>
      </w:pPr>
      <w:r w:rsidRPr="00A54BF4">
        <w:rPr>
          <w:rFonts w:ascii="Cambria" w:eastAsia="SimSun" w:hAnsi="Cambria" w:cs="Arial"/>
          <w:sz w:val="24"/>
          <w:szCs w:val="24"/>
          <w:lang w:val="sq-AL"/>
        </w:rPr>
        <w:t>Të hartojë dhe vlerësojë rreth 1,450</w:t>
      </w:r>
      <w:r>
        <w:rPr>
          <w:rFonts w:ascii="Cambria" w:eastAsia="SimSun" w:hAnsi="Cambria" w:cs="Arial"/>
          <w:sz w:val="24"/>
          <w:szCs w:val="24"/>
          <w:lang w:val="sq-AL"/>
        </w:rPr>
        <w:t>-1,550</w:t>
      </w:r>
      <w:r w:rsidRPr="00A54BF4">
        <w:rPr>
          <w:rFonts w:ascii="Cambria" w:eastAsia="SimSun" w:hAnsi="Cambria" w:cs="Arial"/>
          <w:sz w:val="24"/>
          <w:szCs w:val="24"/>
          <w:lang w:val="sq-AL"/>
        </w:rPr>
        <w:t xml:space="preserve"> akte ligjore dhe nënligjore në kuadër të Strategjisë Ndërsektoriale të Drejtësisë.</w:t>
      </w:r>
    </w:p>
    <w:p w14:paraId="3F06A44F" w14:textId="77777777" w:rsidR="00E531C3" w:rsidRPr="00A54BF4" w:rsidRDefault="00E531C3" w:rsidP="00E35118">
      <w:pPr>
        <w:pStyle w:val="ListParagraph"/>
        <w:numPr>
          <w:ilvl w:val="0"/>
          <w:numId w:val="32"/>
        </w:numPr>
        <w:spacing w:after="120" w:line="240" w:lineRule="auto"/>
        <w:jc w:val="both"/>
        <w:rPr>
          <w:rFonts w:ascii="Cambria" w:eastAsia="SimSun" w:hAnsi="Cambria" w:cs="Arial"/>
          <w:sz w:val="24"/>
          <w:szCs w:val="24"/>
          <w:lang w:val="sq-AL"/>
        </w:rPr>
      </w:pPr>
      <w:r w:rsidRPr="00A54BF4">
        <w:rPr>
          <w:rFonts w:ascii="Cambria" w:eastAsia="SimSun" w:hAnsi="Cambria" w:cs="Arial"/>
          <w:sz w:val="24"/>
          <w:szCs w:val="24"/>
          <w:lang w:val="sq-AL"/>
        </w:rPr>
        <w:t>Të kryejë rreth 50 inspektime nga sektori i monitorimit të profesioneve të lira.</w:t>
      </w:r>
    </w:p>
    <w:p w14:paraId="7CDA351A" w14:textId="77777777" w:rsidR="00E531C3" w:rsidRPr="00A54BF4" w:rsidRDefault="00E531C3" w:rsidP="00E35118">
      <w:pPr>
        <w:pStyle w:val="ListParagraph"/>
        <w:numPr>
          <w:ilvl w:val="0"/>
          <w:numId w:val="32"/>
        </w:numPr>
        <w:spacing w:after="120" w:line="240" w:lineRule="auto"/>
        <w:jc w:val="both"/>
        <w:rPr>
          <w:rFonts w:ascii="Cambria" w:eastAsia="SimSun" w:hAnsi="Cambria" w:cs="Arial"/>
          <w:sz w:val="24"/>
          <w:szCs w:val="24"/>
          <w:lang w:val="sq-AL"/>
        </w:rPr>
      </w:pPr>
      <w:r w:rsidRPr="00A54BF4">
        <w:rPr>
          <w:rFonts w:ascii="Cambria" w:eastAsia="SimSun" w:hAnsi="Cambria" w:cs="Arial"/>
          <w:sz w:val="24"/>
          <w:szCs w:val="24"/>
          <w:lang w:val="sq-AL"/>
        </w:rPr>
        <w:t xml:space="preserve">Të </w:t>
      </w:r>
      <w:r>
        <w:rPr>
          <w:rFonts w:ascii="Cambria" w:eastAsia="SimSun" w:hAnsi="Cambria" w:cs="Arial"/>
          <w:sz w:val="24"/>
          <w:szCs w:val="24"/>
          <w:lang w:val="sq-AL"/>
        </w:rPr>
        <w:t>mbikqyrë rreth 180 të mitur  në bashkëpunim me organet kompetente.</w:t>
      </w:r>
    </w:p>
    <w:p w14:paraId="5A340E72" w14:textId="77777777" w:rsidR="00E531C3" w:rsidRPr="00A54BF4" w:rsidRDefault="00E531C3" w:rsidP="00E531C3">
      <w:pPr>
        <w:spacing w:after="120" w:line="240" w:lineRule="auto"/>
        <w:jc w:val="both"/>
        <w:rPr>
          <w:rFonts w:ascii="Cambria" w:eastAsia="SimSun" w:hAnsi="Cambria" w:cs="Arial"/>
          <w:sz w:val="24"/>
          <w:szCs w:val="24"/>
          <w:lang w:val="sq-AL"/>
        </w:rPr>
      </w:pPr>
    </w:p>
    <w:p w14:paraId="1A1B09C0" w14:textId="77777777" w:rsidR="00E531C3" w:rsidRPr="00A54BF4" w:rsidRDefault="00E531C3" w:rsidP="00E531C3">
      <w:pPr>
        <w:spacing w:after="120" w:line="240" w:lineRule="auto"/>
        <w:jc w:val="both"/>
        <w:rPr>
          <w:rFonts w:ascii="Cambria" w:eastAsia="SimSun" w:hAnsi="Cambria" w:cs="Arial"/>
          <w:sz w:val="24"/>
          <w:szCs w:val="24"/>
          <w:lang w:val="sq-AL"/>
        </w:rPr>
      </w:pPr>
      <w:r w:rsidRPr="00A54BF4">
        <w:rPr>
          <w:rFonts w:ascii="Cambria" w:eastAsia="SimSun" w:hAnsi="Cambria" w:cs="Arial"/>
          <w:sz w:val="24"/>
          <w:szCs w:val="24"/>
          <w:lang w:val="sq-AL"/>
        </w:rPr>
        <w:t>Programi “Publikimet Zyrtare”, për periudhën 202</w:t>
      </w:r>
      <w:r>
        <w:rPr>
          <w:rFonts w:ascii="Cambria" w:eastAsia="SimSun" w:hAnsi="Cambria" w:cs="Arial"/>
          <w:sz w:val="24"/>
          <w:szCs w:val="24"/>
          <w:lang w:val="sq-AL"/>
        </w:rPr>
        <w:t>5</w:t>
      </w:r>
      <w:r w:rsidRPr="00A54BF4">
        <w:rPr>
          <w:rFonts w:ascii="Cambria" w:eastAsia="SimSun" w:hAnsi="Cambria" w:cs="Arial"/>
          <w:sz w:val="24"/>
          <w:szCs w:val="24"/>
          <w:lang w:val="sq-AL"/>
        </w:rPr>
        <w:t>-202</w:t>
      </w:r>
      <w:r>
        <w:rPr>
          <w:rFonts w:ascii="Cambria" w:eastAsia="SimSun" w:hAnsi="Cambria" w:cs="Arial"/>
          <w:sz w:val="24"/>
          <w:szCs w:val="24"/>
          <w:lang w:val="sq-AL"/>
        </w:rPr>
        <w:t>7</w:t>
      </w:r>
      <w:r w:rsidRPr="00A54BF4">
        <w:rPr>
          <w:rFonts w:ascii="Cambria" w:eastAsia="SimSun" w:hAnsi="Cambria" w:cs="Arial"/>
          <w:sz w:val="24"/>
          <w:szCs w:val="24"/>
          <w:lang w:val="sq-AL"/>
        </w:rPr>
        <w:t>, synon:</w:t>
      </w:r>
    </w:p>
    <w:p w14:paraId="1A51D887" w14:textId="77777777" w:rsidR="00E531C3" w:rsidRPr="00A54BF4" w:rsidRDefault="00E531C3" w:rsidP="00E35118">
      <w:pPr>
        <w:pStyle w:val="ListParagraph"/>
        <w:numPr>
          <w:ilvl w:val="0"/>
          <w:numId w:val="33"/>
        </w:numPr>
        <w:spacing w:after="120" w:line="240" w:lineRule="auto"/>
        <w:jc w:val="both"/>
        <w:rPr>
          <w:rFonts w:ascii="Cambria" w:eastAsia="SimSun" w:hAnsi="Cambria" w:cs="Arial"/>
          <w:sz w:val="24"/>
          <w:szCs w:val="24"/>
          <w:lang w:val="sq-AL"/>
        </w:rPr>
      </w:pPr>
      <w:r w:rsidRPr="00A54BF4">
        <w:rPr>
          <w:rFonts w:ascii="Cambria" w:eastAsia="SimSun" w:hAnsi="Cambria" w:cs="Arial"/>
          <w:sz w:val="24"/>
          <w:szCs w:val="24"/>
          <w:lang w:val="sq-AL"/>
        </w:rPr>
        <w:t xml:space="preserve">Të botojë rreth 190 akte ligjore dhe nënligjore, 10 kode dhe përmbledhëse legjislacioni, 48 buletine si dhe 248 tituj me botim elektronik të fletores zyrtare. </w:t>
      </w:r>
    </w:p>
    <w:p w14:paraId="50EC7B59" w14:textId="77777777" w:rsidR="00E531C3" w:rsidRPr="00A54BF4" w:rsidRDefault="00E531C3" w:rsidP="00E531C3">
      <w:pPr>
        <w:spacing w:after="120" w:line="240" w:lineRule="auto"/>
        <w:contextualSpacing/>
        <w:jc w:val="both"/>
        <w:rPr>
          <w:rFonts w:ascii="Cambria" w:eastAsia="SimSun" w:hAnsi="Cambria" w:cs="Arial"/>
          <w:sz w:val="24"/>
          <w:szCs w:val="24"/>
          <w:lang w:val="sq-AL"/>
        </w:rPr>
      </w:pPr>
    </w:p>
    <w:p w14:paraId="1B44EA0A" w14:textId="77777777" w:rsidR="00E531C3" w:rsidRPr="00A54BF4" w:rsidRDefault="00E531C3" w:rsidP="00E531C3">
      <w:pPr>
        <w:spacing w:after="12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t>Programi “Ndihma Juridike”, për periudhën 202</w:t>
      </w:r>
      <w:r>
        <w:rPr>
          <w:rFonts w:ascii="Cambria" w:eastAsia="SimSun" w:hAnsi="Cambria" w:cs="Arial"/>
          <w:sz w:val="24"/>
          <w:szCs w:val="24"/>
          <w:lang w:val="sq-AL"/>
        </w:rPr>
        <w:t>5</w:t>
      </w:r>
      <w:r w:rsidRPr="00A54BF4">
        <w:rPr>
          <w:rFonts w:ascii="Cambria" w:eastAsia="SimSun" w:hAnsi="Cambria" w:cs="Arial"/>
          <w:sz w:val="24"/>
          <w:szCs w:val="24"/>
          <w:lang w:val="sq-AL"/>
        </w:rPr>
        <w:t>-202</w:t>
      </w:r>
      <w:r>
        <w:rPr>
          <w:rFonts w:ascii="Cambria" w:eastAsia="SimSun" w:hAnsi="Cambria" w:cs="Arial"/>
          <w:sz w:val="24"/>
          <w:szCs w:val="24"/>
          <w:lang w:val="sq-AL"/>
        </w:rPr>
        <w:t>7</w:t>
      </w:r>
      <w:r w:rsidRPr="00A54BF4">
        <w:rPr>
          <w:rFonts w:ascii="Cambria" w:eastAsia="SimSun" w:hAnsi="Cambria" w:cs="Arial"/>
          <w:sz w:val="24"/>
          <w:szCs w:val="24"/>
          <w:lang w:val="sq-AL"/>
        </w:rPr>
        <w:t>, synon:</w:t>
      </w:r>
    </w:p>
    <w:p w14:paraId="3DD339E8" w14:textId="77777777" w:rsidR="00E531C3" w:rsidRPr="00A54BF4" w:rsidRDefault="00E531C3" w:rsidP="00E531C3">
      <w:pPr>
        <w:spacing w:after="120" w:line="240" w:lineRule="auto"/>
        <w:contextualSpacing/>
        <w:jc w:val="both"/>
        <w:rPr>
          <w:rFonts w:ascii="Cambria" w:eastAsia="SimSun" w:hAnsi="Cambria" w:cs="Arial"/>
          <w:sz w:val="24"/>
          <w:szCs w:val="24"/>
          <w:lang w:val="sq-AL"/>
        </w:rPr>
      </w:pPr>
    </w:p>
    <w:p w14:paraId="6B613C91" w14:textId="77777777" w:rsidR="00E531C3" w:rsidRPr="00A54BF4" w:rsidRDefault="00E531C3" w:rsidP="00E531C3">
      <w:pPr>
        <w:numPr>
          <w:ilvl w:val="0"/>
          <w:numId w:val="4"/>
        </w:numPr>
        <w:spacing w:after="12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t>Të ofrojë këshillim dhe përfaqësim ligjor në gjykatë për individët që plotësojnë kushtet në zbatim të ligjit për ndihmën juridike falas, rreth 2,000 akte në total.</w:t>
      </w:r>
    </w:p>
    <w:p w14:paraId="0C5D64DD" w14:textId="77777777" w:rsidR="00E531C3" w:rsidRPr="00A54BF4" w:rsidRDefault="00E531C3" w:rsidP="00E531C3">
      <w:pPr>
        <w:numPr>
          <w:ilvl w:val="0"/>
          <w:numId w:val="4"/>
        </w:numPr>
        <w:spacing w:after="120" w:line="276" w:lineRule="auto"/>
        <w:contextualSpacing/>
        <w:jc w:val="both"/>
        <w:rPr>
          <w:rFonts w:ascii="Cambria" w:eastAsia="Arial" w:hAnsi="Cambria" w:cs="Arial"/>
          <w:sz w:val="24"/>
          <w:szCs w:val="24"/>
          <w:lang w:val="sq-AL" w:eastAsia="en-GB"/>
        </w:rPr>
      </w:pPr>
      <w:bookmarkStart w:id="32" w:name="_Hlk179886268"/>
      <w:r w:rsidRPr="00A54BF4">
        <w:rPr>
          <w:rFonts w:ascii="Cambria" w:eastAsia="SimSun" w:hAnsi="Cambria" w:cs="Arial"/>
          <w:sz w:val="24"/>
          <w:szCs w:val="24"/>
          <w:lang w:val="sq-AL"/>
        </w:rPr>
        <w:t xml:space="preserve">Të ofrojë ndihmë juridike për rreth 3,000 gra e vajza në nevojë të cilat plotësojnë kushtet.  </w:t>
      </w:r>
    </w:p>
    <w:bookmarkEnd w:id="32"/>
    <w:p w14:paraId="75F33232" w14:textId="77777777" w:rsidR="00E531C3" w:rsidRPr="00A54BF4" w:rsidRDefault="00E531C3" w:rsidP="00E531C3">
      <w:pPr>
        <w:spacing w:after="120" w:line="276" w:lineRule="auto"/>
        <w:ind w:left="720"/>
        <w:contextualSpacing/>
        <w:jc w:val="both"/>
        <w:rPr>
          <w:rFonts w:ascii="Cambria" w:eastAsia="Arial" w:hAnsi="Cambria" w:cs="Arial"/>
          <w:sz w:val="24"/>
          <w:szCs w:val="24"/>
          <w:lang w:val="sq-AL" w:eastAsia="en-GB"/>
        </w:rPr>
      </w:pPr>
    </w:p>
    <w:p w14:paraId="0DD9A60C" w14:textId="77777777" w:rsidR="00E531C3" w:rsidRPr="00A54BF4" w:rsidRDefault="00E531C3" w:rsidP="00E531C3">
      <w:pPr>
        <w:spacing w:after="12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t>Programi “Mjekësia Ligjore”, për periudhën 202</w:t>
      </w:r>
      <w:r>
        <w:rPr>
          <w:rFonts w:ascii="Cambria" w:eastAsia="SimSun" w:hAnsi="Cambria" w:cs="Arial"/>
          <w:sz w:val="24"/>
          <w:szCs w:val="24"/>
          <w:lang w:val="sq-AL"/>
        </w:rPr>
        <w:t>5</w:t>
      </w:r>
      <w:r w:rsidRPr="00A54BF4">
        <w:rPr>
          <w:rFonts w:ascii="Cambria" w:eastAsia="SimSun" w:hAnsi="Cambria" w:cs="Arial"/>
          <w:sz w:val="24"/>
          <w:szCs w:val="24"/>
          <w:lang w:val="sq-AL"/>
        </w:rPr>
        <w:t>-202</w:t>
      </w:r>
      <w:r>
        <w:rPr>
          <w:rFonts w:ascii="Cambria" w:eastAsia="SimSun" w:hAnsi="Cambria" w:cs="Arial"/>
          <w:sz w:val="24"/>
          <w:szCs w:val="24"/>
          <w:lang w:val="sq-AL"/>
        </w:rPr>
        <w:t>7</w:t>
      </w:r>
      <w:r w:rsidRPr="00A54BF4">
        <w:rPr>
          <w:rFonts w:ascii="Cambria" w:eastAsia="SimSun" w:hAnsi="Cambria" w:cs="Arial"/>
          <w:sz w:val="24"/>
          <w:szCs w:val="24"/>
          <w:lang w:val="sq-AL"/>
        </w:rPr>
        <w:t>, synon:</w:t>
      </w:r>
    </w:p>
    <w:p w14:paraId="71C3D3D4" w14:textId="77777777" w:rsidR="00E531C3" w:rsidRPr="00A54BF4" w:rsidRDefault="00E531C3" w:rsidP="00E531C3">
      <w:pPr>
        <w:spacing w:after="120" w:line="240" w:lineRule="auto"/>
        <w:contextualSpacing/>
        <w:jc w:val="both"/>
        <w:rPr>
          <w:rFonts w:ascii="Cambria" w:eastAsia="SimSun" w:hAnsi="Cambria" w:cs="Arial"/>
          <w:sz w:val="24"/>
          <w:szCs w:val="24"/>
          <w:lang w:val="sq-AL"/>
        </w:rPr>
      </w:pPr>
    </w:p>
    <w:p w14:paraId="00A25212" w14:textId="77777777" w:rsidR="00E531C3" w:rsidRPr="00A54BF4" w:rsidRDefault="00E531C3" w:rsidP="00E531C3">
      <w:pPr>
        <w:numPr>
          <w:ilvl w:val="0"/>
          <w:numId w:val="4"/>
        </w:numPr>
        <w:spacing w:after="120" w:line="240" w:lineRule="auto"/>
        <w:contextualSpacing/>
        <w:jc w:val="both"/>
        <w:rPr>
          <w:rFonts w:ascii="Cambria" w:eastAsia="SimSun" w:hAnsi="Cambria" w:cs="Arial"/>
          <w:sz w:val="24"/>
          <w:szCs w:val="24"/>
          <w:lang w:val="sq-AL"/>
        </w:rPr>
      </w:pPr>
      <w:bookmarkStart w:id="33" w:name="_Hlk179886291"/>
      <w:r w:rsidRPr="00A54BF4">
        <w:rPr>
          <w:rFonts w:ascii="Cambria" w:eastAsia="SimSun" w:hAnsi="Cambria" w:cs="Arial"/>
          <w:sz w:val="24"/>
          <w:szCs w:val="24"/>
          <w:lang w:val="sq-AL"/>
        </w:rPr>
        <w:t>Të realizojë rreth 18,500</w:t>
      </w:r>
      <w:r>
        <w:rPr>
          <w:rFonts w:ascii="Cambria" w:eastAsia="SimSun" w:hAnsi="Cambria" w:cs="Arial"/>
          <w:sz w:val="24"/>
          <w:szCs w:val="24"/>
          <w:lang w:val="sq-AL"/>
        </w:rPr>
        <w:t xml:space="preserve"> </w:t>
      </w:r>
      <w:r w:rsidRPr="00A54BF4">
        <w:rPr>
          <w:rFonts w:ascii="Cambria" w:eastAsia="SimSun" w:hAnsi="Cambria" w:cs="Arial"/>
          <w:sz w:val="24"/>
          <w:szCs w:val="24"/>
          <w:lang w:val="sq-AL"/>
        </w:rPr>
        <w:t>akte ekspertimi të klasifikuara si; mjeko-ligjore, toksikologjiko-ligjore, biologjiko-ligjore dhe psikiatriko-ligjore, në përputhje me standartet europiane</w:t>
      </w:r>
      <w:r>
        <w:rPr>
          <w:rFonts w:ascii="Cambria" w:eastAsia="SimSun" w:hAnsi="Cambria" w:cs="Arial"/>
          <w:sz w:val="24"/>
          <w:szCs w:val="24"/>
          <w:lang w:val="sq-AL"/>
        </w:rPr>
        <w:t xml:space="preserve"> për vitin 2025, 19,000 për vitin 2026 si dhe 19,200 për vitin 2027</w:t>
      </w:r>
      <w:r w:rsidRPr="00A54BF4">
        <w:rPr>
          <w:rFonts w:ascii="Cambria" w:eastAsia="SimSun" w:hAnsi="Cambria" w:cs="Arial"/>
          <w:sz w:val="24"/>
          <w:szCs w:val="24"/>
          <w:lang w:val="sq-AL"/>
        </w:rPr>
        <w:t xml:space="preserve">. </w:t>
      </w:r>
    </w:p>
    <w:bookmarkEnd w:id="33"/>
    <w:p w14:paraId="6E333F4C" w14:textId="77777777" w:rsidR="00E531C3" w:rsidRPr="00A54BF4" w:rsidRDefault="00E531C3" w:rsidP="00E531C3">
      <w:pPr>
        <w:numPr>
          <w:ilvl w:val="0"/>
          <w:numId w:val="4"/>
        </w:numPr>
        <w:spacing w:after="12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t>Të kryejë rreth 145 akte ekspertimi për rastet e dhunës seksuale</w:t>
      </w:r>
      <w:r>
        <w:rPr>
          <w:rFonts w:ascii="Cambria" w:eastAsia="SimSun" w:hAnsi="Cambria" w:cs="Arial"/>
          <w:sz w:val="24"/>
          <w:szCs w:val="24"/>
          <w:lang w:val="sq-AL"/>
        </w:rPr>
        <w:t xml:space="preserve"> për vitin 2025, 150 për vitin 2026 si dhe 152 për vitin 2027</w:t>
      </w:r>
      <w:r w:rsidRPr="00A54BF4">
        <w:rPr>
          <w:rFonts w:ascii="Cambria" w:eastAsia="SimSun" w:hAnsi="Cambria" w:cs="Arial"/>
          <w:sz w:val="24"/>
          <w:szCs w:val="24"/>
          <w:lang w:val="sq-AL"/>
        </w:rPr>
        <w:t>.</w:t>
      </w:r>
    </w:p>
    <w:p w14:paraId="3F1040BE" w14:textId="77777777" w:rsidR="00E531C3" w:rsidRPr="00A54BF4" w:rsidRDefault="00E531C3" w:rsidP="00E531C3">
      <w:pPr>
        <w:spacing w:after="120" w:line="240" w:lineRule="auto"/>
        <w:ind w:left="720"/>
        <w:contextualSpacing/>
        <w:jc w:val="both"/>
        <w:rPr>
          <w:rFonts w:ascii="Cambria" w:eastAsia="SimSun" w:hAnsi="Cambria" w:cs="Arial"/>
          <w:sz w:val="24"/>
          <w:szCs w:val="24"/>
          <w:lang w:val="sq-AL"/>
        </w:rPr>
      </w:pPr>
    </w:p>
    <w:p w14:paraId="6D90A13F" w14:textId="77777777" w:rsidR="00E531C3" w:rsidRPr="00A54BF4" w:rsidRDefault="00E531C3" w:rsidP="00E531C3">
      <w:pPr>
        <w:spacing w:after="120" w:line="276" w:lineRule="auto"/>
        <w:jc w:val="both"/>
        <w:rPr>
          <w:rFonts w:ascii="Cambria" w:eastAsia="Arial" w:hAnsi="Cambria" w:cs="Arial"/>
          <w:sz w:val="24"/>
          <w:szCs w:val="24"/>
          <w:lang w:val="sq-AL" w:eastAsia="en-GB"/>
        </w:rPr>
      </w:pPr>
      <w:r w:rsidRPr="00A54BF4">
        <w:rPr>
          <w:rFonts w:ascii="Cambria" w:eastAsia="Arial" w:hAnsi="Cambria" w:cs="Arial"/>
          <w:sz w:val="24"/>
          <w:szCs w:val="24"/>
          <w:lang w:val="sq-AL" w:eastAsia="en-GB"/>
        </w:rPr>
        <w:t>Programi “Sistemi i Burgjeve” gjatë periudhës 202</w:t>
      </w:r>
      <w:r>
        <w:rPr>
          <w:rFonts w:ascii="Cambria" w:eastAsia="Arial" w:hAnsi="Cambria" w:cs="Arial"/>
          <w:sz w:val="24"/>
          <w:szCs w:val="24"/>
          <w:lang w:val="sq-AL" w:eastAsia="en-GB"/>
        </w:rPr>
        <w:t>5</w:t>
      </w:r>
      <w:r w:rsidRPr="00A54BF4">
        <w:rPr>
          <w:rFonts w:ascii="Cambria" w:eastAsia="Arial" w:hAnsi="Cambria" w:cs="Arial"/>
          <w:sz w:val="24"/>
          <w:szCs w:val="24"/>
          <w:lang w:val="sq-AL" w:eastAsia="en-GB"/>
        </w:rPr>
        <w:t>-202</w:t>
      </w:r>
      <w:r>
        <w:rPr>
          <w:rFonts w:ascii="Cambria" w:eastAsia="Arial" w:hAnsi="Cambria" w:cs="Arial"/>
          <w:sz w:val="24"/>
          <w:szCs w:val="24"/>
          <w:lang w:val="sq-AL" w:eastAsia="en-GB"/>
        </w:rPr>
        <w:t>7</w:t>
      </w:r>
      <w:r w:rsidRPr="00A54BF4">
        <w:rPr>
          <w:rFonts w:ascii="Cambria" w:eastAsia="Arial" w:hAnsi="Cambria" w:cs="Arial"/>
          <w:sz w:val="24"/>
          <w:szCs w:val="24"/>
          <w:lang w:val="sq-AL" w:eastAsia="en-GB"/>
        </w:rPr>
        <w:t>,</w:t>
      </w:r>
      <w:r w:rsidRPr="00A54BF4">
        <w:rPr>
          <w:rFonts w:ascii="Cambria" w:eastAsia="Times New Roman" w:hAnsi="Cambria" w:cs="Arial"/>
          <w:sz w:val="24"/>
          <w:szCs w:val="24"/>
          <w:lang w:val="sq-AL"/>
        </w:rPr>
        <w:t xml:space="preserve"> synon q</w:t>
      </w:r>
      <w:r w:rsidRPr="00A54BF4">
        <w:rPr>
          <w:rFonts w:ascii="Cambria" w:eastAsia="Arial" w:hAnsi="Cambria" w:cs="Arial"/>
          <w:sz w:val="24"/>
          <w:szCs w:val="24"/>
          <w:lang w:val="sq-AL" w:eastAsia="en-GB"/>
        </w:rPr>
        <w:t>ë:</w:t>
      </w:r>
    </w:p>
    <w:p w14:paraId="6086E120" w14:textId="77777777" w:rsidR="00E531C3" w:rsidRPr="00A54BF4" w:rsidRDefault="00E531C3" w:rsidP="00E531C3">
      <w:pPr>
        <w:numPr>
          <w:ilvl w:val="0"/>
          <w:numId w:val="3"/>
        </w:numPr>
        <w:spacing w:after="0" w:line="240" w:lineRule="auto"/>
        <w:contextualSpacing/>
        <w:jc w:val="both"/>
        <w:rPr>
          <w:rFonts w:ascii="Cambria" w:eastAsia="SimSun" w:hAnsi="Cambria" w:cs="Arial"/>
          <w:sz w:val="24"/>
          <w:szCs w:val="24"/>
          <w:lang w:val="sq-AL"/>
        </w:rPr>
      </w:pPr>
      <w:bookmarkStart w:id="34" w:name="_Hlk179886350"/>
      <w:r w:rsidRPr="00A54BF4">
        <w:rPr>
          <w:rFonts w:ascii="Cambria" w:eastAsia="SimSun" w:hAnsi="Cambria" w:cs="Arial"/>
          <w:sz w:val="24"/>
          <w:szCs w:val="24"/>
          <w:lang w:val="sq-AL"/>
        </w:rPr>
        <w:t xml:space="preserve">Të mbahen në kushte të përshtatshme rreth 5,500 të dënuar burra, 86 të dënuara gra dhe 36 të dënuar të mitur, si dhe të trajtohen me shërbim shëndetësor </w:t>
      </w:r>
      <w:r>
        <w:rPr>
          <w:rFonts w:ascii="Cambria" w:eastAsia="SimSun" w:hAnsi="Cambria" w:cs="Arial"/>
          <w:sz w:val="24"/>
          <w:szCs w:val="24"/>
          <w:lang w:val="sq-AL"/>
        </w:rPr>
        <w:t>438</w:t>
      </w:r>
      <w:r w:rsidRPr="00A54BF4">
        <w:rPr>
          <w:rFonts w:ascii="Cambria" w:eastAsia="SimSun" w:hAnsi="Cambria" w:cs="Arial"/>
          <w:sz w:val="24"/>
          <w:szCs w:val="24"/>
          <w:lang w:val="sq-AL"/>
        </w:rPr>
        <w:t xml:space="preserve"> të dënuar të sëmurë;</w:t>
      </w:r>
    </w:p>
    <w:bookmarkEnd w:id="34"/>
    <w:p w14:paraId="3177708D" w14:textId="77777777" w:rsidR="00E531C3" w:rsidRPr="00A54BF4" w:rsidRDefault="00E531C3" w:rsidP="00E531C3">
      <w:pPr>
        <w:numPr>
          <w:ilvl w:val="0"/>
          <w:numId w:val="3"/>
        </w:numPr>
        <w:spacing w:after="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t>Të ri-integrohen nëpërmjet zhvillimit të programeve për rehabilitimin në shoqëri të paraburgosurve dhe të dënuarve në përputhje me standartet europiane, rreth 360 të dënuar burra, 2 të dënuara gra dhe 6 të dënuar të mitur;</w:t>
      </w:r>
    </w:p>
    <w:p w14:paraId="4E25A897" w14:textId="77777777" w:rsidR="00E531C3" w:rsidRPr="00A54BF4" w:rsidRDefault="00E531C3" w:rsidP="00E531C3">
      <w:pPr>
        <w:numPr>
          <w:ilvl w:val="0"/>
          <w:numId w:val="3"/>
        </w:numPr>
        <w:spacing w:after="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t>Norma e recidivitetit (burra) të ketë një trend konstant 18% ndër vite;</w:t>
      </w:r>
    </w:p>
    <w:p w14:paraId="15C17AC1" w14:textId="77777777" w:rsidR="00E531C3" w:rsidRPr="00A54BF4" w:rsidRDefault="00E531C3" w:rsidP="00E531C3">
      <w:pPr>
        <w:numPr>
          <w:ilvl w:val="0"/>
          <w:numId w:val="3"/>
        </w:numPr>
        <w:spacing w:after="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t>Norma e recidivitetit (gra) të ketë një trend konstant 1% ndër vite;</w:t>
      </w:r>
    </w:p>
    <w:p w14:paraId="3A8F060C" w14:textId="77777777" w:rsidR="00E531C3" w:rsidRPr="00A54BF4" w:rsidRDefault="00E531C3" w:rsidP="00E531C3">
      <w:pPr>
        <w:numPr>
          <w:ilvl w:val="0"/>
          <w:numId w:val="3"/>
        </w:numPr>
        <w:spacing w:after="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t>Norma e recidivitetit (të mitur) të ketë një trend konstant 1% ndër vite;</w:t>
      </w:r>
    </w:p>
    <w:p w14:paraId="1BE7BC39" w14:textId="77777777" w:rsidR="00E531C3" w:rsidRPr="00A54BF4" w:rsidRDefault="00E531C3" w:rsidP="00E531C3">
      <w:pPr>
        <w:numPr>
          <w:ilvl w:val="0"/>
          <w:numId w:val="3"/>
        </w:numPr>
        <w:spacing w:after="0" w:line="240" w:lineRule="auto"/>
        <w:contextualSpacing/>
        <w:jc w:val="both"/>
        <w:rPr>
          <w:rFonts w:ascii="Cambria" w:eastAsia="SimSun" w:hAnsi="Cambria" w:cs="Arial"/>
          <w:sz w:val="24"/>
          <w:szCs w:val="24"/>
          <w:lang w:val="sq-AL"/>
        </w:rPr>
      </w:pPr>
      <w:bookmarkStart w:id="35" w:name="_Hlk179886774"/>
      <w:r w:rsidRPr="00A54BF4">
        <w:rPr>
          <w:rFonts w:ascii="Cambria" w:eastAsia="SimSun" w:hAnsi="Cambria" w:cs="Arial"/>
          <w:sz w:val="24"/>
          <w:szCs w:val="24"/>
          <w:lang w:val="sq-AL"/>
        </w:rPr>
        <w:t>Përqindja e të dënuarve të cilët punësohen pasi fitojnë lirinë, të ketë trend konstant përgjatë viteve, kontretisht në  11%;.</w:t>
      </w:r>
    </w:p>
    <w:p w14:paraId="242CA396" w14:textId="77777777" w:rsidR="00E531C3" w:rsidRPr="00A54BF4" w:rsidRDefault="00E531C3" w:rsidP="00E531C3">
      <w:pPr>
        <w:numPr>
          <w:ilvl w:val="0"/>
          <w:numId w:val="3"/>
        </w:numPr>
        <w:spacing w:after="0" w:line="240" w:lineRule="auto"/>
        <w:contextualSpacing/>
        <w:jc w:val="both"/>
        <w:rPr>
          <w:rFonts w:ascii="Cambria" w:eastAsia="SimSun" w:hAnsi="Cambria" w:cs="Arial"/>
          <w:sz w:val="24"/>
          <w:szCs w:val="24"/>
          <w:lang w:val="sq-AL"/>
        </w:rPr>
      </w:pPr>
      <w:bookmarkStart w:id="36" w:name="_Hlk179886327"/>
      <w:bookmarkEnd w:id="35"/>
      <w:r w:rsidRPr="00A54BF4">
        <w:rPr>
          <w:rFonts w:ascii="Cambria" w:eastAsia="SimSun" w:hAnsi="Cambria" w:cs="Arial"/>
          <w:sz w:val="24"/>
          <w:szCs w:val="24"/>
          <w:lang w:val="sq-AL"/>
        </w:rPr>
        <w:t>Të përmirësojë kushtet në sistemin penitenciar dhe të ulë mbipopullimin në burgje. Përqindja e IEVP-ve që garantojnë kushtet e sigurisë, trajtimit dhe rehabilitimit të të dënuarve parashikohet të ruajë trendin 50% në fund të vitit 202</w:t>
      </w:r>
      <w:r>
        <w:rPr>
          <w:rFonts w:ascii="Cambria" w:eastAsia="SimSun" w:hAnsi="Cambria" w:cs="Arial"/>
          <w:sz w:val="24"/>
          <w:szCs w:val="24"/>
          <w:lang w:val="sq-AL"/>
        </w:rPr>
        <w:t>7</w:t>
      </w:r>
      <w:r w:rsidRPr="00A54BF4">
        <w:rPr>
          <w:rFonts w:ascii="Cambria" w:eastAsia="SimSun" w:hAnsi="Cambria" w:cs="Arial"/>
          <w:sz w:val="24"/>
          <w:szCs w:val="24"/>
          <w:lang w:val="sq-AL"/>
        </w:rPr>
        <w:t xml:space="preserve">.  </w:t>
      </w:r>
    </w:p>
    <w:p w14:paraId="5F8C72E7" w14:textId="77777777" w:rsidR="00E531C3" w:rsidRPr="00A54BF4" w:rsidRDefault="00E531C3" w:rsidP="00E531C3">
      <w:pPr>
        <w:spacing w:after="0" w:line="240" w:lineRule="auto"/>
        <w:ind w:left="774"/>
        <w:contextualSpacing/>
        <w:jc w:val="both"/>
        <w:rPr>
          <w:rFonts w:ascii="Cambria" w:eastAsia="SimSun" w:hAnsi="Cambria" w:cs="Arial"/>
          <w:sz w:val="24"/>
          <w:szCs w:val="24"/>
          <w:lang w:val="sq-AL"/>
        </w:rPr>
      </w:pPr>
    </w:p>
    <w:bookmarkEnd w:id="36"/>
    <w:p w14:paraId="2A20F7B6" w14:textId="77777777" w:rsidR="00E531C3" w:rsidRPr="00A54BF4" w:rsidRDefault="00E531C3" w:rsidP="00E531C3">
      <w:pPr>
        <w:spacing w:after="12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t>Programi “Shërbimi i Përmbarimit Gjyqësor”, për periudhën 202</w:t>
      </w:r>
      <w:r>
        <w:rPr>
          <w:rFonts w:ascii="Cambria" w:eastAsia="SimSun" w:hAnsi="Cambria" w:cs="Arial"/>
          <w:sz w:val="24"/>
          <w:szCs w:val="24"/>
          <w:lang w:val="sq-AL"/>
        </w:rPr>
        <w:t>5</w:t>
      </w:r>
      <w:r w:rsidRPr="00A54BF4">
        <w:rPr>
          <w:rFonts w:ascii="Cambria" w:eastAsia="SimSun" w:hAnsi="Cambria" w:cs="Arial"/>
          <w:sz w:val="24"/>
          <w:szCs w:val="24"/>
          <w:lang w:val="sq-AL"/>
        </w:rPr>
        <w:t>-202</w:t>
      </w:r>
      <w:r>
        <w:rPr>
          <w:rFonts w:ascii="Cambria" w:eastAsia="SimSun" w:hAnsi="Cambria" w:cs="Arial"/>
          <w:sz w:val="24"/>
          <w:szCs w:val="24"/>
          <w:lang w:val="sq-AL"/>
        </w:rPr>
        <w:t>7</w:t>
      </w:r>
      <w:r w:rsidRPr="00A54BF4">
        <w:rPr>
          <w:rFonts w:ascii="Cambria" w:eastAsia="SimSun" w:hAnsi="Cambria" w:cs="Arial"/>
          <w:sz w:val="24"/>
          <w:szCs w:val="24"/>
          <w:lang w:val="sq-AL"/>
        </w:rPr>
        <w:t>, synon:</w:t>
      </w:r>
    </w:p>
    <w:p w14:paraId="4DCBDB41" w14:textId="77777777" w:rsidR="00E531C3" w:rsidRPr="00A54BF4" w:rsidRDefault="00E531C3" w:rsidP="00E531C3">
      <w:pPr>
        <w:spacing w:after="120" w:line="240" w:lineRule="auto"/>
        <w:ind w:left="360"/>
        <w:contextualSpacing/>
        <w:jc w:val="both"/>
        <w:rPr>
          <w:rFonts w:ascii="Cambria" w:eastAsia="SimSun" w:hAnsi="Cambria" w:cs="Arial"/>
          <w:sz w:val="24"/>
          <w:szCs w:val="24"/>
          <w:lang w:val="sq-AL"/>
        </w:rPr>
      </w:pPr>
    </w:p>
    <w:p w14:paraId="20A73A29" w14:textId="77777777" w:rsidR="00E531C3" w:rsidRPr="00A54BF4" w:rsidRDefault="00E531C3" w:rsidP="00E531C3">
      <w:pPr>
        <w:numPr>
          <w:ilvl w:val="0"/>
          <w:numId w:val="4"/>
        </w:numPr>
        <w:spacing w:after="120" w:line="240" w:lineRule="auto"/>
        <w:ind w:left="360"/>
        <w:contextualSpacing/>
        <w:jc w:val="both"/>
        <w:rPr>
          <w:rFonts w:ascii="Cambria" w:eastAsia="SimSun" w:hAnsi="Cambria" w:cs="Arial"/>
          <w:sz w:val="24"/>
          <w:szCs w:val="24"/>
          <w:lang w:val="sq-AL"/>
        </w:rPr>
      </w:pPr>
      <w:bookmarkStart w:id="37" w:name="_Hlk179886868"/>
      <w:r w:rsidRPr="00A54BF4">
        <w:rPr>
          <w:rFonts w:ascii="Cambria" w:eastAsia="SimSun" w:hAnsi="Cambria" w:cs="Arial"/>
          <w:sz w:val="24"/>
          <w:szCs w:val="24"/>
          <w:lang w:val="sq-AL"/>
        </w:rPr>
        <w:t>Rritjen e numri të titujve të ekzekutuara brenda afateve ligjore nga 11,</w:t>
      </w:r>
      <w:r>
        <w:rPr>
          <w:rFonts w:ascii="Cambria" w:eastAsia="SimSun" w:hAnsi="Cambria" w:cs="Arial"/>
          <w:sz w:val="24"/>
          <w:szCs w:val="24"/>
          <w:lang w:val="sq-AL"/>
        </w:rPr>
        <w:t>658</w:t>
      </w:r>
      <w:r w:rsidRPr="00A54BF4">
        <w:rPr>
          <w:rFonts w:ascii="Cambria" w:eastAsia="SimSun" w:hAnsi="Cambria" w:cs="Arial"/>
          <w:sz w:val="24"/>
          <w:szCs w:val="24"/>
          <w:lang w:val="sq-AL"/>
        </w:rPr>
        <w:t xml:space="preserve"> në 202</w:t>
      </w:r>
      <w:r>
        <w:rPr>
          <w:rFonts w:ascii="Cambria" w:eastAsia="SimSun" w:hAnsi="Cambria" w:cs="Arial"/>
          <w:sz w:val="24"/>
          <w:szCs w:val="24"/>
          <w:lang w:val="sq-AL"/>
        </w:rPr>
        <w:t>5</w:t>
      </w:r>
      <w:r w:rsidRPr="00A54BF4">
        <w:rPr>
          <w:rFonts w:ascii="Cambria" w:eastAsia="SimSun" w:hAnsi="Cambria" w:cs="Arial"/>
          <w:sz w:val="24"/>
          <w:szCs w:val="24"/>
          <w:lang w:val="sq-AL"/>
        </w:rPr>
        <w:t>, në 12,</w:t>
      </w:r>
      <w:r>
        <w:rPr>
          <w:rFonts w:ascii="Cambria" w:eastAsia="SimSun" w:hAnsi="Cambria" w:cs="Arial"/>
          <w:sz w:val="24"/>
          <w:szCs w:val="24"/>
          <w:lang w:val="sq-AL"/>
        </w:rPr>
        <w:t>852</w:t>
      </w:r>
      <w:r w:rsidRPr="00A54BF4">
        <w:rPr>
          <w:rFonts w:ascii="Cambria" w:eastAsia="SimSun" w:hAnsi="Cambria" w:cs="Arial"/>
          <w:sz w:val="24"/>
          <w:szCs w:val="24"/>
          <w:lang w:val="sq-AL"/>
        </w:rPr>
        <w:t xml:space="preserve"> në vitin 202</w:t>
      </w:r>
      <w:r>
        <w:rPr>
          <w:rFonts w:ascii="Cambria" w:eastAsia="SimSun" w:hAnsi="Cambria" w:cs="Arial"/>
          <w:sz w:val="24"/>
          <w:szCs w:val="24"/>
          <w:lang w:val="sq-AL"/>
        </w:rPr>
        <w:t>7</w:t>
      </w:r>
      <w:r w:rsidRPr="00A54BF4">
        <w:rPr>
          <w:rFonts w:ascii="Cambria" w:eastAsia="SimSun" w:hAnsi="Cambria" w:cs="Arial"/>
          <w:sz w:val="24"/>
          <w:szCs w:val="24"/>
          <w:lang w:val="sq-AL"/>
        </w:rPr>
        <w:t>.</w:t>
      </w:r>
    </w:p>
    <w:bookmarkEnd w:id="37"/>
    <w:p w14:paraId="4A6EFFCD" w14:textId="77777777" w:rsidR="00E531C3" w:rsidRPr="00A54BF4" w:rsidRDefault="00E531C3" w:rsidP="00E531C3">
      <w:pPr>
        <w:spacing w:after="120" w:line="240" w:lineRule="auto"/>
        <w:ind w:left="360"/>
        <w:contextualSpacing/>
        <w:jc w:val="both"/>
        <w:rPr>
          <w:rFonts w:ascii="Cambria" w:eastAsia="SimSun" w:hAnsi="Cambria" w:cs="Arial"/>
          <w:sz w:val="24"/>
          <w:szCs w:val="24"/>
          <w:lang w:val="sq-AL"/>
        </w:rPr>
      </w:pPr>
    </w:p>
    <w:p w14:paraId="1F582B33" w14:textId="77777777" w:rsidR="00E531C3" w:rsidRPr="00A54BF4" w:rsidRDefault="00E531C3" w:rsidP="00E531C3">
      <w:pPr>
        <w:spacing w:after="120" w:line="240" w:lineRule="auto"/>
        <w:contextualSpacing/>
        <w:jc w:val="both"/>
        <w:rPr>
          <w:rFonts w:ascii="Cambria" w:eastAsia="SimSun" w:hAnsi="Cambria" w:cs="Arial"/>
          <w:sz w:val="24"/>
          <w:szCs w:val="24"/>
          <w:lang w:val="sq-AL"/>
        </w:rPr>
      </w:pPr>
    </w:p>
    <w:p w14:paraId="147E0132" w14:textId="77777777" w:rsidR="00E531C3" w:rsidRPr="00A54BF4" w:rsidRDefault="00E531C3" w:rsidP="00E531C3">
      <w:pPr>
        <w:spacing w:after="12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t>Programi “Shërbimi për Çështjet e Birësimeve”, për periudhën 202</w:t>
      </w:r>
      <w:r>
        <w:rPr>
          <w:rFonts w:ascii="Cambria" w:eastAsia="SimSun" w:hAnsi="Cambria" w:cs="Arial"/>
          <w:sz w:val="24"/>
          <w:szCs w:val="24"/>
          <w:lang w:val="sq-AL"/>
        </w:rPr>
        <w:t>5</w:t>
      </w:r>
      <w:r w:rsidRPr="00A54BF4">
        <w:rPr>
          <w:rFonts w:ascii="Cambria" w:eastAsia="SimSun" w:hAnsi="Cambria" w:cs="Arial"/>
          <w:sz w:val="24"/>
          <w:szCs w:val="24"/>
          <w:lang w:val="sq-AL"/>
        </w:rPr>
        <w:t>-202</w:t>
      </w:r>
      <w:r>
        <w:rPr>
          <w:rFonts w:ascii="Cambria" w:eastAsia="SimSun" w:hAnsi="Cambria" w:cs="Arial"/>
          <w:sz w:val="24"/>
          <w:szCs w:val="24"/>
          <w:lang w:val="sq-AL"/>
        </w:rPr>
        <w:t>7</w:t>
      </w:r>
      <w:r w:rsidRPr="00A54BF4">
        <w:rPr>
          <w:rFonts w:ascii="Cambria" w:eastAsia="SimSun" w:hAnsi="Cambria" w:cs="Arial"/>
          <w:sz w:val="24"/>
          <w:szCs w:val="24"/>
          <w:lang w:val="sq-AL"/>
        </w:rPr>
        <w:t>, synon:</w:t>
      </w:r>
    </w:p>
    <w:p w14:paraId="4100A172" w14:textId="77777777" w:rsidR="00E531C3" w:rsidRPr="00A54BF4" w:rsidRDefault="00E531C3" w:rsidP="00E531C3">
      <w:pPr>
        <w:spacing w:after="120" w:line="240" w:lineRule="auto"/>
        <w:contextualSpacing/>
        <w:jc w:val="both"/>
        <w:rPr>
          <w:rFonts w:ascii="Cambria" w:eastAsia="SimSun" w:hAnsi="Cambria" w:cs="Arial"/>
          <w:sz w:val="24"/>
          <w:szCs w:val="24"/>
          <w:lang w:val="sq-AL"/>
        </w:rPr>
      </w:pPr>
    </w:p>
    <w:p w14:paraId="503E7ACA" w14:textId="77777777" w:rsidR="00E531C3" w:rsidRPr="00A54BF4" w:rsidRDefault="00E531C3" w:rsidP="00E531C3">
      <w:pPr>
        <w:numPr>
          <w:ilvl w:val="0"/>
          <w:numId w:val="4"/>
        </w:numPr>
        <w:spacing w:after="120" w:line="240" w:lineRule="auto"/>
        <w:contextualSpacing/>
        <w:jc w:val="both"/>
        <w:rPr>
          <w:rFonts w:ascii="Cambria" w:eastAsia="SimSun" w:hAnsi="Cambria" w:cs="Arial"/>
          <w:sz w:val="24"/>
          <w:szCs w:val="24"/>
          <w:lang w:val="sq-AL"/>
        </w:rPr>
      </w:pPr>
      <w:r w:rsidRPr="00A54BF4">
        <w:rPr>
          <w:rFonts w:ascii="Cambria" w:eastAsia="SimSun" w:hAnsi="Cambria" w:cs="Arial"/>
          <w:sz w:val="24"/>
          <w:szCs w:val="24"/>
          <w:lang w:val="sq-AL"/>
        </w:rPr>
        <w:t xml:space="preserve">Të garantojë interesin më të lartë të fëmijëve, nëpërmjet vendosjes në familje të përhershme që përshtaten me nevoja specifike të secilit prej tyre, me synimin që 100% e totalit të birësimeve të rezultojnë të suksesshme. </w:t>
      </w:r>
    </w:p>
    <w:p w14:paraId="07F97233" w14:textId="77777777" w:rsidR="00E531C3" w:rsidRPr="00A54BF4" w:rsidRDefault="00E531C3" w:rsidP="00E531C3">
      <w:pPr>
        <w:spacing w:after="120" w:line="240" w:lineRule="auto"/>
        <w:ind w:left="720"/>
        <w:contextualSpacing/>
        <w:jc w:val="both"/>
        <w:rPr>
          <w:rFonts w:ascii="Cambria" w:eastAsia="SimSun" w:hAnsi="Cambria" w:cs="Arial"/>
          <w:sz w:val="24"/>
          <w:szCs w:val="24"/>
          <w:lang w:val="sq-AL"/>
        </w:rPr>
      </w:pPr>
    </w:p>
    <w:p w14:paraId="079EC7B4" w14:textId="77777777" w:rsidR="00E531C3" w:rsidRPr="00A54BF4" w:rsidRDefault="00E531C3" w:rsidP="00E531C3">
      <w:pPr>
        <w:spacing w:before="120" w:after="120" w:line="276" w:lineRule="auto"/>
        <w:jc w:val="both"/>
        <w:rPr>
          <w:rFonts w:ascii="Cambria" w:eastAsia="Arial" w:hAnsi="Cambria" w:cs="Arial"/>
          <w:sz w:val="24"/>
          <w:szCs w:val="24"/>
          <w:lang w:val="sq-AL" w:eastAsia="en-GB"/>
        </w:rPr>
      </w:pPr>
      <w:r w:rsidRPr="00A54BF4">
        <w:rPr>
          <w:rFonts w:ascii="Cambria" w:eastAsia="SimSun" w:hAnsi="Cambria" w:cs="Arial"/>
          <w:sz w:val="24"/>
          <w:szCs w:val="24"/>
          <w:lang w:val="sq-AL"/>
        </w:rPr>
        <w:t xml:space="preserve">Programi “Shërbimi i Kthimit dhe Kompensimit </w:t>
      </w:r>
      <w:r w:rsidRPr="00A54BF4">
        <w:rPr>
          <w:rFonts w:ascii="Cambria" w:eastAsia="Times New Roman" w:hAnsi="Cambria" w:cs="Arial"/>
          <w:sz w:val="24"/>
          <w:szCs w:val="24"/>
          <w:lang w:val="sq-AL"/>
        </w:rPr>
        <w:t>të Pronave</w:t>
      </w:r>
      <w:r w:rsidRPr="00A54BF4">
        <w:rPr>
          <w:rFonts w:ascii="Cambria" w:eastAsia="Arial" w:hAnsi="Cambria" w:cs="Arial"/>
          <w:sz w:val="24"/>
          <w:szCs w:val="24"/>
          <w:lang w:val="sq-AL" w:eastAsia="en-GB"/>
        </w:rPr>
        <w:t>”, për periudhën 202</w:t>
      </w:r>
      <w:r>
        <w:rPr>
          <w:rFonts w:ascii="Cambria" w:eastAsia="Arial" w:hAnsi="Cambria" w:cs="Arial"/>
          <w:sz w:val="24"/>
          <w:szCs w:val="24"/>
          <w:lang w:val="sq-AL" w:eastAsia="en-GB"/>
        </w:rPr>
        <w:t>5</w:t>
      </w:r>
      <w:r w:rsidRPr="00A54BF4">
        <w:rPr>
          <w:rFonts w:ascii="Cambria" w:eastAsia="Arial" w:hAnsi="Cambria" w:cs="Arial"/>
          <w:sz w:val="24"/>
          <w:szCs w:val="24"/>
          <w:lang w:val="sq-AL" w:eastAsia="en-GB"/>
        </w:rPr>
        <w:t>-202</w:t>
      </w:r>
      <w:r>
        <w:rPr>
          <w:rFonts w:ascii="Cambria" w:eastAsia="Arial" w:hAnsi="Cambria" w:cs="Arial"/>
          <w:sz w:val="24"/>
          <w:szCs w:val="24"/>
          <w:lang w:val="sq-AL" w:eastAsia="en-GB"/>
        </w:rPr>
        <w:t>7</w:t>
      </w:r>
      <w:r w:rsidRPr="00A54BF4">
        <w:rPr>
          <w:rFonts w:ascii="Cambria" w:eastAsia="Arial" w:hAnsi="Cambria" w:cs="Arial"/>
          <w:sz w:val="24"/>
          <w:szCs w:val="24"/>
          <w:lang w:val="sq-AL" w:eastAsia="en-GB"/>
        </w:rPr>
        <w:t xml:space="preserve">, </w:t>
      </w:r>
      <w:r w:rsidRPr="00A54BF4">
        <w:rPr>
          <w:rFonts w:ascii="Cambria" w:eastAsia="Times New Roman" w:hAnsi="Cambria" w:cs="Arial"/>
          <w:sz w:val="24"/>
          <w:szCs w:val="24"/>
          <w:lang w:val="sq-AL"/>
        </w:rPr>
        <w:t>synon</w:t>
      </w:r>
      <w:r w:rsidRPr="00A54BF4">
        <w:rPr>
          <w:rFonts w:ascii="Cambria" w:eastAsia="Arial" w:hAnsi="Cambria" w:cs="Arial"/>
          <w:sz w:val="24"/>
          <w:szCs w:val="24"/>
          <w:lang w:val="sq-AL" w:eastAsia="en-GB"/>
        </w:rPr>
        <w:t>:</w:t>
      </w:r>
    </w:p>
    <w:p w14:paraId="715FE834" w14:textId="77777777" w:rsidR="00E531C3" w:rsidRPr="00A54BF4" w:rsidRDefault="00E531C3" w:rsidP="00E531C3">
      <w:pPr>
        <w:numPr>
          <w:ilvl w:val="0"/>
          <w:numId w:val="4"/>
        </w:numPr>
        <w:spacing w:after="120" w:line="240" w:lineRule="auto"/>
        <w:contextualSpacing/>
        <w:jc w:val="both"/>
        <w:rPr>
          <w:rFonts w:ascii="Cambria" w:eastAsia="SimSun" w:hAnsi="Cambria" w:cs="Arial"/>
          <w:sz w:val="24"/>
          <w:szCs w:val="24"/>
          <w:lang w:val="sq-AL"/>
        </w:rPr>
      </w:pPr>
      <w:bookmarkStart w:id="38" w:name="_Hlk179886845"/>
      <w:r w:rsidRPr="00A54BF4">
        <w:rPr>
          <w:rFonts w:ascii="Cambria" w:eastAsia="SimSun" w:hAnsi="Cambria" w:cs="Arial"/>
          <w:sz w:val="24"/>
          <w:szCs w:val="24"/>
          <w:lang w:val="sq-AL"/>
        </w:rPr>
        <w:t>Realizimin e skemës së shpërndarjes së Fondit Special të Kompensimit nga 1,760 vendime të trajtuara me kompensim kundrejt totalit të vendimeve të Regjistrit elektronik të ATP-së të parashikuar për vitin 202</w:t>
      </w:r>
      <w:r>
        <w:rPr>
          <w:rFonts w:ascii="Cambria" w:eastAsia="SimSun" w:hAnsi="Cambria" w:cs="Arial"/>
          <w:sz w:val="24"/>
          <w:szCs w:val="24"/>
          <w:lang w:val="sq-AL"/>
        </w:rPr>
        <w:t>5</w:t>
      </w:r>
      <w:r w:rsidRPr="00A54BF4">
        <w:rPr>
          <w:rFonts w:ascii="Cambria" w:eastAsia="SimSun" w:hAnsi="Cambria" w:cs="Arial"/>
          <w:sz w:val="24"/>
          <w:szCs w:val="24"/>
          <w:lang w:val="sq-AL"/>
        </w:rPr>
        <w:t>, në 2,130 për vitin 202</w:t>
      </w:r>
      <w:r>
        <w:rPr>
          <w:rFonts w:ascii="Cambria" w:eastAsia="SimSun" w:hAnsi="Cambria" w:cs="Arial"/>
          <w:sz w:val="24"/>
          <w:szCs w:val="24"/>
          <w:lang w:val="sq-AL"/>
        </w:rPr>
        <w:t>7</w:t>
      </w:r>
      <w:r w:rsidRPr="00A54BF4">
        <w:rPr>
          <w:rFonts w:ascii="Cambria" w:eastAsia="SimSun" w:hAnsi="Cambria" w:cs="Arial"/>
          <w:sz w:val="24"/>
          <w:szCs w:val="24"/>
          <w:lang w:val="sq-AL"/>
        </w:rPr>
        <w:t xml:space="preserve">. </w:t>
      </w:r>
    </w:p>
    <w:p w14:paraId="075C0C5A" w14:textId="77777777" w:rsidR="00E531C3" w:rsidRPr="00A54BF4" w:rsidRDefault="00E531C3" w:rsidP="00E531C3">
      <w:pPr>
        <w:spacing w:after="120" w:line="240" w:lineRule="auto"/>
        <w:ind w:left="720"/>
        <w:contextualSpacing/>
        <w:jc w:val="both"/>
        <w:rPr>
          <w:rFonts w:ascii="Cambria" w:eastAsia="SimSun" w:hAnsi="Cambria" w:cs="Arial"/>
          <w:sz w:val="24"/>
          <w:szCs w:val="24"/>
          <w:lang w:val="sq-AL"/>
        </w:rPr>
      </w:pPr>
    </w:p>
    <w:bookmarkEnd w:id="38"/>
    <w:p w14:paraId="71529D1A" w14:textId="77777777" w:rsidR="00E531C3" w:rsidRPr="00A54BF4" w:rsidRDefault="00E531C3" w:rsidP="00E531C3">
      <w:pPr>
        <w:spacing w:before="120" w:after="120" w:line="276" w:lineRule="auto"/>
        <w:jc w:val="both"/>
        <w:rPr>
          <w:rFonts w:ascii="Cambria" w:eastAsia="SimSun" w:hAnsi="Cambria" w:cs="Arial"/>
          <w:sz w:val="24"/>
          <w:szCs w:val="24"/>
          <w:lang w:val="sq-AL"/>
        </w:rPr>
      </w:pPr>
      <w:r w:rsidRPr="00A54BF4">
        <w:rPr>
          <w:rFonts w:ascii="Cambria" w:eastAsia="SimSun" w:hAnsi="Cambria" w:cs="Arial"/>
          <w:sz w:val="24"/>
          <w:szCs w:val="24"/>
          <w:lang w:val="sq-AL"/>
        </w:rPr>
        <w:t>Programi “Shërbimi i Provës”, për periudhën 202</w:t>
      </w:r>
      <w:r>
        <w:rPr>
          <w:rFonts w:ascii="Cambria" w:eastAsia="SimSun" w:hAnsi="Cambria" w:cs="Arial"/>
          <w:sz w:val="24"/>
          <w:szCs w:val="24"/>
          <w:lang w:val="sq-AL"/>
        </w:rPr>
        <w:t>5</w:t>
      </w:r>
      <w:r w:rsidRPr="00A54BF4">
        <w:rPr>
          <w:rFonts w:ascii="Cambria" w:eastAsia="SimSun" w:hAnsi="Cambria" w:cs="Arial"/>
          <w:sz w:val="24"/>
          <w:szCs w:val="24"/>
          <w:lang w:val="sq-AL"/>
        </w:rPr>
        <w:t>-202</w:t>
      </w:r>
      <w:r>
        <w:rPr>
          <w:rFonts w:ascii="Cambria" w:eastAsia="SimSun" w:hAnsi="Cambria" w:cs="Arial"/>
          <w:sz w:val="24"/>
          <w:szCs w:val="24"/>
          <w:lang w:val="sq-AL"/>
        </w:rPr>
        <w:t>7</w:t>
      </w:r>
      <w:r w:rsidRPr="00A54BF4">
        <w:rPr>
          <w:rFonts w:ascii="Cambria" w:eastAsia="SimSun" w:hAnsi="Cambria" w:cs="Arial"/>
          <w:sz w:val="24"/>
          <w:szCs w:val="24"/>
          <w:lang w:val="sq-AL"/>
        </w:rPr>
        <w:t>, synon:</w:t>
      </w:r>
    </w:p>
    <w:p w14:paraId="0961E86F" w14:textId="77777777" w:rsidR="00E531C3" w:rsidRPr="00A54BF4" w:rsidRDefault="00E531C3" w:rsidP="00E35118">
      <w:pPr>
        <w:pStyle w:val="ListParagraph"/>
        <w:numPr>
          <w:ilvl w:val="0"/>
          <w:numId w:val="31"/>
        </w:numPr>
        <w:spacing w:before="120" w:after="120" w:line="276" w:lineRule="auto"/>
        <w:jc w:val="both"/>
        <w:rPr>
          <w:rFonts w:ascii="Cambria" w:eastAsia="SimSun" w:hAnsi="Cambria" w:cs="Arial"/>
          <w:sz w:val="24"/>
          <w:szCs w:val="24"/>
          <w:lang w:val="sq-AL"/>
        </w:rPr>
      </w:pPr>
      <w:bookmarkStart w:id="39" w:name="_Hlk179886823"/>
      <w:r w:rsidRPr="00A54BF4">
        <w:rPr>
          <w:rFonts w:ascii="Cambria" w:eastAsia="SimSun" w:hAnsi="Cambria" w:cs="Arial"/>
          <w:sz w:val="24"/>
          <w:szCs w:val="24"/>
          <w:lang w:val="sq-AL"/>
        </w:rPr>
        <w:t>Të mbikqyrë në mënyrë efektive</w:t>
      </w:r>
      <w:r>
        <w:rPr>
          <w:rFonts w:ascii="Cambria" w:eastAsia="SimSun" w:hAnsi="Cambria" w:cs="Arial"/>
          <w:sz w:val="24"/>
          <w:szCs w:val="24"/>
          <w:lang w:val="sq-AL"/>
        </w:rPr>
        <w:t xml:space="preserve"> nga</w:t>
      </w:r>
      <w:r w:rsidRPr="00A54BF4">
        <w:rPr>
          <w:rFonts w:ascii="Cambria" w:eastAsia="SimSun" w:hAnsi="Cambria" w:cs="Arial"/>
          <w:sz w:val="24"/>
          <w:szCs w:val="24"/>
          <w:lang w:val="sq-AL"/>
        </w:rPr>
        <w:t xml:space="preserve"> </w:t>
      </w:r>
      <w:r>
        <w:rPr>
          <w:rFonts w:ascii="Cambria" w:eastAsia="SimSun" w:hAnsi="Cambria" w:cs="Arial"/>
          <w:sz w:val="24"/>
          <w:szCs w:val="24"/>
          <w:lang w:val="sq-AL"/>
        </w:rPr>
        <w:t>7,000-9,000</w:t>
      </w:r>
      <w:r w:rsidRPr="00A54BF4">
        <w:rPr>
          <w:rFonts w:ascii="Cambria" w:eastAsia="SimSun" w:hAnsi="Cambria" w:cs="Arial"/>
          <w:sz w:val="24"/>
          <w:szCs w:val="24"/>
          <w:lang w:val="sq-AL"/>
        </w:rPr>
        <w:t xml:space="preserve"> burra, </w:t>
      </w:r>
      <w:r>
        <w:rPr>
          <w:rFonts w:ascii="Cambria" w:eastAsia="SimSun" w:hAnsi="Cambria" w:cs="Arial"/>
          <w:sz w:val="24"/>
          <w:szCs w:val="24"/>
          <w:lang w:val="sq-AL"/>
        </w:rPr>
        <w:t>nga 80</w:t>
      </w:r>
      <w:r w:rsidRPr="00A54BF4">
        <w:rPr>
          <w:rFonts w:ascii="Cambria" w:eastAsia="SimSun" w:hAnsi="Cambria" w:cs="Arial"/>
          <w:sz w:val="24"/>
          <w:szCs w:val="24"/>
          <w:lang w:val="sq-AL"/>
        </w:rPr>
        <w:t>0</w:t>
      </w:r>
      <w:r>
        <w:rPr>
          <w:rFonts w:ascii="Cambria" w:eastAsia="SimSun" w:hAnsi="Cambria" w:cs="Arial"/>
          <w:sz w:val="24"/>
          <w:szCs w:val="24"/>
          <w:lang w:val="sq-AL"/>
        </w:rPr>
        <w:t>-850</w:t>
      </w:r>
      <w:r w:rsidRPr="00A54BF4">
        <w:rPr>
          <w:rFonts w:ascii="Cambria" w:eastAsia="SimSun" w:hAnsi="Cambria" w:cs="Arial"/>
          <w:sz w:val="24"/>
          <w:szCs w:val="24"/>
          <w:lang w:val="sq-AL"/>
        </w:rPr>
        <w:t xml:space="preserve"> gra dhe </w:t>
      </w:r>
      <w:r>
        <w:rPr>
          <w:rFonts w:ascii="Cambria" w:eastAsia="SimSun" w:hAnsi="Cambria" w:cs="Arial"/>
          <w:sz w:val="24"/>
          <w:szCs w:val="24"/>
          <w:lang w:val="sq-AL"/>
        </w:rPr>
        <w:t>nga 200-250</w:t>
      </w:r>
      <w:r w:rsidRPr="00A54BF4">
        <w:rPr>
          <w:rFonts w:ascii="Cambria" w:eastAsia="SimSun" w:hAnsi="Cambria" w:cs="Arial"/>
          <w:sz w:val="24"/>
          <w:szCs w:val="24"/>
          <w:lang w:val="sq-AL"/>
        </w:rPr>
        <w:t xml:space="preserve"> të mitur gjatë shërbimit të provës.</w:t>
      </w:r>
    </w:p>
    <w:bookmarkEnd w:id="39"/>
    <w:p w14:paraId="0C1E92B7" w14:textId="77777777" w:rsidR="00E531C3" w:rsidRDefault="00E531C3" w:rsidP="00E531C3">
      <w:pPr>
        <w:pStyle w:val="ListParagraph"/>
        <w:spacing w:before="120" w:after="120" w:line="276" w:lineRule="auto"/>
        <w:jc w:val="both"/>
        <w:rPr>
          <w:rFonts w:ascii="Cambria" w:eastAsia="SimSun" w:hAnsi="Cambria" w:cs="Arial"/>
          <w:sz w:val="24"/>
          <w:szCs w:val="24"/>
          <w:lang w:val="sq-AL"/>
        </w:rPr>
      </w:pPr>
    </w:p>
    <w:p w14:paraId="0BEF264A" w14:textId="77777777" w:rsidR="00E531C3" w:rsidRPr="00D04162" w:rsidRDefault="00E531C3" w:rsidP="00E531C3">
      <w:pPr>
        <w:pStyle w:val="ListParagraph"/>
        <w:spacing w:before="120" w:after="120" w:line="276" w:lineRule="auto"/>
        <w:jc w:val="both"/>
        <w:rPr>
          <w:rFonts w:ascii="Cambria" w:eastAsia="SimSun" w:hAnsi="Cambria" w:cs="Arial"/>
          <w:sz w:val="24"/>
          <w:szCs w:val="24"/>
          <w:lang w:val="sq-AL"/>
        </w:rPr>
      </w:pPr>
    </w:p>
    <w:p w14:paraId="5D6AFAD9" w14:textId="77777777" w:rsidR="00661148" w:rsidRPr="00D04162" w:rsidRDefault="00661148" w:rsidP="00242DA7">
      <w:pPr>
        <w:pStyle w:val="ListParagraph"/>
        <w:spacing w:before="120" w:after="120" w:line="276" w:lineRule="auto"/>
        <w:jc w:val="both"/>
        <w:rPr>
          <w:rFonts w:ascii="Cambria" w:eastAsia="SimSun" w:hAnsi="Cambria" w:cs="Arial"/>
          <w:sz w:val="24"/>
          <w:szCs w:val="24"/>
          <w:lang w:val="sq-AL"/>
        </w:rPr>
      </w:pPr>
    </w:p>
    <w:p w14:paraId="6C26322B" w14:textId="77777777" w:rsidR="00C04AB3" w:rsidRPr="002008DE" w:rsidRDefault="00C04AB3" w:rsidP="005B66E4">
      <w:pPr>
        <w:pStyle w:val="Heading2"/>
        <w:spacing w:line="276" w:lineRule="auto"/>
        <w:rPr>
          <w:rFonts w:ascii="Cambria" w:eastAsia="Calibri" w:hAnsi="Cambria"/>
          <w:i w:val="0"/>
          <w:sz w:val="24"/>
          <w:szCs w:val="24"/>
        </w:rPr>
      </w:pPr>
      <w:bookmarkStart w:id="40" w:name="_Toc181101025"/>
      <w:r w:rsidRPr="002008DE">
        <w:rPr>
          <w:rFonts w:ascii="Cambria" w:eastAsia="Calibri" w:hAnsi="Cambria"/>
          <w:i w:val="0"/>
          <w:sz w:val="24"/>
          <w:szCs w:val="24"/>
        </w:rPr>
        <w:t>MINISTRIA E INFRASTRUKTURËS DHE ENERGJISË</w:t>
      </w:r>
      <w:bookmarkEnd w:id="40"/>
    </w:p>
    <w:p w14:paraId="105F8593" w14:textId="77777777" w:rsidR="00DC669F" w:rsidRPr="00D04162" w:rsidRDefault="00DC669F" w:rsidP="005B66E4">
      <w:pPr>
        <w:spacing w:after="0" w:line="276" w:lineRule="auto"/>
        <w:jc w:val="both"/>
        <w:rPr>
          <w:rFonts w:ascii="Cambria" w:eastAsia="Times New Roman" w:hAnsi="Cambria" w:cs="Times New Roman"/>
          <w:color w:val="0070C0"/>
          <w:sz w:val="24"/>
          <w:szCs w:val="24"/>
          <w:u w:val="single"/>
          <w:lang w:val="en-GB" w:eastAsia="sr-Latn-CS"/>
        </w:rPr>
      </w:pPr>
    </w:p>
    <w:p w14:paraId="0D3A92EE" w14:textId="77777777" w:rsidR="003A3C43" w:rsidRPr="00D04162" w:rsidRDefault="003A3C43" w:rsidP="003A3C43">
      <w:pPr>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Misioni i Ministrisë së Infrastrukturës dhe Energjisë është hartimi, zbatimi dhe monitorimi i politikave shtetërore, programeve, normave dhe standarteve të përcaktuara kombëtare, në funksion të zhvillimit të sektorit të planifikimit dhe zhvillimit urban, në infrastrukturën rrugore dhe transportin detar, hekurudhor dhe ajror, ujësjellës kanalizime, në sektorin e telekomunikacionit e shërbimin postar, në sektorin e energjisë, shfrytëzimit të burimeve energjike e minerare dhe në sektorin e industrisë, me synim rritjen e vazhdueshme të mirëqënies së qytetarëve, sigurimin e një zhvillimi të qëndrueshëm dhe promovues për investimet private dhe rritjen ekonomike, zhvillimin e hapësirës së lirë private si dhe, krijimin e kushteve për një konkurrencë të drejtë ndërmjet llojeve të transportit dhe sistemit të licencimit, duke përdorur burimet e disponueshme me efiçencë dhe efektivitet.</w:t>
      </w:r>
    </w:p>
    <w:p w14:paraId="1B237CB2" w14:textId="77777777" w:rsidR="003A3C43" w:rsidRPr="00D04162" w:rsidRDefault="003A3C43" w:rsidP="003A3C43">
      <w:pPr>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 xml:space="preserve">Për periudhën </w:t>
      </w:r>
      <w:r>
        <w:rPr>
          <w:rFonts w:ascii="Cambria" w:eastAsia="Calibri" w:hAnsi="Cambria" w:cs="Times New Roman"/>
          <w:sz w:val="24"/>
          <w:szCs w:val="24"/>
          <w:lang w:val="sq-AL"/>
        </w:rPr>
        <w:t>2025-2027</w:t>
      </w:r>
      <w:r w:rsidRPr="00D04162">
        <w:rPr>
          <w:rFonts w:ascii="Cambria" w:eastAsia="Calibri" w:hAnsi="Cambria" w:cs="Times New Roman"/>
          <w:sz w:val="24"/>
          <w:szCs w:val="24"/>
          <w:lang w:val="sq-AL"/>
        </w:rPr>
        <w:t>, Ministria e Infrastrukturës dhe Energjisë do të përmbushë objektivat e synuar përmes fondeve buxhetore të alokuara sipas tabelës së mëposhtme:</w:t>
      </w:r>
    </w:p>
    <w:p w14:paraId="35B4E648" w14:textId="77777777" w:rsidR="00E846A1" w:rsidRPr="00E846A1" w:rsidRDefault="00E846A1" w:rsidP="00E846A1">
      <w:pPr>
        <w:contextualSpacing/>
        <w:jc w:val="both"/>
        <w:rPr>
          <w:rFonts w:ascii="Cambria" w:eastAsia="Calibri" w:hAnsi="Cambria" w:cs="Times New Roman"/>
          <w:b/>
          <w:sz w:val="24"/>
          <w:szCs w:val="24"/>
          <w:lang w:val="sq-AL"/>
        </w:rPr>
      </w:pPr>
    </w:p>
    <w:p w14:paraId="77F32EC5" w14:textId="3F6CDE8A" w:rsidR="00E846A1" w:rsidRPr="00943F9C" w:rsidRDefault="00943F9C" w:rsidP="00943F9C">
      <w:pPr>
        <w:pStyle w:val="Caption"/>
        <w:jc w:val="both"/>
        <w:rPr>
          <w:rFonts w:ascii="Times New Roman" w:eastAsia="Times New Roman" w:hAnsi="Times New Roman" w:cs="Times New Roman"/>
          <w:bCs w:val="0"/>
          <w:color w:val="auto"/>
          <w:sz w:val="22"/>
          <w:szCs w:val="22"/>
          <w:lang w:val="sq-AL"/>
        </w:rPr>
      </w:pPr>
      <w:r w:rsidRPr="00B72CC8">
        <w:rPr>
          <w:rFonts w:ascii="Times New Roman" w:hAnsi="Times New Roman" w:cs="Times New Roman"/>
          <w:color w:val="auto"/>
          <w:sz w:val="22"/>
          <w:szCs w:val="22"/>
          <w:lang w:val="sq-AL"/>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943F9C">
        <w:rPr>
          <w:rFonts w:ascii="Times New Roman" w:hAnsi="Times New Roman" w:cs="Times New Roman"/>
          <w:color w:val="auto"/>
          <w:sz w:val="22"/>
          <w:szCs w:val="22"/>
        </w:rPr>
        <w:fldChar w:fldCharType="separate"/>
      </w:r>
      <w:r w:rsidR="001E333C" w:rsidRPr="00B72CC8">
        <w:rPr>
          <w:rFonts w:ascii="Times New Roman" w:hAnsi="Times New Roman" w:cs="Times New Roman"/>
          <w:noProof/>
          <w:color w:val="auto"/>
          <w:sz w:val="22"/>
          <w:szCs w:val="22"/>
          <w:lang w:val="sq-AL"/>
        </w:rPr>
        <w:t>15</w:t>
      </w:r>
      <w:r w:rsidRPr="00943F9C">
        <w:rPr>
          <w:rFonts w:ascii="Times New Roman" w:hAnsi="Times New Roman" w:cs="Times New Roman"/>
          <w:color w:val="auto"/>
          <w:sz w:val="22"/>
          <w:szCs w:val="22"/>
        </w:rPr>
        <w:fldChar w:fldCharType="end"/>
      </w:r>
      <w:r w:rsidRPr="00B72CC8">
        <w:rPr>
          <w:rFonts w:ascii="Times New Roman" w:hAnsi="Times New Roman" w:cs="Times New Roman"/>
          <w:color w:val="auto"/>
          <w:sz w:val="22"/>
          <w:szCs w:val="22"/>
          <w:lang w:val="sq-AL"/>
        </w:rPr>
        <w:t xml:space="preserve">: </w:t>
      </w:r>
      <w:r w:rsidR="00E846A1" w:rsidRPr="00943F9C">
        <w:rPr>
          <w:rFonts w:ascii="Times New Roman" w:eastAsia="Times New Roman" w:hAnsi="Times New Roman" w:cs="Times New Roman"/>
          <w:bCs w:val="0"/>
          <w:color w:val="auto"/>
          <w:sz w:val="22"/>
          <w:szCs w:val="22"/>
          <w:lang w:val="sq-AL"/>
        </w:rPr>
        <w:t>Shpenzimet për Ministrinë e Infrastrukturës dhe Energjisë për PBA 2025-2027</w:t>
      </w:r>
    </w:p>
    <w:p w14:paraId="47563ADF" w14:textId="77777777" w:rsidR="00E846A1" w:rsidRPr="00E846A1" w:rsidRDefault="00E846A1" w:rsidP="00E846A1">
      <w:pPr>
        <w:contextualSpacing/>
        <w:jc w:val="both"/>
        <w:rPr>
          <w:rFonts w:ascii="Cambria" w:eastAsia="Times New Roman" w:hAnsi="Cambria" w:cs="Arial"/>
          <w:sz w:val="16"/>
          <w:szCs w:val="16"/>
          <w:lang w:val="sq-AL"/>
        </w:rPr>
      </w:pPr>
    </w:p>
    <w:p w14:paraId="521D47DD" w14:textId="1C42D48E" w:rsidR="00E846A1" w:rsidRPr="00E846A1" w:rsidRDefault="003A3C43" w:rsidP="00E846A1">
      <w:pPr>
        <w:spacing w:after="0" w:line="264" w:lineRule="auto"/>
        <w:jc w:val="both"/>
        <w:rPr>
          <w:rFonts w:ascii="Cambria" w:eastAsia="Times New Roman" w:hAnsi="Cambria" w:cs="Times New Roman"/>
          <w:sz w:val="24"/>
          <w:szCs w:val="24"/>
          <w:u w:val="single"/>
          <w:lang w:eastAsia="sr-Latn-CS"/>
        </w:rPr>
      </w:pPr>
      <w:r w:rsidRPr="00C02DC2">
        <w:rPr>
          <w:noProof/>
        </w:rPr>
        <w:lastRenderedPageBreak/>
        <w:drawing>
          <wp:inline distT="0" distB="0" distL="0" distR="0" wp14:anchorId="4AE10B0D" wp14:editId="572A95CC">
            <wp:extent cx="5943600" cy="1323975"/>
            <wp:effectExtent l="0" t="0" r="0" b="9525"/>
            <wp:docPr id="1237457413" name="Picture 1"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7457413" name="Picture 1" descr="A screenshot of a computer screen&#10;&#10;Description automatically generated"/>
                    <pic:cNvPicPr/>
                  </pic:nvPicPr>
                  <pic:blipFill>
                    <a:blip r:embed="rId18"/>
                    <a:stretch>
                      <a:fillRect/>
                    </a:stretch>
                  </pic:blipFill>
                  <pic:spPr>
                    <a:xfrm>
                      <a:off x="0" y="0"/>
                      <a:ext cx="5943600" cy="1323975"/>
                    </a:xfrm>
                    <a:prstGeom prst="rect">
                      <a:avLst/>
                    </a:prstGeom>
                  </pic:spPr>
                </pic:pic>
              </a:graphicData>
            </a:graphic>
          </wp:inline>
        </w:drawing>
      </w:r>
    </w:p>
    <w:p w14:paraId="485AD4BB" w14:textId="77777777" w:rsidR="00E846A1" w:rsidRDefault="00E846A1" w:rsidP="00E846A1">
      <w:pPr>
        <w:spacing w:after="0" w:line="264" w:lineRule="auto"/>
        <w:jc w:val="both"/>
        <w:rPr>
          <w:rFonts w:ascii="Cambria" w:eastAsia="Times New Roman" w:hAnsi="Cambria" w:cs="Times New Roman"/>
          <w:sz w:val="24"/>
          <w:szCs w:val="24"/>
          <w:u w:val="single"/>
          <w:lang w:eastAsia="sr-Latn-CS"/>
        </w:rPr>
      </w:pPr>
    </w:p>
    <w:p w14:paraId="5F9FF5E7" w14:textId="77777777" w:rsidR="00E846A1" w:rsidRPr="00E846A1" w:rsidRDefault="00E846A1" w:rsidP="00E846A1">
      <w:pPr>
        <w:spacing w:after="0" w:line="264" w:lineRule="auto"/>
        <w:jc w:val="both"/>
        <w:rPr>
          <w:rFonts w:ascii="Cambria" w:eastAsia="Times New Roman" w:hAnsi="Cambria" w:cs="Times New Roman"/>
          <w:sz w:val="24"/>
          <w:szCs w:val="24"/>
          <w:u w:val="single"/>
          <w:lang w:eastAsia="sr-Latn-CS"/>
        </w:rPr>
      </w:pPr>
    </w:p>
    <w:p w14:paraId="16A9954F" w14:textId="77777777" w:rsidR="00E846A1" w:rsidRPr="00E846A1" w:rsidRDefault="00E846A1" w:rsidP="00E846A1">
      <w:pPr>
        <w:tabs>
          <w:tab w:val="left" w:pos="630"/>
        </w:tabs>
        <w:spacing w:after="0" w:line="264" w:lineRule="auto"/>
        <w:ind w:left="720"/>
        <w:rPr>
          <w:rFonts w:ascii="Cambria" w:eastAsia="Calibri" w:hAnsi="Cambria" w:cs="Times New Roman"/>
          <w:b/>
          <w:sz w:val="24"/>
          <w:szCs w:val="24"/>
        </w:rPr>
      </w:pPr>
    </w:p>
    <w:p w14:paraId="02D1AAE1" w14:textId="77777777" w:rsidR="00E846A1" w:rsidRPr="00E846A1" w:rsidRDefault="00E846A1" w:rsidP="00E35118">
      <w:pPr>
        <w:keepNext/>
        <w:keepLines/>
        <w:numPr>
          <w:ilvl w:val="2"/>
          <w:numId w:val="14"/>
        </w:numPr>
        <w:spacing w:before="40" w:after="0"/>
        <w:outlineLvl w:val="2"/>
        <w:rPr>
          <w:rFonts w:ascii="Cambria" w:eastAsiaTheme="majorEastAsia" w:hAnsi="Cambria" w:cstheme="majorBidi"/>
          <w:b/>
          <w:color w:val="1F4D78" w:themeColor="accent1" w:themeShade="7F"/>
          <w:sz w:val="24"/>
          <w:szCs w:val="24"/>
        </w:rPr>
      </w:pPr>
      <w:proofErr w:type="spellStart"/>
      <w:r w:rsidRPr="00E846A1">
        <w:rPr>
          <w:rFonts w:ascii="Cambria" w:eastAsiaTheme="majorEastAsia" w:hAnsi="Cambria" w:cstheme="majorBidi"/>
          <w:b/>
          <w:color w:val="1F4D78" w:themeColor="accent1" w:themeShade="7F"/>
          <w:sz w:val="24"/>
          <w:szCs w:val="24"/>
        </w:rPr>
        <w:t>Prioritetet</w:t>
      </w:r>
      <w:proofErr w:type="spellEnd"/>
      <w:r w:rsidRPr="00E846A1">
        <w:rPr>
          <w:rFonts w:ascii="Cambria" w:eastAsiaTheme="majorEastAsia" w:hAnsi="Cambria" w:cstheme="majorBidi"/>
          <w:b/>
          <w:color w:val="1F4D78" w:themeColor="accent1" w:themeShade="7F"/>
          <w:sz w:val="24"/>
          <w:szCs w:val="24"/>
        </w:rPr>
        <w:t xml:space="preserve"> </w:t>
      </w:r>
      <w:proofErr w:type="spellStart"/>
      <w:r w:rsidRPr="00E846A1">
        <w:rPr>
          <w:rFonts w:ascii="Cambria" w:eastAsiaTheme="majorEastAsia" w:hAnsi="Cambria" w:cstheme="majorBidi"/>
          <w:b/>
          <w:color w:val="1F4D78" w:themeColor="accent1" w:themeShade="7F"/>
          <w:sz w:val="24"/>
          <w:szCs w:val="24"/>
        </w:rPr>
        <w:t>për</w:t>
      </w:r>
      <w:proofErr w:type="spellEnd"/>
      <w:r w:rsidRPr="00E846A1">
        <w:rPr>
          <w:rFonts w:ascii="Cambria" w:eastAsiaTheme="majorEastAsia" w:hAnsi="Cambria" w:cstheme="majorBidi"/>
          <w:b/>
          <w:color w:val="1F4D78" w:themeColor="accent1" w:themeShade="7F"/>
          <w:sz w:val="24"/>
          <w:szCs w:val="24"/>
        </w:rPr>
        <w:t xml:space="preserve"> </w:t>
      </w:r>
      <w:proofErr w:type="spellStart"/>
      <w:r w:rsidRPr="00E846A1">
        <w:rPr>
          <w:rFonts w:ascii="Cambria" w:eastAsiaTheme="majorEastAsia" w:hAnsi="Cambria" w:cstheme="majorBidi"/>
          <w:b/>
          <w:color w:val="1F4D78" w:themeColor="accent1" w:themeShade="7F"/>
          <w:sz w:val="24"/>
          <w:szCs w:val="24"/>
        </w:rPr>
        <w:t>periudhën</w:t>
      </w:r>
      <w:proofErr w:type="spellEnd"/>
      <w:r w:rsidRPr="00E846A1">
        <w:rPr>
          <w:rFonts w:ascii="Cambria" w:eastAsiaTheme="majorEastAsia" w:hAnsi="Cambria" w:cstheme="majorBidi"/>
          <w:b/>
          <w:color w:val="1F4D78" w:themeColor="accent1" w:themeShade="7F"/>
          <w:sz w:val="24"/>
          <w:szCs w:val="24"/>
        </w:rPr>
        <w:t xml:space="preserve"> 2025-2027</w:t>
      </w:r>
    </w:p>
    <w:p w14:paraId="40952F89" w14:textId="77777777" w:rsidR="00E846A1" w:rsidRPr="00E846A1" w:rsidRDefault="00E846A1" w:rsidP="00E846A1">
      <w:pPr>
        <w:tabs>
          <w:tab w:val="left" w:pos="630"/>
        </w:tabs>
        <w:spacing w:after="0" w:line="264" w:lineRule="auto"/>
        <w:rPr>
          <w:rFonts w:ascii="Cambria" w:eastAsia="Calibri" w:hAnsi="Cambria" w:cs="Times New Roman"/>
          <w:b/>
          <w:sz w:val="24"/>
          <w:szCs w:val="24"/>
        </w:rPr>
      </w:pPr>
    </w:p>
    <w:p w14:paraId="26DE1D52" w14:textId="77777777" w:rsidR="003A3C43" w:rsidRPr="00D04162" w:rsidRDefault="003A3C43" w:rsidP="00E35118">
      <w:pPr>
        <w:numPr>
          <w:ilvl w:val="0"/>
          <w:numId w:val="9"/>
        </w:numPr>
        <w:spacing w:after="200" w:line="276" w:lineRule="auto"/>
        <w:contextualSpacing/>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Zgjerimi i rrjetit të rrugëve kombëtare  nëpërmjet, ndërtimit, rehabilitimit dhe sistemimit të rrugëve kombëtare dhe përveç kësaj kalimin në praktikat e mirëmbajtjes së rrugëve bazuar në performancë;</w:t>
      </w:r>
    </w:p>
    <w:p w14:paraId="321789F0" w14:textId="77777777" w:rsidR="003A3C43" w:rsidRPr="00D04162" w:rsidRDefault="003A3C43" w:rsidP="00E35118">
      <w:pPr>
        <w:numPr>
          <w:ilvl w:val="0"/>
          <w:numId w:val="9"/>
        </w:numPr>
        <w:spacing w:after="200" w:line="276" w:lineRule="auto"/>
        <w:contextualSpacing/>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Zgjerimi i aksesit dhe cilësisë së shërbimit të ujit të pijshëm dhe kanalizimeve përmes: (i) një portofoli të investimeve publike; dhe (ii) përmirësimit rrënjësor të menaxhimit të shoqërive aksionere të ujësjellës kanalizimeve, duke standartizuar parimet e qeverisjes së sektorit;</w:t>
      </w:r>
    </w:p>
    <w:p w14:paraId="4C138A0A" w14:textId="77777777" w:rsidR="003A3C43" w:rsidRPr="00D04162" w:rsidRDefault="003A3C43" w:rsidP="00E35118">
      <w:pPr>
        <w:numPr>
          <w:ilvl w:val="0"/>
          <w:numId w:val="9"/>
        </w:numPr>
        <w:spacing w:after="200" w:line="276" w:lineRule="auto"/>
        <w:contextualSpacing/>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Rritja e efiçencës së energjisë  kundrejt konsumit të përgjithshëm final të energjisë nëpërmjet shqyrtimit të programeve për promovimin e tregut, për penetrimin e teknologjive të përparuara  si dhe rritjen e përdorimit të energjive të rinovueshme;</w:t>
      </w:r>
    </w:p>
    <w:p w14:paraId="559A6A79" w14:textId="77777777" w:rsidR="00E846A1" w:rsidRPr="00B72CC8" w:rsidRDefault="00E846A1" w:rsidP="00E846A1">
      <w:pPr>
        <w:spacing w:after="0" w:line="264" w:lineRule="auto"/>
        <w:jc w:val="both"/>
        <w:rPr>
          <w:rFonts w:ascii="Cambria" w:eastAsia="Calibri" w:hAnsi="Cambria" w:cs="Times New Roman"/>
          <w:b/>
          <w:sz w:val="24"/>
          <w:szCs w:val="24"/>
          <w:lang w:val="sq-AL"/>
        </w:rPr>
      </w:pPr>
    </w:p>
    <w:p w14:paraId="1FF37D46" w14:textId="460FACA2" w:rsidR="00E846A1" w:rsidRPr="00B72CC8" w:rsidRDefault="00943F9C" w:rsidP="00943F9C">
      <w:pPr>
        <w:pStyle w:val="Caption"/>
        <w:jc w:val="both"/>
        <w:rPr>
          <w:rFonts w:ascii="Times New Roman" w:eastAsia="Calibri" w:hAnsi="Times New Roman" w:cs="Times New Roman"/>
          <w:bCs w:val="0"/>
          <w:color w:val="auto"/>
          <w:sz w:val="22"/>
          <w:szCs w:val="22"/>
          <w:lang w:val="sq-AL"/>
        </w:rPr>
      </w:pPr>
      <w:r w:rsidRPr="00B72CC8">
        <w:rPr>
          <w:rFonts w:ascii="Times New Roman" w:hAnsi="Times New Roman" w:cs="Times New Roman"/>
          <w:color w:val="auto"/>
          <w:sz w:val="22"/>
          <w:szCs w:val="22"/>
          <w:lang w:val="sq-AL"/>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943F9C">
        <w:rPr>
          <w:rFonts w:ascii="Times New Roman" w:hAnsi="Times New Roman" w:cs="Times New Roman"/>
          <w:color w:val="auto"/>
          <w:sz w:val="22"/>
          <w:szCs w:val="22"/>
        </w:rPr>
        <w:fldChar w:fldCharType="separate"/>
      </w:r>
      <w:r w:rsidR="001E333C" w:rsidRPr="00B72CC8">
        <w:rPr>
          <w:rFonts w:ascii="Times New Roman" w:hAnsi="Times New Roman" w:cs="Times New Roman"/>
          <w:noProof/>
          <w:color w:val="auto"/>
          <w:sz w:val="22"/>
          <w:szCs w:val="22"/>
          <w:lang w:val="sq-AL"/>
        </w:rPr>
        <w:t>16</w:t>
      </w:r>
      <w:r w:rsidRPr="00943F9C">
        <w:rPr>
          <w:rFonts w:ascii="Times New Roman" w:hAnsi="Times New Roman" w:cs="Times New Roman"/>
          <w:color w:val="auto"/>
          <w:sz w:val="22"/>
          <w:szCs w:val="22"/>
        </w:rPr>
        <w:fldChar w:fldCharType="end"/>
      </w:r>
      <w:r w:rsidRPr="00B72CC8">
        <w:rPr>
          <w:rFonts w:ascii="Times New Roman" w:hAnsi="Times New Roman" w:cs="Times New Roman"/>
          <w:color w:val="auto"/>
          <w:sz w:val="22"/>
          <w:szCs w:val="22"/>
          <w:lang w:val="sq-AL"/>
        </w:rPr>
        <w:t xml:space="preserve">: </w:t>
      </w:r>
      <w:r w:rsidR="00E846A1" w:rsidRPr="00943F9C">
        <w:rPr>
          <w:rFonts w:ascii="Times New Roman" w:eastAsia="Times New Roman" w:hAnsi="Times New Roman" w:cs="Times New Roman"/>
          <w:bCs w:val="0"/>
          <w:color w:val="auto"/>
          <w:sz w:val="22"/>
          <w:szCs w:val="22"/>
          <w:lang w:val="sq-AL"/>
        </w:rPr>
        <w:t>Shpenzimet për Ministrinë e Infrastrukturës dhe Energjisë sipas programeve buxhetore dhe sipas artikujve ekonomikë</w:t>
      </w:r>
    </w:p>
    <w:p w14:paraId="5B19ADAF" w14:textId="3BE22B06" w:rsidR="00E846A1" w:rsidRPr="00E846A1" w:rsidRDefault="003A3C43" w:rsidP="00E846A1">
      <w:pPr>
        <w:spacing w:after="0" w:line="264" w:lineRule="auto"/>
        <w:jc w:val="both"/>
        <w:rPr>
          <w:rFonts w:ascii="Cambria" w:eastAsia="Times New Roman" w:hAnsi="Cambria" w:cs="Times New Roman"/>
          <w:b/>
          <w:color w:val="0070C0"/>
          <w:sz w:val="24"/>
          <w:szCs w:val="24"/>
          <w:lang w:eastAsia="sr-Latn-CS"/>
        </w:rPr>
      </w:pPr>
      <w:r>
        <w:rPr>
          <w:rFonts w:ascii="Cambria" w:eastAsia="Times New Roman" w:hAnsi="Cambria" w:cs="Times New Roman"/>
          <w:b/>
          <w:noProof/>
          <w:color w:val="0070C0"/>
          <w:sz w:val="24"/>
          <w:szCs w:val="24"/>
          <w:lang w:eastAsia="sr-Latn-CS"/>
        </w:rPr>
        <w:lastRenderedPageBreak/>
        <w:drawing>
          <wp:inline distT="0" distB="0" distL="0" distR="0" wp14:anchorId="3D24D7BA" wp14:editId="1437CDE3">
            <wp:extent cx="5944235" cy="7785100"/>
            <wp:effectExtent l="0" t="0" r="0" b="635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4235" cy="7785100"/>
                    </a:xfrm>
                    <a:prstGeom prst="rect">
                      <a:avLst/>
                    </a:prstGeom>
                    <a:noFill/>
                  </pic:spPr>
                </pic:pic>
              </a:graphicData>
            </a:graphic>
          </wp:inline>
        </w:drawing>
      </w:r>
    </w:p>
    <w:p w14:paraId="032908D1" w14:textId="6588005F" w:rsidR="00E846A1" w:rsidRPr="00E846A1" w:rsidRDefault="00E846A1" w:rsidP="00E846A1">
      <w:pPr>
        <w:spacing w:line="264" w:lineRule="auto"/>
        <w:rPr>
          <w:rFonts w:ascii="Cambria" w:eastAsia="MS Gothic" w:hAnsi="Cambria" w:cs="Times New Roman"/>
          <w:b/>
          <w:bCs/>
          <w:color w:val="0070C0"/>
          <w:sz w:val="24"/>
          <w:szCs w:val="24"/>
          <w:lang w:val="en-GB"/>
        </w:rPr>
      </w:pPr>
    </w:p>
    <w:p w14:paraId="5843DF2A" w14:textId="77777777" w:rsidR="00E846A1" w:rsidRPr="00E846A1" w:rsidRDefault="00E846A1" w:rsidP="00E846A1">
      <w:pPr>
        <w:spacing w:line="264" w:lineRule="auto"/>
        <w:rPr>
          <w:rFonts w:ascii="Cambria" w:eastAsia="MS Gothic" w:hAnsi="Cambria" w:cs="Times New Roman"/>
          <w:b/>
          <w:bCs/>
          <w:color w:val="0070C0"/>
          <w:sz w:val="24"/>
          <w:szCs w:val="24"/>
          <w:lang w:val="en-GB"/>
        </w:rPr>
      </w:pPr>
    </w:p>
    <w:p w14:paraId="3ED532AA" w14:textId="77777777" w:rsidR="00E846A1" w:rsidRPr="00E846A1" w:rsidRDefault="00E846A1" w:rsidP="00E35118">
      <w:pPr>
        <w:keepNext/>
        <w:keepLines/>
        <w:numPr>
          <w:ilvl w:val="2"/>
          <w:numId w:val="18"/>
        </w:numPr>
        <w:spacing w:before="40" w:after="200" w:line="276" w:lineRule="auto"/>
        <w:contextualSpacing/>
        <w:outlineLvl w:val="2"/>
        <w:rPr>
          <w:rFonts w:ascii="Times New Roman" w:eastAsia="Calibri" w:hAnsi="Times New Roman" w:cs="Times New Roman"/>
          <w:b/>
          <w:sz w:val="24"/>
          <w:szCs w:val="24"/>
        </w:rPr>
      </w:pPr>
      <w:proofErr w:type="spellStart"/>
      <w:r w:rsidRPr="00E846A1">
        <w:rPr>
          <w:rFonts w:ascii="Times New Roman" w:eastAsia="Calibri" w:hAnsi="Times New Roman" w:cs="Times New Roman"/>
          <w:b/>
          <w:sz w:val="24"/>
          <w:szCs w:val="24"/>
        </w:rPr>
        <w:lastRenderedPageBreak/>
        <w:t>Përmbledhje</w:t>
      </w:r>
      <w:proofErr w:type="spellEnd"/>
      <w:r w:rsidRPr="00E846A1">
        <w:rPr>
          <w:rFonts w:ascii="Times New Roman" w:eastAsia="Calibri" w:hAnsi="Times New Roman" w:cs="Times New Roman"/>
          <w:b/>
          <w:sz w:val="24"/>
          <w:szCs w:val="24"/>
        </w:rPr>
        <w:t xml:space="preserve"> e </w:t>
      </w:r>
      <w:proofErr w:type="spellStart"/>
      <w:r w:rsidRPr="00E846A1">
        <w:rPr>
          <w:rFonts w:ascii="Times New Roman" w:eastAsia="Calibri" w:hAnsi="Times New Roman" w:cs="Times New Roman"/>
          <w:b/>
          <w:sz w:val="24"/>
          <w:szCs w:val="24"/>
        </w:rPr>
        <w:t>Treguesve</w:t>
      </w:r>
      <w:proofErr w:type="spellEnd"/>
      <w:r w:rsidRPr="00E846A1">
        <w:rPr>
          <w:rFonts w:ascii="Times New Roman" w:eastAsia="Calibri" w:hAnsi="Times New Roman" w:cs="Times New Roman"/>
          <w:b/>
          <w:sz w:val="24"/>
          <w:szCs w:val="24"/>
        </w:rPr>
        <w:t xml:space="preserve"> </w:t>
      </w:r>
      <w:proofErr w:type="spellStart"/>
      <w:r w:rsidRPr="00E846A1">
        <w:rPr>
          <w:rFonts w:ascii="Times New Roman" w:eastAsia="Calibri" w:hAnsi="Times New Roman" w:cs="Times New Roman"/>
          <w:b/>
          <w:sz w:val="24"/>
          <w:szCs w:val="24"/>
        </w:rPr>
        <w:t>Kyç</w:t>
      </w:r>
      <w:proofErr w:type="spellEnd"/>
      <w:r w:rsidRPr="00E846A1">
        <w:rPr>
          <w:rFonts w:ascii="Times New Roman" w:eastAsia="Calibri" w:hAnsi="Times New Roman" w:cs="Times New Roman"/>
          <w:b/>
          <w:sz w:val="24"/>
          <w:szCs w:val="24"/>
        </w:rPr>
        <w:t xml:space="preserve"> </w:t>
      </w:r>
      <w:proofErr w:type="spellStart"/>
      <w:r w:rsidRPr="00E846A1">
        <w:rPr>
          <w:rFonts w:ascii="Times New Roman" w:eastAsia="Calibri" w:hAnsi="Times New Roman" w:cs="Times New Roman"/>
          <w:b/>
          <w:sz w:val="24"/>
          <w:szCs w:val="24"/>
        </w:rPr>
        <w:t>të</w:t>
      </w:r>
      <w:proofErr w:type="spellEnd"/>
      <w:r w:rsidRPr="00E846A1">
        <w:rPr>
          <w:rFonts w:ascii="Times New Roman" w:eastAsia="Calibri" w:hAnsi="Times New Roman" w:cs="Times New Roman"/>
          <w:b/>
          <w:sz w:val="24"/>
          <w:szCs w:val="24"/>
        </w:rPr>
        <w:t xml:space="preserve"> </w:t>
      </w:r>
      <w:proofErr w:type="spellStart"/>
      <w:r w:rsidRPr="00E846A1">
        <w:rPr>
          <w:rFonts w:ascii="Times New Roman" w:eastAsia="Calibri" w:hAnsi="Times New Roman" w:cs="Times New Roman"/>
          <w:b/>
          <w:sz w:val="24"/>
          <w:szCs w:val="24"/>
        </w:rPr>
        <w:t>Performancës</w:t>
      </w:r>
      <w:proofErr w:type="spellEnd"/>
    </w:p>
    <w:p w14:paraId="73FDEB35" w14:textId="77777777" w:rsidR="001B1987" w:rsidRDefault="001B1987" w:rsidP="00E846A1">
      <w:pPr>
        <w:jc w:val="both"/>
        <w:rPr>
          <w:rFonts w:ascii="Cambria" w:eastAsia="Calibri" w:hAnsi="Cambria" w:cs="Times New Roman"/>
          <w:b/>
          <w:sz w:val="24"/>
          <w:szCs w:val="24"/>
          <w:lang w:val="sq-AL"/>
        </w:rPr>
      </w:pPr>
    </w:p>
    <w:p w14:paraId="4F70DC4E" w14:textId="77777777" w:rsidR="003A3C43" w:rsidRPr="002C0593" w:rsidRDefault="003A3C43" w:rsidP="003A3C43">
      <w:pPr>
        <w:jc w:val="both"/>
        <w:rPr>
          <w:rFonts w:ascii="Cambria" w:eastAsia="Calibri" w:hAnsi="Cambria" w:cs="Times New Roman"/>
          <w:b/>
          <w:sz w:val="24"/>
          <w:szCs w:val="24"/>
          <w:lang w:val="sq-AL"/>
        </w:rPr>
      </w:pPr>
      <w:r w:rsidRPr="002C0593">
        <w:rPr>
          <w:rFonts w:ascii="Cambria" w:eastAsia="Calibri" w:hAnsi="Cambria" w:cs="Times New Roman"/>
          <w:b/>
          <w:sz w:val="24"/>
          <w:szCs w:val="24"/>
          <w:lang w:val="sq-AL"/>
        </w:rPr>
        <w:t xml:space="preserve">Programi “Transporti Rrugor” </w:t>
      </w:r>
    </w:p>
    <w:p w14:paraId="37C07068"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Pr>
          <w:rFonts w:ascii="Cambria" w:eastAsia="Calibri" w:hAnsi="Cambria" w:cs="Times New Roman"/>
          <w:sz w:val="24"/>
          <w:szCs w:val="24"/>
          <w:lang w:val="sq-AL"/>
        </w:rPr>
        <w:t>3532</w:t>
      </w:r>
      <w:r w:rsidRPr="002C0593">
        <w:rPr>
          <w:rFonts w:ascii="Cambria" w:eastAsia="Calibri" w:hAnsi="Cambria" w:cs="Times New Roman"/>
          <w:sz w:val="24"/>
          <w:szCs w:val="24"/>
          <w:lang w:val="sq-AL"/>
        </w:rPr>
        <w:t xml:space="preserve"> km rrugë të mirëmbajtura sipas standardeve në vitet </w:t>
      </w:r>
      <w:r>
        <w:rPr>
          <w:rFonts w:ascii="Cambria" w:eastAsia="Calibri" w:hAnsi="Cambria" w:cs="Times New Roman"/>
          <w:sz w:val="24"/>
          <w:szCs w:val="24"/>
          <w:lang w:val="sq-AL"/>
        </w:rPr>
        <w:t>2025-2027</w:t>
      </w:r>
      <w:r w:rsidRPr="002C0593">
        <w:rPr>
          <w:rFonts w:ascii="Cambria" w:eastAsia="Calibri" w:hAnsi="Cambria" w:cs="Times New Roman"/>
          <w:sz w:val="24"/>
          <w:szCs w:val="24"/>
          <w:lang w:val="sq-AL"/>
        </w:rPr>
        <w:t xml:space="preserve"> në të gjithë territorin;</w:t>
      </w:r>
    </w:p>
    <w:p w14:paraId="6CA517FA"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Numri i kilometrave të ndërtuara reabilituara, sistemuara, asfaltuara dhe t</w:t>
      </w:r>
      <w:r w:rsidRPr="002C0593">
        <w:rPr>
          <w:rFonts w:ascii="Times New Roman" w:eastAsia="Calibri" w:hAnsi="Times New Roman" w:cs="Times New Roman"/>
          <w:sz w:val="24"/>
          <w:szCs w:val="24"/>
          <w:lang w:val="sq-AL"/>
        </w:rPr>
        <w:t>ë</w:t>
      </w:r>
      <w:r w:rsidRPr="002C0593">
        <w:rPr>
          <w:rFonts w:ascii="Cambria" w:eastAsia="Calibri" w:hAnsi="Cambria" w:cs="Times New Roman"/>
          <w:sz w:val="24"/>
          <w:szCs w:val="24"/>
          <w:lang w:val="sq-AL"/>
        </w:rPr>
        <w:t xml:space="preserve"> pajisura me sinjalistike rrugore do të arrijë në </w:t>
      </w:r>
      <w:r>
        <w:rPr>
          <w:rFonts w:ascii="Cambria" w:eastAsia="Calibri" w:hAnsi="Cambria" w:cs="Times New Roman"/>
          <w:sz w:val="24"/>
          <w:szCs w:val="24"/>
          <w:lang w:val="sq-AL"/>
        </w:rPr>
        <w:t>424</w:t>
      </w:r>
      <w:r w:rsidRPr="002C0593">
        <w:rPr>
          <w:rFonts w:ascii="Cambria" w:eastAsia="Calibri" w:hAnsi="Cambria" w:cs="Times New Roman"/>
          <w:sz w:val="24"/>
          <w:szCs w:val="24"/>
          <w:lang w:val="sq-AL"/>
        </w:rPr>
        <w:t xml:space="preserve"> Km në vitin 202</w:t>
      </w:r>
      <w:r>
        <w:rPr>
          <w:rFonts w:ascii="Cambria" w:eastAsia="Calibri" w:hAnsi="Cambria" w:cs="Times New Roman"/>
          <w:sz w:val="24"/>
          <w:szCs w:val="24"/>
          <w:lang w:val="sq-AL"/>
        </w:rPr>
        <w:t>7;</w:t>
      </w:r>
    </w:p>
    <w:p w14:paraId="1495B5A1"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Në PBA </w:t>
      </w:r>
      <w:r>
        <w:rPr>
          <w:rFonts w:ascii="Cambria" w:eastAsia="Calibri" w:hAnsi="Cambria" w:cs="Times New Roman"/>
          <w:sz w:val="24"/>
          <w:szCs w:val="24"/>
          <w:lang w:val="sq-AL"/>
        </w:rPr>
        <w:t>2025-2027</w:t>
      </w:r>
      <w:r w:rsidRPr="002C0593">
        <w:rPr>
          <w:rFonts w:ascii="Cambria" w:eastAsia="Calibri" w:hAnsi="Cambria" w:cs="Times New Roman"/>
          <w:sz w:val="24"/>
          <w:szCs w:val="24"/>
          <w:lang w:val="sq-AL"/>
        </w:rPr>
        <w:t>, është mbajtur në konsideratë, vazhdimi dhe financimi i projekteve koncesionare, me autoritet kontraktor Ministrinë e Infrastrukturës dhe Energjisë, ku edhe për tre vitet e ardhshme, këto projekte do të mbështeten me fonde nga buxheti i shtetit, në zbatim të kontratave dhe modeleve financiare të miratuara, konkretisht:</w:t>
      </w:r>
    </w:p>
    <w:p w14:paraId="4E6592DE" w14:textId="77777777" w:rsidR="003A3C43" w:rsidRPr="002C0593" w:rsidRDefault="003A3C43" w:rsidP="00E35118">
      <w:pPr>
        <w:numPr>
          <w:ilvl w:val="0"/>
          <w:numId w:val="37"/>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Kontrata e Koncesionit për ndërtimin e Rrugës së Arbrit;</w:t>
      </w:r>
    </w:p>
    <w:p w14:paraId="29C01D06" w14:textId="77777777" w:rsidR="003A3C43" w:rsidRPr="002C0593" w:rsidRDefault="003A3C43" w:rsidP="00E35118">
      <w:pPr>
        <w:numPr>
          <w:ilvl w:val="0"/>
          <w:numId w:val="37"/>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Kontrata e Koncesionit për ndërtimin e Rrugës Milot – Morinë;</w:t>
      </w:r>
    </w:p>
    <w:p w14:paraId="4A2648DE" w14:textId="77777777" w:rsidR="003A3C43" w:rsidRPr="002C0593" w:rsidRDefault="003A3C43" w:rsidP="00E35118">
      <w:pPr>
        <w:numPr>
          <w:ilvl w:val="0"/>
          <w:numId w:val="37"/>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Kontrata e Koncesionit për ndërtimin e Rrug</w:t>
      </w:r>
      <w:r>
        <w:rPr>
          <w:rFonts w:ascii="Cambria" w:eastAsia="Calibri" w:hAnsi="Cambria" w:cs="Times New Roman"/>
          <w:sz w:val="24"/>
          <w:szCs w:val="24"/>
          <w:lang w:val="sq-AL"/>
        </w:rPr>
        <w:t>ë</w:t>
      </w:r>
      <w:r w:rsidRPr="002C0593">
        <w:rPr>
          <w:rFonts w:ascii="Cambria" w:eastAsia="Calibri" w:hAnsi="Cambria" w:cs="Times New Roman"/>
          <w:sz w:val="24"/>
          <w:szCs w:val="24"/>
          <w:lang w:val="sq-AL"/>
        </w:rPr>
        <w:t>s Orikum – Dukat, By Pass-Porti i Jahteve;</w:t>
      </w:r>
    </w:p>
    <w:p w14:paraId="39C656BF" w14:textId="77777777" w:rsidR="003A3C43" w:rsidRPr="002C0593" w:rsidRDefault="003A3C43" w:rsidP="003A3C43">
      <w:pPr>
        <w:rPr>
          <w:rFonts w:ascii="Cambria" w:eastAsia="Calibri" w:hAnsi="Cambria" w:cs="Times New Roman"/>
          <w:sz w:val="24"/>
          <w:szCs w:val="24"/>
          <w:lang w:val="sq-AL"/>
        </w:rPr>
      </w:pPr>
      <w:bookmarkStart w:id="41" w:name="_Hlk137119990"/>
    </w:p>
    <w:bookmarkEnd w:id="41"/>
    <w:p w14:paraId="08FABF06" w14:textId="77777777" w:rsidR="003A3C43" w:rsidRPr="002C0593" w:rsidRDefault="003A3C43" w:rsidP="003A3C43">
      <w:pPr>
        <w:jc w:val="both"/>
        <w:rPr>
          <w:rFonts w:ascii="Cambria" w:eastAsia="Calibri" w:hAnsi="Cambria" w:cs="Times New Roman"/>
          <w:b/>
          <w:sz w:val="24"/>
          <w:szCs w:val="24"/>
          <w:lang w:val="sq-AL"/>
        </w:rPr>
      </w:pPr>
      <w:r w:rsidRPr="002C0593">
        <w:rPr>
          <w:rFonts w:ascii="Cambria" w:eastAsia="Calibri" w:hAnsi="Cambria" w:cs="Times New Roman"/>
          <w:b/>
          <w:sz w:val="24"/>
          <w:szCs w:val="24"/>
          <w:lang w:val="sq-AL"/>
        </w:rPr>
        <w:t>Programi “Mbështetje për Energjinë”</w:t>
      </w:r>
    </w:p>
    <w:p w14:paraId="167EF04C"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Rritjen e përdorimit të Energjive të Rinovueshme në 4</w:t>
      </w:r>
      <w:r>
        <w:rPr>
          <w:rFonts w:ascii="Cambria" w:eastAsia="Calibri" w:hAnsi="Cambria" w:cs="Times New Roman"/>
          <w:sz w:val="24"/>
          <w:szCs w:val="24"/>
          <w:lang w:val="sq-AL"/>
        </w:rPr>
        <w:t>6</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 nga 39% që parashikohet në vitin 2024</w:t>
      </w:r>
      <w:r w:rsidRPr="002C0593">
        <w:rPr>
          <w:rFonts w:ascii="Cambria" w:eastAsia="Calibri" w:hAnsi="Cambria" w:cs="Times New Roman"/>
          <w:sz w:val="24"/>
          <w:szCs w:val="24"/>
          <w:lang w:val="sq-AL"/>
        </w:rPr>
        <w:t>;</w:t>
      </w:r>
    </w:p>
    <w:p w14:paraId="1ED5400B"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Rritja e eficencës së energjisë në 7.</w:t>
      </w:r>
      <w:r>
        <w:rPr>
          <w:rFonts w:ascii="Cambria" w:eastAsia="Calibri" w:hAnsi="Cambria" w:cs="Times New Roman"/>
          <w:sz w:val="24"/>
          <w:szCs w:val="24"/>
          <w:lang w:val="sq-AL"/>
        </w:rPr>
        <w:t>9</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w:t>
      </w:r>
    </w:p>
    <w:p w14:paraId="7606B4D1"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Reduktim i mëtejshëm i humbjeve të energjisë elektrike në </w:t>
      </w:r>
      <w:r>
        <w:rPr>
          <w:rFonts w:ascii="Cambria" w:eastAsia="Calibri" w:hAnsi="Cambria" w:cs="Times New Roman"/>
          <w:sz w:val="24"/>
          <w:szCs w:val="24"/>
          <w:lang w:val="sq-AL"/>
        </w:rPr>
        <w:t>16.9</w:t>
      </w:r>
      <w:r w:rsidRPr="002C0593">
        <w:rPr>
          <w:rFonts w:ascii="Cambria" w:eastAsia="Calibri" w:hAnsi="Cambria" w:cs="Times New Roman"/>
          <w:sz w:val="24"/>
          <w:szCs w:val="24"/>
          <w:lang w:val="sq-AL"/>
        </w:rPr>
        <w:t>% në vit</w:t>
      </w:r>
      <w:r>
        <w:rPr>
          <w:rFonts w:ascii="Cambria" w:eastAsia="Calibri" w:hAnsi="Cambria" w:cs="Times New Roman"/>
          <w:sz w:val="24"/>
          <w:szCs w:val="24"/>
          <w:lang w:val="sq-AL"/>
        </w:rPr>
        <w:t xml:space="preserve">in </w:t>
      </w:r>
      <w:r w:rsidRPr="002C0593">
        <w:rPr>
          <w:rFonts w:ascii="Cambria" w:eastAsia="Calibri" w:hAnsi="Cambria" w:cs="Times New Roman"/>
          <w:sz w:val="24"/>
          <w:szCs w:val="24"/>
          <w:lang w:val="sq-AL"/>
        </w:rPr>
        <w:t>202</w:t>
      </w:r>
      <w:r>
        <w:rPr>
          <w:rFonts w:ascii="Cambria" w:eastAsia="Calibri" w:hAnsi="Cambria" w:cs="Times New Roman"/>
          <w:sz w:val="24"/>
          <w:szCs w:val="24"/>
          <w:lang w:val="sq-AL"/>
        </w:rPr>
        <w:t>7 nga 18.9% që parashikohet në vitin 2024</w:t>
      </w:r>
      <w:r w:rsidRPr="002C0593">
        <w:rPr>
          <w:rFonts w:ascii="Cambria" w:eastAsia="Calibri" w:hAnsi="Cambria" w:cs="Times New Roman"/>
          <w:sz w:val="24"/>
          <w:szCs w:val="24"/>
          <w:lang w:val="sq-AL"/>
        </w:rPr>
        <w:t>;</w:t>
      </w:r>
    </w:p>
    <w:p w14:paraId="7A53B96C"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Rritja e prodhimit vendas së energjisë elektrike me </w:t>
      </w:r>
      <w:r>
        <w:rPr>
          <w:rFonts w:ascii="Cambria" w:eastAsia="Calibri" w:hAnsi="Cambria" w:cs="Times New Roman"/>
          <w:sz w:val="24"/>
          <w:szCs w:val="24"/>
          <w:lang w:val="sq-AL"/>
        </w:rPr>
        <w:t>80.44</w:t>
      </w:r>
      <w:r w:rsidRPr="002C0593">
        <w:rPr>
          <w:rFonts w:ascii="Cambria" w:eastAsia="Calibri" w:hAnsi="Cambria" w:cs="Times New Roman"/>
          <w:sz w:val="24"/>
          <w:szCs w:val="24"/>
          <w:lang w:val="sq-AL"/>
        </w:rPr>
        <w:t>% në vit</w:t>
      </w:r>
      <w:r>
        <w:rPr>
          <w:rFonts w:ascii="Cambria" w:eastAsia="Calibri" w:hAnsi="Cambria" w:cs="Times New Roman"/>
          <w:sz w:val="24"/>
          <w:szCs w:val="24"/>
          <w:lang w:val="sq-AL"/>
        </w:rPr>
        <w:t xml:space="preserve">in </w:t>
      </w:r>
      <w:r w:rsidRPr="002C0593">
        <w:rPr>
          <w:rFonts w:ascii="Cambria" w:eastAsia="Calibri" w:hAnsi="Cambria" w:cs="Times New Roman"/>
          <w:sz w:val="24"/>
          <w:szCs w:val="24"/>
          <w:lang w:val="sq-AL"/>
        </w:rPr>
        <w:t>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w:t>
      </w:r>
    </w:p>
    <w:p w14:paraId="78FD5C0B"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Rritja e përdorimit të biokarburanteve në sektorin e transportit </w:t>
      </w:r>
      <w:r>
        <w:rPr>
          <w:rFonts w:ascii="Cambria" w:eastAsia="Calibri" w:hAnsi="Cambria" w:cs="Times New Roman"/>
          <w:sz w:val="24"/>
          <w:szCs w:val="24"/>
          <w:lang w:val="sq-AL"/>
        </w:rPr>
        <w:t>në</w:t>
      </w:r>
      <w:r w:rsidRPr="002C0593">
        <w:rPr>
          <w:rFonts w:ascii="Cambria" w:eastAsia="Calibri" w:hAnsi="Cambria" w:cs="Times New Roman"/>
          <w:sz w:val="24"/>
          <w:szCs w:val="24"/>
          <w:lang w:val="sq-AL"/>
        </w:rPr>
        <w:t xml:space="preserve"> </w:t>
      </w:r>
      <w:r>
        <w:rPr>
          <w:rFonts w:ascii="Cambria" w:eastAsia="Calibri" w:hAnsi="Cambria" w:cs="Times New Roman"/>
          <w:sz w:val="24"/>
          <w:szCs w:val="24"/>
          <w:lang w:val="sq-AL"/>
        </w:rPr>
        <w:t>3</w:t>
      </w:r>
      <w:r w:rsidRPr="002C0593">
        <w:rPr>
          <w:rFonts w:ascii="Cambria" w:eastAsia="Calibri" w:hAnsi="Cambria" w:cs="Times New Roman"/>
          <w:sz w:val="24"/>
          <w:szCs w:val="24"/>
          <w:lang w:val="sq-AL"/>
        </w:rPr>
        <w:t>% në vit</w:t>
      </w:r>
      <w:r>
        <w:rPr>
          <w:rFonts w:ascii="Cambria" w:eastAsia="Calibri" w:hAnsi="Cambria" w:cs="Times New Roman"/>
          <w:sz w:val="24"/>
          <w:szCs w:val="24"/>
          <w:lang w:val="sq-AL"/>
        </w:rPr>
        <w:t xml:space="preserve">in </w:t>
      </w:r>
      <w:r w:rsidRPr="002C0593">
        <w:rPr>
          <w:rFonts w:ascii="Cambria" w:eastAsia="Calibri" w:hAnsi="Cambria" w:cs="Times New Roman"/>
          <w:sz w:val="24"/>
          <w:szCs w:val="24"/>
          <w:lang w:val="sq-AL"/>
        </w:rPr>
        <w:t>202</w:t>
      </w:r>
      <w:r>
        <w:rPr>
          <w:rFonts w:ascii="Cambria" w:eastAsia="Calibri" w:hAnsi="Cambria" w:cs="Times New Roman"/>
          <w:sz w:val="24"/>
          <w:szCs w:val="24"/>
          <w:lang w:val="sq-AL"/>
        </w:rPr>
        <w:t>7 nga 1% që parashikohet në vitin 2025</w:t>
      </w:r>
      <w:r w:rsidRPr="002C0593">
        <w:rPr>
          <w:rFonts w:ascii="Cambria" w:eastAsia="Calibri" w:hAnsi="Cambria" w:cs="Times New Roman"/>
          <w:sz w:val="24"/>
          <w:szCs w:val="24"/>
          <w:lang w:val="sq-AL"/>
        </w:rPr>
        <w:t>;</w:t>
      </w:r>
    </w:p>
    <w:p w14:paraId="2AC0FCEC" w14:textId="77777777" w:rsidR="003A3C43" w:rsidRPr="002C0593" w:rsidRDefault="003A3C43" w:rsidP="003A3C43">
      <w:pPr>
        <w:jc w:val="both"/>
        <w:rPr>
          <w:rFonts w:ascii="Cambria" w:eastAsia="Calibri" w:hAnsi="Cambria" w:cs="Times New Roman"/>
          <w:b/>
          <w:sz w:val="24"/>
          <w:szCs w:val="24"/>
          <w:lang w:val="sq-AL"/>
        </w:rPr>
      </w:pPr>
    </w:p>
    <w:p w14:paraId="48B3A501" w14:textId="77777777" w:rsidR="003A3C43" w:rsidRPr="002C0593" w:rsidRDefault="003A3C43" w:rsidP="003A3C43">
      <w:pPr>
        <w:jc w:val="both"/>
        <w:rPr>
          <w:rFonts w:ascii="Cambria" w:eastAsia="Calibri" w:hAnsi="Cambria" w:cs="Times New Roman"/>
          <w:b/>
          <w:sz w:val="24"/>
          <w:szCs w:val="24"/>
          <w:lang w:val="sq-AL"/>
        </w:rPr>
      </w:pPr>
      <w:r w:rsidRPr="002C0593">
        <w:rPr>
          <w:rFonts w:ascii="Cambria" w:eastAsia="Calibri" w:hAnsi="Cambria" w:cs="Times New Roman"/>
          <w:b/>
          <w:sz w:val="24"/>
          <w:szCs w:val="24"/>
          <w:lang w:val="sq-AL"/>
        </w:rPr>
        <w:t>Programi “Mbështetje për Rrjetet e Komunikacionit”</w:t>
      </w:r>
    </w:p>
    <w:p w14:paraId="2ECDE4D7"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b/>
          <w:sz w:val="24"/>
          <w:szCs w:val="24"/>
          <w:lang w:val="sq-AL"/>
        </w:rPr>
      </w:pPr>
      <w:r w:rsidRPr="002C0593">
        <w:rPr>
          <w:rFonts w:ascii="Cambria" w:eastAsia="Calibri" w:hAnsi="Cambria" w:cs="Times New Roman"/>
          <w:sz w:val="24"/>
          <w:szCs w:val="24"/>
          <w:lang w:val="sq-AL"/>
        </w:rPr>
        <w:t xml:space="preserve">Rritjen e zhvillimit të infrastrukturës broadband në Republikën e Shqipërisë në </w:t>
      </w:r>
      <w:r>
        <w:rPr>
          <w:rFonts w:ascii="Cambria" w:eastAsia="Calibri" w:hAnsi="Cambria" w:cs="Times New Roman"/>
          <w:sz w:val="24"/>
          <w:szCs w:val="24"/>
          <w:lang w:val="sq-AL"/>
        </w:rPr>
        <w:t>60</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w:t>
      </w:r>
      <w:r>
        <w:rPr>
          <w:rFonts w:ascii="Cambria" w:eastAsia="Calibri" w:hAnsi="Cambria" w:cs="Times New Roman"/>
          <w:sz w:val="24"/>
          <w:szCs w:val="24"/>
          <w:lang w:val="sq-AL"/>
        </w:rPr>
        <w:t>40</w:t>
      </w:r>
      <w:r w:rsidRPr="002C0593">
        <w:rPr>
          <w:rFonts w:ascii="Cambria" w:eastAsia="Calibri" w:hAnsi="Cambria" w:cs="Times New Roman"/>
          <w:sz w:val="24"/>
          <w:szCs w:val="24"/>
          <w:lang w:val="sq-AL"/>
        </w:rPr>
        <w:t>% që parashikohet në vitin 202</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w:t>
      </w:r>
    </w:p>
    <w:p w14:paraId="2BD0DEE7" w14:textId="77777777" w:rsidR="003A3C43" w:rsidRPr="00A36581" w:rsidRDefault="003A3C43" w:rsidP="003A3C43">
      <w:pPr>
        <w:numPr>
          <w:ilvl w:val="0"/>
          <w:numId w:val="3"/>
        </w:numPr>
        <w:spacing w:after="0" w:line="240" w:lineRule="auto"/>
        <w:contextualSpacing/>
        <w:jc w:val="both"/>
        <w:rPr>
          <w:rFonts w:ascii="Cambria" w:eastAsia="Calibri" w:hAnsi="Cambria" w:cs="Times New Roman"/>
          <w:bCs/>
          <w:sz w:val="24"/>
          <w:szCs w:val="24"/>
          <w:lang w:val="sq-AL"/>
        </w:rPr>
      </w:pPr>
      <w:r w:rsidRPr="002C0593">
        <w:rPr>
          <w:rFonts w:ascii="Cambria" w:eastAsia="Calibri" w:hAnsi="Cambria" w:cs="Times New Roman"/>
          <w:bCs/>
          <w:sz w:val="24"/>
          <w:szCs w:val="24"/>
          <w:lang w:val="sq-AL"/>
        </w:rPr>
        <w:t xml:space="preserve">Rritja e penetrimit broadband në nivel </w:t>
      </w:r>
      <w:r w:rsidRPr="002C0593">
        <w:rPr>
          <w:rFonts w:ascii="Cambria" w:eastAsia="Calibri" w:hAnsi="Cambria" w:cs="Times New Roman"/>
          <w:sz w:val="24"/>
          <w:szCs w:val="24"/>
          <w:lang w:val="sq-AL"/>
        </w:rPr>
        <w:t xml:space="preserve">Republike të Shqipërisë në </w:t>
      </w:r>
      <w:r>
        <w:rPr>
          <w:rFonts w:ascii="Cambria" w:eastAsia="Calibri" w:hAnsi="Cambria" w:cs="Times New Roman"/>
          <w:sz w:val="24"/>
          <w:szCs w:val="24"/>
          <w:lang w:val="sq-AL"/>
        </w:rPr>
        <w:t>50</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w:t>
      </w:r>
      <w:r>
        <w:rPr>
          <w:rFonts w:ascii="Cambria" w:eastAsia="Calibri" w:hAnsi="Cambria" w:cs="Times New Roman"/>
          <w:sz w:val="24"/>
          <w:szCs w:val="24"/>
          <w:lang w:val="sq-AL"/>
        </w:rPr>
        <w:t>35</w:t>
      </w:r>
      <w:r w:rsidRPr="002C0593">
        <w:rPr>
          <w:rFonts w:ascii="Cambria" w:eastAsia="Calibri" w:hAnsi="Cambria" w:cs="Times New Roman"/>
          <w:sz w:val="24"/>
          <w:szCs w:val="24"/>
          <w:lang w:val="sq-AL"/>
        </w:rPr>
        <w:t>% që parashikohet në vitin 202</w:t>
      </w:r>
      <w:r>
        <w:rPr>
          <w:rFonts w:ascii="Cambria" w:eastAsia="Calibri" w:hAnsi="Cambria" w:cs="Times New Roman"/>
          <w:sz w:val="24"/>
          <w:szCs w:val="24"/>
          <w:lang w:val="sq-AL"/>
        </w:rPr>
        <w:t>5;</w:t>
      </w:r>
    </w:p>
    <w:p w14:paraId="070412BF" w14:textId="44AA67C2" w:rsidR="003A3C43" w:rsidRPr="00A36581" w:rsidRDefault="003A3C43" w:rsidP="003A3C43">
      <w:pPr>
        <w:numPr>
          <w:ilvl w:val="0"/>
          <w:numId w:val="3"/>
        </w:numPr>
        <w:spacing w:after="0" w:line="240" w:lineRule="auto"/>
        <w:contextualSpacing/>
        <w:jc w:val="both"/>
        <w:rPr>
          <w:rFonts w:ascii="Cambria" w:eastAsia="Calibri" w:hAnsi="Cambria" w:cs="Times New Roman"/>
          <w:bCs/>
          <w:sz w:val="24"/>
          <w:szCs w:val="24"/>
          <w:lang w:val="sq-AL"/>
        </w:rPr>
      </w:pPr>
      <w:r w:rsidRPr="00A36581">
        <w:rPr>
          <w:rFonts w:ascii="Cambria" w:eastAsia="Calibri" w:hAnsi="Cambria" w:cs="Times New Roman"/>
          <w:bCs/>
          <w:sz w:val="24"/>
          <w:szCs w:val="24"/>
          <w:lang w:val="sq-AL"/>
        </w:rPr>
        <w:t>Rritja t</w:t>
      </w:r>
      <w:r>
        <w:rPr>
          <w:rFonts w:ascii="Cambria" w:eastAsia="Calibri" w:hAnsi="Cambria" w:cs="Times New Roman"/>
          <w:bCs/>
          <w:sz w:val="24"/>
          <w:szCs w:val="24"/>
          <w:lang w:val="sq-AL"/>
        </w:rPr>
        <w:t>ë</w:t>
      </w:r>
      <w:r w:rsidRPr="00A36581">
        <w:rPr>
          <w:rFonts w:ascii="Cambria" w:eastAsia="Calibri" w:hAnsi="Cambria" w:cs="Times New Roman"/>
          <w:bCs/>
          <w:sz w:val="24"/>
          <w:szCs w:val="24"/>
          <w:lang w:val="sq-AL"/>
        </w:rPr>
        <w:t xml:space="preserve"> penetrimit broadband fiks në nivel popullsie</w:t>
      </w:r>
      <w:r>
        <w:rPr>
          <w:rFonts w:ascii="Cambria" w:eastAsia="Calibri" w:hAnsi="Cambria" w:cs="Times New Roman"/>
          <w:bCs/>
          <w:sz w:val="24"/>
          <w:szCs w:val="24"/>
          <w:lang w:val="sq-AL"/>
        </w:rPr>
        <w:t xml:space="preserve"> </w:t>
      </w:r>
      <w:r w:rsidRPr="002C0593">
        <w:rPr>
          <w:rFonts w:ascii="Cambria" w:eastAsia="Calibri" w:hAnsi="Cambria" w:cs="Times New Roman"/>
          <w:sz w:val="24"/>
          <w:szCs w:val="24"/>
          <w:lang w:val="sq-AL"/>
        </w:rPr>
        <w:t xml:space="preserve">në </w:t>
      </w:r>
      <w:r>
        <w:rPr>
          <w:rFonts w:ascii="Cambria" w:eastAsia="Calibri" w:hAnsi="Cambria" w:cs="Times New Roman"/>
          <w:sz w:val="24"/>
          <w:szCs w:val="24"/>
          <w:lang w:val="sq-AL"/>
        </w:rPr>
        <w:t>50</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w:t>
      </w:r>
      <w:r>
        <w:rPr>
          <w:rFonts w:ascii="Cambria" w:eastAsia="Calibri" w:hAnsi="Cambria" w:cs="Times New Roman"/>
          <w:sz w:val="24"/>
          <w:szCs w:val="24"/>
          <w:lang w:val="sq-AL"/>
        </w:rPr>
        <w:t>40</w:t>
      </w:r>
      <w:r w:rsidRPr="002C0593">
        <w:rPr>
          <w:rFonts w:ascii="Cambria" w:eastAsia="Calibri" w:hAnsi="Cambria" w:cs="Times New Roman"/>
          <w:sz w:val="24"/>
          <w:szCs w:val="24"/>
          <w:lang w:val="sq-AL"/>
        </w:rPr>
        <w:t>% që parashikohet në vitin 202</w:t>
      </w:r>
      <w:r>
        <w:rPr>
          <w:rFonts w:ascii="Cambria" w:eastAsia="Calibri" w:hAnsi="Cambria" w:cs="Times New Roman"/>
          <w:sz w:val="24"/>
          <w:szCs w:val="24"/>
          <w:lang w:val="sq-AL"/>
        </w:rPr>
        <w:t>5;</w:t>
      </w:r>
    </w:p>
    <w:p w14:paraId="424FE029" w14:textId="77777777" w:rsidR="003A3C43" w:rsidRPr="002C0593" w:rsidRDefault="003A3C43" w:rsidP="003A3C43">
      <w:pPr>
        <w:rPr>
          <w:rFonts w:ascii="Cambria" w:eastAsia="Calibri" w:hAnsi="Cambria" w:cs="Times New Roman"/>
          <w:b/>
          <w:sz w:val="24"/>
          <w:szCs w:val="24"/>
          <w:lang w:val="sq-AL"/>
        </w:rPr>
      </w:pPr>
    </w:p>
    <w:p w14:paraId="0D575645" w14:textId="77777777" w:rsidR="003A3C43" w:rsidRPr="002C0593" w:rsidRDefault="003A3C43" w:rsidP="003A3C43">
      <w:pPr>
        <w:rPr>
          <w:rFonts w:ascii="Cambria" w:eastAsia="Calibri" w:hAnsi="Cambria" w:cs="Times New Roman"/>
          <w:sz w:val="24"/>
          <w:szCs w:val="24"/>
          <w:lang w:val="sq-AL"/>
        </w:rPr>
      </w:pPr>
      <w:r w:rsidRPr="002C0593">
        <w:rPr>
          <w:rFonts w:ascii="Cambria" w:eastAsia="Calibri" w:hAnsi="Cambria" w:cs="Times New Roman"/>
          <w:b/>
          <w:sz w:val="24"/>
          <w:szCs w:val="24"/>
          <w:lang w:val="sq-AL"/>
        </w:rPr>
        <w:t>Programi “Transporti Ajror”</w:t>
      </w:r>
    </w:p>
    <w:p w14:paraId="6A955295"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Rritjen e standarteve dhe performancës së Organit Kombëtar të incidenteve /Aksidenteve ajrore nëpërmjet investimeve për forcimin e kapaciteteve;</w:t>
      </w:r>
    </w:p>
    <w:p w14:paraId="7D8DFCD6"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Integrimi i aviacionit civil shqiptar në sistemet evropiane të transportit ajror, ku synohet përafrimi i legjislacionit 100% </w:t>
      </w:r>
      <w:r>
        <w:rPr>
          <w:rFonts w:ascii="Cambria" w:eastAsia="Calibri" w:hAnsi="Cambria" w:cs="Times New Roman"/>
          <w:sz w:val="24"/>
          <w:szCs w:val="24"/>
          <w:lang w:val="sq-AL"/>
        </w:rPr>
        <w:t>përgjatë periudhës</w:t>
      </w:r>
      <w:r w:rsidRPr="002C0593">
        <w:rPr>
          <w:rFonts w:ascii="Cambria" w:eastAsia="Calibri" w:hAnsi="Cambria" w:cs="Times New Roman"/>
          <w:sz w:val="24"/>
          <w:szCs w:val="24"/>
          <w:lang w:val="sq-AL"/>
        </w:rPr>
        <w:t xml:space="preserve"> 202</w:t>
      </w:r>
      <w:r>
        <w:rPr>
          <w:rFonts w:ascii="Cambria" w:eastAsia="Calibri" w:hAnsi="Cambria" w:cs="Times New Roman"/>
          <w:sz w:val="24"/>
          <w:szCs w:val="24"/>
          <w:lang w:val="sq-AL"/>
        </w:rPr>
        <w:t>5-2027</w:t>
      </w:r>
      <w:r w:rsidRPr="002C0593">
        <w:rPr>
          <w:rFonts w:ascii="Cambria" w:eastAsia="Calibri" w:hAnsi="Cambria" w:cs="Times New Roman"/>
          <w:sz w:val="24"/>
          <w:szCs w:val="24"/>
          <w:lang w:val="sq-AL"/>
        </w:rPr>
        <w:t>;</w:t>
      </w:r>
    </w:p>
    <w:p w14:paraId="4B298E5C" w14:textId="77777777" w:rsidR="003A3C43" w:rsidRDefault="003A3C43" w:rsidP="003A3C43">
      <w:pPr>
        <w:rPr>
          <w:rFonts w:ascii="Cambria" w:eastAsia="Calibri" w:hAnsi="Cambria" w:cs="Times New Roman"/>
          <w:sz w:val="24"/>
          <w:szCs w:val="24"/>
          <w:lang w:val="sq-AL"/>
        </w:rPr>
      </w:pPr>
    </w:p>
    <w:p w14:paraId="14473990" w14:textId="77777777" w:rsidR="003A3C43" w:rsidRPr="002C0593" w:rsidRDefault="003A3C43" w:rsidP="003A3C43">
      <w:pPr>
        <w:rPr>
          <w:rFonts w:ascii="Cambria" w:eastAsia="Calibri" w:hAnsi="Cambria" w:cs="Times New Roman"/>
          <w:sz w:val="24"/>
          <w:szCs w:val="24"/>
          <w:lang w:val="sq-AL"/>
        </w:rPr>
      </w:pPr>
    </w:p>
    <w:p w14:paraId="0B78107F" w14:textId="77777777" w:rsidR="003A3C43" w:rsidRPr="002C0593" w:rsidRDefault="003A3C43" w:rsidP="003A3C43">
      <w:pPr>
        <w:rPr>
          <w:rFonts w:ascii="Cambria" w:eastAsia="Calibri" w:hAnsi="Cambria" w:cs="Times New Roman"/>
          <w:sz w:val="24"/>
          <w:szCs w:val="24"/>
          <w:lang w:val="sq-AL"/>
        </w:rPr>
      </w:pPr>
      <w:r w:rsidRPr="002C0593">
        <w:rPr>
          <w:rFonts w:ascii="Cambria" w:eastAsia="Calibri" w:hAnsi="Cambria" w:cs="Times New Roman"/>
          <w:b/>
          <w:sz w:val="24"/>
          <w:szCs w:val="24"/>
          <w:lang w:val="sq-AL"/>
        </w:rPr>
        <w:t>Programi “Transporti Detar”</w:t>
      </w:r>
    </w:p>
    <w:p w14:paraId="181DA10B" w14:textId="0D924122" w:rsidR="003A3C4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5350F2">
        <w:rPr>
          <w:rFonts w:ascii="Cambria" w:eastAsia="Calibri" w:hAnsi="Cambria" w:cs="Times New Roman"/>
          <w:sz w:val="24"/>
          <w:szCs w:val="24"/>
          <w:lang w:val="sq-AL"/>
        </w:rPr>
        <w:t>Rritja e volumit t</w:t>
      </w:r>
      <w:r>
        <w:rPr>
          <w:rFonts w:ascii="Cambria" w:eastAsia="Calibri" w:hAnsi="Cambria" w:cs="Times New Roman"/>
          <w:sz w:val="24"/>
          <w:szCs w:val="24"/>
          <w:lang w:val="sq-AL"/>
        </w:rPr>
        <w:t>ë</w:t>
      </w:r>
      <w:r w:rsidRPr="005350F2">
        <w:rPr>
          <w:rFonts w:ascii="Cambria" w:eastAsia="Calibri" w:hAnsi="Cambria" w:cs="Times New Roman"/>
          <w:sz w:val="24"/>
          <w:szCs w:val="24"/>
          <w:lang w:val="sq-AL"/>
        </w:rPr>
        <w:t xml:space="preserve"> p</w:t>
      </w:r>
      <w:r>
        <w:rPr>
          <w:rFonts w:ascii="Cambria" w:eastAsia="Calibri" w:hAnsi="Cambria" w:cs="Times New Roman"/>
          <w:sz w:val="24"/>
          <w:szCs w:val="24"/>
          <w:lang w:val="sq-AL"/>
        </w:rPr>
        <w:t>ë</w:t>
      </w:r>
      <w:r w:rsidRPr="005350F2">
        <w:rPr>
          <w:rFonts w:ascii="Cambria" w:eastAsia="Calibri" w:hAnsi="Cambria" w:cs="Times New Roman"/>
          <w:sz w:val="24"/>
          <w:szCs w:val="24"/>
          <w:lang w:val="sq-AL"/>
        </w:rPr>
        <w:t>rpunimit t</w:t>
      </w:r>
      <w:r>
        <w:rPr>
          <w:rFonts w:ascii="Cambria" w:eastAsia="Calibri" w:hAnsi="Cambria" w:cs="Times New Roman"/>
          <w:sz w:val="24"/>
          <w:szCs w:val="24"/>
          <w:lang w:val="sq-AL"/>
        </w:rPr>
        <w:t>ë</w:t>
      </w:r>
      <w:r w:rsidRPr="005350F2">
        <w:rPr>
          <w:rFonts w:ascii="Cambria" w:eastAsia="Calibri" w:hAnsi="Cambria" w:cs="Times New Roman"/>
          <w:sz w:val="24"/>
          <w:szCs w:val="24"/>
          <w:lang w:val="sq-AL"/>
        </w:rPr>
        <w:t xml:space="preserve"> mallrave </w:t>
      </w:r>
      <w:r>
        <w:rPr>
          <w:rFonts w:ascii="Cambria" w:eastAsia="Calibri" w:hAnsi="Cambria" w:cs="Times New Roman"/>
          <w:sz w:val="24"/>
          <w:szCs w:val="24"/>
          <w:lang w:val="sq-AL"/>
        </w:rPr>
        <w:t xml:space="preserve">tregtare </w:t>
      </w:r>
      <w:r w:rsidRPr="005350F2">
        <w:rPr>
          <w:rFonts w:ascii="Cambria" w:eastAsia="Calibri" w:hAnsi="Cambria" w:cs="Times New Roman"/>
          <w:sz w:val="24"/>
          <w:szCs w:val="24"/>
          <w:lang w:val="sq-AL"/>
        </w:rPr>
        <w:t>n</w:t>
      </w:r>
      <w:r>
        <w:rPr>
          <w:rFonts w:ascii="Cambria" w:eastAsia="Calibri" w:hAnsi="Cambria" w:cs="Times New Roman"/>
          <w:sz w:val="24"/>
          <w:szCs w:val="24"/>
          <w:lang w:val="sq-AL"/>
        </w:rPr>
        <w:t>ë</w:t>
      </w:r>
      <w:r w:rsidRPr="005350F2">
        <w:rPr>
          <w:rFonts w:ascii="Cambria" w:eastAsia="Calibri" w:hAnsi="Cambria" w:cs="Times New Roman"/>
          <w:sz w:val="24"/>
          <w:szCs w:val="24"/>
          <w:lang w:val="sq-AL"/>
        </w:rPr>
        <w:t xml:space="preserve"> porte</w:t>
      </w:r>
      <w:r>
        <w:rPr>
          <w:rFonts w:ascii="Cambria" w:eastAsia="Calibri" w:hAnsi="Cambria" w:cs="Times New Roman"/>
          <w:sz w:val="24"/>
          <w:szCs w:val="24"/>
          <w:lang w:val="sq-AL"/>
        </w:rPr>
        <w:t xml:space="preserve"> në 35 000</w:t>
      </w:r>
      <w:r w:rsidR="006201CB">
        <w:rPr>
          <w:rFonts w:ascii="Cambria" w:eastAsia="Calibri" w:hAnsi="Cambria" w:cs="Times New Roman"/>
          <w:sz w:val="24"/>
          <w:szCs w:val="24"/>
          <w:lang w:val="sq-AL"/>
        </w:rPr>
        <w:t xml:space="preserve"> ton</w:t>
      </w:r>
      <w:r>
        <w:rPr>
          <w:rFonts w:ascii="Cambria" w:eastAsia="Calibri" w:hAnsi="Cambria" w:cs="Times New Roman"/>
          <w:sz w:val="24"/>
          <w:szCs w:val="24"/>
          <w:lang w:val="sq-AL"/>
        </w:rPr>
        <w:t xml:space="preserve"> në vitin 2027 nga 25 000 </w:t>
      </w:r>
      <w:r w:rsidR="006201CB">
        <w:rPr>
          <w:rFonts w:ascii="Cambria" w:eastAsia="Calibri" w:hAnsi="Cambria" w:cs="Times New Roman"/>
          <w:sz w:val="24"/>
          <w:szCs w:val="24"/>
          <w:lang w:val="sq-AL"/>
        </w:rPr>
        <w:t xml:space="preserve">ton </w:t>
      </w:r>
      <w:r>
        <w:rPr>
          <w:rFonts w:ascii="Cambria" w:eastAsia="Calibri" w:hAnsi="Cambria" w:cs="Times New Roman"/>
          <w:sz w:val="24"/>
          <w:szCs w:val="24"/>
          <w:lang w:val="sq-AL"/>
        </w:rPr>
        <w:t>që parashikohet në vitin 2025;</w:t>
      </w:r>
    </w:p>
    <w:p w14:paraId="43B7F2B8" w14:textId="77777777" w:rsidR="003A3C4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Pr>
          <w:rFonts w:ascii="Cambria" w:eastAsia="Calibri" w:hAnsi="Cambria" w:cs="Times New Roman"/>
          <w:sz w:val="24"/>
          <w:szCs w:val="24"/>
          <w:lang w:val="sq-AL"/>
        </w:rPr>
        <w:t>Rritja e n</w:t>
      </w:r>
      <w:r w:rsidRPr="00153828">
        <w:rPr>
          <w:rFonts w:ascii="Cambria" w:eastAsia="Calibri" w:hAnsi="Cambria" w:cs="Times New Roman"/>
          <w:sz w:val="24"/>
          <w:szCs w:val="24"/>
          <w:lang w:val="sq-AL"/>
        </w:rPr>
        <w:t>umri</w:t>
      </w:r>
      <w:r>
        <w:rPr>
          <w:rFonts w:ascii="Cambria" w:eastAsia="Calibri" w:hAnsi="Cambria" w:cs="Times New Roman"/>
          <w:sz w:val="24"/>
          <w:szCs w:val="24"/>
          <w:lang w:val="sq-AL"/>
        </w:rPr>
        <w:t>t të</w:t>
      </w:r>
      <w:r w:rsidRPr="00153828">
        <w:rPr>
          <w:rFonts w:ascii="Cambria" w:eastAsia="Calibri" w:hAnsi="Cambria" w:cs="Times New Roman"/>
          <w:sz w:val="24"/>
          <w:szCs w:val="24"/>
          <w:lang w:val="sq-AL"/>
        </w:rPr>
        <w:t xml:space="preserve"> pasagjereve q</w:t>
      </w:r>
      <w:r>
        <w:rPr>
          <w:rFonts w:ascii="Cambria" w:eastAsia="Calibri" w:hAnsi="Cambria" w:cs="Times New Roman"/>
          <w:sz w:val="24"/>
          <w:szCs w:val="24"/>
          <w:lang w:val="sq-AL"/>
        </w:rPr>
        <w:t>ë</w:t>
      </w:r>
      <w:r w:rsidRPr="00153828">
        <w:rPr>
          <w:rFonts w:ascii="Cambria" w:eastAsia="Calibri" w:hAnsi="Cambria" w:cs="Times New Roman"/>
          <w:sz w:val="24"/>
          <w:szCs w:val="24"/>
          <w:lang w:val="sq-AL"/>
        </w:rPr>
        <w:t xml:space="preserve"> udh</w:t>
      </w:r>
      <w:r>
        <w:rPr>
          <w:rFonts w:ascii="Cambria" w:eastAsia="Calibri" w:hAnsi="Cambria" w:cs="Times New Roman"/>
          <w:sz w:val="24"/>
          <w:szCs w:val="24"/>
          <w:lang w:val="sq-AL"/>
        </w:rPr>
        <w:t>ë</w:t>
      </w:r>
      <w:r w:rsidRPr="00153828">
        <w:rPr>
          <w:rFonts w:ascii="Cambria" w:eastAsia="Calibri" w:hAnsi="Cambria" w:cs="Times New Roman"/>
          <w:sz w:val="24"/>
          <w:szCs w:val="24"/>
          <w:lang w:val="sq-AL"/>
        </w:rPr>
        <w:t>tojne n</w:t>
      </w:r>
      <w:r>
        <w:rPr>
          <w:rFonts w:ascii="Cambria" w:eastAsia="Calibri" w:hAnsi="Cambria" w:cs="Times New Roman"/>
          <w:sz w:val="24"/>
          <w:szCs w:val="24"/>
          <w:lang w:val="sq-AL"/>
        </w:rPr>
        <w:t>ë</w:t>
      </w:r>
      <w:r w:rsidRPr="00153828">
        <w:rPr>
          <w:rFonts w:ascii="Cambria" w:eastAsia="Calibri" w:hAnsi="Cambria" w:cs="Times New Roman"/>
          <w:sz w:val="24"/>
          <w:szCs w:val="24"/>
          <w:lang w:val="sq-AL"/>
        </w:rPr>
        <w:t>/nga Shqip</w:t>
      </w:r>
      <w:r>
        <w:rPr>
          <w:rFonts w:ascii="Cambria" w:eastAsia="Calibri" w:hAnsi="Cambria" w:cs="Times New Roman"/>
          <w:sz w:val="24"/>
          <w:szCs w:val="24"/>
          <w:lang w:val="sq-AL"/>
        </w:rPr>
        <w:t>ë</w:t>
      </w:r>
      <w:r w:rsidRPr="00153828">
        <w:rPr>
          <w:rFonts w:ascii="Cambria" w:eastAsia="Calibri" w:hAnsi="Cambria" w:cs="Times New Roman"/>
          <w:sz w:val="24"/>
          <w:szCs w:val="24"/>
          <w:lang w:val="sq-AL"/>
        </w:rPr>
        <w:t>ria n</w:t>
      </w:r>
      <w:r>
        <w:rPr>
          <w:rFonts w:ascii="Cambria" w:eastAsia="Calibri" w:hAnsi="Cambria" w:cs="Times New Roman"/>
          <w:sz w:val="24"/>
          <w:szCs w:val="24"/>
          <w:lang w:val="sq-AL"/>
        </w:rPr>
        <w:t>ë</w:t>
      </w:r>
      <w:r w:rsidRPr="00153828">
        <w:rPr>
          <w:rFonts w:ascii="Cambria" w:eastAsia="Calibri" w:hAnsi="Cambria" w:cs="Times New Roman"/>
          <w:sz w:val="24"/>
          <w:szCs w:val="24"/>
          <w:lang w:val="sq-AL"/>
        </w:rPr>
        <w:t xml:space="preserve"> rruge detare</w:t>
      </w:r>
      <w:r>
        <w:rPr>
          <w:rFonts w:ascii="Cambria" w:eastAsia="Calibri" w:hAnsi="Cambria" w:cs="Times New Roman"/>
          <w:sz w:val="24"/>
          <w:szCs w:val="24"/>
          <w:lang w:val="sq-AL"/>
        </w:rPr>
        <w:t xml:space="preserve"> në </w:t>
      </w:r>
      <w:r w:rsidRPr="008E6F8F">
        <w:rPr>
          <w:rFonts w:ascii="Cambria" w:eastAsia="Calibri" w:hAnsi="Cambria" w:cs="Times New Roman"/>
          <w:sz w:val="24"/>
          <w:szCs w:val="24"/>
          <w:lang w:val="sq-AL"/>
        </w:rPr>
        <w:t>1</w:t>
      </w:r>
      <w:r>
        <w:rPr>
          <w:rFonts w:ascii="Cambria" w:eastAsia="Calibri" w:hAnsi="Cambria" w:cs="Times New Roman"/>
          <w:sz w:val="24"/>
          <w:szCs w:val="24"/>
          <w:lang w:val="sq-AL"/>
        </w:rPr>
        <w:t xml:space="preserve"> </w:t>
      </w:r>
      <w:r w:rsidRPr="008E6F8F">
        <w:rPr>
          <w:rFonts w:ascii="Cambria" w:eastAsia="Calibri" w:hAnsi="Cambria" w:cs="Times New Roman"/>
          <w:sz w:val="24"/>
          <w:szCs w:val="24"/>
          <w:lang w:val="sq-AL"/>
        </w:rPr>
        <w:t>725</w:t>
      </w:r>
      <w:r>
        <w:rPr>
          <w:rFonts w:ascii="Cambria" w:eastAsia="Calibri" w:hAnsi="Cambria" w:cs="Times New Roman"/>
          <w:sz w:val="24"/>
          <w:szCs w:val="24"/>
          <w:lang w:val="sq-AL"/>
        </w:rPr>
        <w:t xml:space="preserve"> </w:t>
      </w:r>
      <w:r w:rsidRPr="008E6F8F">
        <w:rPr>
          <w:rFonts w:ascii="Cambria" w:eastAsia="Calibri" w:hAnsi="Cambria" w:cs="Times New Roman"/>
          <w:sz w:val="24"/>
          <w:szCs w:val="24"/>
          <w:lang w:val="sq-AL"/>
        </w:rPr>
        <w:t>477</w:t>
      </w:r>
      <w:r>
        <w:rPr>
          <w:rFonts w:ascii="Cambria" w:eastAsia="Calibri" w:hAnsi="Cambria" w:cs="Times New Roman"/>
          <w:sz w:val="24"/>
          <w:szCs w:val="24"/>
          <w:lang w:val="sq-AL"/>
        </w:rPr>
        <w:t xml:space="preserve"> pasagjerën në vitin 2027 nga </w:t>
      </w:r>
      <w:r w:rsidRPr="008E6F8F">
        <w:rPr>
          <w:rFonts w:ascii="Cambria" w:eastAsia="Calibri" w:hAnsi="Cambria" w:cs="Times New Roman"/>
          <w:sz w:val="24"/>
          <w:szCs w:val="24"/>
          <w:lang w:val="sq-AL"/>
        </w:rPr>
        <w:t>1</w:t>
      </w:r>
      <w:r>
        <w:rPr>
          <w:rFonts w:ascii="Cambria" w:eastAsia="Calibri" w:hAnsi="Cambria" w:cs="Times New Roman"/>
          <w:sz w:val="24"/>
          <w:szCs w:val="24"/>
          <w:lang w:val="sq-AL"/>
        </w:rPr>
        <w:t xml:space="preserve"> </w:t>
      </w:r>
      <w:r w:rsidRPr="008E6F8F">
        <w:rPr>
          <w:rFonts w:ascii="Cambria" w:eastAsia="Calibri" w:hAnsi="Cambria" w:cs="Times New Roman"/>
          <w:sz w:val="24"/>
          <w:szCs w:val="24"/>
          <w:lang w:val="sq-AL"/>
        </w:rPr>
        <w:t>667</w:t>
      </w:r>
      <w:r>
        <w:rPr>
          <w:rFonts w:ascii="Cambria" w:eastAsia="Calibri" w:hAnsi="Cambria" w:cs="Times New Roman"/>
          <w:sz w:val="24"/>
          <w:szCs w:val="24"/>
          <w:lang w:val="sq-AL"/>
        </w:rPr>
        <w:t xml:space="preserve"> </w:t>
      </w:r>
      <w:r w:rsidRPr="008E6F8F">
        <w:rPr>
          <w:rFonts w:ascii="Cambria" w:eastAsia="Calibri" w:hAnsi="Cambria" w:cs="Times New Roman"/>
          <w:sz w:val="24"/>
          <w:szCs w:val="24"/>
          <w:lang w:val="sq-AL"/>
        </w:rPr>
        <w:t>307</w:t>
      </w:r>
      <w:r>
        <w:rPr>
          <w:rFonts w:ascii="Cambria" w:eastAsia="Calibri" w:hAnsi="Cambria" w:cs="Times New Roman"/>
          <w:sz w:val="24"/>
          <w:szCs w:val="24"/>
          <w:lang w:val="sq-AL"/>
        </w:rPr>
        <w:t xml:space="preserve"> pasagjerë që parashikohen në vitin 2025;</w:t>
      </w:r>
    </w:p>
    <w:p w14:paraId="02E760E1" w14:textId="77777777" w:rsidR="003A3C4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Pr>
          <w:rFonts w:ascii="Cambria" w:eastAsia="Calibri" w:hAnsi="Cambria" w:cs="Times New Roman"/>
          <w:sz w:val="24"/>
          <w:szCs w:val="24"/>
          <w:lang w:val="sq-AL"/>
        </w:rPr>
        <w:t>Vijon financimi i projektit “</w:t>
      </w:r>
      <w:r w:rsidRPr="008E6F8F">
        <w:rPr>
          <w:rFonts w:ascii="Cambria" w:eastAsia="Calibri" w:hAnsi="Cambria" w:cs="Times New Roman"/>
          <w:sz w:val="24"/>
          <w:szCs w:val="24"/>
          <w:lang w:val="sq-AL"/>
        </w:rPr>
        <w:t>Porti i ri Tregtar i Integruar i Durr</w:t>
      </w:r>
      <w:r>
        <w:rPr>
          <w:rFonts w:ascii="Cambria" w:eastAsia="Calibri" w:hAnsi="Cambria" w:cs="Times New Roman"/>
          <w:sz w:val="24"/>
          <w:szCs w:val="24"/>
          <w:lang w:val="sq-AL"/>
        </w:rPr>
        <w:t>ë</w:t>
      </w:r>
      <w:r w:rsidRPr="008E6F8F">
        <w:rPr>
          <w:rFonts w:ascii="Cambria" w:eastAsia="Calibri" w:hAnsi="Cambria" w:cs="Times New Roman"/>
          <w:sz w:val="24"/>
          <w:szCs w:val="24"/>
          <w:lang w:val="sq-AL"/>
        </w:rPr>
        <w:t>sit n</w:t>
      </w:r>
      <w:r>
        <w:rPr>
          <w:rFonts w:ascii="Cambria" w:eastAsia="Calibri" w:hAnsi="Cambria" w:cs="Times New Roman"/>
          <w:sz w:val="24"/>
          <w:szCs w:val="24"/>
          <w:lang w:val="sq-AL"/>
        </w:rPr>
        <w:t>ë</w:t>
      </w:r>
      <w:r w:rsidRPr="008E6F8F">
        <w:rPr>
          <w:rFonts w:ascii="Cambria" w:eastAsia="Calibri" w:hAnsi="Cambria" w:cs="Times New Roman"/>
          <w:sz w:val="24"/>
          <w:szCs w:val="24"/>
          <w:lang w:val="sq-AL"/>
        </w:rPr>
        <w:t xml:space="preserve"> Porto Romano Faza I</w:t>
      </w:r>
      <w:r>
        <w:rPr>
          <w:rFonts w:ascii="Cambria" w:eastAsia="Calibri" w:hAnsi="Cambria" w:cs="Times New Roman"/>
          <w:sz w:val="24"/>
          <w:szCs w:val="24"/>
          <w:lang w:val="sq-AL"/>
        </w:rPr>
        <w:t>”</w:t>
      </w:r>
    </w:p>
    <w:p w14:paraId="017C37A9" w14:textId="77777777" w:rsidR="003A3C43" w:rsidRPr="002C0593" w:rsidRDefault="003A3C43" w:rsidP="003A3C43">
      <w:pPr>
        <w:jc w:val="both"/>
        <w:rPr>
          <w:rFonts w:ascii="Cambria" w:eastAsia="Calibri" w:hAnsi="Cambria" w:cs="Times New Roman"/>
          <w:b/>
          <w:sz w:val="24"/>
          <w:szCs w:val="24"/>
          <w:lang w:val="sq-AL"/>
        </w:rPr>
      </w:pPr>
    </w:p>
    <w:p w14:paraId="15701069" w14:textId="77777777" w:rsidR="003A3C43" w:rsidRPr="002C0593" w:rsidRDefault="003A3C43" w:rsidP="003A3C43">
      <w:pPr>
        <w:jc w:val="both"/>
        <w:rPr>
          <w:rFonts w:ascii="Cambria" w:eastAsia="Calibri" w:hAnsi="Cambria" w:cs="Times New Roman"/>
          <w:b/>
          <w:sz w:val="24"/>
          <w:szCs w:val="24"/>
          <w:lang w:val="sq-AL"/>
        </w:rPr>
      </w:pPr>
      <w:r w:rsidRPr="002C0593">
        <w:rPr>
          <w:rFonts w:ascii="Cambria" w:eastAsia="Calibri" w:hAnsi="Cambria" w:cs="Times New Roman"/>
          <w:b/>
          <w:sz w:val="24"/>
          <w:szCs w:val="24"/>
          <w:lang w:val="sq-AL"/>
        </w:rPr>
        <w:t>Programi “Transporti Hekurudhor”</w:t>
      </w:r>
    </w:p>
    <w:p w14:paraId="07325798" w14:textId="77777777" w:rsidR="003A3C43" w:rsidRPr="002C0593" w:rsidRDefault="003A3C43" w:rsidP="003A3C43">
      <w:pPr>
        <w:pStyle w:val="ListParagraph"/>
        <w:numPr>
          <w:ilvl w:val="0"/>
          <w:numId w:val="3"/>
        </w:numPr>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Rehabilitimi i linjës hekurudhore Durrës - Terminali pasagjerëve Tiranë dhe ndërtimi i linjës hekurudhore Tiranë – Rinas;</w:t>
      </w:r>
    </w:p>
    <w:p w14:paraId="31572590" w14:textId="77777777" w:rsidR="003A3C43" w:rsidRDefault="003A3C43" w:rsidP="003A3C43">
      <w:pPr>
        <w:pStyle w:val="ListParagraph"/>
        <w:numPr>
          <w:ilvl w:val="0"/>
          <w:numId w:val="3"/>
        </w:numPr>
        <w:jc w:val="both"/>
        <w:rPr>
          <w:rFonts w:ascii="Cambria" w:eastAsia="Calibri" w:hAnsi="Cambria" w:cs="Times New Roman"/>
          <w:sz w:val="24"/>
          <w:szCs w:val="24"/>
          <w:lang w:val="sq-AL"/>
        </w:rPr>
      </w:pPr>
      <w:r w:rsidRPr="005350F2">
        <w:rPr>
          <w:rFonts w:ascii="Cambria" w:eastAsia="Calibri" w:hAnsi="Cambria" w:cs="Times New Roman"/>
          <w:sz w:val="24"/>
          <w:szCs w:val="24"/>
          <w:lang w:val="sq-AL"/>
        </w:rPr>
        <w:t xml:space="preserve">Rehabilitimi </w:t>
      </w:r>
      <w:r>
        <w:rPr>
          <w:rFonts w:ascii="Cambria" w:eastAsia="Calibri" w:hAnsi="Cambria" w:cs="Times New Roman"/>
          <w:sz w:val="24"/>
          <w:szCs w:val="24"/>
          <w:lang w:val="sq-AL"/>
        </w:rPr>
        <w:t>i</w:t>
      </w:r>
      <w:r w:rsidRPr="005350F2">
        <w:rPr>
          <w:rFonts w:ascii="Cambria" w:eastAsia="Calibri" w:hAnsi="Cambria" w:cs="Times New Roman"/>
          <w:sz w:val="24"/>
          <w:szCs w:val="24"/>
          <w:lang w:val="sq-AL"/>
        </w:rPr>
        <w:t xml:space="preserve"> linj</w:t>
      </w:r>
      <w:r>
        <w:rPr>
          <w:rFonts w:ascii="Cambria" w:eastAsia="Calibri" w:hAnsi="Cambria" w:cs="Times New Roman"/>
          <w:sz w:val="24"/>
          <w:szCs w:val="24"/>
          <w:lang w:val="sq-AL"/>
        </w:rPr>
        <w:t>ë</w:t>
      </w:r>
      <w:r w:rsidRPr="005350F2">
        <w:rPr>
          <w:rFonts w:ascii="Cambria" w:eastAsia="Calibri" w:hAnsi="Cambria" w:cs="Times New Roman"/>
          <w:sz w:val="24"/>
          <w:szCs w:val="24"/>
          <w:lang w:val="sq-AL"/>
        </w:rPr>
        <w:t xml:space="preserve">s hekurudhore Vore - Hani </w:t>
      </w:r>
      <w:r>
        <w:rPr>
          <w:rFonts w:ascii="Cambria" w:eastAsia="Calibri" w:hAnsi="Cambria" w:cs="Times New Roman"/>
          <w:sz w:val="24"/>
          <w:szCs w:val="24"/>
          <w:lang w:val="sq-AL"/>
        </w:rPr>
        <w:t>i</w:t>
      </w:r>
      <w:r w:rsidRPr="005350F2">
        <w:rPr>
          <w:rFonts w:ascii="Cambria" w:eastAsia="Calibri" w:hAnsi="Cambria" w:cs="Times New Roman"/>
          <w:sz w:val="24"/>
          <w:szCs w:val="24"/>
          <w:lang w:val="sq-AL"/>
        </w:rPr>
        <w:t xml:space="preserve"> Hotit</w:t>
      </w:r>
      <w:r>
        <w:rPr>
          <w:rFonts w:ascii="Cambria" w:eastAsia="Calibri" w:hAnsi="Cambria" w:cs="Times New Roman"/>
          <w:sz w:val="24"/>
          <w:szCs w:val="24"/>
          <w:lang w:val="sq-AL"/>
        </w:rPr>
        <w:t>;</w:t>
      </w:r>
    </w:p>
    <w:p w14:paraId="7748CBF3" w14:textId="77777777" w:rsidR="003A3C43" w:rsidRDefault="003A3C43" w:rsidP="003A3C43">
      <w:pPr>
        <w:pStyle w:val="ListParagraph"/>
        <w:numPr>
          <w:ilvl w:val="0"/>
          <w:numId w:val="3"/>
        </w:numPr>
        <w:jc w:val="both"/>
        <w:rPr>
          <w:rFonts w:ascii="Cambria" w:eastAsia="Calibri" w:hAnsi="Cambria" w:cs="Times New Roman"/>
          <w:sz w:val="24"/>
          <w:szCs w:val="24"/>
          <w:lang w:val="sq-AL"/>
        </w:rPr>
      </w:pPr>
      <w:r>
        <w:rPr>
          <w:rFonts w:ascii="Cambria" w:eastAsia="Calibri" w:hAnsi="Cambria" w:cs="Times New Roman"/>
          <w:sz w:val="24"/>
          <w:szCs w:val="24"/>
          <w:lang w:val="sq-AL"/>
        </w:rPr>
        <w:t>Rinovim i linjës hekurudhore Rrogozhinë-Lushnjë;</w:t>
      </w:r>
    </w:p>
    <w:p w14:paraId="3EC51600" w14:textId="77777777" w:rsidR="003A3C43" w:rsidRDefault="003A3C43" w:rsidP="003A3C43">
      <w:pPr>
        <w:pStyle w:val="ListParagraph"/>
        <w:numPr>
          <w:ilvl w:val="0"/>
          <w:numId w:val="3"/>
        </w:numPr>
        <w:spacing w:line="360" w:lineRule="auto"/>
        <w:jc w:val="both"/>
        <w:rPr>
          <w:rFonts w:ascii="Cambria" w:eastAsia="Calibri" w:hAnsi="Cambria" w:cs="Times New Roman"/>
          <w:sz w:val="24"/>
          <w:szCs w:val="24"/>
          <w:lang w:val="sq-AL"/>
        </w:rPr>
      </w:pPr>
      <w:r w:rsidRPr="005350F2">
        <w:rPr>
          <w:rFonts w:ascii="Cambria" w:eastAsia="Calibri" w:hAnsi="Cambria" w:cs="Times New Roman"/>
          <w:sz w:val="24"/>
          <w:szCs w:val="24"/>
          <w:lang w:val="sq-AL"/>
        </w:rPr>
        <w:t>Rritja volumit t</w:t>
      </w:r>
      <w:r>
        <w:rPr>
          <w:rFonts w:ascii="Cambria" w:eastAsia="Calibri" w:hAnsi="Cambria" w:cs="Times New Roman"/>
          <w:sz w:val="24"/>
          <w:szCs w:val="24"/>
          <w:lang w:val="sq-AL"/>
        </w:rPr>
        <w:t>ë</w:t>
      </w:r>
      <w:r w:rsidRPr="005350F2">
        <w:rPr>
          <w:rFonts w:ascii="Cambria" w:eastAsia="Calibri" w:hAnsi="Cambria" w:cs="Times New Roman"/>
          <w:sz w:val="24"/>
          <w:szCs w:val="24"/>
          <w:lang w:val="sq-AL"/>
        </w:rPr>
        <w:t xml:space="preserve"> transportit t</w:t>
      </w:r>
      <w:r>
        <w:rPr>
          <w:rFonts w:ascii="Cambria" w:eastAsia="Calibri" w:hAnsi="Cambria" w:cs="Times New Roman"/>
          <w:sz w:val="24"/>
          <w:szCs w:val="24"/>
          <w:lang w:val="sq-AL"/>
        </w:rPr>
        <w:t>ë</w:t>
      </w:r>
      <w:r w:rsidRPr="005350F2">
        <w:rPr>
          <w:rFonts w:ascii="Cambria" w:eastAsia="Calibri" w:hAnsi="Cambria" w:cs="Times New Roman"/>
          <w:sz w:val="24"/>
          <w:szCs w:val="24"/>
          <w:lang w:val="sq-AL"/>
        </w:rPr>
        <w:t xml:space="preserve"> mallit eksport</w:t>
      </w:r>
      <w:r>
        <w:rPr>
          <w:rFonts w:ascii="Cambria" w:eastAsia="Calibri" w:hAnsi="Cambria" w:cs="Times New Roman"/>
          <w:sz w:val="24"/>
          <w:szCs w:val="24"/>
          <w:lang w:val="sq-AL"/>
        </w:rPr>
        <w:t xml:space="preserve"> në 100% në vitin 2027;</w:t>
      </w:r>
    </w:p>
    <w:p w14:paraId="29E9C70F" w14:textId="77777777" w:rsidR="003A3C43" w:rsidRPr="002C0593" w:rsidRDefault="003A3C43" w:rsidP="003A3C43">
      <w:pPr>
        <w:jc w:val="both"/>
        <w:rPr>
          <w:rFonts w:ascii="Cambria" w:eastAsia="Calibri" w:hAnsi="Cambria" w:cs="Times New Roman"/>
          <w:b/>
          <w:sz w:val="24"/>
          <w:szCs w:val="24"/>
          <w:lang w:val="sq-AL"/>
        </w:rPr>
      </w:pPr>
      <w:r w:rsidRPr="008E6F8F">
        <w:rPr>
          <w:rFonts w:ascii="Cambria" w:eastAsia="Calibri" w:hAnsi="Cambria" w:cs="Times New Roman"/>
          <w:b/>
          <w:sz w:val="24"/>
          <w:szCs w:val="24"/>
          <w:lang w:val="sq-AL"/>
        </w:rPr>
        <w:t>Programi “Furnizimi me ujë dhe kanalizime”</w:t>
      </w:r>
    </w:p>
    <w:p w14:paraId="088641C0" w14:textId="77777777" w:rsidR="003A3C43" w:rsidRPr="002C0593" w:rsidRDefault="003A3C43" w:rsidP="003A3C43">
      <w:pPr>
        <w:pStyle w:val="ListParagraph"/>
        <w:numPr>
          <w:ilvl w:val="0"/>
          <w:numId w:val="3"/>
        </w:numPr>
        <w:spacing w:line="276" w:lineRule="auto"/>
        <w:rPr>
          <w:rFonts w:ascii="Cambria" w:eastAsia="Calibri" w:hAnsi="Cambria" w:cs="Times New Roman"/>
          <w:sz w:val="24"/>
          <w:szCs w:val="24"/>
          <w:lang w:val="sq-AL"/>
        </w:rPr>
      </w:pPr>
      <w:r w:rsidRPr="002C0593">
        <w:rPr>
          <w:rFonts w:ascii="Cambria" w:eastAsia="Calibri" w:hAnsi="Cambria" w:cs="Times New Roman"/>
          <w:sz w:val="24"/>
          <w:szCs w:val="24"/>
          <w:lang w:val="sq-AL"/>
        </w:rPr>
        <w:t>Reduktimi i humbjeve në rrjet në nivel kombëtar në masën 5</w:t>
      </w:r>
      <w:r>
        <w:rPr>
          <w:rFonts w:ascii="Cambria" w:eastAsia="Calibri" w:hAnsi="Cambria" w:cs="Times New Roman"/>
          <w:sz w:val="24"/>
          <w:szCs w:val="24"/>
          <w:lang w:val="sq-AL"/>
        </w:rPr>
        <w:t>2</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6</w:t>
      </w:r>
      <w:r>
        <w:rPr>
          <w:rFonts w:ascii="Cambria" w:eastAsia="Calibri" w:hAnsi="Cambria" w:cs="Times New Roman"/>
          <w:sz w:val="24"/>
          <w:szCs w:val="24"/>
          <w:lang w:val="sq-AL"/>
        </w:rPr>
        <w:t>0</w:t>
      </w:r>
      <w:r w:rsidRPr="002C0593">
        <w:rPr>
          <w:rFonts w:ascii="Cambria" w:eastAsia="Calibri" w:hAnsi="Cambria" w:cs="Times New Roman"/>
          <w:sz w:val="24"/>
          <w:szCs w:val="24"/>
          <w:lang w:val="sq-AL"/>
        </w:rPr>
        <w:t>% që parashikohet në vitin 202</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w:t>
      </w:r>
    </w:p>
    <w:p w14:paraId="2195182D" w14:textId="77777777" w:rsidR="003A3C43" w:rsidRPr="002C0593" w:rsidRDefault="003A3C43" w:rsidP="003A3C43">
      <w:pPr>
        <w:pStyle w:val="ListParagraph"/>
        <w:numPr>
          <w:ilvl w:val="0"/>
          <w:numId w:val="3"/>
        </w:numPr>
        <w:spacing w:line="276" w:lineRule="auto"/>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Orët mesatare të furnizimit me ujë të pijshëm synohet të rritet në </w:t>
      </w:r>
      <w:r>
        <w:rPr>
          <w:rFonts w:ascii="Cambria" w:eastAsia="Calibri" w:hAnsi="Cambria" w:cs="Times New Roman"/>
          <w:sz w:val="24"/>
          <w:szCs w:val="24"/>
          <w:lang w:val="sq-AL"/>
        </w:rPr>
        <w:t xml:space="preserve">20 </w:t>
      </w:r>
      <w:r w:rsidRPr="002C0593">
        <w:rPr>
          <w:rFonts w:ascii="Cambria" w:eastAsia="Calibri" w:hAnsi="Cambria" w:cs="Times New Roman"/>
          <w:sz w:val="24"/>
          <w:szCs w:val="24"/>
          <w:lang w:val="sq-AL"/>
        </w:rPr>
        <w:t>orë/dit</w:t>
      </w:r>
      <w:r>
        <w:rPr>
          <w:rFonts w:ascii="Cambria" w:eastAsia="Calibri" w:hAnsi="Cambria" w:cs="Times New Roman"/>
          <w:sz w:val="24"/>
          <w:szCs w:val="24"/>
          <w:lang w:val="sq-AL"/>
        </w:rPr>
        <w:t>ë</w:t>
      </w:r>
      <w:r w:rsidRPr="002C0593">
        <w:rPr>
          <w:rFonts w:ascii="Cambria" w:eastAsia="Calibri" w:hAnsi="Cambria" w:cs="Times New Roman"/>
          <w:sz w:val="24"/>
          <w:szCs w:val="24"/>
          <w:lang w:val="sq-AL"/>
        </w:rPr>
        <w:t xml:space="preserve">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1</w:t>
      </w:r>
      <w:r>
        <w:rPr>
          <w:rFonts w:ascii="Cambria" w:eastAsia="Calibri" w:hAnsi="Cambria" w:cs="Times New Roman"/>
          <w:sz w:val="24"/>
          <w:szCs w:val="24"/>
          <w:lang w:val="sq-AL"/>
        </w:rPr>
        <w:t>8</w:t>
      </w:r>
      <w:r w:rsidRPr="002C0593">
        <w:rPr>
          <w:rFonts w:ascii="Cambria" w:eastAsia="Calibri" w:hAnsi="Cambria" w:cs="Times New Roman"/>
          <w:sz w:val="24"/>
          <w:szCs w:val="24"/>
          <w:lang w:val="sq-AL"/>
        </w:rPr>
        <w:t xml:space="preserve"> orë/ditë në vitin 202</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w:t>
      </w:r>
    </w:p>
    <w:p w14:paraId="6FCD3D61" w14:textId="77777777" w:rsidR="003A3C43" w:rsidRPr="002C0593" w:rsidRDefault="003A3C43" w:rsidP="003A3C43">
      <w:pPr>
        <w:pStyle w:val="ListParagraph"/>
        <w:numPr>
          <w:ilvl w:val="0"/>
          <w:numId w:val="3"/>
        </w:numPr>
        <w:spacing w:line="276" w:lineRule="auto"/>
        <w:rPr>
          <w:rFonts w:ascii="Cambria" w:eastAsia="Calibri" w:hAnsi="Cambria" w:cs="Times New Roman"/>
          <w:sz w:val="24"/>
          <w:szCs w:val="24"/>
          <w:lang w:val="sq-AL"/>
        </w:rPr>
      </w:pPr>
      <w:r w:rsidRPr="002C0593">
        <w:rPr>
          <w:rFonts w:ascii="Cambria" w:eastAsia="Calibri" w:hAnsi="Cambria" w:cs="Times New Roman"/>
          <w:sz w:val="24"/>
          <w:szCs w:val="24"/>
          <w:lang w:val="sq-AL"/>
        </w:rPr>
        <w:t>Orët e furnizimit me ujë në zonat bregdetare synohet të arrihet në 2</w:t>
      </w:r>
      <w:r>
        <w:rPr>
          <w:rFonts w:ascii="Cambria" w:eastAsia="Calibri" w:hAnsi="Cambria" w:cs="Times New Roman"/>
          <w:sz w:val="24"/>
          <w:szCs w:val="24"/>
          <w:lang w:val="sq-AL"/>
        </w:rPr>
        <w:t>2</w:t>
      </w:r>
      <w:r w:rsidRPr="002C0593">
        <w:rPr>
          <w:rFonts w:ascii="Cambria" w:eastAsia="Calibri" w:hAnsi="Cambria" w:cs="Times New Roman"/>
          <w:sz w:val="24"/>
          <w:szCs w:val="24"/>
          <w:lang w:val="sq-AL"/>
        </w:rPr>
        <w:t xml:space="preserve"> orë/ditë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w:t>
      </w:r>
      <w:r>
        <w:rPr>
          <w:rFonts w:ascii="Cambria" w:eastAsia="Calibri" w:hAnsi="Cambria" w:cs="Times New Roman"/>
          <w:sz w:val="24"/>
          <w:szCs w:val="24"/>
          <w:lang w:val="sq-AL"/>
        </w:rPr>
        <w:t>20</w:t>
      </w:r>
      <w:r w:rsidRPr="002C0593">
        <w:rPr>
          <w:rFonts w:ascii="Cambria" w:eastAsia="Calibri" w:hAnsi="Cambria" w:cs="Times New Roman"/>
          <w:sz w:val="24"/>
          <w:szCs w:val="24"/>
          <w:lang w:val="sq-AL"/>
        </w:rPr>
        <w:t xml:space="preserve"> orë/ditë në vitin 202</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w:t>
      </w:r>
    </w:p>
    <w:p w14:paraId="2FB89392" w14:textId="77777777" w:rsidR="003A3C43" w:rsidRPr="002C0593" w:rsidRDefault="003A3C43" w:rsidP="003A3C43">
      <w:pPr>
        <w:pStyle w:val="ListParagraph"/>
        <w:numPr>
          <w:ilvl w:val="0"/>
          <w:numId w:val="3"/>
        </w:numPr>
        <w:spacing w:line="276" w:lineRule="auto"/>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Mbulimi me shërbim furnizimi me ujë të pijshëm  zonë Urbane në </w:t>
      </w:r>
      <w:r>
        <w:rPr>
          <w:rFonts w:ascii="Cambria" w:eastAsia="Calibri" w:hAnsi="Cambria" w:cs="Times New Roman"/>
          <w:sz w:val="24"/>
          <w:szCs w:val="24"/>
          <w:lang w:val="sq-AL"/>
        </w:rPr>
        <w:t>96</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9</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w:t>
      </w:r>
    </w:p>
    <w:p w14:paraId="57022014" w14:textId="77777777" w:rsidR="003A3C43" w:rsidRPr="002C0593" w:rsidRDefault="003A3C43" w:rsidP="003A3C43">
      <w:pPr>
        <w:pStyle w:val="ListParagraph"/>
        <w:numPr>
          <w:ilvl w:val="0"/>
          <w:numId w:val="3"/>
        </w:numPr>
        <w:spacing w:line="276" w:lineRule="auto"/>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Mbulimi me shërbim furnizimi me ujë të pijshëm  zonë Rurale </w:t>
      </w:r>
      <w:r>
        <w:rPr>
          <w:rFonts w:ascii="Cambria" w:eastAsia="Calibri" w:hAnsi="Cambria" w:cs="Times New Roman"/>
          <w:sz w:val="24"/>
          <w:szCs w:val="24"/>
          <w:lang w:val="sq-AL"/>
        </w:rPr>
        <w:t>70</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6</w:t>
      </w:r>
      <w:r>
        <w:rPr>
          <w:rFonts w:ascii="Cambria" w:eastAsia="Calibri" w:hAnsi="Cambria" w:cs="Times New Roman"/>
          <w:sz w:val="24"/>
          <w:szCs w:val="24"/>
          <w:lang w:val="sq-AL"/>
        </w:rPr>
        <w:t>4</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w:t>
      </w:r>
    </w:p>
    <w:p w14:paraId="07958985" w14:textId="77777777" w:rsidR="003A3C43" w:rsidRPr="002C0593" w:rsidRDefault="003A3C43" w:rsidP="003A3C43">
      <w:pPr>
        <w:pStyle w:val="ListParagraph"/>
        <w:numPr>
          <w:ilvl w:val="0"/>
          <w:numId w:val="3"/>
        </w:numPr>
        <w:spacing w:line="276" w:lineRule="auto"/>
        <w:rPr>
          <w:rFonts w:ascii="Cambria" w:eastAsia="Calibri" w:hAnsi="Cambria" w:cs="Times New Roman"/>
          <w:sz w:val="24"/>
          <w:szCs w:val="24"/>
          <w:lang w:val="sq-AL"/>
        </w:rPr>
      </w:pPr>
      <w:r w:rsidRPr="002C0593">
        <w:rPr>
          <w:rFonts w:ascii="Cambria" w:eastAsia="Calibri" w:hAnsi="Cambria" w:cs="Times New Roman"/>
          <w:sz w:val="24"/>
          <w:szCs w:val="24"/>
          <w:lang w:val="sq-AL"/>
        </w:rPr>
        <w:t>Mbulimi me kanalizime  në zonat Urbane në 8</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8</w:t>
      </w:r>
      <w:r>
        <w:rPr>
          <w:rFonts w:ascii="Cambria" w:eastAsia="Calibri" w:hAnsi="Cambria" w:cs="Times New Roman"/>
          <w:sz w:val="24"/>
          <w:szCs w:val="24"/>
          <w:lang w:val="sq-AL"/>
        </w:rPr>
        <w:t>4</w:t>
      </w:r>
      <w:r w:rsidRPr="002C0593">
        <w:rPr>
          <w:rFonts w:ascii="Cambria" w:eastAsia="Calibri" w:hAnsi="Cambria" w:cs="Times New Roman"/>
          <w:sz w:val="24"/>
          <w:szCs w:val="24"/>
          <w:lang w:val="sq-AL"/>
        </w:rPr>
        <w:t>.5% në vitin 202</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w:t>
      </w:r>
    </w:p>
    <w:p w14:paraId="0EC95629" w14:textId="77777777" w:rsidR="003A3C43" w:rsidRPr="002C0593" w:rsidRDefault="003A3C43" w:rsidP="003A3C43">
      <w:pPr>
        <w:pStyle w:val="ListParagraph"/>
        <w:numPr>
          <w:ilvl w:val="0"/>
          <w:numId w:val="3"/>
        </w:numPr>
        <w:spacing w:line="276" w:lineRule="auto"/>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Mbulimi me kanalizime në zonat Rurale </w:t>
      </w:r>
      <w:r>
        <w:rPr>
          <w:rFonts w:ascii="Cambria" w:eastAsia="Calibri" w:hAnsi="Cambria" w:cs="Times New Roman"/>
          <w:sz w:val="24"/>
          <w:szCs w:val="24"/>
          <w:lang w:val="sq-AL"/>
        </w:rPr>
        <w:t>20</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15% në vitin 202</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w:t>
      </w:r>
    </w:p>
    <w:p w14:paraId="5CFB2820" w14:textId="77777777" w:rsidR="003A3C43" w:rsidRPr="002C0593" w:rsidRDefault="003A3C43" w:rsidP="003A3C43">
      <w:pPr>
        <w:pStyle w:val="ListParagraph"/>
        <w:numPr>
          <w:ilvl w:val="0"/>
          <w:numId w:val="3"/>
        </w:numPr>
        <w:spacing w:line="276" w:lineRule="auto"/>
        <w:rPr>
          <w:rFonts w:ascii="Cambria" w:eastAsia="Calibri" w:hAnsi="Cambria" w:cs="Times New Roman"/>
          <w:sz w:val="24"/>
          <w:szCs w:val="24"/>
          <w:lang w:val="sq-AL"/>
        </w:rPr>
      </w:pPr>
      <w:r w:rsidRPr="002C0593">
        <w:rPr>
          <w:rFonts w:ascii="Cambria" w:eastAsia="Calibri" w:hAnsi="Cambria" w:cs="Times New Roman"/>
          <w:sz w:val="24"/>
          <w:szCs w:val="24"/>
          <w:lang w:val="sq-AL"/>
        </w:rPr>
        <w:t>Sasia e ujit të faturuar synohet të arrihet në 120 litër/ frymë/ditë në vit</w:t>
      </w:r>
      <w:r>
        <w:rPr>
          <w:rFonts w:ascii="Cambria" w:eastAsia="Calibri" w:hAnsi="Cambria" w:cs="Times New Roman"/>
          <w:sz w:val="24"/>
          <w:szCs w:val="24"/>
          <w:lang w:val="sq-AL"/>
        </w:rPr>
        <w:t>et 2025-</w:t>
      </w:r>
      <w:r w:rsidRPr="002C0593">
        <w:rPr>
          <w:rFonts w:ascii="Cambria" w:eastAsia="Calibri" w:hAnsi="Cambria" w:cs="Times New Roman"/>
          <w:sz w:val="24"/>
          <w:szCs w:val="24"/>
          <w:lang w:val="sq-AL"/>
        </w:rPr>
        <w:t xml:space="preserve">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w:t>
      </w:r>
    </w:p>
    <w:p w14:paraId="2A3F4D89" w14:textId="77777777" w:rsidR="003A3C43" w:rsidRPr="002C0593" w:rsidRDefault="003A3C43" w:rsidP="003A3C43">
      <w:pPr>
        <w:pStyle w:val="ListParagraph"/>
        <w:numPr>
          <w:ilvl w:val="0"/>
          <w:numId w:val="3"/>
        </w:numPr>
        <w:spacing w:line="276" w:lineRule="auto"/>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Mbulimi me shërbimin e ITUN (kanalizime+gropa septike) synohet të arrihet në nivelin </w:t>
      </w:r>
      <w:r>
        <w:rPr>
          <w:rFonts w:ascii="Cambria" w:eastAsia="Calibri" w:hAnsi="Cambria" w:cs="Times New Roman"/>
          <w:sz w:val="24"/>
          <w:szCs w:val="24"/>
          <w:lang w:val="sq-AL"/>
        </w:rPr>
        <w:t>20</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1</w:t>
      </w:r>
      <w:r>
        <w:rPr>
          <w:rFonts w:ascii="Cambria" w:eastAsia="Calibri" w:hAnsi="Cambria" w:cs="Times New Roman"/>
          <w:sz w:val="24"/>
          <w:szCs w:val="24"/>
          <w:lang w:val="sq-AL"/>
        </w:rPr>
        <w:t>6</w:t>
      </w:r>
      <w:r w:rsidRPr="002C0593">
        <w:rPr>
          <w:rFonts w:ascii="Cambria" w:eastAsia="Calibri" w:hAnsi="Cambria" w:cs="Times New Roman"/>
          <w:sz w:val="24"/>
          <w:szCs w:val="24"/>
          <w:lang w:val="sq-AL"/>
        </w:rPr>
        <w:t>.5% në vitin 202</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w:t>
      </w:r>
    </w:p>
    <w:p w14:paraId="598E488D" w14:textId="77777777" w:rsidR="003A3C43" w:rsidRPr="002C0593" w:rsidRDefault="003A3C43" w:rsidP="003A3C43">
      <w:pPr>
        <w:pStyle w:val="ListParagraph"/>
        <w:numPr>
          <w:ilvl w:val="0"/>
          <w:numId w:val="3"/>
        </w:numPr>
        <w:spacing w:line="276" w:lineRule="auto"/>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Përqindja e mbulimit të kostove të Ujësjellës-Kanalizimeve me të ardhurat synohet të arrihet në vlerën </w:t>
      </w:r>
      <w:r>
        <w:rPr>
          <w:rFonts w:ascii="Cambria" w:eastAsia="Calibri" w:hAnsi="Cambria" w:cs="Times New Roman"/>
          <w:sz w:val="24"/>
          <w:szCs w:val="24"/>
          <w:lang w:val="sq-AL"/>
        </w:rPr>
        <w:t>80</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w:t>
      </w:r>
      <w:r>
        <w:rPr>
          <w:rFonts w:ascii="Cambria" w:eastAsia="Calibri" w:hAnsi="Cambria" w:cs="Times New Roman"/>
          <w:sz w:val="24"/>
          <w:szCs w:val="24"/>
          <w:lang w:val="sq-AL"/>
        </w:rPr>
        <w:t>72</w:t>
      </w:r>
      <w:r w:rsidRPr="002C0593">
        <w:rPr>
          <w:rFonts w:ascii="Cambria" w:eastAsia="Calibri" w:hAnsi="Cambria" w:cs="Times New Roman"/>
          <w:sz w:val="24"/>
          <w:szCs w:val="24"/>
          <w:lang w:val="sq-AL"/>
        </w:rPr>
        <w:t>% në vitin 202</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w:t>
      </w:r>
    </w:p>
    <w:p w14:paraId="42822383" w14:textId="77777777" w:rsidR="003A3C43" w:rsidRDefault="003A3C43" w:rsidP="003A3C43">
      <w:pPr>
        <w:jc w:val="both"/>
        <w:rPr>
          <w:rFonts w:ascii="Cambria" w:eastAsia="Calibri" w:hAnsi="Cambria" w:cs="Times New Roman"/>
          <w:sz w:val="24"/>
          <w:szCs w:val="24"/>
          <w:lang w:val="sq-AL"/>
        </w:rPr>
      </w:pPr>
    </w:p>
    <w:p w14:paraId="307B5FC8" w14:textId="77777777" w:rsidR="003A3C43" w:rsidRDefault="003A3C43" w:rsidP="003A3C43">
      <w:pPr>
        <w:jc w:val="both"/>
        <w:rPr>
          <w:rFonts w:ascii="Cambria" w:eastAsia="Calibri" w:hAnsi="Cambria" w:cs="Times New Roman"/>
          <w:sz w:val="24"/>
          <w:szCs w:val="24"/>
          <w:lang w:val="sq-AL"/>
        </w:rPr>
      </w:pPr>
    </w:p>
    <w:p w14:paraId="08164C22" w14:textId="77777777" w:rsidR="003A3C43" w:rsidRPr="002C0593" w:rsidRDefault="003A3C43" w:rsidP="003A3C43">
      <w:pPr>
        <w:jc w:val="both"/>
        <w:rPr>
          <w:rFonts w:ascii="Cambria" w:eastAsia="Calibri" w:hAnsi="Cambria" w:cs="Times New Roman"/>
          <w:sz w:val="24"/>
          <w:szCs w:val="24"/>
          <w:lang w:val="sq-AL"/>
        </w:rPr>
      </w:pPr>
    </w:p>
    <w:p w14:paraId="5A736AF9" w14:textId="77777777" w:rsidR="003A3C43" w:rsidRPr="002C0593" w:rsidRDefault="003A3C43" w:rsidP="003A3C43">
      <w:pPr>
        <w:jc w:val="both"/>
        <w:rPr>
          <w:rFonts w:ascii="Cambria" w:eastAsia="Calibri" w:hAnsi="Cambria" w:cs="Times New Roman"/>
          <w:sz w:val="24"/>
          <w:szCs w:val="24"/>
          <w:lang w:val="sq-AL"/>
        </w:rPr>
      </w:pPr>
      <w:r w:rsidRPr="002C0593">
        <w:rPr>
          <w:rFonts w:ascii="Cambria" w:eastAsia="Calibri" w:hAnsi="Cambria" w:cs="Times New Roman"/>
          <w:b/>
          <w:sz w:val="24"/>
          <w:szCs w:val="24"/>
          <w:lang w:val="sq-AL"/>
        </w:rPr>
        <w:t>Programi “Mbështetje për Burimet Natyrore”</w:t>
      </w:r>
    </w:p>
    <w:p w14:paraId="18DBBC42"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Synohet nxitja e rritjes së sektorit përmes promovimit dhe inkurajimit të zbulimit të burimeve të reja potenciale mineralmbajtëse, nëpërmjet kompanive vendase e të huaja, të vogla dhe të mesme;</w:t>
      </w:r>
    </w:p>
    <w:p w14:paraId="40D1F5BC"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Rritja e lejeve minerare aktive në të cilat zhvillohet aktivitet minerar konform standarteve në 595 leje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 xml:space="preserve"> nga 58</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 xml:space="preserve"> leje në vitin 202</w:t>
      </w:r>
      <w:r>
        <w:rPr>
          <w:rFonts w:ascii="Cambria" w:eastAsia="Calibri" w:hAnsi="Cambria" w:cs="Times New Roman"/>
          <w:sz w:val="24"/>
          <w:szCs w:val="24"/>
          <w:lang w:val="sq-AL"/>
        </w:rPr>
        <w:t>5</w:t>
      </w:r>
      <w:r w:rsidRPr="002C0593">
        <w:rPr>
          <w:rFonts w:ascii="Cambria" w:eastAsia="Calibri" w:hAnsi="Cambria" w:cs="Times New Roman"/>
          <w:sz w:val="24"/>
          <w:szCs w:val="24"/>
          <w:lang w:val="sq-AL"/>
        </w:rPr>
        <w:t>;</w:t>
      </w:r>
    </w:p>
    <w:p w14:paraId="51CD0B42" w14:textId="77777777" w:rsidR="003A3C4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Pr>
          <w:rFonts w:ascii="Cambria" w:eastAsia="Calibri" w:hAnsi="Cambria" w:cs="Times New Roman"/>
          <w:sz w:val="24"/>
          <w:szCs w:val="24"/>
          <w:lang w:val="sq-AL"/>
        </w:rPr>
        <w:t>Studime</w:t>
      </w:r>
      <w:r w:rsidRPr="00426D41">
        <w:rPr>
          <w:rFonts w:ascii="Cambria" w:eastAsia="Calibri" w:hAnsi="Cambria" w:cs="Times New Roman"/>
          <w:sz w:val="24"/>
          <w:szCs w:val="24"/>
          <w:lang w:val="sq-AL"/>
        </w:rPr>
        <w:t xml:space="preserve"> p</w:t>
      </w:r>
      <w:r>
        <w:rPr>
          <w:rFonts w:ascii="Cambria" w:eastAsia="Calibri" w:hAnsi="Cambria" w:cs="Times New Roman"/>
          <w:sz w:val="24"/>
          <w:szCs w:val="24"/>
          <w:lang w:val="sq-AL"/>
        </w:rPr>
        <w:t>ë</w:t>
      </w:r>
      <w:r w:rsidRPr="00426D41">
        <w:rPr>
          <w:rFonts w:ascii="Cambria" w:eastAsia="Calibri" w:hAnsi="Cambria" w:cs="Times New Roman"/>
          <w:sz w:val="24"/>
          <w:szCs w:val="24"/>
          <w:lang w:val="sq-AL"/>
        </w:rPr>
        <w:t>r promovimin e burimeve natyrore si dhe studimeve mbi parandalimin e rreziqeve gjeologo</w:t>
      </w:r>
      <w:r>
        <w:rPr>
          <w:rFonts w:ascii="Cambria" w:eastAsia="Calibri" w:hAnsi="Cambria" w:cs="Times New Roman"/>
          <w:sz w:val="24"/>
          <w:szCs w:val="24"/>
          <w:lang w:val="sq-AL"/>
        </w:rPr>
        <w:t>-</w:t>
      </w:r>
      <w:r w:rsidRPr="00426D41">
        <w:rPr>
          <w:rFonts w:ascii="Cambria" w:eastAsia="Calibri" w:hAnsi="Cambria" w:cs="Times New Roman"/>
          <w:sz w:val="24"/>
          <w:szCs w:val="24"/>
          <w:lang w:val="sq-AL"/>
        </w:rPr>
        <w:t>mjedisore dhe hidrologjike</w:t>
      </w:r>
      <w:r>
        <w:rPr>
          <w:rFonts w:ascii="Cambria" w:eastAsia="Calibri" w:hAnsi="Cambria" w:cs="Times New Roman"/>
          <w:sz w:val="24"/>
          <w:szCs w:val="24"/>
          <w:lang w:val="sq-AL"/>
        </w:rPr>
        <w:t>, duke parashikuar 23 studime përgjatë periudhës 2025-2027;</w:t>
      </w:r>
    </w:p>
    <w:p w14:paraId="4235B446"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Përmirësimi i transparencës së biznesit në industrinë nxjerrëse, në mënyrë që të ardhurat nga ky biznes të kontribuojnë më shumë në zhvillimin e vendit.</w:t>
      </w:r>
    </w:p>
    <w:p w14:paraId="2151BE58" w14:textId="77777777" w:rsidR="003A3C43" w:rsidRPr="002C0593" w:rsidRDefault="003A3C43" w:rsidP="003A3C43">
      <w:pPr>
        <w:jc w:val="both"/>
        <w:rPr>
          <w:rFonts w:ascii="Cambria" w:eastAsia="Calibri" w:hAnsi="Cambria" w:cs="Times New Roman"/>
          <w:sz w:val="24"/>
          <w:szCs w:val="24"/>
          <w:lang w:val="sq-AL"/>
        </w:rPr>
      </w:pPr>
    </w:p>
    <w:p w14:paraId="57FFF26F" w14:textId="77777777" w:rsidR="003A3C43" w:rsidRPr="002C0593" w:rsidRDefault="003A3C43" w:rsidP="003A3C43">
      <w:pPr>
        <w:jc w:val="both"/>
        <w:rPr>
          <w:rFonts w:ascii="Cambria" w:eastAsia="Calibri" w:hAnsi="Cambria" w:cs="Times New Roman"/>
          <w:b/>
          <w:sz w:val="24"/>
          <w:szCs w:val="24"/>
          <w:lang w:val="sq-AL"/>
        </w:rPr>
      </w:pPr>
      <w:r w:rsidRPr="002C0593">
        <w:rPr>
          <w:rFonts w:ascii="Cambria" w:eastAsia="Calibri" w:hAnsi="Cambria" w:cs="Times New Roman"/>
          <w:b/>
          <w:sz w:val="24"/>
          <w:szCs w:val="24"/>
          <w:lang w:val="sq-AL"/>
        </w:rPr>
        <w:t>Programi “Mbështetje për Industrinë”</w:t>
      </w:r>
    </w:p>
    <w:p w14:paraId="11047C92" w14:textId="7F92905C" w:rsidR="003A3C4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307C18">
        <w:rPr>
          <w:rFonts w:ascii="Cambria" w:eastAsia="Calibri" w:hAnsi="Cambria" w:cs="Times New Roman"/>
          <w:sz w:val="24"/>
          <w:szCs w:val="24"/>
          <w:lang w:val="sq-AL"/>
        </w:rPr>
        <w:t>Rritja e sigurise s</w:t>
      </w:r>
      <w:r>
        <w:rPr>
          <w:rFonts w:ascii="Cambria" w:eastAsia="Calibri" w:hAnsi="Cambria" w:cs="Times New Roman"/>
          <w:sz w:val="24"/>
          <w:szCs w:val="24"/>
          <w:lang w:val="sq-AL"/>
        </w:rPr>
        <w:t>ë</w:t>
      </w:r>
      <w:r w:rsidRPr="00307C18">
        <w:rPr>
          <w:rFonts w:ascii="Cambria" w:eastAsia="Calibri" w:hAnsi="Cambria" w:cs="Times New Roman"/>
          <w:sz w:val="24"/>
          <w:szCs w:val="24"/>
          <w:lang w:val="sq-AL"/>
        </w:rPr>
        <w:t xml:space="preserve"> pajisjeve/instalimeve elektrike dhe eneve n</w:t>
      </w:r>
      <w:r>
        <w:rPr>
          <w:rFonts w:ascii="Cambria" w:eastAsia="Calibri" w:hAnsi="Cambria" w:cs="Times New Roman"/>
          <w:sz w:val="24"/>
          <w:szCs w:val="24"/>
          <w:lang w:val="sq-AL"/>
        </w:rPr>
        <w:t>ë</w:t>
      </w:r>
      <w:r w:rsidRPr="00307C18">
        <w:rPr>
          <w:rFonts w:ascii="Cambria" w:eastAsia="Calibri" w:hAnsi="Cambria" w:cs="Times New Roman"/>
          <w:sz w:val="24"/>
          <w:szCs w:val="24"/>
          <w:lang w:val="sq-AL"/>
        </w:rPr>
        <w:t>n presion n</w:t>
      </w:r>
      <w:r>
        <w:rPr>
          <w:rFonts w:ascii="Cambria" w:eastAsia="Calibri" w:hAnsi="Cambria" w:cs="Times New Roman"/>
          <w:sz w:val="24"/>
          <w:szCs w:val="24"/>
          <w:lang w:val="sq-AL"/>
        </w:rPr>
        <w:t>ë</w:t>
      </w:r>
      <w:r w:rsidRPr="00307C18">
        <w:rPr>
          <w:rFonts w:ascii="Cambria" w:eastAsia="Calibri" w:hAnsi="Cambria" w:cs="Times New Roman"/>
          <w:sz w:val="24"/>
          <w:szCs w:val="24"/>
          <w:lang w:val="sq-AL"/>
        </w:rPr>
        <w:t>p</w:t>
      </w:r>
      <w:r>
        <w:rPr>
          <w:rFonts w:ascii="Cambria" w:eastAsia="Calibri" w:hAnsi="Cambria" w:cs="Times New Roman"/>
          <w:sz w:val="24"/>
          <w:szCs w:val="24"/>
          <w:lang w:val="sq-AL"/>
        </w:rPr>
        <w:t>ë</w:t>
      </w:r>
      <w:r w:rsidRPr="00307C18">
        <w:rPr>
          <w:rFonts w:ascii="Cambria" w:eastAsia="Calibri" w:hAnsi="Cambria" w:cs="Times New Roman"/>
          <w:sz w:val="24"/>
          <w:szCs w:val="24"/>
          <w:lang w:val="sq-AL"/>
        </w:rPr>
        <w:t>rmjet inspektimeve periodike</w:t>
      </w:r>
      <w:r>
        <w:rPr>
          <w:rFonts w:ascii="Cambria" w:eastAsia="Calibri" w:hAnsi="Cambria" w:cs="Times New Roman"/>
          <w:sz w:val="24"/>
          <w:szCs w:val="24"/>
          <w:lang w:val="sq-AL"/>
        </w:rPr>
        <w:t xml:space="preserve"> </w:t>
      </w:r>
      <w:r w:rsidR="006201CB">
        <w:rPr>
          <w:rFonts w:ascii="Cambria" w:eastAsia="Calibri" w:hAnsi="Cambria" w:cs="Times New Roman"/>
          <w:sz w:val="24"/>
          <w:szCs w:val="24"/>
          <w:lang w:val="sq-AL"/>
        </w:rPr>
        <w:t>përgjatë 2025-</w:t>
      </w:r>
      <w:r>
        <w:rPr>
          <w:rFonts w:ascii="Cambria" w:eastAsia="Calibri" w:hAnsi="Cambria" w:cs="Times New Roman"/>
          <w:sz w:val="24"/>
          <w:szCs w:val="24"/>
          <w:lang w:val="sq-AL"/>
        </w:rPr>
        <w:t xml:space="preserve"> 2027;</w:t>
      </w:r>
    </w:p>
    <w:p w14:paraId="742BA442"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Rritja e standardeve të produkteve dhe sigurisë së  pajisjeve/instalimeve me 20% për vitet </w:t>
      </w:r>
      <w:r>
        <w:rPr>
          <w:rFonts w:ascii="Cambria" w:eastAsia="Calibri" w:hAnsi="Cambria" w:cs="Times New Roman"/>
          <w:sz w:val="24"/>
          <w:szCs w:val="24"/>
          <w:lang w:val="sq-AL"/>
        </w:rPr>
        <w:t>2025-2027</w:t>
      </w:r>
      <w:r w:rsidRPr="002C0593">
        <w:rPr>
          <w:rFonts w:ascii="Cambria" w:eastAsia="Calibri" w:hAnsi="Cambria" w:cs="Times New Roman"/>
          <w:sz w:val="24"/>
          <w:szCs w:val="24"/>
          <w:lang w:val="sq-AL"/>
        </w:rPr>
        <w:t>;</w:t>
      </w:r>
    </w:p>
    <w:p w14:paraId="49497329"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 xml:space="preserve">Reduktimi i rrezikut nga kimikatet e rrezikshme </w:t>
      </w:r>
      <w:r>
        <w:rPr>
          <w:rFonts w:ascii="Cambria" w:eastAsia="Calibri" w:hAnsi="Cambria" w:cs="Times New Roman"/>
          <w:sz w:val="24"/>
          <w:szCs w:val="24"/>
          <w:lang w:val="sq-AL"/>
        </w:rPr>
        <w:t>me</w:t>
      </w:r>
      <w:r w:rsidRPr="002C0593">
        <w:rPr>
          <w:rFonts w:ascii="Cambria" w:eastAsia="Calibri" w:hAnsi="Cambria" w:cs="Times New Roman"/>
          <w:sz w:val="24"/>
          <w:szCs w:val="24"/>
          <w:lang w:val="sq-AL"/>
        </w:rPr>
        <w:t xml:space="preserve"> 15% </w:t>
      </w:r>
      <w:r>
        <w:rPr>
          <w:rFonts w:ascii="Cambria" w:eastAsia="Calibri" w:hAnsi="Cambria" w:cs="Times New Roman"/>
          <w:sz w:val="24"/>
          <w:szCs w:val="24"/>
          <w:lang w:val="sq-AL"/>
        </w:rPr>
        <w:t>për vitet 2025-</w:t>
      </w:r>
      <w:r w:rsidRPr="002C0593">
        <w:rPr>
          <w:rFonts w:ascii="Cambria" w:eastAsia="Calibri" w:hAnsi="Cambria" w:cs="Times New Roman"/>
          <w:sz w:val="24"/>
          <w:szCs w:val="24"/>
          <w:lang w:val="sq-AL"/>
        </w:rPr>
        <w:t>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w:t>
      </w:r>
    </w:p>
    <w:p w14:paraId="21D3B70D"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Rritja e numrit të mostrave të analizuara të naftës dhe nënprodukteve të saj, të prodhuara në vend dhe të importuara në masën 14 500 në vitin 202</w:t>
      </w:r>
      <w:r>
        <w:rPr>
          <w:rFonts w:ascii="Cambria" w:eastAsia="Calibri" w:hAnsi="Cambria" w:cs="Times New Roman"/>
          <w:sz w:val="24"/>
          <w:szCs w:val="24"/>
          <w:lang w:val="sq-AL"/>
        </w:rPr>
        <w:t>7</w:t>
      </w:r>
      <w:r w:rsidRPr="002C0593">
        <w:rPr>
          <w:rFonts w:ascii="Cambria" w:eastAsia="Calibri" w:hAnsi="Cambria" w:cs="Times New Roman"/>
          <w:sz w:val="24"/>
          <w:szCs w:val="24"/>
          <w:lang w:val="sq-AL"/>
        </w:rPr>
        <w:t>;</w:t>
      </w:r>
    </w:p>
    <w:p w14:paraId="52222851"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Rritja e standardeve të naftës dhe nënprodukteve të saj nëpërmjet përdorimit të aparaturave specifike testuese;</w:t>
      </w:r>
    </w:p>
    <w:p w14:paraId="037186EB" w14:textId="77777777" w:rsidR="003A3C43" w:rsidRPr="002C0593" w:rsidRDefault="003A3C43" w:rsidP="003A3C43">
      <w:pPr>
        <w:spacing w:after="0" w:line="276" w:lineRule="auto"/>
        <w:ind w:left="774"/>
        <w:contextualSpacing/>
        <w:jc w:val="both"/>
        <w:rPr>
          <w:rFonts w:ascii="Cambria" w:eastAsia="Calibri" w:hAnsi="Cambria" w:cs="Times New Roman"/>
          <w:sz w:val="24"/>
          <w:szCs w:val="24"/>
          <w:lang w:val="sq-AL"/>
        </w:rPr>
      </w:pPr>
    </w:p>
    <w:p w14:paraId="35519088" w14:textId="77777777" w:rsidR="003A3C43" w:rsidRPr="002C0593" w:rsidRDefault="003A3C43" w:rsidP="003A3C43">
      <w:pPr>
        <w:rPr>
          <w:rFonts w:ascii="Cambria" w:eastAsia="Calibri" w:hAnsi="Cambria" w:cs="Times New Roman"/>
          <w:b/>
          <w:sz w:val="24"/>
          <w:szCs w:val="24"/>
          <w:lang w:val="sq-AL"/>
        </w:rPr>
      </w:pPr>
      <w:r w:rsidRPr="002C0593">
        <w:rPr>
          <w:rFonts w:ascii="Cambria" w:eastAsia="Calibri" w:hAnsi="Cambria" w:cs="Times New Roman"/>
          <w:b/>
          <w:sz w:val="24"/>
          <w:szCs w:val="24"/>
          <w:lang w:val="sq-AL"/>
        </w:rPr>
        <w:t>Programi “Planifikimi Urban”</w:t>
      </w:r>
    </w:p>
    <w:p w14:paraId="15227CDD" w14:textId="77777777" w:rsidR="003A3C43" w:rsidRPr="002C059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Zhvillimi i qëndrueshëm dhe i balancuar i territorit, duke zbutur pabarazinë rajonale, për garantimin e ekuilibrit midis interesave publike dhe private, në zhvillimin e territorit;</w:t>
      </w:r>
    </w:p>
    <w:p w14:paraId="671CDA63" w14:textId="77777777" w:rsidR="003A3C43" w:rsidRDefault="003A3C43" w:rsidP="003A3C43">
      <w:pPr>
        <w:numPr>
          <w:ilvl w:val="0"/>
          <w:numId w:val="3"/>
        </w:numPr>
        <w:spacing w:after="0" w:line="240" w:lineRule="auto"/>
        <w:contextualSpacing/>
        <w:jc w:val="both"/>
        <w:rPr>
          <w:rFonts w:ascii="Cambria" w:eastAsia="Calibri" w:hAnsi="Cambria" w:cs="Times New Roman"/>
          <w:sz w:val="24"/>
          <w:szCs w:val="24"/>
          <w:lang w:val="sq-AL"/>
        </w:rPr>
      </w:pPr>
      <w:r w:rsidRPr="002C0593">
        <w:rPr>
          <w:rFonts w:ascii="Cambria" w:eastAsia="Calibri" w:hAnsi="Cambria" w:cs="Times New Roman"/>
          <w:sz w:val="24"/>
          <w:szCs w:val="24"/>
          <w:lang w:val="sq-AL"/>
        </w:rPr>
        <w:t>Hartimin e rregullave dhe standardeve të projektimit në disa fusha si dhe përafrimit të legjislacionit me standarddet e BE-së;</w:t>
      </w:r>
    </w:p>
    <w:p w14:paraId="5925172E" w14:textId="77777777" w:rsidR="00B86AF9" w:rsidRPr="00D04162" w:rsidRDefault="00B86AF9" w:rsidP="005B66E4">
      <w:pPr>
        <w:spacing w:after="0" w:line="276" w:lineRule="auto"/>
        <w:ind w:left="414"/>
        <w:contextualSpacing/>
        <w:jc w:val="both"/>
        <w:rPr>
          <w:rFonts w:ascii="Cambria" w:eastAsia="Calibri" w:hAnsi="Cambria" w:cs="Times New Roman"/>
          <w:sz w:val="24"/>
          <w:szCs w:val="24"/>
          <w:lang w:val="sq-AL"/>
        </w:rPr>
      </w:pPr>
    </w:p>
    <w:p w14:paraId="7EF7223D" w14:textId="77777777" w:rsidR="00D7139A" w:rsidRPr="00D04162" w:rsidRDefault="00D7139A" w:rsidP="00E35118">
      <w:pPr>
        <w:pStyle w:val="ListParagraph"/>
        <w:keepNext/>
        <w:numPr>
          <w:ilvl w:val="1"/>
          <w:numId w:val="15"/>
        </w:numPr>
        <w:spacing w:before="240" w:after="60" w:line="276" w:lineRule="auto"/>
        <w:contextualSpacing w:val="0"/>
        <w:outlineLvl w:val="1"/>
        <w:rPr>
          <w:rFonts w:ascii="Arial" w:eastAsia="Calibri" w:hAnsi="Arial" w:cs="Arial"/>
          <w:b/>
          <w:bCs/>
          <w:i/>
          <w:iCs/>
          <w:noProof/>
          <w:vanish/>
          <w:sz w:val="24"/>
          <w:szCs w:val="24"/>
          <w:lang w:eastAsia="sq-AL"/>
        </w:rPr>
      </w:pPr>
      <w:bookmarkStart w:id="42" w:name="_Toc518558893"/>
      <w:bookmarkStart w:id="43" w:name="_Toc518559015"/>
      <w:bookmarkStart w:id="44" w:name="_Toc518559242"/>
      <w:bookmarkStart w:id="45" w:name="_Toc518562257"/>
      <w:bookmarkStart w:id="46" w:name="_Toc527191564"/>
      <w:bookmarkStart w:id="47" w:name="_Toc527191596"/>
      <w:bookmarkStart w:id="48" w:name="_Toc527191722"/>
      <w:bookmarkStart w:id="49" w:name="_Toc527192126"/>
      <w:bookmarkStart w:id="50" w:name="_Toc527192176"/>
      <w:bookmarkStart w:id="51" w:name="_Toc527530921"/>
      <w:bookmarkStart w:id="52" w:name="_Toc354458"/>
      <w:bookmarkStart w:id="53" w:name="_Toc516539"/>
      <w:bookmarkStart w:id="54" w:name="_Toc12009295"/>
      <w:bookmarkStart w:id="55" w:name="_Toc12014083"/>
      <w:bookmarkStart w:id="56" w:name="_Toc12014154"/>
      <w:bookmarkStart w:id="57" w:name="_Toc12014387"/>
      <w:bookmarkStart w:id="58" w:name="_Toc12014417"/>
      <w:bookmarkStart w:id="59" w:name="_Toc12014537"/>
      <w:bookmarkStart w:id="60" w:name="_Toc12016554"/>
      <w:bookmarkStart w:id="61" w:name="_Toc12260716"/>
      <w:bookmarkStart w:id="62" w:name="_Toc12533833"/>
      <w:bookmarkStart w:id="63" w:name="_Toc12534346"/>
      <w:bookmarkStart w:id="64" w:name="_Toc12536771"/>
      <w:bookmarkStart w:id="65" w:name="_Toc12536802"/>
      <w:bookmarkStart w:id="66" w:name="_Toc12541859"/>
      <w:bookmarkStart w:id="67" w:name="_Toc12876748"/>
      <w:bookmarkStart w:id="68" w:name="_Toc12955088"/>
      <w:bookmarkStart w:id="69" w:name="_Toc12963506"/>
      <w:bookmarkStart w:id="70" w:name="_Toc12976982"/>
      <w:bookmarkStart w:id="71" w:name="_Toc13476481"/>
      <w:bookmarkStart w:id="72" w:name="_Toc13478525"/>
      <w:bookmarkStart w:id="73" w:name="_Toc13653937"/>
      <w:bookmarkStart w:id="74" w:name="_Toc13653981"/>
      <w:bookmarkStart w:id="75" w:name="_Toc20906548"/>
      <w:bookmarkStart w:id="76" w:name="_Toc20914557"/>
      <w:bookmarkStart w:id="77" w:name="_Toc20914755"/>
      <w:bookmarkStart w:id="78" w:name="_Toc20914874"/>
      <w:bookmarkStart w:id="79" w:name="_Toc20920371"/>
      <w:bookmarkStart w:id="80" w:name="_Toc21076167"/>
      <w:bookmarkStart w:id="81" w:name="_Toc21076196"/>
      <w:bookmarkStart w:id="82" w:name="_Toc21076406"/>
      <w:bookmarkStart w:id="83" w:name="_Toc21076643"/>
      <w:bookmarkStart w:id="84" w:name="_Toc21076680"/>
      <w:bookmarkStart w:id="85" w:name="_Toc21076845"/>
      <w:bookmarkStart w:id="86" w:name="_Toc21076875"/>
      <w:bookmarkStart w:id="87" w:name="_Toc31801840"/>
      <w:bookmarkStart w:id="88" w:name="_Toc32317788"/>
      <w:bookmarkStart w:id="89" w:name="_Toc32317972"/>
      <w:bookmarkStart w:id="90" w:name="_Toc32329848"/>
      <w:bookmarkStart w:id="91" w:name="_Toc32330007"/>
      <w:bookmarkStart w:id="92" w:name="_Toc32408365"/>
      <w:bookmarkStart w:id="93" w:name="_Toc32414951"/>
      <w:bookmarkStart w:id="94" w:name="_Toc33087733"/>
      <w:bookmarkStart w:id="95" w:name="_Toc33537242"/>
      <w:bookmarkStart w:id="96" w:name="_Toc33537273"/>
      <w:bookmarkStart w:id="97" w:name="_Toc33689409"/>
      <w:bookmarkStart w:id="98" w:name="_Toc33709882"/>
      <w:bookmarkStart w:id="99" w:name="_Toc51663654"/>
      <w:bookmarkStart w:id="100" w:name="_Toc51665212"/>
      <w:bookmarkStart w:id="101" w:name="_Toc51665730"/>
      <w:bookmarkStart w:id="102" w:name="_Toc51665837"/>
      <w:bookmarkStart w:id="103" w:name="_Toc51666032"/>
      <w:bookmarkStart w:id="104" w:name="_Toc51682360"/>
      <w:bookmarkStart w:id="105" w:name="_Toc51682501"/>
      <w:bookmarkStart w:id="106" w:name="_Toc52372748"/>
      <w:bookmarkStart w:id="107" w:name="_Toc52372875"/>
      <w:bookmarkStart w:id="108" w:name="_Toc53495376"/>
      <w:bookmarkStart w:id="109" w:name="_Toc56674436"/>
      <w:bookmarkStart w:id="110" w:name="_Toc56674469"/>
      <w:bookmarkStart w:id="111" w:name="_Toc63755892"/>
      <w:bookmarkStart w:id="112" w:name="_Toc63757086"/>
      <w:bookmarkStart w:id="113" w:name="_Toc65680637"/>
      <w:bookmarkStart w:id="114" w:name="_Toc76386752"/>
      <w:bookmarkStart w:id="115" w:name="_Toc76386801"/>
      <w:bookmarkStart w:id="116" w:name="_Toc76642304"/>
      <w:bookmarkStart w:id="117" w:name="_Toc76644136"/>
      <w:bookmarkStart w:id="118" w:name="_Toc84421979"/>
      <w:bookmarkStart w:id="119" w:name="_Toc84514356"/>
      <w:bookmarkStart w:id="120" w:name="_Toc84514848"/>
      <w:bookmarkStart w:id="121" w:name="_Toc84515081"/>
      <w:bookmarkStart w:id="122" w:name="_Toc84515306"/>
      <w:bookmarkStart w:id="123" w:name="_Toc84515339"/>
      <w:bookmarkStart w:id="124" w:name="_Toc106355909"/>
      <w:bookmarkStart w:id="125" w:name="_Toc106616399"/>
      <w:bookmarkStart w:id="126" w:name="_Toc106706216"/>
      <w:bookmarkStart w:id="127" w:name="_Toc106706245"/>
      <w:bookmarkStart w:id="128" w:name="_Toc106707081"/>
      <w:bookmarkStart w:id="129" w:name="_Toc109648644"/>
      <w:bookmarkStart w:id="130" w:name="_Toc136427480"/>
      <w:bookmarkStart w:id="131" w:name="_Toc168582425"/>
      <w:bookmarkStart w:id="132" w:name="_Toc168649922"/>
      <w:bookmarkStart w:id="133" w:name="_Toc168654269"/>
      <w:bookmarkStart w:id="134" w:name="_Toc168659312"/>
      <w:bookmarkStart w:id="135" w:name="_Toc179186269"/>
      <w:bookmarkStart w:id="136" w:name="_Toc179195618"/>
      <w:bookmarkStart w:id="137" w:name="_Toc179195925"/>
      <w:bookmarkStart w:id="138" w:name="_Toc181101026"/>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p>
    <w:p w14:paraId="69E978E4" w14:textId="77777777" w:rsidR="00D7139A" w:rsidRPr="00D04162" w:rsidRDefault="00D7139A" w:rsidP="00E35118">
      <w:pPr>
        <w:pStyle w:val="ListParagraph"/>
        <w:keepNext/>
        <w:numPr>
          <w:ilvl w:val="1"/>
          <w:numId w:val="15"/>
        </w:numPr>
        <w:spacing w:before="240" w:after="60" w:line="276" w:lineRule="auto"/>
        <w:contextualSpacing w:val="0"/>
        <w:outlineLvl w:val="1"/>
        <w:rPr>
          <w:rFonts w:ascii="Arial" w:eastAsia="Calibri" w:hAnsi="Arial" w:cs="Arial"/>
          <w:b/>
          <w:bCs/>
          <w:i/>
          <w:iCs/>
          <w:noProof/>
          <w:vanish/>
          <w:sz w:val="24"/>
          <w:szCs w:val="24"/>
          <w:lang w:eastAsia="sq-AL"/>
        </w:rPr>
      </w:pPr>
      <w:bookmarkStart w:id="139" w:name="_Toc518559016"/>
      <w:bookmarkStart w:id="140" w:name="_Toc518559243"/>
      <w:bookmarkStart w:id="141" w:name="_Toc518562258"/>
      <w:bookmarkStart w:id="142" w:name="_Toc527191565"/>
      <w:bookmarkStart w:id="143" w:name="_Toc527191597"/>
      <w:bookmarkStart w:id="144" w:name="_Toc527191723"/>
      <w:bookmarkStart w:id="145" w:name="_Toc527192127"/>
      <w:bookmarkStart w:id="146" w:name="_Toc527192177"/>
      <w:bookmarkStart w:id="147" w:name="_Toc527530922"/>
      <w:bookmarkStart w:id="148" w:name="_Toc354459"/>
      <w:bookmarkStart w:id="149" w:name="_Toc516540"/>
      <w:bookmarkStart w:id="150" w:name="_Toc12009296"/>
      <w:bookmarkStart w:id="151" w:name="_Toc12014084"/>
      <w:bookmarkStart w:id="152" w:name="_Toc12014155"/>
      <w:bookmarkStart w:id="153" w:name="_Toc12014388"/>
      <w:bookmarkStart w:id="154" w:name="_Toc12014418"/>
      <w:bookmarkStart w:id="155" w:name="_Toc12014538"/>
      <w:bookmarkStart w:id="156" w:name="_Toc12016555"/>
      <w:bookmarkStart w:id="157" w:name="_Toc12260717"/>
      <w:bookmarkStart w:id="158" w:name="_Toc12533834"/>
      <w:bookmarkStart w:id="159" w:name="_Toc12534347"/>
      <w:bookmarkStart w:id="160" w:name="_Toc12536772"/>
      <w:bookmarkStart w:id="161" w:name="_Toc12536803"/>
      <w:bookmarkStart w:id="162" w:name="_Toc12541860"/>
      <w:bookmarkStart w:id="163" w:name="_Toc12876749"/>
      <w:bookmarkStart w:id="164" w:name="_Toc12955089"/>
      <w:bookmarkStart w:id="165" w:name="_Toc12963507"/>
      <w:bookmarkStart w:id="166" w:name="_Toc12976983"/>
      <w:bookmarkStart w:id="167" w:name="_Toc13476482"/>
      <w:bookmarkStart w:id="168" w:name="_Toc13478526"/>
      <w:bookmarkStart w:id="169" w:name="_Toc13653938"/>
      <w:bookmarkStart w:id="170" w:name="_Toc13653982"/>
      <w:bookmarkStart w:id="171" w:name="_Toc20906549"/>
      <w:bookmarkStart w:id="172" w:name="_Toc20914558"/>
      <w:bookmarkStart w:id="173" w:name="_Toc20914756"/>
      <w:bookmarkStart w:id="174" w:name="_Toc20914875"/>
      <w:bookmarkStart w:id="175" w:name="_Toc20920372"/>
      <w:bookmarkStart w:id="176" w:name="_Toc21076168"/>
      <w:bookmarkStart w:id="177" w:name="_Toc21076197"/>
      <w:bookmarkStart w:id="178" w:name="_Toc21076407"/>
      <w:bookmarkStart w:id="179" w:name="_Toc21076644"/>
      <w:bookmarkStart w:id="180" w:name="_Toc21076681"/>
      <w:bookmarkStart w:id="181" w:name="_Toc21076846"/>
      <w:bookmarkStart w:id="182" w:name="_Toc21076876"/>
      <w:bookmarkStart w:id="183" w:name="_Toc31801841"/>
      <w:bookmarkStart w:id="184" w:name="_Toc32317789"/>
      <w:bookmarkStart w:id="185" w:name="_Toc32317973"/>
      <w:bookmarkStart w:id="186" w:name="_Toc32329849"/>
      <w:bookmarkStart w:id="187" w:name="_Toc32330008"/>
      <w:bookmarkStart w:id="188" w:name="_Toc32408366"/>
      <w:bookmarkStart w:id="189" w:name="_Toc32414952"/>
      <w:bookmarkStart w:id="190" w:name="_Toc33087734"/>
      <w:bookmarkStart w:id="191" w:name="_Toc33537243"/>
      <w:bookmarkStart w:id="192" w:name="_Toc33537274"/>
      <w:bookmarkStart w:id="193" w:name="_Toc33689410"/>
      <w:bookmarkStart w:id="194" w:name="_Toc33709883"/>
      <w:bookmarkStart w:id="195" w:name="_Toc51663655"/>
      <w:bookmarkStart w:id="196" w:name="_Toc51665213"/>
      <w:bookmarkStart w:id="197" w:name="_Toc51665731"/>
      <w:bookmarkStart w:id="198" w:name="_Toc51665838"/>
      <w:bookmarkStart w:id="199" w:name="_Toc51666033"/>
      <w:bookmarkStart w:id="200" w:name="_Toc51682361"/>
      <w:bookmarkStart w:id="201" w:name="_Toc51682502"/>
      <w:bookmarkStart w:id="202" w:name="_Toc52372749"/>
      <w:bookmarkStart w:id="203" w:name="_Toc52372876"/>
      <w:bookmarkStart w:id="204" w:name="_Toc53495377"/>
      <w:bookmarkStart w:id="205" w:name="_Toc56674437"/>
      <w:bookmarkStart w:id="206" w:name="_Toc56674470"/>
      <w:bookmarkStart w:id="207" w:name="_Toc63755893"/>
      <w:bookmarkStart w:id="208" w:name="_Toc63757087"/>
      <w:bookmarkStart w:id="209" w:name="_Toc65680638"/>
      <w:bookmarkStart w:id="210" w:name="_Toc76386753"/>
      <w:bookmarkStart w:id="211" w:name="_Toc76386802"/>
      <w:bookmarkStart w:id="212" w:name="_Toc76642305"/>
      <w:bookmarkStart w:id="213" w:name="_Toc76644137"/>
      <w:bookmarkStart w:id="214" w:name="_Toc84421980"/>
      <w:bookmarkStart w:id="215" w:name="_Toc84514357"/>
      <w:bookmarkStart w:id="216" w:name="_Toc84514849"/>
      <w:bookmarkStart w:id="217" w:name="_Toc84515082"/>
      <w:bookmarkStart w:id="218" w:name="_Toc84515307"/>
      <w:bookmarkStart w:id="219" w:name="_Toc84515340"/>
      <w:bookmarkStart w:id="220" w:name="_Toc106355910"/>
      <w:bookmarkStart w:id="221" w:name="_Toc106616400"/>
      <w:bookmarkStart w:id="222" w:name="_Toc106706217"/>
      <w:bookmarkStart w:id="223" w:name="_Toc106706246"/>
      <w:bookmarkStart w:id="224" w:name="_Toc106707082"/>
      <w:bookmarkStart w:id="225" w:name="_Toc109648645"/>
      <w:bookmarkStart w:id="226" w:name="_Toc136427481"/>
      <w:bookmarkStart w:id="227" w:name="_Toc168582426"/>
      <w:bookmarkStart w:id="228" w:name="_Toc168649923"/>
      <w:bookmarkStart w:id="229" w:name="_Toc168654270"/>
      <w:bookmarkStart w:id="230" w:name="_Toc168659313"/>
      <w:bookmarkStart w:id="231" w:name="_Toc179186270"/>
      <w:bookmarkStart w:id="232" w:name="_Toc179195619"/>
      <w:bookmarkStart w:id="233" w:name="_Toc179195926"/>
      <w:bookmarkStart w:id="234" w:name="_Toc181101027"/>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p>
    <w:p w14:paraId="3CCFB10C" w14:textId="77777777" w:rsidR="00D7139A" w:rsidRPr="00D04162" w:rsidRDefault="00D7139A" w:rsidP="00E35118">
      <w:pPr>
        <w:pStyle w:val="ListParagraph"/>
        <w:keepNext/>
        <w:numPr>
          <w:ilvl w:val="1"/>
          <w:numId w:val="15"/>
        </w:numPr>
        <w:spacing w:before="240" w:after="60" w:line="276" w:lineRule="auto"/>
        <w:contextualSpacing w:val="0"/>
        <w:outlineLvl w:val="1"/>
        <w:rPr>
          <w:rFonts w:ascii="Arial" w:eastAsia="Calibri" w:hAnsi="Arial" w:cs="Arial"/>
          <w:b/>
          <w:bCs/>
          <w:i/>
          <w:iCs/>
          <w:noProof/>
          <w:vanish/>
          <w:sz w:val="24"/>
          <w:szCs w:val="24"/>
          <w:lang w:eastAsia="sq-AL"/>
        </w:rPr>
      </w:pPr>
      <w:bookmarkStart w:id="235" w:name="_Toc518559017"/>
      <w:bookmarkStart w:id="236" w:name="_Toc518559244"/>
      <w:bookmarkStart w:id="237" w:name="_Toc518562259"/>
      <w:bookmarkStart w:id="238" w:name="_Toc527191566"/>
      <w:bookmarkStart w:id="239" w:name="_Toc527191598"/>
      <w:bookmarkStart w:id="240" w:name="_Toc527191724"/>
      <w:bookmarkStart w:id="241" w:name="_Toc527192128"/>
      <w:bookmarkStart w:id="242" w:name="_Toc527192178"/>
      <w:bookmarkStart w:id="243" w:name="_Toc527530923"/>
      <w:bookmarkStart w:id="244" w:name="_Toc354460"/>
      <w:bookmarkStart w:id="245" w:name="_Toc516541"/>
      <w:bookmarkStart w:id="246" w:name="_Toc12009297"/>
      <w:bookmarkStart w:id="247" w:name="_Toc12014085"/>
      <w:bookmarkStart w:id="248" w:name="_Toc12014156"/>
      <w:bookmarkStart w:id="249" w:name="_Toc12014389"/>
      <w:bookmarkStart w:id="250" w:name="_Toc12014419"/>
      <w:bookmarkStart w:id="251" w:name="_Toc12014539"/>
      <w:bookmarkStart w:id="252" w:name="_Toc12016556"/>
      <w:bookmarkStart w:id="253" w:name="_Toc12260718"/>
      <w:bookmarkStart w:id="254" w:name="_Toc12533835"/>
      <w:bookmarkStart w:id="255" w:name="_Toc12534348"/>
      <w:bookmarkStart w:id="256" w:name="_Toc12536773"/>
      <w:bookmarkStart w:id="257" w:name="_Toc12536804"/>
      <w:bookmarkStart w:id="258" w:name="_Toc12541861"/>
      <w:bookmarkStart w:id="259" w:name="_Toc12876750"/>
      <w:bookmarkStart w:id="260" w:name="_Toc12955090"/>
      <w:bookmarkStart w:id="261" w:name="_Toc12963508"/>
      <w:bookmarkStart w:id="262" w:name="_Toc12976984"/>
      <w:bookmarkStart w:id="263" w:name="_Toc13476483"/>
      <w:bookmarkStart w:id="264" w:name="_Toc13478527"/>
      <w:bookmarkStart w:id="265" w:name="_Toc13653939"/>
      <w:bookmarkStart w:id="266" w:name="_Toc13653983"/>
      <w:bookmarkStart w:id="267" w:name="_Toc20906550"/>
      <w:bookmarkStart w:id="268" w:name="_Toc20914559"/>
      <w:bookmarkStart w:id="269" w:name="_Toc20914757"/>
      <w:bookmarkStart w:id="270" w:name="_Toc20914876"/>
      <w:bookmarkStart w:id="271" w:name="_Toc20920373"/>
      <w:bookmarkStart w:id="272" w:name="_Toc21076169"/>
      <w:bookmarkStart w:id="273" w:name="_Toc21076198"/>
      <w:bookmarkStart w:id="274" w:name="_Toc21076408"/>
      <w:bookmarkStart w:id="275" w:name="_Toc21076645"/>
      <w:bookmarkStart w:id="276" w:name="_Toc21076682"/>
      <w:bookmarkStart w:id="277" w:name="_Toc21076847"/>
      <w:bookmarkStart w:id="278" w:name="_Toc21076877"/>
      <w:bookmarkStart w:id="279" w:name="_Toc31801842"/>
      <w:bookmarkStart w:id="280" w:name="_Toc32317790"/>
      <w:bookmarkStart w:id="281" w:name="_Toc32317974"/>
      <w:bookmarkStart w:id="282" w:name="_Toc32329850"/>
      <w:bookmarkStart w:id="283" w:name="_Toc32330009"/>
      <w:bookmarkStart w:id="284" w:name="_Toc32408367"/>
      <w:bookmarkStart w:id="285" w:name="_Toc32414953"/>
      <w:bookmarkStart w:id="286" w:name="_Toc33087735"/>
      <w:bookmarkStart w:id="287" w:name="_Toc33537244"/>
      <w:bookmarkStart w:id="288" w:name="_Toc33537275"/>
      <w:bookmarkStart w:id="289" w:name="_Toc33689411"/>
      <w:bookmarkStart w:id="290" w:name="_Toc33709884"/>
      <w:bookmarkStart w:id="291" w:name="_Toc51663656"/>
      <w:bookmarkStart w:id="292" w:name="_Toc51665214"/>
      <w:bookmarkStart w:id="293" w:name="_Toc51665732"/>
      <w:bookmarkStart w:id="294" w:name="_Toc51665839"/>
      <w:bookmarkStart w:id="295" w:name="_Toc51666034"/>
      <w:bookmarkStart w:id="296" w:name="_Toc51682362"/>
      <w:bookmarkStart w:id="297" w:name="_Toc51682503"/>
      <w:bookmarkStart w:id="298" w:name="_Toc52372750"/>
      <w:bookmarkStart w:id="299" w:name="_Toc52372877"/>
      <w:bookmarkStart w:id="300" w:name="_Toc53495378"/>
      <w:bookmarkStart w:id="301" w:name="_Toc56674438"/>
      <w:bookmarkStart w:id="302" w:name="_Toc56674471"/>
      <w:bookmarkStart w:id="303" w:name="_Toc63755894"/>
      <w:bookmarkStart w:id="304" w:name="_Toc63757088"/>
      <w:bookmarkStart w:id="305" w:name="_Toc65680639"/>
      <w:bookmarkStart w:id="306" w:name="_Toc76386754"/>
      <w:bookmarkStart w:id="307" w:name="_Toc76386803"/>
      <w:bookmarkStart w:id="308" w:name="_Toc76642306"/>
      <w:bookmarkStart w:id="309" w:name="_Toc76644138"/>
      <w:bookmarkStart w:id="310" w:name="_Toc84421981"/>
      <w:bookmarkStart w:id="311" w:name="_Toc84514358"/>
      <w:bookmarkStart w:id="312" w:name="_Toc84514850"/>
      <w:bookmarkStart w:id="313" w:name="_Toc84515083"/>
      <w:bookmarkStart w:id="314" w:name="_Toc84515308"/>
      <w:bookmarkStart w:id="315" w:name="_Toc84515341"/>
      <w:bookmarkStart w:id="316" w:name="_Toc106355911"/>
      <w:bookmarkStart w:id="317" w:name="_Toc106616401"/>
      <w:bookmarkStart w:id="318" w:name="_Toc106706218"/>
      <w:bookmarkStart w:id="319" w:name="_Toc106706247"/>
      <w:bookmarkStart w:id="320" w:name="_Toc106707083"/>
      <w:bookmarkStart w:id="321" w:name="_Toc109648646"/>
      <w:bookmarkStart w:id="322" w:name="_Toc136427482"/>
      <w:bookmarkStart w:id="323" w:name="_Toc168582427"/>
      <w:bookmarkStart w:id="324" w:name="_Toc168649924"/>
      <w:bookmarkStart w:id="325" w:name="_Toc168654271"/>
      <w:bookmarkStart w:id="326" w:name="_Toc168659314"/>
      <w:bookmarkStart w:id="327" w:name="_Toc179186271"/>
      <w:bookmarkStart w:id="328" w:name="_Toc179195620"/>
      <w:bookmarkStart w:id="329" w:name="_Toc179195927"/>
      <w:bookmarkStart w:id="330" w:name="_Toc181101028"/>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p>
    <w:p w14:paraId="06C7FA9F" w14:textId="77777777" w:rsidR="00D7139A" w:rsidRPr="00D04162" w:rsidRDefault="00D7139A" w:rsidP="00E35118">
      <w:pPr>
        <w:pStyle w:val="ListParagraph"/>
        <w:keepNext/>
        <w:numPr>
          <w:ilvl w:val="1"/>
          <w:numId w:val="15"/>
        </w:numPr>
        <w:spacing w:before="240" w:after="60" w:line="276" w:lineRule="auto"/>
        <w:contextualSpacing w:val="0"/>
        <w:outlineLvl w:val="1"/>
        <w:rPr>
          <w:rFonts w:ascii="Arial" w:eastAsia="Calibri" w:hAnsi="Arial" w:cs="Arial"/>
          <w:b/>
          <w:bCs/>
          <w:i/>
          <w:iCs/>
          <w:noProof/>
          <w:vanish/>
          <w:sz w:val="24"/>
          <w:szCs w:val="24"/>
          <w:lang w:eastAsia="sq-AL"/>
        </w:rPr>
      </w:pPr>
      <w:bookmarkStart w:id="331" w:name="_Toc518559018"/>
      <w:bookmarkStart w:id="332" w:name="_Toc518559245"/>
      <w:bookmarkStart w:id="333" w:name="_Toc518562260"/>
      <w:bookmarkStart w:id="334" w:name="_Toc527191567"/>
      <w:bookmarkStart w:id="335" w:name="_Toc527191599"/>
      <w:bookmarkStart w:id="336" w:name="_Toc527191725"/>
      <w:bookmarkStart w:id="337" w:name="_Toc527192129"/>
      <w:bookmarkStart w:id="338" w:name="_Toc527192179"/>
      <w:bookmarkStart w:id="339" w:name="_Toc527530924"/>
      <w:bookmarkStart w:id="340" w:name="_Toc354461"/>
      <w:bookmarkStart w:id="341" w:name="_Toc516542"/>
      <w:bookmarkStart w:id="342" w:name="_Toc12009298"/>
      <w:bookmarkStart w:id="343" w:name="_Toc12014086"/>
      <w:bookmarkStart w:id="344" w:name="_Toc12014157"/>
      <w:bookmarkStart w:id="345" w:name="_Toc12014390"/>
      <w:bookmarkStart w:id="346" w:name="_Toc12014420"/>
      <w:bookmarkStart w:id="347" w:name="_Toc12014540"/>
      <w:bookmarkStart w:id="348" w:name="_Toc12016557"/>
      <w:bookmarkStart w:id="349" w:name="_Toc12260719"/>
      <w:bookmarkStart w:id="350" w:name="_Toc12533836"/>
      <w:bookmarkStart w:id="351" w:name="_Toc12534349"/>
      <w:bookmarkStart w:id="352" w:name="_Toc12536774"/>
      <w:bookmarkStart w:id="353" w:name="_Toc12536805"/>
      <w:bookmarkStart w:id="354" w:name="_Toc12541862"/>
      <w:bookmarkStart w:id="355" w:name="_Toc12876751"/>
      <w:bookmarkStart w:id="356" w:name="_Toc12955091"/>
      <w:bookmarkStart w:id="357" w:name="_Toc12963509"/>
      <w:bookmarkStart w:id="358" w:name="_Toc12976985"/>
      <w:bookmarkStart w:id="359" w:name="_Toc13476484"/>
      <w:bookmarkStart w:id="360" w:name="_Toc13478528"/>
      <w:bookmarkStart w:id="361" w:name="_Toc13653940"/>
      <w:bookmarkStart w:id="362" w:name="_Toc13653984"/>
      <w:bookmarkStart w:id="363" w:name="_Toc20906551"/>
      <w:bookmarkStart w:id="364" w:name="_Toc20914560"/>
      <w:bookmarkStart w:id="365" w:name="_Toc20914758"/>
      <w:bookmarkStart w:id="366" w:name="_Toc20914877"/>
      <w:bookmarkStart w:id="367" w:name="_Toc20920374"/>
      <w:bookmarkStart w:id="368" w:name="_Toc21076170"/>
      <w:bookmarkStart w:id="369" w:name="_Toc21076199"/>
      <w:bookmarkStart w:id="370" w:name="_Toc21076409"/>
      <w:bookmarkStart w:id="371" w:name="_Toc21076646"/>
      <w:bookmarkStart w:id="372" w:name="_Toc21076683"/>
      <w:bookmarkStart w:id="373" w:name="_Toc21076848"/>
      <w:bookmarkStart w:id="374" w:name="_Toc21076878"/>
      <w:bookmarkStart w:id="375" w:name="_Toc31801843"/>
      <w:bookmarkStart w:id="376" w:name="_Toc32317791"/>
      <w:bookmarkStart w:id="377" w:name="_Toc32317975"/>
      <w:bookmarkStart w:id="378" w:name="_Toc32329851"/>
      <w:bookmarkStart w:id="379" w:name="_Toc32330010"/>
      <w:bookmarkStart w:id="380" w:name="_Toc32408368"/>
      <w:bookmarkStart w:id="381" w:name="_Toc32414954"/>
      <w:bookmarkStart w:id="382" w:name="_Toc33087736"/>
      <w:bookmarkStart w:id="383" w:name="_Toc33537245"/>
      <w:bookmarkStart w:id="384" w:name="_Toc33537276"/>
      <w:bookmarkStart w:id="385" w:name="_Toc33689412"/>
      <w:bookmarkStart w:id="386" w:name="_Toc33709885"/>
      <w:bookmarkStart w:id="387" w:name="_Toc51663657"/>
      <w:bookmarkStart w:id="388" w:name="_Toc51665215"/>
      <w:bookmarkStart w:id="389" w:name="_Toc51665733"/>
      <w:bookmarkStart w:id="390" w:name="_Toc51665840"/>
      <w:bookmarkStart w:id="391" w:name="_Toc51666035"/>
      <w:bookmarkStart w:id="392" w:name="_Toc51682363"/>
      <w:bookmarkStart w:id="393" w:name="_Toc51682504"/>
      <w:bookmarkStart w:id="394" w:name="_Toc52372751"/>
      <w:bookmarkStart w:id="395" w:name="_Toc52372878"/>
      <w:bookmarkStart w:id="396" w:name="_Toc53495379"/>
      <w:bookmarkStart w:id="397" w:name="_Toc56674439"/>
      <w:bookmarkStart w:id="398" w:name="_Toc56674472"/>
      <w:bookmarkStart w:id="399" w:name="_Toc63755895"/>
      <w:bookmarkStart w:id="400" w:name="_Toc63757089"/>
      <w:bookmarkStart w:id="401" w:name="_Toc65680640"/>
      <w:bookmarkStart w:id="402" w:name="_Toc76386755"/>
      <w:bookmarkStart w:id="403" w:name="_Toc76386804"/>
      <w:bookmarkStart w:id="404" w:name="_Toc76642307"/>
      <w:bookmarkStart w:id="405" w:name="_Toc76644139"/>
      <w:bookmarkStart w:id="406" w:name="_Toc84421982"/>
      <w:bookmarkStart w:id="407" w:name="_Toc84514359"/>
      <w:bookmarkStart w:id="408" w:name="_Toc84514851"/>
      <w:bookmarkStart w:id="409" w:name="_Toc84515084"/>
      <w:bookmarkStart w:id="410" w:name="_Toc84515309"/>
      <w:bookmarkStart w:id="411" w:name="_Toc84515342"/>
      <w:bookmarkStart w:id="412" w:name="_Toc106355912"/>
      <w:bookmarkStart w:id="413" w:name="_Toc106616402"/>
      <w:bookmarkStart w:id="414" w:name="_Toc106706219"/>
      <w:bookmarkStart w:id="415" w:name="_Toc106706248"/>
      <w:bookmarkStart w:id="416" w:name="_Toc106707084"/>
      <w:bookmarkStart w:id="417" w:name="_Toc109648647"/>
      <w:bookmarkStart w:id="418" w:name="_Toc136427483"/>
      <w:bookmarkStart w:id="419" w:name="_Toc168582428"/>
      <w:bookmarkStart w:id="420" w:name="_Toc168649925"/>
      <w:bookmarkStart w:id="421" w:name="_Toc168654272"/>
      <w:bookmarkStart w:id="422" w:name="_Toc168659315"/>
      <w:bookmarkStart w:id="423" w:name="_Toc179186272"/>
      <w:bookmarkStart w:id="424" w:name="_Toc179195621"/>
      <w:bookmarkStart w:id="425" w:name="_Toc179195928"/>
      <w:bookmarkStart w:id="426" w:name="_Toc181101029"/>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p>
    <w:p w14:paraId="40E65065" w14:textId="77777777" w:rsidR="00567343" w:rsidRPr="002008DE" w:rsidRDefault="00C04AB3" w:rsidP="00E35118">
      <w:pPr>
        <w:pStyle w:val="Heading2"/>
        <w:numPr>
          <w:ilvl w:val="1"/>
          <w:numId w:val="17"/>
        </w:numPr>
        <w:spacing w:line="276" w:lineRule="auto"/>
        <w:rPr>
          <w:rFonts w:ascii="Cambria" w:eastAsia="Calibri" w:hAnsi="Cambria"/>
          <w:i w:val="0"/>
          <w:sz w:val="24"/>
          <w:szCs w:val="24"/>
        </w:rPr>
      </w:pPr>
      <w:bookmarkStart w:id="427" w:name="_Toc181101030"/>
      <w:r w:rsidRPr="002008DE">
        <w:rPr>
          <w:rFonts w:ascii="Cambria" w:eastAsia="Calibri" w:hAnsi="Cambria"/>
          <w:i w:val="0"/>
          <w:sz w:val="24"/>
          <w:szCs w:val="24"/>
        </w:rPr>
        <w:t>MINISTRIA E BRENDSHME</w:t>
      </w:r>
      <w:bookmarkEnd w:id="427"/>
    </w:p>
    <w:p w14:paraId="5EA71A17" w14:textId="77777777" w:rsidR="00ED3242" w:rsidRPr="00ED3242" w:rsidRDefault="00ED3242" w:rsidP="00ED3242">
      <w:pPr>
        <w:rPr>
          <w:lang w:eastAsia="sq-AL"/>
        </w:rPr>
      </w:pPr>
    </w:p>
    <w:p w14:paraId="25608813" w14:textId="77777777" w:rsidR="00D0730F" w:rsidRPr="00D04162" w:rsidRDefault="00D0730F" w:rsidP="00D0730F">
      <w:pPr>
        <w:spacing w:after="20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 xml:space="preserve">Ministria e Brendshme ka për mision arritjen e standardeve të shtetit të së drejtës në fushën e sigurisë dhe rendit  publik, në parandalimin dhe luftën ndaj krimit, në shërbim të të drejtave dhe lirive të garantuara nga Kushtetuta e Republikës së Shqipërisë. Ministria e Brendshme synon të jap një kontribut në krijimin e një shteti më të sigurt, në të cilin mbizotëron respektimi i të drejtave të individëve të garantuara nga Kushtetuta dhe ligjet, në </w:t>
      </w:r>
      <w:r w:rsidRPr="00D04162">
        <w:rPr>
          <w:rFonts w:ascii="Cambria" w:eastAsia="Calibri" w:hAnsi="Cambria" w:cs="Times New Roman"/>
          <w:sz w:val="24"/>
          <w:szCs w:val="24"/>
          <w:lang w:val="sq-AL"/>
        </w:rPr>
        <w:lastRenderedPageBreak/>
        <w:t xml:space="preserve">krijimin e institucioneve ligj-zbatuese të forta dhe të qëndrueshme, sipas standardeve Evropiane. </w:t>
      </w:r>
    </w:p>
    <w:p w14:paraId="0350FE46" w14:textId="55376DD7" w:rsidR="00D0730F" w:rsidRPr="00D04162" w:rsidRDefault="00D0730F" w:rsidP="00D0730F">
      <w:pPr>
        <w:spacing w:after="20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 xml:space="preserve">Shpenzimet për Ministrinë e Brendshme në vlerë nominale, në përqindje ndaj PBB dhe në përqindje ndaj shpenzimeve të përgjithshme të qeverisë për periudhën </w:t>
      </w:r>
      <w:r>
        <w:rPr>
          <w:rFonts w:ascii="Cambria" w:eastAsia="Calibri" w:hAnsi="Cambria" w:cs="Times New Roman"/>
          <w:sz w:val="24"/>
          <w:szCs w:val="24"/>
          <w:lang w:val="sq-AL"/>
        </w:rPr>
        <w:t>2025-2027</w:t>
      </w:r>
      <w:r w:rsidRPr="00D04162">
        <w:rPr>
          <w:rFonts w:ascii="Cambria" w:eastAsia="Calibri" w:hAnsi="Cambria" w:cs="Times New Roman"/>
          <w:sz w:val="24"/>
          <w:szCs w:val="24"/>
          <w:lang w:val="sq-AL"/>
        </w:rPr>
        <w:t>, paraqiten në tabelën e mëposhtme</w:t>
      </w:r>
      <w:r>
        <w:rPr>
          <w:rFonts w:ascii="Cambria" w:eastAsia="Calibri" w:hAnsi="Cambria" w:cs="Times New Roman"/>
          <w:sz w:val="24"/>
          <w:szCs w:val="24"/>
          <w:lang w:val="sq-AL"/>
        </w:rPr>
        <w:t>:</w:t>
      </w:r>
    </w:p>
    <w:p w14:paraId="3A476EF5" w14:textId="408F24E7" w:rsidR="00ED3242" w:rsidRPr="00943F9C" w:rsidRDefault="00943F9C" w:rsidP="00943F9C">
      <w:pPr>
        <w:pStyle w:val="Caption"/>
        <w:jc w:val="both"/>
        <w:rPr>
          <w:rFonts w:ascii="Times New Roman" w:eastAsia="Times New Roman" w:hAnsi="Times New Roman" w:cs="Times New Roman"/>
          <w:bCs w:val="0"/>
          <w:color w:val="auto"/>
          <w:sz w:val="22"/>
          <w:szCs w:val="22"/>
          <w:lang w:val="sq-AL"/>
        </w:rPr>
      </w:pPr>
      <w:proofErr w:type="spellStart"/>
      <w:r w:rsidRPr="00943F9C">
        <w:rPr>
          <w:rFonts w:ascii="Times New Roman" w:hAnsi="Times New Roman" w:cs="Times New Roman"/>
          <w:color w:val="auto"/>
          <w:sz w:val="22"/>
          <w:szCs w:val="22"/>
        </w:rPr>
        <w:t>Tabela</w:t>
      </w:r>
      <w:proofErr w:type="spellEnd"/>
      <w:r w:rsidRPr="00943F9C">
        <w:rPr>
          <w:rFonts w:ascii="Times New Roman" w:hAnsi="Times New Roman" w:cs="Times New Roman"/>
          <w:color w:val="auto"/>
          <w:sz w:val="22"/>
          <w:szCs w:val="22"/>
        </w:rPr>
        <w:t xml:space="preserve"> </w:t>
      </w:r>
      <w:r w:rsidRPr="00943F9C">
        <w:rPr>
          <w:rFonts w:ascii="Times New Roman" w:hAnsi="Times New Roman" w:cs="Times New Roman"/>
          <w:color w:val="auto"/>
          <w:sz w:val="22"/>
          <w:szCs w:val="22"/>
        </w:rPr>
        <w:fldChar w:fldCharType="begin"/>
      </w:r>
      <w:r w:rsidRPr="00943F9C">
        <w:rPr>
          <w:rFonts w:ascii="Times New Roman" w:hAnsi="Times New Roman" w:cs="Times New Roman"/>
          <w:color w:val="auto"/>
          <w:sz w:val="22"/>
          <w:szCs w:val="22"/>
        </w:rPr>
        <w:instrText xml:space="preserve"> SEQ Tabela \* ARABIC </w:instrText>
      </w:r>
      <w:r w:rsidRPr="00943F9C">
        <w:rPr>
          <w:rFonts w:ascii="Times New Roman" w:hAnsi="Times New Roman" w:cs="Times New Roman"/>
          <w:color w:val="auto"/>
          <w:sz w:val="22"/>
          <w:szCs w:val="22"/>
        </w:rPr>
        <w:fldChar w:fldCharType="separate"/>
      </w:r>
      <w:r w:rsidR="001E333C">
        <w:rPr>
          <w:rFonts w:ascii="Times New Roman" w:hAnsi="Times New Roman" w:cs="Times New Roman"/>
          <w:noProof/>
          <w:color w:val="auto"/>
          <w:sz w:val="22"/>
          <w:szCs w:val="22"/>
        </w:rPr>
        <w:t>17</w:t>
      </w:r>
      <w:r w:rsidRPr="00943F9C">
        <w:rPr>
          <w:rFonts w:ascii="Times New Roman" w:hAnsi="Times New Roman" w:cs="Times New Roman"/>
          <w:color w:val="auto"/>
          <w:sz w:val="22"/>
          <w:szCs w:val="22"/>
        </w:rPr>
        <w:fldChar w:fldCharType="end"/>
      </w:r>
      <w:r w:rsidR="00ED3242" w:rsidRPr="00943F9C">
        <w:rPr>
          <w:rFonts w:ascii="Times New Roman" w:eastAsia="Times New Roman" w:hAnsi="Times New Roman" w:cs="Times New Roman"/>
          <w:bCs w:val="0"/>
          <w:color w:val="auto"/>
          <w:sz w:val="22"/>
          <w:szCs w:val="22"/>
          <w:lang w:val="sq-AL"/>
        </w:rPr>
        <w:t>: Shpenzimet për Ministrinë e Brendshme për vitet 2025-2027</w:t>
      </w:r>
    </w:p>
    <w:p w14:paraId="61788797" w14:textId="58EFF1BF" w:rsidR="00ED3242" w:rsidRPr="00ED3242" w:rsidRDefault="00D0730F" w:rsidP="00ED3242">
      <w:pPr>
        <w:spacing w:after="200" w:line="276" w:lineRule="auto"/>
        <w:ind w:hanging="360"/>
        <w:jc w:val="center"/>
        <w:rPr>
          <w:rFonts w:ascii="Calibri Light" w:eastAsia="Calibri" w:hAnsi="Calibri Light" w:cs="Times New Roman"/>
          <w:sz w:val="24"/>
          <w:szCs w:val="24"/>
          <w:lang w:val="sq-AL"/>
        </w:rPr>
      </w:pPr>
      <w:r>
        <w:rPr>
          <w:rFonts w:ascii="Calibri Light" w:eastAsia="Calibri" w:hAnsi="Calibri Light" w:cs="Times New Roman"/>
          <w:noProof/>
          <w:sz w:val="24"/>
          <w:szCs w:val="24"/>
          <w:lang w:val="sq-AL"/>
        </w:rPr>
        <w:drawing>
          <wp:inline distT="0" distB="0" distL="0" distR="0" wp14:anchorId="6EE5AE83" wp14:editId="064D2779">
            <wp:extent cx="5944235" cy="1499870"/>
            <wp:effectExtent l="0" t="0" r="0" b="508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4235" cy="1499870"/>
                    </a:xfrm>
                    <a:prstGeom prst="rect">
                      <a:avLst/>
                    </a:prstGeom>
                    <a:noFill/>
                  </pic:spPr>
                </pic:pic>
              </a:graphicData>
            </a:graphic>
          </wp:inline>
        </w:drawing>
      </w:r>
    </w:p>
    <w:p w14:paraId="67F69CD8" w14:textId="77777777" w:rsidR="00ED3242" w:rsidRPr="00ED3242" w:rsidRDefault="00ED3242" w:rsidP="00ED3242">
      <w:pPr>
        <w:spacing w:after="200" w:line="276" w:lineRule="auto"/>
        <w:jc w:val="both"/>
        <w:rPr>
          <w:rFonts w:ascii="Calibri Light" w:eastAsia="Calibri" w:hAnsi="Calibri Light" w:cs="Times New Roman"/>
          <w:sz w:val="8"/>
          <w:szCs w:val="8"/>
          <w:lang w:val="sq-AL"/>
        </w:rPr>
      </w:pPr>
    </w:p>
    <w:p w14:paraId="7AEC075F" w14:textId="77777777" w:rsidR="00ED3242" w:rsidRPr="00ED3242" w:rsidRDefault="00ED3242" w:rsidP="00E35118">
      <w:pPr>
        <w:keepNext/>
        <w:keepLines/>
        <w:numPr>
          <w:ilvl w:val="2"/>
          <w:numId w:val="14"/>
        </w:numPr>
        <w:tabs>
          <w:tab w:val="num" w:pos="360"/>
        </w:tabs>
        <w:spacing w:before="40" w:after="0" w:line="240" w:lineRule="auto"/>
        <w:ind w:left="0" w:firstLine="0"/>
        <w:outlineLvl w:val="2"/>
        <w:rPr>
          <w:rFonts w:ascii="Cambria" w:eastAsiaTheme="majorEastAsia" w:hAnsi="Cambria" w:cstheme="majorBidi"/>
          <w:b/>
          <w:sz w:val="24"/>
          <w:szCs w:val="24"/>
          <w:lang w:val="sq-AL"/>
        </w:rPr>
      </w:pPr>
      <w:r w:rsidRPr="00ED3242">
        <w:rPr>
          <w:rFonts w:ascii="Cambria" w:eastAsiaTheme="majorEastAsia" w:hAnsi="Cambria" w:cstheme="majorBidi"/>
          <w:b/>
          <w:sz w:val="24"/>
          <w:szCs w:val="24"/>
          <w:lang w:val="sq-AL"/>
        </w:rPr>
        <w:t>Prioritetet për periudhën 2025-2027</w:t>
      </w:r>
    </w:p>
    <w:p w14:paraId="4BE3BFD9" w14:textId="77777777" w:rsidR="00ED3242" w:rsidRPr="00ED3242" w:rsidRDefault="00ED3242" w:rsidP="00ED3242">
      <w:pPr>
        <w:rPr>
          <w:sz w:val="16"/>
          <w:szCs w:val="16"/>
          <w:lang w:val="sq-AL"/>
        </w:rPr>
      </w:pPr>
    </w:p>
    <w:p w14:paraId="3C436C6A" w14:textId="5DE50B50" w:rsidR="0063287D" w:rsidRDefault="001351A1" w:rsidP="001351A1">
      <w:pPr>
        <w:spacing w:after="20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 xml:space="preserve">Ministria e Brendshme synon mbrojtjen e të drejtave dhe lirive të njeriut, si dhe garantimin e sigurisë së jetës, shëndetit dhe pronës së qytetarit, </w:t>
      </w:r>
      <w:r w:rsidR="0063287D">
        <w:rPr>
          <w:rFonts w:ascii="Cambria" w:eastAsia="Calibri" w:hAnsi="Cambria" w:cs="Times New Roman"/>
          <w:sz w:val="24"/>
          <w:szCs w:val="24"/>
          <w:lang w:val="sq-AL"/>
        </w:rPr>
        <w:t>n</w:t>
      </w:r>
      <w:r w:rsidR="005D402F">
        <w:rPr>
          <w:rFonts w:ascii="Cambria" w:eastAsia="Calibri" w:hAnsi="Cambria" w:cs="Times New Roman"/>
          <w:sz w:val="24"/>
          <w:szCs w:val="24"/>
          <w:lang w:val="sq-AL"/>
        </w:rPr>
        <w:t>ë</w:t>
      </w:r>
      <w:r w:rsidR="0063287D">
        <w:rPr>
          <w:rFonts w:ascii="Cambria" w:eastAsia="Calibri" w:hAnsi="Cambria" w:cs="Times New Roman"/>
          <w:sz w:val="24"/>
          <w:szCs w:val="24"/>
          <w:lang w:val="sq-AL"/>
        </w:rPr>
        <w:t>p</w:t>
      </w:r>
      <w:r w:rsidR="005D402F">
        <w:rPr>
          <w:rFonts w:ascii="Cambria" w:eastAsia="Calibri" w:hAnsi="Cambria" w:cs="Times New Roman"/>
          <w:sz w:val="24"/>
          <w:szCs w:val="24"/>
          <w:lang w:val="sq-AL"/>
        </w:rPr>
        <w:t>ë</w:t>
      </w:r>
      <w:r w:rsidR="0063287D">
        <w:rPr>
          <w:rFonts w:ascii="Cambria" w:eastAsia="Calibri" w:hAnsi="Cambria" w:cs="Times New Roman"/>
          <w:sz w:val="24"/>
          <w:szCs w:val="24"/>
          <w:lang w:val="sq-AL"/>
        </w:rPr>
        <w:t>rmjet:</w:t>
      </w:r>
    </w:p>
    <w:p w14:paraId="68DF3595" w14:textId="7F7D694B" w:rsidR="0063287D" w:rsidRPr="00B72CC8" w:rsidRDefault="0063287D" w:rsidP="001351A1">
      <w:pPr>
        <w:pStyle w:val="ListParagraph"/>
        <w:numPr>
          <w:ilvl w:val="0"/>
          <w:numId w:val="46"/>
        </w:numPr>
        <w:spacing w:after="200" w:line="276" w:lineRule="auto"/>
        <w:jc w:val="both"/>
        <w:rPr>
          <w:rFonts w:ascii="Calibri" w:eastAsia="Calibri" w:hAnsi="Calibri" w:cs="Times New Roman"/>
          <w:sz w:val="24"/>
          <w:szCs w:val="24"/>
          <w:lang w:val="sq-AL"/>
        </w:rPr>
      </w:pPr>
      <w:r>
        <w:rPr>
          <w:rFonts w:ascii="Cambria" w:eastAsia="Calibri" w:hAnsi="Cambria" w:cs="Times New Roman"/>
          <w:sz w:val="24"/>
          <w:szCs w:val="24"/>
          <w:lang w:val="sq-AL"/>
        </w:rPr>
        <w:t>K</w:t>
      </w:r>
      <w:r w:rsidRPr="0063287D">
        <w:rPr>
          <w:rFonts w:ascii="Cambria" w:eastAsia="Calibri" w:hAnsi="Cambria" w:cs="Times New Roman"/>
          <w:sz w:val="24"/>
          <w:szCs w:val="24"/>
          <w:lang w:val="sq-AL"/>
        </w:rPr>
        <w:t>ontrolli</w:t>
      </w:r>
      <w:r>
        <w:rPr>
          <w:rFonts w:ascii="Cambria" w:eastAsia="Calibri" w:hAnsi="Cambria" w:cs="Times New Roman"/>
          <w:sz w:val="24"/>
          <w:szCs w:val="24"/>
          <w:lang w:val="sq-AL"/>
        </w:rPr>
        <w:t>t</w:t>
      </w:r>
      <w:r w:rsidRPr="0063287D">
        <w:rPr>
          <w:rFonts w:ascii="Cambria" w:eastAsia="Calibri" w:hAnsi="Cambria" w:cs="Times New Roman"/>
          <w:sz w:val="24"/>
          <w:szCs w:val="24"/>
          <w:lang w:val="sq-AL"/>
        </w:rPr>
        <w:t xml:space="preserve"> </w:t>
      </w:r>
      <w:r>
        <w:rPr>
          <w:rFonts w:ascii="Cambria" w:eastAsia="Calibri" w:hAnsi="Cambria" w:cs="Times New Roman"/>
          <w:sz w:val="24"/>
          <w:szCs w:val="24"/>
          <w:lang w:val="sq-AL"/>
        </w:rPr>
        <w:t>t</w:t>
      </w:r>
      <w:r w:rsidR="005D402F">
        <w:rPr>
          <w:rFonts w:ascii="Cambria" w:eastAsia="Calibri" w:hAnsi="Cambria" w:cs="Times New Roman"/>
          <w:sz w:val="24"/>
          <w:szCs w:val="24"/>
          <w:lang w:val="sq-AL"/>
        </w:rPr>
        <w:t>ë</w:t>
      </w:r>
      <w:r w:rsidRPr="0063287D">
        <w:rPr>
          <w:rFonts w:ascii="Cambria" w:eastAsia="Calibri" w:hAnsi="Cambria" w:cs="Times New Roman"/>
          <w:sz w:val="24"/>
          <w:szCs w:val="24"/>
          <w:lang w:val="sq-AL"/>
        </w:rPr>
        <w:t xml:space="preserve"> territorit dhe policimi</w:t>
      </w:r>
      <w:r>
        <w:rPr>
          <w:rFonts w:ascii="Cambria" w:eastAsia="Calibri" w:hAnsi="Cambria" w:cs="Times New Roman"/>
          <w:sz w:val="24"/>
          <w:szCs w:val="24"/>
          <w:lang w:val="sq-AL"/>
        </w:rPr>
        <w:t>t</w:t>
      </w:r>
      <w:r w:rsidRPr="0063287D">
        <w:rPr>
          <w:rFonts w:ascii="Cambria" w:eastAsia="Calibri" w:hAnsi="Cambria" w:cs="Times New Roman"/>
          <w:sz w:val="24"/>
          <w:szCs w:val="24"/>
          <w:lang w:val="sq-AL"/>
        </w:rPr>
        <w:t xml:space="preserve"> në komunitet </w:t>
      </w:r>
      <w:r>
        <w:rPr>
          <w:rFonts w:ascii="Cambria" w:eastAsia="Calibri" w:hAnsi="Cambria" w:cs="Times New Roman"/>
          <w:sz w:val="24"/>
          <w:szCs w:val="24"/>
          <w:lang w:val="sq-AL"/>
        </w:rPr>
        <w:t>t</w:t>
      </w:r>
      <w:r w:rsidR="005D402F">
        <w:rPr>
          <w:rFonts w:ascii="Cambria" w:eastAsia="Calibri" w:hAnsi="Cambria" w:cs="Times New Roman"/>
          <w:sz w:val="24"/>
          <w:szCs w:val="24"/>
          <w:lang w:val="sq-AL"/>
        </w:rPr>
        <w:t>ë</w:t>
      </w:r>
      <w:r>
        <w:rPr>
          <w:rFonts w:ascii="Cambria" w:eastAsia="Calibri" w:hAnsi="Cambria" w:cs="Times New Roman"/>
          <w:sz w:val="24"/>
          <w:szCs w:val="24"/>
          <w:lang w:val="sq-AL"/>
        </w:rPr>
        <w:t xml:space="preserve"> </w:t>
      </w:r>
      <w:r w:rsidR="001351A1" w:rsidRPr="0063287D">
        <w:rPr>
          <w:rFonts w:ascii="Cambria" w:eastAsia="Calibri" w:hAnsi="Cambria" w:cs="Times New Roman"/>
          <w:sz w:val="24"/>
          <w:szCs w:val="24"/>
          <w:lang w:val="sq-AL"/>
        </w:rPr>
        <w:t>Policisë së Shtetit, përmes riorganizimit të sistemit të prezencës së policisë në territor, në funksion të një kontrolli më efektiv të tij dhe transformimin rrënjësor të marrëdhënieve dhe shërbimit ndaj komunitetit.</w:t>
      </w:r>
      <w:r w:rsidR="001351A1" w:rsidRPr="00B72CC8">
        <w:rPr>
          <w:rFonts w:ascii="Calibri" w:eastAsia="Calibri" w:hAnsi="Calibri" w:cs="Times New Roman"/>
          <w:sz w:val="24"/>
          <w:szCs w:val="24"/>
          <w:lang w:val="sq-AL"/>
        </w:rPr>
        <w:t xml:space="preserve"> </w:t>
      </w:r>
    </w:p>
    <w:p w14:paraId="5C1CA42F" w14:textId="2131E4DF" w:rsidR="0063287D" w:rsidRPr="00B72CC8" w:rsidRDefault="000D7545" w:rsidP="001351A1">
      <w:pPr>
        <w:pStyle w:val="ListParagraph"/>
        <w:numPr>
          <w:ilvl w:val="0"/>
          <w:numId w:val="46"/>
        </w:numPr>
        <w:spacing w:after="200" w:line="276" w:lineRule="auto"/>
        <w:jc w:val="both"/>
        <w:rPr>
          <w:rFonts w:ascii="Calibri" w:eastAsia="Calibri" w:hAnsi="Calibri" w:cs="Times New Roman"/>
          <w:sz w:val="24"/>
          <w:szCs w:val="24"/>
          <w:lang w:val="sq-AL"/>
        </w:rPr>
      </w:pPr>
      <w:r>
        <w:rPr>
          <w:rFonts w:ascii="Cambria" w:eastAsia="Calibri" w:hAnsi="Cambria" w:cs="Times New Roman"/>
          <w:sz w:val="24"/>
          <w:szCs w:val="24"/>
          <w:lang w:val="sq-AL"/>
        </w:rPr>
        <w:t>Si</w:t>
      </w:r>
      <w:r w:rsidR="001351A1" w:rsidRPr="0063287D">
        <w:rPr>
          <w:rFonts w:ascii="Cambria" w:eastAsia="Calibri" w:hAnsi="Cambria" w:cs="Times New Roman"/>
          <w:sz w:val="24"/>
          <w:szCs w:val="24"/>
          <w:lang w:val="sq-AL"/>
        </w:rPr>
        <w:t>gurimi</w:t>
      </w:r>
      <w:r w:rsidR="005D402F">
        <w:rPr>
          <w:rFonts w:ascii="Cambria" w:eastAsia="Calibri" w:hAnsi="Cambria" w:cs="Times New Roman"/>
          <w:sz w:val="24"/>
          <w:szCs w:val="24"/>
          <w:lang w:val="sq-AL"/>
        </w:rPr>
        <w:t>t</w:t>
      </w:r>
      <w:r w:rsidR="001351A1" w:rsidRPr="0063287D">
        <w:rPr>
          <w:rFonts w:ascii="Cambria" w:eastAsia="Calibri" w:hAnsi="Cambria" w:cs="Times New Roman"/>
          <w:sz w:val="24"/>
          <w:szCs w:val="24"/>
          <w:lang w:val="sq-AL"/>
        </w:rPr>
        <w:t xml:space="preserve"> </w:t>
      </w:r>
      <w:r w:rsidR="005D402F">
        <w:rPr>
          <w:rFonts w:ascii="Cambria" w:eastAsia="Calibri" w:hAnsi="Cambria" w:cs="Times New Roman"/>
          <w:sz w:val="24"/>
          <w:szCs w:val="24"/>
          <w:lang w:val="sq-AL"/>
        </w:rPr>
        <w:t>të</w:t>
      </w:r>
      <w:r w:rsidR="001351A1" w:rsidRPr="0063287D">
        <w:rPr>
          <w:rFonts w:ascii="Cambria" w:eastAsia="Calibri" w:hAnsi="Cambria" w:cs="Times New Roman"/>
          <w:sz w:val="24"/>
          <w:szCs w:val="24"/>
          <w:lang w:val="sq-AL"/>
        </w:rPr>
        <w:t xml:space="preserve"> rendit publik, pronës publike e private, rritje</w:t>
      </w:r>
      <w:r w:rsidR="005D402F">
        <w:rPr>
          <w:rFonts w:ascii="Cambria" w:eastAsia="Calibri" w:hAnsi="Cambria" w:cs="Times New Roman"/>
          <w:sz w:val="24"/>
          <w:szCs w:val="24"/>
          <w:lang w:val="sq-AL"/>
        </w:rPr>
        <w:t>s</w:t>
      </w:r>
      <w:r w:rsidR="001351A1" w:rsidRPr="0063287D">
        <w:rPr>
          <w:rFonts w:ascii="Cambria" w:eastAsia="Calibri" w:hAnsi="Cambria" w:cs="Times New Roman"/>
          <w:sz w:val="24"/>
          <w:szCs w:val="24"/>
          <w:lang w:val="sq-AL"/>
        </w:rPr>
        <w:t xml:space="preserve"> </w:t>
      </w:r>
      <w:r w:rsidR="005D402F">
        <w:rPr>
          <w:rFonts w:ascii="Cambria" w:eastAsia="Calibri" w:hAnsi="Cambria" w:cs="Times New Roman"/>
          <w:sz w:val="24"/>
          <w:szCs w:val="24"/>
          <w:lang w:val="sq-AL"/>
        </w:rPr>
        <w:t>së</w:t>
      </w:r>
      <w:r w:rsidR="001351A1" w:rsidRPr="0063287D">
        <w:rPr>
          <w:rFonts w:ascii="Cambria" w:eastAsia="Calibri" w:hAnsi="Cambria" w:cs="Times New Roman"/>
          <w:sz w:val="24"/>
          <w:szCs w:val="24"/>
          <w:lang w:val="sq-AL"/>
        </w:rPr>
        <w:t xml:space="preserve"> parametrave të sigurisë rrugore, krijimin e një mjedisi të sigurt për komunitetin, nëpërmjet shërbimeve profesionale, në kohë dhe me cilësi dhe policimit me standardet me të larta të përformancës.                                                                                                                                                                            </w:t>
      </w:r>
    </w:p>
    <w:p w14:paraId="38F7D900" w14:textId="4FC5E97A" w:rsidR="0063287D" w:rsidRPr="00B72CC8" w:rsidRDefault="005D402F" w:rsidP="001351A1">
      <w:pPr>
        <w:pStyle w:val="ListParagraph"/>
        <w:numPr>
          <w:ilvl w:val="0"/>
          <w:numId w:val="46"/>
        </w:numPr>
        <w:spacing w:after="200" w:line="276" w:lineRule="auto"/>
        <w:jc w:val="both"/>
        <w:rPr>
          <w:rFonts w:ascii="Calibri" w:eastAsia="Calibri" w:hAnsi="Calibri" w:cs="Times New Roman"/>
          <w:sz w:val="24"/>
          <w:szCs w:val="24"/>
          <w:lang w:val="sq-AL"/>
        </w:rPr>
      </w:pPr>
      <w:r>
        <w:rPr>
          <w:rFonts w:ascii="Cambria" w:eastAsia="Calibri" w:hAnsi="Cambria" w:cs="Times New Roman"/>
          <w:sz w:val="24"/>
          <w:szCs w:val="24"/>
          <w:lang w:val="sq-AL"/>
        </w:rPr>
        <w:t>P</w:t>
      </w:r>
      <w:r w:rsidR="001351A1" w:rsidRPr="0063287D">
        <w:rPr>
          <w:rFonts w:ascii="Cambria" w:eastAsia="Calibri" w:hAnsi="Cambria" w:cs="Times New Roman"/>
          <w:sz w:val="24"/>
          <w:szCs w:val="24"/>
          <w:lang w:val="sq-AL"/>
        </w:rPr>
        <w:t xml:space="preserve">ërmirësimin e vazhdueshëm të Sigurisë së Personaliteteve Vendas dhe të Huaj, të Objekteve të Rëndësisë së Veçantë nëpërmjet rritjes së kapaciteteve menaxhuese dhe përputhjes me standartet europiane në fushën e sigurisë. </w:t>
      </w:r>
    </w:p>
    <w:p w14:paraId="3393B4FB" w14:textId="37F3001C" w:rsidR="001351A1" w:rsidRPr="00B72CC8" w:rsidRDefault="005D402F" w:rsidP="001351A1">
      <w:pPr>
        <w:pStyle w:val="ListParagraph"/>
        <w:numPr>
          <w:ilvl w:val="0"/>
          <w:numId w:val="46"/>
        </w:numPr>
        <w:spacing w:after="200" w:line="276" w:lineRule="auto"/>
        <w:jc w:val="both"/>
        <w:rPr>
          <w:rFonts w:ascii="Calibri" w:eastAsia="Calibri" w:hAnsi="Calibri" w:cs="Times New Roman"/>
          <w:sz w:val="24"/>
          <w:szCs w:val="24"/>
          <w:lang w:val="sq-AL"/>
        </w:rPr>
      </w:pPr>
      <w:r>
        <w:rPr>
          <w:rFonts w:ascii="Cambria" w:eastAsia="Calibri" w:hAnsi="Cambria" w:cs="Times New Roman"/>
          <w:sz w:val="24"/>
          <w:szCs w:val="24"/>
          <w:lang w:val="sq-AL"/>
        </w:rPr>
        <w:t>K</w:t>
      </w:r>
      <w:r w:rsidR="001351A1" w:rsidRPr="0063287D">
        <w:rPr>
          <w:rFonts w:ascii="Cambria" w:eastAsia="Calibri" w:hAnsi="Cambria" w:cs="Times New Roman"/>
          <w:sz w:val="24"/>
          <w:szCs w:val="24"/>
          <w:lang w:val="sq-AL"/>
        </w:rPr>
        <w:t>onsolidimin e mëtejshëm të një sistemi bashkëkohor të dixhitalizuar të regjistrit kombëtar të gjendjes civile (RKGJC), të sistemit të regjistrit kombëtar të adresave (RKA) dhe sistemit të personalizimit dhe shpërndarjes së letërnjoftimit elektronik dhe pasaportës biometrike.</w:t>
      </w:r>
    </w:p>
    <w:p w14:paraId="77BC08D0" w14:textId="77777777" w:rsidR="00ED3242" w:rsidRPr="00ED3242" w:rsidRDefault="00ED3242" w:rsidP="00ED3242">
      <w:pPr>
        <w:spacing w:after="200" w:line="276" w:lineRule="auto"/>
        <w:jc w:val="both"/>
        <w:rPr>
          <w:rFonts w:ascii="Cambria" w:eastAsia="Calibri" w:hAnsi="Cambria" w:cs="Times New Roman"/>
          <w:sz w:val="24"/>
          <w:szCs w:val="24"/>
          <w:lang w:val="sq-AL"/>
        </w:rPr>
      </w:pPr>
    </w:p>
    <w:p w14:paraId="03AB0695" w14:textId="1CF11829" w:rsidR="00ED3242" w:rsidRPr="00943F9C" w:rsidRDefault="00943F9C" w:rsidP="00943F9C">
      <w:pPr>
        <w:pStyle w:val="Caption"/>
        <w:jc w:val="both"/>
        <w:rPr>
          <w:rFonts w:ascii="Times New Roman" w:eastAsia="Calibri" w:hAnsi="Times New Roman" w:cs="Times New Roman"/>
          <w:bCs w:val="0"/>
          <w:color w:val="auto"/>
          <w:sz w:val="22"/>
          <w:szCs w:val="22"/>
          <w:lang w:val="sq-AL"/>
        </w:rPr>
      </w:pPr>
      <w:r w:rsidRPr="00B72CC8">
        <w:rPr>
          <w:rFonts w:ascii="Times New Roman" w:hAnsi="Times New Roman" w:cs="Times New Roman"/>
          <w:color w:val="auto"/>
          <w:sz w:val="22"/>
          <w:szCs w:val="22"/>
          <w:lang w:val="sq-AL"/>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943F9C">
        <w:rPr>
          <w:rFonts w:ascii="Times New Roman" w:hAnsi="Times New Roman" w:cs="Times New Roman"/>
          <w:color w:val="auto"/>
          <w:sz w:val="22"/>
          <w:szCs w:val="22"/>
        </w:rPr>
        <w:fldChar w:fldCharType="separate"/>
      </w:r>
      <w:r w:rsidR="001E333C" w:rsidRPr="00B72CC8">
        <w:rPr>
          <w:rFonts w:ascii="Times New Roman" w:hAnsi="Times New Roman" w:cs="Times New Roman"/>
          <w:noProof/>
          <w:color w:val="auto"/>
          <w:sz w:val="22"/>
          <w:szCs w:val="22"/>
          <w:lang w:val="sq-AL"/>
        </w:rPr>
        <w:t>18</w:t>
      </w:r>
      <w:r w:rsidRPr="00943F9C">
        <w:rPr>
          <w:rFonts w:ascii="Times New Roman" w:hAnsi="Times New Roman" w:cs="Times New Roman"/>
          <w:color w:val="auto"/>
          <w:sz w:val="22"/>
          <w:szCs w:val="22"/>
        </w:rPr>
        <w:fldChar w:fldCharType="end"/>
      </w:r>
      <w:r w:rsidRPr="00B72CC8">
        <w:rPr>
          <w:rFonts w:ascii="Times New Roman" w:hAnsi="Times New Roman" w:cs="Times New Roman"/>
          <w:color w:val="auto"/>
          <w:sz w:val="22"/>
          <w:szCs w:val="22"/>
          <w:lang w:val="sq-AL"/>
        </w:rPr>
        <w:t xml:space="preserve">: </w:t>
      </w:r>
      <w:r w:rsidR="00ED3242" w:rsidRPr="00943F9C">
        <w:rPr>
          <w:rFonts w:ascii="Times New Roman" w:eastAsia="Times New Roman" w:hAnsi="Times New Roman" w:cs="Times New Roman"/>
          <w:bCs w:val="0"/>
          <w:color w:val="auto"/>
          <w:sz w:val="22"/>
          <w:szCs w:val="22"/>
          <w:lang w:val="sq-AL"/>
        </w:rPr>
        <w:t>Shpenzimet për Ministrinë e Brendshme sipas programeve buxhetore dhe sipas artikujve ekonomikë</w:t>
      </w:r>
    </w:p>
    <w:p w14:paraId="53282EB6" w14:textId="6F16CAC8" w:rsidR="00ED3242" w:rsidRPr="00ED3242" w:rsidRDefault="001351A1" w:rsidP="00ED3242">
      <w:pPr>
        <w:spacing w:after="200" w:line="276" w:lineRule="auto"/>
        <w:ind w:left="-567" w:firstLine="297"/>
        <w:jc w:val="center"/>
        <w:rPr>
          <w:rFonts w:ascii="Cambria" w:eastAsia="Calibri" w:hAnsi="Cambria" w:cs="Times New Roman"/>
          <w:sz w:val="24"/>
          <w:szCs w:val="24"/>
          <w:lang w:val="sq-AL"/>
        </w:rPr>
      </w:pPr>
      <w:r>
        <w:rPr>
          <w:rFonts w:ascii="Cambria" w:eastAsia="Calibri" w:hAnsi="Cambria" w:cs="Times New Roman"/>
          <w:noProof/>
          <w:sz w:val="24"/>
          <w:szCs w:val="24"/>
          <w:lang w:val="sq-AL"/>
        </w:rPr>
        <w:lastRenderedPageBreak/>
        <w:drawing>
          <wp:inline distT="0" distB="0" distL="0" distR="0" wp14:anchorId="39E92A97" wp14:editId="242D0B4A">
            <wp:extent cx="5944235" cy="574294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44235" cy="5742940"/>
                    </a:xfrm>
                    <a:prstGeom prst="rect">
                      <a:avLst/>
                    </a:prstGeom>
                    <a:noFill/>
                  </pic:spPr>
                </pic:pic>
              </a:graphicData>
            </a:graphic>
          </wp:inline>
        </w:drawing>
      </w:r>
    </w:p>
    <w:p w14:paraId="4794D8E1" w14:textId="77777777" w:rsidR="00ED3242" w:rsidRPr="00ED3242" w:rsidRDefault="00ED3242" w:rsidP="00ED3242">
      <w:pPr>
        <w:spacing w:after="200" w:line="276" w:lineRule="auto"/>
        <w:ind w:left="-567" w:firstLine="297"/>
        <w:jc w:val="both"/>
        <w:rPr>
          <w:rFonts w:ascii="Cambria" w:eastAsia="Calibri" w:hAnsi="Cambria" w:cs="Times New Roman"/>
          <w:sz w:val="24"/>
          <w:szCs w:val="24"/>
          <w:lang w:val="sq-AL"/>
        </w:rPr>
      </w:pPr>
    </w:p>
    <w:p w14:paraId="345104A2" w14:textId="77777777" w:rsidR="00ED3242" w:rsidRPr="00ED3242" w:rsidRDefault="00ED3242" w:rsidP="00E35118">
      <w:pPr>
        <w:keepNext/>
        <w:keepLines/>
        <w:numPr>
          <w:ilvl w:val="2"/>
          <w:numId w:val="14"/>
        </w:numPr>
        <w:tabs>
          <w:tab w:val="num" w:pos="360"/>
        </w:tabs>
        <w:spacing w:before="40" w:after="0" w:line="276" w:lineRule="auto"/>
        <w:ind w:left="0" w:firstLine="0"/>
        <w:outlineLvl w:val="2"/>
        <w:rPr>
          <w:rFonts w:ascii="Cambria" w:eastAsia="Calibri" w:hAnsi="Cambria" w:cs="Times New Roman"/>
          <w:b/>
          <w:sz w:val="24"/>
          <w:szCs w:val="24"/>
          <w:lang w:val="sq-AL"/>
        </w:rPr>
      </w:pPr>
      <w:r w:rsidRPr="00ED3242">
        <w:rPr>
          <w:rFonts w:ascii="Cambria" w:eastAsia="Calibri" w:hAnsi="Cambria" w:cs="Times New Roman"/>
          <w:b/>
          <w:sz w:val="24"/>
          <w:szCs w:val="24"/>
          <w:lang w:val="sq-AL"/>
        </w:rPr>
        <w:t>Përmbledhje e Treguesve Kyç të Performancës</w:t>
      </w:r>
    </w:p>
    <w:p w14:paraId="232B8CFA" w14:textId="77777777" w:rsidR="00ED3242" w:rsidRPr="00ED3242" w:rsidRDefault="00ED3242" w:rsidP="00ED3242">
      <w:pPr>
        <w:spacing w:line="240" w:lineRule="auto"/>
        <w:rPr>
          <w:lang w:val="sq-AL"/>
        </w:rPr>
      </w:pPr>
    </w:p>
    <w:p w14:paraId="6493764C" w14:textId="77777777" w:rsidR="001351A1" w:rsidRPr="00D04162" w:rsidRDefault="001351A1" w:rsidP="001351A1">
      <w:pPr>
        <w:spacing w:after="200" w:line="276" w:lineRule="auto"/>
        <w:jc w:val="both"/>
        <w:rPr>
          <w:rFonts w:ascii="Cambria" w:eastAsia="Calibri" w:hAnsi="Cambria" w:cs="Times New Roman"/>
          <w:sz w:val="24"/>
          <w:szCs w:val="24"/>
          <w:lang w:val="sq-AL"/>
        </w:rPr>
      </w:pPr>
      <w:bookmarkStart w:id="428" w:name="_Hlk115098998"/>
      <w:r w:rsidRPr="00D04162">
        <w:rPr>
          <w:rFonts w:ascii="Cambria" w:eastAsia="Calibri" w:hAnsi="Cambria" w:cs="Times New Roman"/>
          <w:sz w:val="24"/>
          <w:szCs w:val="24"/>
          <w:lang w:val="sq-AL"/>
        </w:rPr>
        <w:t xml:space="preserve">Përgjatë 3 viteve të PBA </w:t>
      </w:r>
      <w:r>
        <w:rPr>
          <w:rFonts w:ascii="Cambria" w:eastAsia="Calibri" w:hAnsi="Cambria" w:cs="Times New Roman"/>
          <w:sz w:val="24"/>
          <w:szCs w:val="24"/>
          <w:lang w:val="sq-AL"/>
        </w:rPr>
        <w:t>2025-2027</w:t>
      </w:r>
      <w:r w:rsidRPr="00D04162">
        <w:rPr>
          <w:rFonts w:ascii="Cambria" w:eastAsia="Calibri" w:hAnsi="Cambria" w:cs="Times New Roman"/>
          <w:sz w:val="24"/>
          <w:szCs w:val="24"/>
          <w:lang w:val="sq-AL"/>
        </w:rPr>
        <w:t>, Ministria e Brendshme do të përmbushë objektivat e saj përmes:</w:t>
      </w:r>
    </w:p>
    <w:p w14:paraId="082E3EBE" w14:textId="77777777" w:rsidR="001351A1" w:rsidRPr="00D04162" w:rsidRDefault="001351A1" w:rsidP="00E35118">
      <w:pPr>
        <w:numPr>
          <w:ilvl w:val="0"/>
          <w:numId w:val="45"/>
        </w:numPr>
        <w:spacing w:after="0" w:line="276" w:lineRule="auto"/>
        <w:jc w:val="both"/>
        <w:rPr>
          <w:rFonts w:ascii="Cambria" w:eastAsia="Calibri" w:hAnsi="Cambria" w:cs="Times New Roman"/>
          <w:sz w:val="24"/>
          <w:szCs w:val="24"/>
          <w:lang w:val="sq-AL"/>
        </w:rPr>
      </w:pPr>
      <w:bookmarkStart w:id="429" w:name="_Hlk179887196"/>
      <w:r w:rsidRPr="00143916">
        <w:rPr>
          <w:rFonts w:ascii="Cambria" w:eastAsia="Calibri" w:hAnsi="Cambria" w:cs="Times New Roman"/>
          <w:sz w:val="24"/>
          <w:szCs w:val="24"/>
          <w:lang w:val="sq-AL"/>
        </w:rPr>
        <w:t xml:space="preserve">Rritja e sigurisë </w:t>
      </w:r>
      <w:r>
        <w:rPr>
          <w:rFonts w:ascii="Cambria" w:eastAsia="Calibri" w:hAnsi="Cambria" w:cs="Times New Roman"/>
          <w:sz w:val="24"/>
          <w:szCs w:val="24"/>
          <w:lang w:val="sq-AL"/>
        </w:rPr>
        <w:t>p</w:t>
      </w:r>
      <w:r w:rsidRPr="00143916">
        <w:rPr>
          <w:rFonts w:ascii="Cambria" w:eastAsia="Calibri" w:hAnsi="Cambria" w:cs="Times New Roman"/>
          <w:sz w:val="24"/>
          <w:szCs w:val="24"/>
          <w:lang w:val="sq-AL"/>
        </w:rPr>
        <w:t xml:space="preserve">ublike dhe </w:t>
      </w:r>
      <w:r>
        <w:rPr>
          <w:rFonts w:ascii="Cambria" w:eastAsia="Calibri" w:hAnsi="Cambria" w:cs="Times New Roman"/>
          <w:sz w:val="24"/>
          <w:szCs w:val="24"/>
          <w:lang w:val="sq-AL"/>
        </w:rPr>
        <w:t>s</w:t>
      </w:r>
      <w:r w:rsidRPr="00143916">
        <w:rPr>
          <w:rFonts w:ascii="Cambria" w:eastAsia="Calibri" w:hAnsi="Cambria" w:cs="Times New Roman"/>
          <w:sz w:val="24"/>
          <w:szCs w:val="24"/>
          <w:lang w:val="sq-AL"/>
        </w:rPr>
        <w:t>iguris</w:t>
      </w:r>
      <w:r>
        <w:rPr>
          <w:rFonts w:ascii="Cambria" w:eastAsia="Calibri" w:hAnsi="Cambria" w:cs="Times New Roman"/>
          <w:sz w:val="24"/>
          <w:szCs w:val="24"/>
          <w:lang w:val="sq-AL"/>
        </w:rPr>
        <w:t>ë</w:t>
      </w:r>
      <w:r w:rsidRPr="00143916">
        <w:rPr>
          <w:rFonts w:ascii="Cambria" w:eastAsia="Calibri" w:hAnsi="Cambria" w:cs="Times New Roman"/>
          <w:sz w:val="24"/>
          <w:szCs w:val="24"/>
          <w:lang w:val="sq-AL"/>
        </w:rPr>
        <w:t xml:space="preserve"> rrugore përmes patrullimeve në rrugë dhe forcimi i kontrollit të territorit me policimin në komunitet</w:t>
      </w:r>
      <w:r>
        <w:rPr>
          <w:rFonts w:ascii="Cambria" w:eastAsia="Calibri" w:hAnsi="Cambria" w:cs="Times New Roman"/>
          <w:sz w:val="24"/>
          <w:szCs w:val="24"/>
          <w:lang w:val="sq-AL"/>
        </w:rPr>
        <w:t xml:space="preserve"> duke synuar</w:t>
      </w:r>
      <w:r w:rsidRPr="00D04162">
        <w:rPr>
          <w:rFonts w:ascii="Cambria" w:eastAsia="Calibri" w:hAnsi="Cambria" w:cs="Times New Roman"/>
          <w:sz w:val="24"/>
          <w:szCs w:val="24"/>
          <w:lang w:val="sq-AL"/>
        </w:rPr>
        <w:t xml:space="preserve"> shpejtës</w:t>
      </w:r>
      <w:r>
        <w:rPr>
          <w:rFonts w:ascii="Cambria" w:eastAsia="Calibri" w:hAnsi="Cambria" w:cs="Times New Roman"/>
          <w:sz w:val="24"/>
          <w:szCs w:val="24"/>
          <w:lang w:val="sq-AL"/>
        </w:rPr>
        <w:t xml:space="preserve">inë </w:t>
      </w:r>
      <w:r w:rsidRPr="00D04162">
        <w:rPr>
          <w:rFonts w:ascii="Cambria" w:eastAsia="Calibri" w:hAnsi="Cambria" w:cs="Times New Roman"/>
          <w:sz w:val="24"/>
          <w:szCs w:val="24"/>
          <w:lang w:val="sq-AL"/>
        </w:rPr>
        <w:t xml:space="preserve"> e reagimit të shërbimeve policore në 13 minuta</w:t>
      </w:r>
      <w:r>
        <w:rPr>
          <w:rFonts w:ascii="Cambria" w:eastAsia="Calibri" w:hAnsi="Cambria" w:cs="Times New Roman"/>
          <w:sz w:val="24"/>
          <w:szCs w:val="24"/>
          <w:lang w:val="sq-AL"/>
        </w:rPr>
        <w:t xml:space="preserve"> për vitet 2025-2027;</w:t>
      </w:r>
    </w:p>
    <w:p w14:paraId="7129BF89" w14:textId="77777777" w:rsidR="001351A1" w:rsidRDefault="001351A1" w:rsidP="00E35118">
      <w:pPr>
        <w:numPr>
          <w:ilvl w:val="0"/>
          <w:numId w:val="45"/>
        </w:numPr>
        <w:spacing w:after="0" w:line="276" w:lineRule="auto"/>
        <w:jc w:val="both"/>
        <w:rPr>
          <w:rFonts w:ascii="Cambria" w:eastAsia="Calibri" w:hAnsi="Cambria" w:cs="Times New Roman"/>
          <w:sz w:val="24"/>
          <w:szCs w:val="24"/>
          <w:lang w:val="sq-AL"/>
        </w:rPr>
      </w:pPr>
      <w:r>
        <w:rPr>
          <w:rFonts w:ascii="Cambria" w:eastAsia="Calibri" w:hAnsi="Cambria" w:cs="Times New Roman"/>
          <w:sz w:val="24"/>
          <w:szCs w:val="24"/>
          <w:lang w:val="sq-AL"/>
        </w:rPr>
        <w:t xml:space="preserve">Rritja e operacioneve </w:t>
      </w:r>
      <w:r w:rsidRPr="00864585">
        <w:rPr>
          <w:rFonts w:ascii="Cambria" w:eastAsia="Calibri" w:hAnsi="Cambria" w:cs="Times New Roman"/>
          <w:sz w:val="24"/>
          <w:szCs w:val="24"/>
          <w:lang w:val="sq-AL"/>
        </w:rPr>
        <w:t>policore t</w:t>
      </w:r>
      <w:r>
        <w:rPr>
          <w:rFonts w:ascii="Cambria" w:eastAsia="Calibri" w:hAnsi="Cambria" w:cs="Times New Roman"/>
          <w:sz w:val="24"/>
          <w:szCs w:val="24"/>
          <w:lang w:val="sq-AL"/>
        </w:rPr>
        <w:t>ë</w:t>
      </w:r>
      <w:r w:rsidRPr="00864585">
        <w:rPr>
          <w:rFonts w:ascii="Cambria" w:eastAsia="Calibri" w:hAnsi="Cambria" w:cs="Times New Roman"/>
          <w:sz w:val="24"/>
          <w:szCs w:val="24"/>
          <w:lang w:val="sq-AL"/>
        </w:rPr>
        <w:t xml:space="preserve"> hetuara dhe sh</w:t>
      </w:r>
      <w:r>
        <w:rPr>
          <w:rFonts w:ascii="Cambria" w:eastAsia="Calibri" w:hAnsi="Cambria" w:cs="Times New Roman"/>
          <w:sz w:val="24"/>
          <w:szCs w:val="24"/>
          <w:lang w:val="sq-AL"/>
        </w:rPr>
        <w:t>ë</w:t>
      </w:r>
      <w:r w:rsidRPr="00864585">
        <w:rPr>
          <w:rFonts w:ascii="Cambria" w:eastAsia="Calibri" w:hAnsi="Cambria" w:cs="Times New Roman"/>
          <w:sz w:val="24"/>
          <w:szCs w:val="24"/>
          <w:lang w:val="sq-AL"/>
        </w:rPr>
        <w:t>rbime t</w:t>
      </w:r>
      <w:r>
        <w:rPr>
          <w:rFonts w:ascii="Cambria" w:eastAsia="Calibri" w:hAnsi="Cambria" w:cs="Times New Roman"/>
          <w:sz w:val="24"/>
          <w:szCs w:val="24"/>
          <w:lang w:val="sq-AL"/>
        </w:rPr>
        <w:t>ë</w:t>
      </w:r>
      <w:r w:rsidRPr="00864585">
        <w:rPr>
          <w:rFonts w:ascii="Cambria" w:eastAsia="Calibri" w:hAnsi="Cambria" w:cs="Times New Roman"/>
          <w:sz w:val="24"/>
          <w:szCs w:val="24"/>
          <w:lang w:val="sq-AL"/>
        </w:rPr>
        <w:t xml:space="preserve"> kryera</w:t>
      </w:r>
      <w:r>
        <w:rPr>
          <w:rFonts w:ascii="Cambria" w:eastAsia="Calibri" w:hAnsi="Cambria" w:cs="Times New Roman"/>
          <w:sz w:val="24"/>
          <w:szCs w:val="24"/>
          <w:lang w:val="sq-AL"/>
        </w:rPr>
        <w:t xml:space="preserve"> mesatarisht në 43 718 operacione përgjatë periudhës 2025-2027;</w:t>
      </w:r>
    </w:p>
    <w:p w14:paraId="69A5D3AB" w14:textId="77777777" w:rsidR="001351A1" w:rsidRDefault="001351A1" w:rsidP="00E35118">
      <w:pPr>
        <w:numPr>
          <w:ilvl w:val="0"/>
          <w:numId w:val="45"/>
        </w:numPr>
        <w:spacing w:after="0" w:line="276" w:lineRule="auto"/>
        <w:jc w:val="both"/>
        <w:rPr>
          <w:rFonts w:ascii="Cambria" w:eastAsia="Calibri" w:hAnsi="Cambria" w:cs="Times New Roman"/>
          <w:sz w:val="24"/>
          <w:szCs w:val="24"/>
          <w:lang w:val="sq-AL"/>
        </w:rPr>
      </w:pPr>
      <w:r>
        <w:rPr>
          <w:rFonts w:ascii="Cambria" w:eastAsia="Calibri" w:hAnsi="Cambria" w:cs="Times New Roman"/>
          <w:sz w:val="24"/>
          <w:szCs w:val="24"/>
          <w:lang w:val="sq-AL"/>
        </w:rPr>
        <w:lastRenderedPageBreak/>
        <w:t xml:space="preserve">Rritja e </w:t>
      </w:r>
      <w:r w:rsidRPr="002E2F72">
        <w:rPr>
          <w:rFonts w:ascii="Cambria" w:eastAsia="Calibri" w:hAnsi="Cambria" w:cs="Times New Roman"/>
          <w:sz w:val="24"/>
          <w:szCs w:val="24"/>
          <w:lang w:val="sq-AL"/>
        </w:rPr>
        <w:t>Operacio</w:t>
      </w:r>
      <w:r>
        <w:rPr>
          <w:rFonts w:ascii="Cambria" w:eastAsia="Calibri" w:hAnsi="Cambria" w:cs="Times New Roman"/>
          <w:sz w:val="24"/>
          <w:szCs w:val="24"/>
          <w:lang w:val="sq-AL"/>
        </w:rPr>
        <w:t>neve të</w:t>
      </w:r>
      <w:r w:rsidRPr="00864585">
        <w:rPr>
          <w:rFonts w:ascii="Cambria" w:eastAsia="Calibri" w:hAnsi="Cambria" w:cs="Times New Roman"/>
          <w:sz w:val="24"/>
          <w:szCs w:val="24"/>
          <w:lang w:val="sq-AL"/>
        </w:rPr>
        <w:t xml:space="preserve"> posacme konvencionale</w:t>
      </w:r>
      <w:r>
        <w:rPr>
          <w:rFonts w:ascii="Cambria" w:eastAsia="Calibri" w:hAnsi="Cambria" w:cs="Times New Roman"/>
          <w:sz w:val="24"/>
          <w:szCs w:val="24"/>
          <w:lang w:val="sq-AL"/>
        </w:rPr>
        <w:t xml:space="preserve"> mesatarisht </w:t>
      </w:r>
      <w:r w:rsidRPr="002E2F72">
        <w:rPr>
          <w:rFonts w:ascii="Cambria" w:eastAsia="Calibri" w:hAnsi="Cambria" w:cs="Times New Roman"/>
          <w:sz w:val="24"/>
          <w:szCs w:val="24"/>
          <w:lang w:val="sq-AL"/>
        </w:rPr>
        <w:t>2</w:t>
      </w:r>
      <w:r>
        <w:rPr>
          <w:rFonts w:ascii="Cambria" w:eastAsia="Calibri" w:hAnsi="Cambria" w:cs="Times New Roman"/>
          <w:sz w:val="24"/>
          <w:szCs w:val="24"/>
          <w:lang w:val="sq-AL"/>
        </w:rPr>
        <w:t>41 operacione përgjatë periudhës 2025-2027;</w:t>
      </w:r>
    </w:p>
    <w:p w14:paraId="19B62C5A" w14:textId="77777777" w:rsidR="001351A1" w:rsidRDefault="001351A1" w:rsidP="00E35118">
      <w:pPr>
        <w:numPr>
          <w:ilvl w:val="0"/>
          <w:numId w:val="45"/>
        </w:numPr>
        <w:spacing w:after="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Rritja e sigurisë rrugore përmes patrullimeve në rrugë dhe forcimi i kontrollit të territorit me policimin në komunitet. Synohet ulja e numrit të aksidenteve në rrugë si dhe ulja e numrit të aksidenteve rrugore me pasojë vdekjen</w:t>
      </w:r>
      <w:r>
        <w:rPr>
          <w:rFonts w:ascii="Cambria" w:eastAsia="Calibri" w:hAnsi="Cambria" w:cs="Times New Roman"/>
          <w:sz w:val="24"/>
          <w:szCs w:val="24"/>
          <w:lang w:val="sq-AL"/>
        </w:rPr>
        <w:t>;</w:t>
      </w:r>
    </w:p>
    <w:p w14:paraId="7CD03B61" w14:textId="00580BF1" w:rsidR="001351A1" w:rsidRPr="00D04162" w:rsidRDefault="001351A1" w:rsidP="00E35118">
      <w:pPr>
        <w:numPr>
          <w:ilvl w:val="0"/>
          <w:numId w:val="45"/>
        </w:numPr>
        <w:spacing w:after="0" w:line="276" w:lineRule="auto"/>
        <w:jc w:val="both"/>
        <w:rPr>
          <w:rFonts w:ascii="Cambria" w:eastAsia="Calibri" w:hAnsi="Cambria" w:cs="Times New Roman"/>
          <w:sz w:val="24"/>
          <w:szCs w:val="24"/>
          <w:lang w:val="sq-AL"/>
        </w:rPr>
      </w:pPr>
      <w:r>
        <w:rPr>
          <w:rFonts w:ascii="Cambria" w:eastAsia="Calibri" w:hAnsi="Cambria" w:cs="Times New Roman"/>
          <w:sz w:val="24"/>
          <w:szCs w:val="24"/>
          <w:lang w:val="sq-AL"/>
        </w:rPr>
        <w:t xml:space="preserve">Rritja e Operacioneve </w:t>
      </w:r>
      <w:r w:rsidRPr="00864585">
        <w:rPr>
          <w:rFonts w:ascii="Cambria" w:eastAsia="Calibri" w:hAnsi="Cambria" w:cs="Times New Roman"/>
          <w:sz w:val="24"/>
          <w:szCs w:val="24"/>
          <w:lang w:val="sq-AL"/>
        </w:rPr>
        <w:t>t</w:t>
      </w:r>
      <w:r w:rsidR="005D402F">
        <w:rPr>
          <w:rFonts w:ascii="Cambria" w:eastAsia="Calibri" w:hAnsi="Cambria" w:cs="Times New Roman"/>
          <w:sz w:val="24"/>
          <w:szCs w:val="24"/>
          <w:lang w:val="sq-AL"/>
        </w:rPr>
        <w:t>ë</w:t>
      </w:r>
      <w:r w:rsidRPr="00864585">
        <w:rPr>
          <w:rFonts w:ascii="Cambria" w:eastAsia="Calibri" w:hAnsi="Cambria" w:cs="Times New Roman"/>
          <w:sz w:val="24"/>
          <w:szCs w:val="24"/>
          <w:lang w:val="sq-AL"/>
        </w:rPr>
        <w:t xml:space="preserve"> forcave  speciale  p</w:t>
      </w:r>
      <w:r>
        <w:rPr>
          <w:rFonts w:ascii="Cambria" w:eastAsia="Calibri" w:hAnsi="Cambria" w:cs="Times New Roman"/>
          <w:sz w:val="24"/>
          <w:szCs w:val="24"/>
          <w:lang w:val="sq-AL"/>
        </w:rPr>
        <w:t>ë</w:t>
      </w:r>
      <w:r w:rsidRPr="00864585">
        <w:rPr>
          <w:rFonts w:ascii="Cambria" w:eastAsia="Calibri" w:hAnsi="Cambria" w:cs="Times New Roman"/>
          <w:sz w:val="24"/>
          <w:szCs w:val="24"/>
          <w:lang w:val="sq-AL"/>
        </w:rPr>
        <w:t>r kapjen e autor</w:t>
      </w:r>
      <w:r>
        <w:rPr>
          <w:rFonts w:ascii="Cambria" w:eastAsia="Calibri" w:hAnsi="Cambria" w:cs="Times New Roman"/>
          <w:sz w:val="24"/>
          <w:szCs w:val="24"/>
          <w:lang w:val="sq-AL"/>
        </w:rPr>
        <w:t>ë</w:t>
      </w:r>
      <w:r w:rsidRPr="00864585">
        <w:rPr>
          <w:rFonts w:ascii="Cambria" w:eastAsia="Calibri" w:hAnsi="Cambria" w:cs="Times New Roman"/>
          <w:sz w:val="24"/>
          <w:szCs w:val="24"/>
          <w:lang w:val="sq-AL"/>
        </w:rPr>
        <w:t>ve t</w:t>
      </w:r>
      <w:r>
        <w:rPr>
          <w:rFonts w:ascii="Cambria" w:eastAsia="Calibri" w:hAnsi="Cambria" w:cs="Times New Roman"/>
          <w:sz w:val="24"/>
          <w:szCs w:val="24"/>
          <w:lang w:val="sq-AL"/>
        </w:rPr>
        <w:t>ë</w:t>
      </w:r>
      <w:r w:rsidRPr="00864585">
        <w:rPr>
          <w:rFonts w:ascii="Cambria" w:eastAsia="Calibri" w:hAnsi="Cambria" w:cs="Times New Roman"/>
          <w:sz w:val="24"/>
          <w:szCs w:val="24"/>
          <w:lang w:val="sq-AL"/>
        </w:rPr>
        <w:t xml:space="preserve"> veprave t</w:t>
      </w:r>
      <w:r>
        <w:rPr>
          <w:rFonts w:ascii="Cambria" w:eastAsia="Calibri" w:hAnsi="Cambria" w:cs="Times New Roman"/>
          <w:sz w:val="24"/>
          <w:szCs w:val="24"/>
          <w:lang w:val="sq-AL"/>
        </w:rPr>
        <w:t>ë</w:t>
      </w:r>
      <w:r w:rsidRPr="00864585">
        <w:rPr>
          <w:rFonts w:ascii="Cambria" w:eastAsia="Calibri" w:hAnsi="Cambria" w:cs="Times New Roman"/>
          <w:sz w:val="24"/>
          <w:szCs w:val="24"/>
          <w:lang w:val="sq-AL"/>
        </w:rPr>
        <w:t xml:space="preserve"> r</w:t>
      </w:r>
      <w:r>
        <w:rPr>
          <w:rFonts w:ascii="Cambria" w:eastAsia="Calibri" w:hAnsi="Cambria" w:cs="Times New Roman"/>
          <w:sz w:val="24"/>
          <w:szCs w:val="24"/>
          <w:lang w:val="sq-AL"/>
        </w:rPr>
        <w:t>ë</w:t>
      </w:r>
      <w:r w:rsidRPr="00864585">
        <w:rPr>
          <w:rFonts w:ascii="Cambria" w:eastAsia="Calibri" w:hAnsi="Cambria" w:cs="Times New Roman"/>
          <w:sz w:val="24"/>
          <w:szCs w:val="24"/>
          <w:lang w:val="sq-AL"/>
        </w:rPr>
        <w:t>nda kriminale</w:t>
      </w:r>
      <w:r>
        <w:rPr>
          <w:rFonts w:ascii="Cambria" w:eastAsia="Calibri" w:hAnsi="Cambria" w:cs="Times New Roman"/>
          <w:sz w:val="24"/>
          <w:szCs w:val="24"/>
          <w:lang w:val="sq-AL"/>
        </w:rPr>
        <w:t xml:space="preserve"> në 250 operacione në vitin 2027 nga 235 operacione që parashikohen në vitin 2024;</w:t>
      </w:r>
    </w:p>
    <w:p w14:paraId="5B82EB67" w14:textId="77777777" w:rsidR="001351A1" w:rsidRPr="00864585" w:rsidRDefault="001351A1" w:rsidP="00E35118">
      <w:pPr>
        <w:numPr>
          <w:ilvl w:val="0"/>
          <w:numId w:val="45"/>
        </w:numPr>
        <w:spacing w:after="0" w:line="276" w:lineRule="auto"/>
        <w:jc w:val="both"/>
        <w:rPr>
          <w:rFonts w:ascii="Cambria" w:eastAsia="Calibri" w:hAnsi="Cambria" w:cs="Times New Roman"/>
          <w:sz w:val="24"/>
          <w:szCs w:val="24"/>
          <w:lang w:val="sq-AL"/>
        </w:rPr>
      </w:pPr>
      <w:r w:rsidRPr="00864585">
        <w:rPr>
          <w:rFonts w:ascii="Cambria" w:eastAsia="Calibri" w:hAnsi="Cambria" w:cs="Times New Roman"/>
          <w:sz w:val="24"/>
          <w:szCs w:val="24"/>
          <w:lang w:val="sq-AL"/>
        </w:rPr>
        <w:t>Reduktimit të kohës së reagimit ndaj krimeve të dhunës në familje 13 minuta në vitin 2027;</w:t>
      </w:r>
    </w:p>
    <w:p w14:paraId="488DAF4D" w14:textId="77777777" w:rsidR="001351A1" w:rsidRPr="00D04162" w:rsidRDefault="001351A1" w:rsidP="00E35118">
      <w:pPr>
        <w:numPr>
          <w:ilvl w:val="0"/>
          <w:numId w:val="45"/>
        </w:numPr>
        <w:spacing w:after="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 xml:space="preserve">Rritja e hetimeve proaktive në fushën kundër korrupsionit  dhe veprave penale në detyrë nga </w:t>
      </w:r>
      <w:r>
        <w:rPr>
          <w:rFonts w:ascii="Cambria" w:eastAsia="Calibri" w:hAnsi="Cambria" w:cs="Times New Roman"/>
          <w:sz w:val="24"/>
          <w:szCs w:val="24"/>
          <w:lang w:val="sq-AL"/>
        </w:rPr>
        <w:t>413</w:t>
      </w:r>
      <w:r w:rsidRPr="00D04162">
        <w:rPr>
          <w:rFonts w:ascii="Cambria" w:eastAsia="Calibri" w:hAnsi="Cambria" w:cs="Times New Roman"/>
          <w:sz w:val="24"/>
          <w:szCs w:val="24"/>
          <w:lang w:val="sq-AL"/>
        </w:rPr>
        <w:t xml:space="preserve"> hetime në vitin 202</w:t>
      </w:r>
      <w:r>
        <w:rPr>
          <w:rFonts w:ascii="Cambria" w:eastAsia="Calibri" w:hAnsi="Cambria" w:cs="Times New Roman"/>
          <w:sz w:val="24"/>
          <w:szCs w:val="24"/>
          <w:lang w:val="sq-AL"/>
        </w:rPr>
        <w:t>4</w:t>
      </w:r>
      <w:r w:rsidRPr="00D04162">
        <w:rPr>
          <w:rFonts w:ascii="Cambria" w:eastAsia="Calibri" w:hAnsi="Cambria" w:cs="Times New Roman"/>
          <w:sz w:val="24"/>
          <w:szCs w:val="24"/>
          <w:lang w:val="sq-AL"/>
        </w:rPr>
        <w:t xml:space="preserve"> në 4</w:t>
      </w:r>
      <w:r>
        <w:rPr>
          <w:rFonts w:ascii="Cambria" w:eastAsia="Calibri" w:hAnsi="Cambria" w:cs="Times New Roman"/>
          <w:sz w:val="24"/>
          <w:szCs w:val="24"/>
          <w:lang w:val="sq-AL"/>
        </w:rPr>
        <w:t>37</w:t>
      </w:r>
      <w:r w:rsidRPr="00D04162">
        <w:rPr>
          <w:rFonts w:ascii="Cambria" w:eastAsia="Calibri" w:hAnsi="Cambria" w:cs="Times New Roman"/>
          <w:sz w:val="24"/>
          <w:szCs w:val="24"/>
          <w:lang w:val="sq-AL"/>
        </w:rPr>
        <w:t xml:space="preserve"> hetime në vitin 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w:t>
      </w:r>
    </w:p>
    <w:p w14:paraId="7E8AF17D" w14:textId="77777777" w:rsidR="001351A1" w:rsidRPr="00D04162" w:rsidRDefault="001351A1" w:rsidP="00E35118">
      <w:pPr>
        <w:numPr>
          <w:ilvl w:val="0"/>
          <w:numId w:val="45"/>
        </w:numPr>
        <w:spacing w:after="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Rritja e hetimeve proaktive për pastrimin e produkteve (PP) të veprës penale ndaj totalit të hetimeve, nga 2</w:t>
      </w:r>
      <w:r>
        <w:rPr>
          <w:rFonts w:ascii="Cambria" w:eastAsia="Calibri" w:hAnsi="Cambria" w:cs="Times New Roman"/>
          <w:sz w:val="24"/>
          <w:szCs w:val="24"/>
          <w:lang w:val="sq-AL"/>
        </w:rPr>
        <w:t>48</w:t>
      </w:r>
      <w:r w:rsidRPr="00D04162">
        <w:rPr>
          <w:rFonts w:ascii="Cambria" w:eastAsia="Calibri" w:hAnsi="Cambria" w:cs="Times New Roman"/>
          <w:sz w:val="24"/>
          <w:szCs w:val="24"/>
          <w:lang w:val="sq-AL"/>
        </w:rPr>
        <w:t xml:space="preserve"> hetime në vitin 202</w:t>
      </w:r>
      <w:r>
        <w:rPr>
          <w:rFonts w:ascii="Cambria" w:eastAsia="Calibri" w:hAnsi="Cambria" w:cs="Times New Roman"/>
          <w:sz w:val="24"/>
          <w:szCs w:val="24"/>
          <w:lang w:val="sq-AL"/>
        </w:rPr>
        <w:t>4</w:t>
      </w:r>
      <w:r w:rsidRPr="00D04162">
        <w:rPr>
          <w:rFonts w:ascii="Cambria" w:eastAsia="Calibri" w:hAnsi="Cambria" w:cs="Times New Roman"/>
          <w:sz w:val="24"/>
          <w:szCs w:val="24"/>
          <w:lang w:val="sq-AL"/>
        </w:rPr>
        <w:t xml:space="preserve"> në 2</w:t>
      </w:r>
      <w:r>
        <w:rPr>
          <w:rFonts w:ascii="Cambria" w:eastAsia="Calibri" w:hAnsi="Cambria" w:cs="Times New Roman"/>
          <w:sz w:val="24"/>
          <w:szCs w:val="24"/>
          <w:lang w:val="sq-AL"/>
        </w:rPr>
        <w:t>70</w:t>
      </w:r>
      <w:r w:rsidRPr="00D04162">
        <w:rPr>
          <w:rFonts w:ascii="Cambria" w:eastAsia="Calibri" w:hAnsi="Cambria" w:cs="Times New Roman"/>
          <w:sz w:val="24"/>
          <w:szCs w:val="24"/>
          <w:lang w:val="sq-AL"/>
        </w:rPr>
        <w:t xml:space="preserve"> hetime në vitin 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w:t>
      </w:r>
    </w:p>
    <w:p w14:paraId="335F446B" w14:textId="77777777" w:rsidR="001351A1" w:rsidRPr="00864585" w:rsidRDefault="001351A1" w:rsidP="00E35118">
      <w:pPr>
        <w:numPr>
          <w:ilvl w:val="0"/>
          <w:numId w:val="45"/>
        </w:numPr>
        <w:spacing w:after="0" w:line="276" w:lineRule="auto"/>
        <w:jc w:val="both"/>
        <w:rPr>
          <w:rFonts w:ascii="Cambria" w:eastAsia="Calibri" w:hAnsi="Cambria" w:cs="Times New Roman"/>
          <w:sz w:val="24"/>
          <w:szCs w:val="24"/>
          <w:lang w:val="sq-AL"/>
        </w:rPr>
      </w:pPr>
      <w:r w:rsidRPr="00864585">
        <w:rPr>
          <w:rFonts w:ascii="Cambria" w:eastAsia="Calibri" w:hAnsi="Cambria" w:cs="Times New Roman"/>
          <w:sz w:val="24"/>
          <w:szCs w:val="24"/>
          <w:lang w:val="sq-AL"/>
        </w:rPr>
        <w:t>Parandalimit i veprave të rënda Kriminale (vrasje), duke synuar uljen e rasteve me 2% krahasuar një vitin paraardhës;</w:t>
      </w:r>
    </w:p>
    <w:p w14:paraId="68D08806" w14:textId="77777777" w:rsidR="001351A1" w:rsidRDefault="001351A1" w:rsidP="00E35118">
      <w:pPr>
        <w:numPr>
          <w:ilvl w:val="0"/>
          <w:numId w:val="45"/>
        </w:numPr>
        <w:spacing w:after="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 xml:space="preserve">Rritja e hetimeve proaktive për individe dhe grupe me tendenca terroriste me </w:t>
      </w:r>
      <w:r>
        <w:rPr>
          <w:rFonts w:ascii="Cambria" w:eastAsia="Calibri" w:hAnsi="Cambria" w:cs="Times New Roman"/>
          <w:sz w:val="24"/>
          <w:szCs w:val="24"/>
          <w:lang w:val="sq-AL"/>
        </w:rPr>
        <w:t>8</w:t>
      </w:r>
      <w:r w:rsidRPr="00D04162">
        <w:rPr>
          <w:rFonts w:ascii="Cambria" w:eastAsia="Calibri" w:hAnsi="Cambria" w:cs="Times New Roman"/>
          <w:sz w:val="24"/>
          <w:szCs w:val="24"/>
          <w:lang w:val="sq-AL"/>
        </w:rPr>
        <w:t>% në vitin 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w:t>
      </w:r>
    </w:p>
    <w:p w14:paraId="22FF2F24" w14:textId="77777777" w:rsidR="001351A1" w:rsidRPr="00864585" w:rsidRDefault="001351A1" w:rsidP="00E35118">
      <w:pPr>
        <w:numPr>
          <w:ilvl w:val="0"/>
          <w:numId w:val="45"/>
        </w:numPr>
        <w:spacing w:after="0" w:line="276" w:lineRule="auto"/>
        <w:jc w:val="both"/>
        <w:rPr>
          <w:rFonts w:ascii="Cambria" w:eastAsia="Calibri" w:hAnsi="Cambria" w:cs="Times New Roman"/>
          <w:sz w:val="24"/>
          <w:szCs w:val="24"/>
          <w:lang w:val="sq-AL"/>
        </w:rPr>
      </w:pPr>
      <w:r w:rsidRPr="00864585">
        <w:rPr>
          <w:rFonts w:ascii="Cambria" w:eastAsia="Calibri" w:hAnsi="Cambria" w:cs="Times New Roman"/>
          <w:sz w:val="24"/>
          <w:szCs w:val="24"/>
          <w:lang w:val="sq-AL"/>
        </w:rPr>
        <w:t>Rritja e numrit të punonjësve të policisë të pajisur me shërbimet dhe pajisje IT  sipas standarteve teknologjike, duke synuar në 100% në vitin 2027, nga 90% parashikuar në vitin 2024;</w:t>
      </w:r>
    </w:p>
    <w:p w14:paraId="32C02D34" w14:textId="32CAC857" w:rsidR="001351A1" w:rsidRPr="000859C2" w:rsidRDefault="001351A1" w:rsidP="00E35118">
      <w:pPr>
        <w:numPr>
          <w:ilvl w:val="0"/>
          <w:numId w:val="45"/>
        </w:numPr>
        <w:spacing w:after="0" w:line="276" w:lineRule="auto"/>
        <w:jc w:val="both"/>
        <w:rPr>
          <w:rFonts w:ascii="Cambria" w:eastAsia="Calibri" w:hAnsi="Cambria" w:cs="Times New Roman"/>
          <w:sz w:val="24"/>
          <w:szCs w:val="24"/>
          <w:lang w:val="sq-AL"/>
        </w:rPr>
      </w:pPr>
      <w:r w:rsidRPr="000859C2">
        <w:rPr>
          <w:rFonts w:ascii="Cambria" w:eastAsia="Calibri" w:hAnsi="Cambria" w:cs="Times New Roman"/>
          <w:sz w:val="24"/>
          <w:szCs w:val="24"/>
          <w:lang w:val="sq-AL"/>
        </w:rPr>
        <w:t>Ulja e rasteve t</w:t>
      </w:r>
      <w:r>
        <w:rPr>
          <w:rFonts w:ascii="Cambria" w:eastAsia="Calibri" w:hAnsi="Cambria" w:cs="Times New Roman"/>
          <w:sz w:val="24"/>
          <w:szCs w:val="24"/>
          <w:lang w:val="sq-AL"/>
        </w:rPr>
        <w:t>ë</w:t>
      </w:r>
      <w:r w:rsidRPr="000859C2">
        <w:rPr>
          <w:rFonts w:ascii="Cambria" w:eastAsia="Calibri" w:hAnsi="Cambria" w:cs="Times New Roman"/>
          <w:sz w:val="24"/>
          <w:szCs w:val="24"/>
          <w:lang w:val="sq-AL"/>
        </w:rPr>
        <w:t xml:space="preserve"> trafikimit t</w:t>
      </w:r>
      <w:r>
        <w:rPr>
          <w:rFonts w:ascii="Cambria" w:eastAsia="Calibri" w:hAnsi="Cambria" w:cs="Times New Roman"/>
          <w:sz w:val="24"/>
          <w:szCs w:val="24"/>
          <w:lang w:val="sq-AL"/>
        </w:rPr>
        <w:t>ë</w:t>
      </w:r>
      <w:r w:rsidRPr="000859C2">
        <w:rPr>
          <w:rFonts w:ascii="Cambria" w:eastAsia="Calibri" w:hAnsi="Cambria" w:cs="Times New Roman"/>
          <w:sz w:val="24"/>
          <w:szCs w:val="24"/>
          <w:lang w:val="sq-AL"/>
        </w:rPr>
        <w:t xml:space="preserve"> l</w:t>
      </w:r>
      <w:r>
        <w:rPr>
          <w:rFonts w:ascii="Cambria" w:eastAsia="Calibri" w:hAnsi="Cambria" w:cs="Times New Roman"/>
          <w:sz w:val="24"/>
          <w:szCs w:val="24"/>
          <w:lang w:val="sq-AL"/>
        </w:rPr>
        <w:t>ë</w:t>
      </w:r>
      <w:r w:rsidRPr="000859C2">
        <w:rPr>
          <w:rFonts w:ascii="Cambria" w:eastAsia="Calibri" w:hAnsi="Cambria" w:cs="Times New Roman"/>
          <w:sz w:val="24"/>
          <w:szCs w:val="24"/>
          <w:lang w:val="sq-AL"/>
        </w:rPr>
        <w:t>ndev</w:t>
      </w:r>
      <w:r>
        <w:rPr>
          <w:rFonts w:ascii="Cambria" w:eastAsia="Calibri" w:hAnsi="Cambria" w:cs="Times New Roman"/>
          <w:sz w:val="24"/>
          <w:szCs w:val="24"/>
          <w:lang w:val="sq-AL"/>
        </w:rPr>
        <w:t>ë</w:t>
      </w:r>
      <w:r w:rsidRPr="000859C2">
        <w:rPr>
          <w:rFonts w:ascii="Cambria" w:eastAsia="Calibri" w:hAnsi="Cambria" w:cs="Times New Roman"/>
          <w:sz w:val="24"/>
          <w:szCs w:val="24"/>
          <w:lang w:val="sq-AL"/>
        </w:rPr>
        <w:t xml:space="preserve"> t</w:t>
      </w:r>
      <w:r>
        <w:rPr>
          <w:rFonts w:ascii="Cambria" w:eastAsia="Calibri" w:hAnsi="Cambria" w:cs="Times New Roman"/>
          <w:sz w:val="24"/>
          <w:szCs w:val="24"/>
          <w:lang w:val="sq-AL"/>
        </w:rPr>
        <w:t>ë</w:t>
      </w:r>
      <w:r w:rsidRPr="000859C2">
        <w:rPr>
          <w:rFonts w:ascii="Cambria" w:eastAsia="Calibri" w:hAnsi="Cambria" w:cs="Times New Roman"/>
          <w:sz w:val="24"/>
          <w:szCs w:val="24"/>
          <w:lang w:val="sq-AL"/>
        </w:rPr>
        <w:t xml:space="preserve"> parregullta n</w:t>
      </w:r>
      <w:r>
        <w:rPr>
          <w:rFonts w:ascii="Cambria" w:eastAsia="Calibri" w:hAnsi="Cambria" w:cs="Times New Roman"/>
          <w:sz w:val="24"/>
          <w:szCs w:val="24"/>
          <w:lang w:val="sq-AL"/>
        </w:rPr>
        <w:t>ë</w:t>
      </w:r>
      <w:r w:rsidRPr="000859C2">
        <w:rPr>
          <w:rFonts w:ascii="Cambria" w:eastAsia="Calibri" w:hAnsi="Cambria" w:cs="Times New Roman"/>
          <w:sz w:val="24"/>
          <w:szCs w:val="24"/>
          <w:lang w:val="sq-AL"/>
        </w:rPr>
        <w:t xml:space="preserve"> </w:t>
      </w:r>
      <w:r w:rsidR="005D402F">
        <w:rPr>
          <w:rFonts w:ascii="Cambria" w:eastAsia="Calibri" w:hAnsi="Cambria" w:cs="Times New Roman"/>
          <w:sz w:val="24"/>
          <w:szCs w:val="24"/>
          <w:lang w:val="sq-AL"/>
        </w:rPr>
        <w:t>k</w:t>
      </w:r>
      <w:r w:rsidRPr="000859C2">
        <w:rPr>
          <w:rFonts w:ascii="Cambria" w:eastAsia="Calibri" w:hAnsi="Cambria" w:cs="Times New Roman"/>
          <w:sz w:val="24"/>
          <w:szCs w:val="24"/>
          <w:lang w:val="sq-AL"/>
        </w:rPr>
        <w:t>ufi, duke synuar n</w:t>
      </w:r>
      <w:r>
        <w:rPr>
          <w:rFonts w:ascii="Cambria" w:eastAsia="Calibri" w:hAnsi="Cambria" w:cs="Times New Roman"/>
          <w:sz w:val="24"/>
          <w:szCs w:val="24"/>
          <w:lang w:val="sq-AL"/>
        </w:rPr>
        <w:t>ë</w:t>
      </w:r>
      <w:r w:rsidRPr="000859C2">
        <w:rPr>
          <w:rFonts w:ascii="Cambria" w:eastAsia="Calibri" w:hAnsi="Cambria" w:cs="Times New Roman"/>
          <w:sz w:val="24"/>
          <w:szCs w:val="24"/>
          <w:lang w:val="sq-AL"/>
        </w:rPr>
        <w:t xml:space="preserve"> 30 raste p</w:t>
      </w:r>
      <w:r>
        <w:rPr>
          <w:rFonts w:ascii="Cambria" w:eastAsia="Calibri" w:hAnsi="Cambria" w:cs="Times New Roman"/>
          <w:sz w:val="24"/>
          <w:szCs w:val="24"/>
          <w:lang w:val="sq-AL"/>
        </w:rPr>
        <w:t>ë</w:t>
      </w:r>
      <w:r w:rsidRPr="000859C2">
        <w:rPr>
          <w:rFonts w:ascii="Cambria" w:eastAsia="Calibri" w:hAnsi="Cambria" w:cs="Times New Roman"/>
          <w:sz w:val="24"/>
          <w:szCs w:val="24"/>
          <w:lang w:val="sq-AL"/>
        </w:rPr>
        <w:t>r vitin 2027;</w:t>
      </w:r>
    </w:p>
    <w:p w14:paraId="1192F56A" w14:textId="77777777" w:rsidR="001351A1" w:rsidRPr="008D09A3" w:rsidRDefault="001351A1" w:rsidP="00E35118">
      <w:pPr>
        <w:numPr>
          <w:ilvl w:val="0"/>
          <w:numId w:val="45"/>
        </w:numPr>
        <w:spacing w:after="0" w:line="276" w:lineRule="auto"/>
        <w:jc w:val="both"/>
        <w:rPr>
          <w:rFonts w:ascii="Cambria" w:eastAsia="Calibri" w:hAnsi="Cambria" w:cs="Times New Roman"/>
          <w:sz w:val="24"/>
          <w:szCs w:val="24"/>
          <w:lang w:val="sq-AL"/>
        </w:rPr>
      </w:pPr>
      <w:r w:rsidRPr="008D09A3">
        <w:rPr>
          <w:rFonts w:ascii="Cambria" w:eastAsia="Calibri" w:hAnsi="Cambria" w:cs="Times New Roman"/>
          <w:sz w:val="24"/>
          <w:szCs w:val="24"/>
          <w:lang w:val="sq-AL"/>
        </w:rPr>
        <w:t>Të kontribuojë në përmirësimin e vazhdueshëm të Sigurise së Personaliteteve Vendas dhe të Huaj si edhe Sigurisë së Objekteve të Rëndësisë së Veçantë në përputhje me standardet europiane, konkretisht në zbatimin e standar</w:t>
      </w:r>
      <w:r>
        <w:rPr>
          <w:rFonts w:ascii="Cambria" w:eastAsia="Calibri" w:hAnsi="Cambria" w:cs="Times New Roman"/>
          <w:sz w:val="24"/>
          <w:szCs w:val="24"/>
          <w:lang w:val="sq-AL"/>
        </w:rPr>
        <w:t>d</w:t>
      </w:r>
      <w:r w:rsidRPr="008D09A3">
        <w:rPr>
          <w:rFonts w:ascii="Cambria" w:eastAsia="Calibri" w:hAnsi="Cambria" w:cs="Times New Roman"/>
          <w:sz w:val="24"/>
          <w:szCs w:val="24"/>
          <w:lang w:val="sq-AL"/>
        </w:rPr>
        <w:t>in Gjerman</w:t>
      </w:r>
      <w:r>
        <w:rPr>
          <w:rFonts w:ascii="Cambria" w:eastAsia="Calibri" w:hAnsi="Cambria" w:cs="Times New Roman"/>
          <w:sz w:val="24"/>
          <w:szCs w:val="24"/>
          <w:lang w:val="sq-AL"/>
        </w:rPr>
        <w:t>;</w:t>
      </w:r>
    </w:p>
    <w:p w14:paraId="4DDDAEF6" w14:textId="77777777" w:rsidR="001351A1" w:rsidRDefault="001351A1" w:rsidP="00E35118">
      <w:pPr>
        <w:numPr>
          <w:ilvl w:val="0"/>
          <w:numId w:val="45"/>
        </w:numPr>
        <w:spacing w:after="0" w:line="276" w:lineRule="auto"/>
        <w:jc w:val="both"/>
        <w:rPr>
          <w:rFonts w:ascii="Cambria" w:eastAsia="Calibri" w:hAnsi="Cambria" w:cs="Times New Roman"/>
          <w:sz w:val="24"/>
          <w:szCs w:val="24"/>
          <w:lang w:val="sq-AL"/>
        </w:rPr>
      </w:pPr>
      <w:r w:rsidRPr="008D09A3">
        <w:rPr>
          <w:rFonts w:ascii="Cambria" w:eastAsia="Calibri" w:hAnsi="Cambria" w:cs="Times New Roman"/>
          <w:sz w:val="24"/>
          <w:szCs w:val="24"/>
          <w:lang w:val="sq-AL"/>
        </w:rPr>
        <w:t>Përdorimit në mënyrë efektive të përditësimit të ngjarjeve në regjistrin civil, në autorizimin dhe çertifikimin e aplikimeve për lëshimin e dokumenteve të identitetit. Synohet reduktimi i kohës për trajtimin e kërkesës nga sistemi i RKGJ-së (nga 0.</w:t>
      </w:r>
      <w:r>
        <w:rPr>
          <w:rFonts w:ascii="Cambria" w:eastAsia="Calibri" w:hAnsi="Cambria" w:cs="Times New Roman"/>
          <w:sz w:val="24"/>
          <w:szCs w:val="24"/>
          <w:lang w:val="sq-AL"/>
        </w:rPr>
        <w:t>4</w:t>
      </w:r>
      <w:r w:rsidRPr="008D09A3">
        <w:rPr>
          <w:rFonts w:ascii="Cambria" w:eastAsia="Calibri" w:hAnsi="Cambria" w:cs="Times New Roman"/>
          <w:sz w:val="24"/>
          <w:szCs w:val="24"/>
          <w:lang w:val="sq-AL"/>
        </w:rPr>
        <w:t xml:space="preserve"> orë në vitin 202</w:t>
      </w:r>
      <w:r>
        <w:rPr>
          <w:rFonts w:ascii="Cambria" w:eastAsia="Calibri" w:hAnsi="Cambria" w:cs="Times New Roman"/>
          <w:sz w:val="24"/>
          <w:szCs w:val="24"/>
          <w:lang w:val="sq-AL"/>
        </w:rPr>
        <w:t>5</w:t>
      </w:r>
      <w:r w:rsidRPr="008D09A3">
        <w:rPr>
          <w:rFonts w:ascii="Cambria" w:eastAsia="Calibri" w:hAnsi="Cambria" w:cs="Times New Roman"/>
          <w:sz w:val="24"/>
          <w:szCs w:val="24"/>
          <w:lang w:val="sq-AL"/>
        </w:rPr>
        <w:t xml:space="preserve"> në jo më shumë se 0.</w:t>
      </w:r>
      <w:r>
        <w:rPr>
          <w:rFonts w:ascii="Cambria" w:eastAsia="Calibri" w:hAnsi="Cambria" w:cs="Times New Roman"/>
          <w:sz w:val="24"/>
          <w:szCs w:val="24"/>
          <w:lang w:val="sq-AL"/>
        </w:rPr>
        <w:t>35</w:t>
      </w:r>
      <w:r w:rsidRPr="008D09A3">
        <w:rPr>
          <w:rFonts w:ascii="Cambria" w:eastAsia="Calibri" w:hAnsi="Cambria" w:cs="Times New Roman"/>
          <w:sz w:val="24"/>
          <w:szCs w:val="24"/>
          <w:lang w:val="sq-AL"/>
        </w:rPr>
        <w:t xml:space="preserve"> orë në vitin 202</w:t>
      </w:r>
      <w:r>
        <w:rPr>
          <w:rFonts w:ascii="Cambria" w:eastAsia="Calibri" w:hAnsi="Cambria" w:cs="Times New Roman"/>
          <w:sz w:val="24"/>
          <w:szCs w:val="24"/>
          <w:lang w:val="sq-AL"/>
        </w:rPr>
        <w:t>7</w:t>
      </w:r>
      <w:r w:rsidRPr="008D09A3">
        <w:rPr>
          <w:rFonts w:ascii="Cambria" w:eastAsia="Calibri" w:hAnsi="Cambria" w:cs="Times New Roman"/>
          <w:sz w:val="24"/>
          <w:szCs w:val="24"/>
          <w:lang w:val="sq-AL"/>
        </w:rPr>
        <w:t>)</w:t>
      </w:r>
      <w:r>
        <w:rPr>
          <w:rFonts w:ascii="Cambria" w:eastAsia="Calibri" w:hAnsi="Cambria" w:cs="Times New Roman"/>
          <w:sz w:val="24"/>
          <w:szCs w:val="24"/>
          <w:lang w:val="sq-AL"/>
        </w:rPr>
        <w:t>;</w:t>
      </w:r>
    </w:p>
    <w:p w14:paraId="4C8DE9D6" w14:textId="77777777" w:rsidR="001351A1" w:rsidRPr="008D09A3" w:rsidRDefault="001351A1" w:rsidP="00E35118">
      <w:pPr>
        <w:numPr>
          <w:ilvl w:val="0"/>
          <w:numId w:val="45"/>
        </w:numPr>
        <w:spacing w:after="0" w:line="276" w:lineRule="auto"/>
        <w:jc w:val="both"/>
        <w:rPr>
          <w:rFonts w:ascii="Cambria" w:eastAsia="Calibri" w:hAnsi="Cambria" w:cs="Times New Roman"/>
          <w:sz w:val="24"/>
          <w:szCs w:val="24"/>
          <w:lang w:val="sq-AL"/>
        </w:rPr>
      </w:pPr>
      <w:r>
        <w:rPr>
          <w:rFonts w:ascii="Cambria" w:eastAsia="Calibri" w:hAnsi="Cambria" w:cs="Times New Roman"/>
          <w:sz w:val="24"/>
          <w:szCs w:val="24"/>
          <w:lang w:val="sq-AL"/>
        </w:rPr>
        <w:t>Rritja e n</w:t>
      </w:r>
      <w:r w:rsidRPr="00E76A0A">
        <w:rPr>
          <w:rFonts w:ascii="Cambria" w:eastAsia="Calibri" w:hAnsi="Cambria" w:cs="Times New Roman"/>
          <w:sz w:val="24"/>
          <w:szCs w:val="24"/>
          <w:lang w:val="sq-AL"/>
        </w:rPr>
        <w:t>umri</w:t>
      </w:r>
      <w:r>
        <w:rPr>
          <w:rFonts w:ascii="Cambria" w:eastAsia="Calibri" w:hAnsi="Cambria" w:cs="Times New Roman"/>
          <w:sz w:val="24"/>
          <w:szCs w:val="24"/>
          <w:lang w:val="sq-AL"/>
        </w:rPr>
        <w:t>t të</w:t>
      </w:r>
      <w:r w:rsidRPr="00E76A0A">
        <w:rPr>
          <w:rFonts w:ascii="Cambria" w:eastAsia="Calibri" w:hAnsi="Cambria" w:cs="Times New Roman"/>
          <w:sz w:val="24"/>
          <w:szCs w:val="24"/>
          <w:lang w:val="sq-AL"/>
        </w:rPr>
        <w:t xml:space="preserve"> sh</w:t>
      </w:r>
      <w:r>
        <w:rPr>
          <w:rFonts w:ascii="Cambria" w:eastAsia="Calibri" w:hAnsi="Cambria" w:cs="Times New Roman"/>
          <w:sz w:val="24"/>
          <w:szCs w:val="24"/>
          <w:lang w:val="sq-AL"/>
        </w:rPr>
        <w:t>ër</w:t>
      </w:r>
      <w:r w:rsidRPr="00E76A0A">
        <w:rPr>
          <w:rFonts w:ascii="Cambria" w:eastAsia="Calibri" w:hAnsi="Cambria" w:cs="Times New Roman"/>
          <w:sz w:val="24"/>
          <w:szCs w:val="24"/>
          <w:lang w:val="sq-AL"/>
        </w:rPr>
        <w:t>bimeve online t</w:t>
      </w:r>
      <w:r>
        <w:rPr>
          <w:rFonts w:ascii="Cambria" w:eastAsia="Calibri" w:hAnsi="Cambria" w:cs="Times New Roman"/>
          <w:sz w:val="24"/>
          <w:szCs w:val="24"/>
          <w:lang w:val="sq-AL"/>
        </w:rPr>
        <w:t>ë</w:t>
      </w:r>
      <w:r w:rsidRPr="00E76A0A">
        <w:rPr>
          <w:rFonts w:ascii="Cambria" w:eastAsia="Calibri" w:hAnsi="Cambria" w:cs="Times New Roman"/>
          <w:sz w:val="24"/>
          <w:szCs w:val="24"/>
          <w:lang w:val="sq-AL"/>
        </w:rPr>
        <w:t xml:space="preserve"> ofruara nga Gjendja Civile</w:t>
      </w:r>
      <w:r>
        <w:rPr>
          <w:rFonts w:ascii="Cambria" w:eastAsia="Calibri" w:hAnsi="Cambria" w:cs="Times New Roman"/>
          <w:sz w:val="24"/>
          <w:szCs w:val="24"/>
          <w:lang w:val="sq-AL"/>
        </w:rPr>
        <w:t xml:space="preserve"> në 31 shërbime online në vitin 2027 nga 25 shërbime online që parashikohen në vitin 2025;</w:t>
      </w:r>
    </w:p>
    <w:p w14:paraId="7B5081BE" w14:textId="77777777" w:rsidR="001351A1" w:rsidRPr="008D09A3" w:rsidRDefault="001351A1" w:rsidP="00E35118">
      <w:pPr>
        <w:numPr>
          <w:ilvl w:val="0"/>
          <w:numId w:val="45"/>
        </w:numPr>
        <w:spacing w:after="0" w:line="276" w:lineRule="auto"/>
        <w:jc w:val="both"/>
        <w:rPr>
          <w:rFonts w:ascii="Cambria" w:eastAsia="Calibri" w:hAnsi="Cambria" w:cs="Times New Roman"/>
          <w:sz w:val="24"/>
          <w:szCs w:val="24"/>
          <w:lang w:val="sq-AL"/>
        </w:rPr>
      </w:pPr>
      <w:r w:rsidRPr="008D09A3">
        <w:rPr>
          <w:rFonts w:ascii="Cambria" w:eastAsia="Calibri" w:hAnsi="Cambria" w:cs="Times New Roman"/>
          <w:sz w:val="24"/>
          <w:szCs w:val="24"/>
          <w:lang w:val="sq-AL"/>
        </w:rPr>
        <w:t xml:space="preserve">Rritja e numrit të çështjeve të përfunduara nga institucioni i prefektit kundrejt numrit total të </w:t>
      </w:r>
      <w:r w:rsidRPr="00B72CC8">
        <w:rPr>
          <w:rFonts w:ascii="Segoe UI Symbol" w:eastAsia="Segoe UI Symbol" w:hAnsi="Segoe UI Symbol" w:cs="Times New Roman"/>
          <w:sz w:val="24"/>
          <w:szCs w:val="24"/>
          <w:lang w:val="sq-AL" w:eastAsia="ja-JP"/>
        </w:rPr>
        <w:t>ç</w:t>
      </w:r>
      <w:r w:rsidRPr="008D09A3">
        <w:rPr>
          <w:rFonts w:ascii="Cambria" w:eastAsia="Calibri" w:hAnsi="Cambria" w:cs="Times New Roman"/>
          <w:sz w:val="24"/>
          <w:szCs w:val="24"/>
          <w:lang w:val="sq-AL"/>
        </w:rPr>
        <w:t>ështjeve të prezantuara nga institucionet/qytetaret në 66% në vitin 202</w:t>
      </w:r>
      <w:r>
        <w:rPr>
          <w:rFonts w:ascii="Cambria" w:eastAsia="Calibri" w:hAnsi="Cambria" w:cs="Times New Roman"/>
          <w:sz w:val="24"/>
          <w:szCs w:val="24"/>
          <w:lang w:val="sq-AL"/>
        </w:rPr>
        <w:t>7</w:t>
      </w:r>
      <w:r w:rsidRPr="008D09A3">
        <w:rPr>
          <w:rFonts w:ascii="Cambria" w:eastAsia="Calibri" w:hAnsi="Cambria" w:cs="Times New Roman"/>
          <w:sz w:val="24"/>
          <w:szCs w:val="24"/>
          <w:lang w:val="sq-AL"/>
        </w:rPr>
        <w:t>nga 6</w:t>
      </w:r>
      <w:r>
        <w:rPr>
          <w:rFonts w:ascii="Cambria" w:eastAsia="Calibri" w:hAnsi="Cambria" w:cs="Times New Roman"/>
          <w:sz w:val="24"/>
          <w:szCs w:val="24"/>
          <w:lang w:val="sq-AL"/>
        </w:rPr>
        <w:t>5</w:t>
      </w:r>
      <w:r w:rsidRPr="008D09A3">
        <w:rPr>
          <w:rFonts w:ascii="Cambria" w:eastAsia="Calibri" w:hAnsi="Cambria" w:cs="Times New Roman"/>
          <w:sz w:val="24"/>
          <w:szCs w:val="24"/>
          <w:lang w:val="sq-AL"/>
        </w:rPr>
        <w:t>% në vitin 202</w:t>
      </w:r>
      <w:r>
        <w:rPr>
          <w:rFonts w:ascii="Cambria" w:eastAsia="Calibri" w:hAnsi="Cambria" w:cs="Times New Roman"/>
          <w:sz w:val="24"/>
          <w:szCs w:val="24"/>
          <w:lang w:val="sq-AL"/>
        </w:rPr>
        <w:t>5.</w:t>
      </w:r>
    </w:p>
    <w:bookmarkEnd w:id="428"/>
    <w:bookmarkEnd w:id="429"/>
    <w:p w14:paraId="7F9AE46D" w14:textId="77777777" w:rsidR="00ED3242" w:rsidRPr="00ED3242" w:rsidRDefault="00ED3242" w:rsidP="00397420">
      <w:pPr>
        <w:spacing w:after="0" w:line="276" w:lineRule="auto"/>
        <w:jc w:val="both"/>
        <w:rPr>
          <w:rFonts w:ascii="Cambria" w:eastAsia="Calibri" w:hAnsi="Cambria" w:cs="Times New Roman"/>
          <w:sz w:val="24"/>
          <w:szCs w:val="24"/>
          <w:lang w:val="sq-AL"/>
        </w:rPr>
      </w:pPr>
    </w:p>
    <w:p w14:paraId="743A31D0" w14:textId="77777777" w:rsidR="00F414A1" w:rsidRPr="00D04162" w:rsidRDefault="00F414A1" w:rsidP="00842C6A">
      <w:pPr>
        <w:spacing w:after="0" w:line="276" w:lineRule="auto"/>
        <w:jc w:val="both"/>
        <w:rPr>
          <w:rFonts w:ascii="Cambria" w:eastAsia="Calibri" w:hAnsi="Cambria" w:cs="Times New Roman"/>
          <w:sz w:val="24"/>
          <w:szCs w:val="24"/>
          <w:lang w:val="sq-AL"/>
        </w:rPr>
      </w:pPr>
    </w:p>
    <w:p w14:paraId="77960174" w14:textId="77777777" w:rsidR="007C7A91" w:rsidRPr="002008DE" w:rsidRDefault="00D156ED" w:rsidP="00E35118">
      <w:pPr>
        <w:pStyle w:val="Heading2"/>
        <w:numPr>
          <w:ilvl w:val="1"/>
          <w:numId w:val="17"/>
        </w:numPr>
        <w:spacing w:line="276" w:lineRule="auto"/>
        <w:rPr>
          <w:rFonts w:ascii="Cambria" w:eastAsia="Calibri" w:hAnsi="Cambria"/>
          <w:i w:val="0"/>
          <w:sz w:val="24"/>
          <w:szCs w:val="24"/>
        </w:rPr>
      </w:pPr>
      <w:bookmarkStart w:id="430" w:name="_Toc518562262"/>
      <w:bookmarkStart w:id="431" w:name="_Toc181101031"/>
      <w:r w:rsidRPr="002008DE">
        <w:rPr>
          <w:rFonts w:ascii="Cambria" w:eastAsia="Calibri" w:hAnsi="Cambria"/>
          <w:i w:val="0"/>
          <w:sz w:val="24"/>
          <w:szCs w:val="24"/>
        </w:rPr>
        <w:lastRenderedPageBreak/>
        <w:t>MINISTRIA E MBROJTJES</w:t>
      </w:r>
      <w:bookmarkEnd w:id="430"/>
      <w:bookmarkEnd w:id="431"/>
    </w:p>
    <w:p w14:paraId="113A9104" w14:textId="77777777" w:rsidR="00113023" w:rsidRPr="00D04162" w:rsidRDefault="00113023" w:rsidP="00113023">
      <w:pPr>
        <w:spacing w:after="200" w:line="276" w:lineRule="auto"/>
        <w:jc w:val="both"/>
        <w:rPr>
          <w:rFonts w:ascii="Cambria" w:eastAsia="Calibri" w:hAnsi="Cambria" w:cs="Times New Roman"/>
          <w:sz w:val="24"/>
          <w:szCs w:val="24"/>
          <w:lang w:val="sq-AL"/>
        </w:rPr>
      </w:pPr>
      <w:bookmarkStart w:id="432" w:name="_Toc516545"/>
      <w:r w:rsidRPr="00D04162">
        <w:rPr>
          <w:rFonts w:ascii="Cambria" w:eastAsia="Calibri" w:hAnsi="Cambria" w:cs="Times New Roman"/>
          <w:sz w:val="24"/>
          <w:szCs w:val="24"/>
          <w:lang w:val="sq-AL"/>
        </w:rPr>
        <w:t>Ministria e Mbrojtjes ka për mision ushtrimin e funksioneve dhe kompetencave të veta në përputhje me Kushtetutën, Strategjinë e Sigurisë Kombëtare, Politikën e Mbrojtjes, Strategjinë Ushtarake, ligjet e tjera të Republikës së Shqipërisë për hartimin dhe zbatimin e politikave shtetërore që sigurojnë mbrojtjen e vendit. Tavanet e paraqitura për PBA 202</w:t>
      </w:r>
      <w:r>
        <w:rPr>
          <w:rFonts w:ascii="Cambria" w:eastAsia="Calibri" w:hAnsi="Cambria" w:cs="Times New Roman"/>
          <w:sz w:val="24"/>
          <w:szCs w:val="24"/>
          <w:lang w:val="sq-AL"/>
        </w:rPr>
        <w:t>5</w:t>
      </w:r>
      <w:r w:rsidRPr="00D04162">
        <w:rPr>
          <w:rFonts w:ascii="Cambria" w:eastAsia="Calibri" w:hAnsi="Cambria" w:cs="Times New Roman"/>
          <w:sz w:val="24"/>
          <w:szCs w:val="24"/>
          <w:lang w:val="sq-AL"/>
        </w:rPr>
        <w:t>-202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 xml:space="preserve"> paraqesin një nivel të përmirësuar mbështetjeje me burime financiare duke garantuar arritjen e kapaciteteve operacionale të deklaruara në kuadër të Aleancës së NATO-s në tre vitet e ardhshme. </w:t>
      </w:r>
    </w:p>
    <w:p w14:paraId="0EDA0060" w14:textId="59B11F15" w:rsidR="00113023" w:rsidRPr="00D04162" w:rsidRDefault="00113023" w:rsidP="00113023">
      <w:pPr>
        <w:spacing w:after="20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Në këtë kuadër, nisur nga këto prioritete, janë përpiluar kërkesat buxhetore në përmbushje të treguesve të p</w:t>
      </w:r>
      <w:r w:rsidR="005D402F">
        <w:rPr>
          <w:rFonts w:ascii="Cambria" w:eastAsia="Calibri" w:hAnsi="Cambria" w:cs="Times New Roman"/>
          <w:sz w:val="24"/>
          <w:szCs w:val="24"/>
          <w:lang w:val="sq-AL"/>
        </w:rPr>
        <w:t>e</w:t>
      </w:r>
      <w:r w:rsidRPr="00D04162">
        <w:rPr>
          <w:rFonts w:ascii="Cambria" w:eastAsia="Calibri" w:hAnsi="Cambria" w:cs="Times New Roman"/>
          <w:sz w:val="24"/>
          <w:szCs w:val="24"/>
          <w:lang w:val="sq-AL"/>
        </w:rPr>
        <w:t>rformancës si më poshtë specifikuar:</w:t>
      </w:r>
    </w:p>
    <w:p w14:paraId="5C4D2602" w14:textId="77777777" w:rsidR="00113023" w:rsidRPr="00D04162" w:rsidRDefault="00113023" w:rsidP="00E35118">
      <w:pPr>
        <w:pStyle w:val="ListParagraph"/>
        <w:numPr>
          <w:ilvl w:val="0"/>
          <w:numId w:val="38"/>
        </w:numPr>
        <w:spacing w:after="20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Lartësimi i figurës dhe integritetit të ushtarakut;</w:t>
      </w:r>
    </w:p>
    <w:p w14:paraId="16B81157" w14:textId="77777777" w:rsidR="00113023" w:rsidRPr="00D04162" w:rsidRDefault="00113023" w:rsidP="00E35118">
      <w:pPr>
        <w:pStyle w:val="ListParagraph"/>
        <w:numPr>
          <w:ilvl w:val="0"/>
          <w:numId w:val="38"/>
        </w:numPr>
        <w:spacing w:after="20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Implementimi në mënyrë cilësore i detyrimeve që rrjedhin nga pjesëmarrja dhe anëtarësia në organizma të niveleve të larta ndërkombëtare si: NATO, EAPC, RACVIAC, etj; i realizuar nëpërmjet nënshkrimit të marrëveshjeve ndërkombëtare në kuadër të partneritetit mes vendeve, rritjes së sigurisë në rajon e më gjerë.</w:t>
      </w:r>
    </w:p>
    <w:p w14:paraId="2E7DFEB0" w14:textId="77777777" w:rsidR="00113023" w:rsidRPr="00D04162" w:rsidRDefault="00113023" w:rsidP="00E35118">
      <w:pPr>
        <w:pStyle w:val="ListParagraph"/>
        <w:numPr>
          <w:ilvl w:val="0"/>
          <w:numId w:val="38"/>
        </w:numPr>
        <w:spacing w:after="20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Modernizimi me armatim të lehtë dhe municione për Forcat e Armatosura.</w:t>
      </w:r>
    </w:p>
    <w:p w14:paraId="32A075BD" w14:textId="77777777" w:rsidR="00113023" w:rsidRPr="00D04162" w:rsidRDefault="00113023" w:rsidP="00113023">
      <w:pPr>
        <w:spacing w:after="200" w:line="276" w:lineRule="auto"/>
        <w:jc w:val="both"/>
        <w:rPr>
          <w:rFonts w:ascii="Cambria" w:eastAsia="Calibri" w:hAnsi="Cambria" w:cs="Times New Roman"/>
          <w:sz w:val="24"/>
          <w:szCs w:val="24"/>
          <w:lang w:val="sq-AL"/>
        </w:rPr>
      </w:pPr>
      <w:r w:rsidRPr="00D04162">
        <w:rPr>
          <w:rFonts w:ascii="Cambria" w:eastAsia="Calibri" w:hAnsi="Cambria" w:cs="Times New Roman"/>
          <w:sz w:val="24"/>
          <w:szCs w:val="24"/>
          <w:lang w:val="sq-AL"/>
        </w:rPr>
        <w:t>Shpenzimet për Ministrinë e Mbrojtjes në vlerë nominale, në përqindje ndaj PBB dhe në përqindje ndaj shpenzimeve të përgjithshme të qeverisë për periudhën 202</w:t>
      </w:r>
      <w:r>
        <w:rPr>
          <w:rFonts w:ascii="Cambria" w:eastAsia="Calibri" w:hAnsi="Cambria" w:cs="Times New Roman"/>
          <w:sz w:val="24"/>
          <w:szCs w:val="24"/>
          <w:lang w:val="sq-AL"/>
        </w:rPr>
        <w:t>5</w:t>
      </w:r>
      <w:r w:rsidRPr="00D04162">
        <w:rPr>
          <w:rFonts w:ascii="Cambria" w:eastAsia="Calibri" w:hAnsi="Cambria" w:cs="Times New Roman"/>
          <w:sz w:val="24"/>
          <w:szCs w:val="24"/>
          <w:lang w:val="sq-AL"/>
        </w:rPr>
        <w:t>-202</w:t>
      </w:r>
      <w:r>
        <w:rPr>
          <w:rFonts w:ascii="Cambria" w:eastAsia="Calibri" w:hAnsi="Cambria" w:cs="Times New Roman"/>
          <w:sz w:val="24"/>
          <w:szCs w:val="24"/>
          <w:lang w:val="sq-AL"/>
        </w:rPr>
        <w:t>7</w:t>
      </w:r>
      <w:r w:rsidRPr="00D04162">
        <w:rPr>
          <w:rFonts w:ascii="Cambria" w:eastAsia="Calibri" w:hAnsi="Cambria" w:cs="Times New Roman"/>
          <w:sz w:val="24"/>
          <w:szCs w:val="24"/>
          <w:lang w:val="sq-AL"/>
        </w:rPr>
        <w:t>, paraqiten në tabelën e mëposhtme:</w:t>
      </w:r>
    </w:p>
    <w:p w14:paraId="08D7B395" w14:textId="38397FDA" w:rsidR="002943B4" w:rsidRPr="00943F9C" w:rsidRDefault="00943F9C" w:rsidP="00943F9C">
      <w:pPr>
        <w:pStyle w:val="Caption"/>
        <w:jc w:val="both"/>
        <w:rPr>
          <w:rFonts w:ascii="Times New Roman" w:eastAsia="Times New Roman" w:hAnsi="Times New Roman" w:cs="Times New Roman"/>
          <w:color w:val="auto"/>
          <w:sz w:val="22"/>
          <w:szCs w:val="22"/>
          <w:lang w:val="sq-AL"/>
        </w:rPr>
      </w:pPr>
      <w:r w:rsidRPr="00B72CC8">
        <w:rPr>
          <w:rFonts w:ascii="Times New Roman" w:hAnsi="Times New Roman" w:cs="Times New Roman"/>
          <w:color w:val="auto"/>
          <w:sz w:val="22"/>
          <w:szCs w:val="22"/>
          <w:lang w:val="sq-AL"/>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943F9C">
        <w:rPr>
          <w:rFonts w:ascii="Times New Roman" w:hAnsi="Times New Roman" w:cs="Times New Roman"/>
          <w:color w:val="auto"/>
          <w:sz w:val="22"/>
          <w:szCs w:val="22"/>
        </w:rPr>
        <w:fldChar w:fldCharType="separate"/>
      </w:r>
      <w:r w:rsidR="001E333C" w:rsidRPr="00B72CC8">
        <w:rPr>
          <w:rFonts w:ascii="Times New Roman" w:hAnsi="Times New Roman" w:cs="Times New Roman"/>
          <w:noProof/>
          <w:color w:val="auto"/>
          <w:sz w:val="22"/>
          <w:szCs w:val="22"/>
          <w:lang w:val="sq-AL"/>
        </w:rPr>
        <w:t>19</w:t>
      </w:r>
      <w:r w:rsidRPr="00943F9C">
        <w:rPr>
          <w:rFonts w:ascii="Times New Roman" w:hAnsi="Times New Roman" w:cs="Times New Roman"/>
          <w:color w:val="auto"/>
          <w:sz w:val="22"/>
          <w:szCs w:val="22"/>
        </w:rPr>
        <w:fldChar w:fldCharType="end"/>
      </w:r>
      <w:r w:rsidR="002943B4" w:rsidRPr="00943F9C">
        <w:rPr>
          <w:rFonts w:ascii="Times New Roman" w:eastAsia="Times New Roman" w:hAnsi="Times New Roman" w:cs="Times New Roman"/>
          <w:color w:val="auto"/>
          <w:sz w:val="22"/>
          <w:szCs w:val="22"/>
          <w:lang w:val="sq-AL"/>
        </w:rPr>
        <w:t>: Shpenzimet për Ministrinë e Mbrojtjes në vlerë nominale (në mln lekë) dhe në % ndaj PBB 2025-2027</w:t>
      </w:r>
    </w:p>
    <w:p w14:paraId="5610FE32" w14:textId="414C6E05" w:rsidR="002943B4" w:rsidRPr="00D04162" w:rsidRDefault="00C10CCF" w:rsidP="00113023">
      <w:pPr>
        <w:spacing w:after="200" w:line="276" w:lineRule="auto"/>
        <w:contextualSpacing/>
        <w:jc w:val="center"/>
        <w:rPr>
          <w:rFonts w:ascii="Cambria" w:eastAsia="Times New Roman" w:hAnsi="Cambria" w:cs="Times New Roman"/>
          <w:sz w:val="24"/>
          <w:szCs w:val="24"/>
          <w:lang w:val="sq-AL"/>
        </w:rPr>
      </w:pPr>
      <w:r w:rsidRPr="00C10CCF">
        <w:rPr>
          <w:noProof/>
        </w:rPr>
        <w:drawing>
          <wp:inline distT="0" distB="0" distL="0" distR="0" wp14:anchorId="5F852251" wp14:editId="0CB7E2B8">
            <wp:extent cx="5683885" cy="1631315"/>
            <wp:effectExtent l="0" t="0" r="0" b="698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683885" cy="1631315"/>
                    </a:xfrm>
                    <a:prstGeom prst="rect">
                      <a:avLst/>
                    </a:prstGeom>
                    <a:noFill/>
                    <a:ln>
                      <a:noFill/>
                    </a:ln>
                  </pic:spPr>
                </pic:pic>
              </a:graphicData>
            </a:graphic>
          </wp:inline>
        </w:drawing>
      </w:r>
    </w:p>
    <w:p w14:paraId="64F49E4D" w14:textId="77777777" w:rsidR="002943B4" w:rsidRPr="00D04162" w:rsidRDefault="002943B4" w:rsidP="002943B4">
      <w:pPr>
        <w:pStyle w:val="Heading3"/>
        <w:spacing w:line="276" w:lineRule="auto"/>
        <w:rPr>
          <w:rFonts w:ascii="Cambria" w:hAnsi="Cambria"/>
          <w:b/>
          <w:color w:val="auto"/>
          <w:lang w:val="sq-AL"/>
        </w:rPr>
      </w:pPr>
      <w:r w:rsidRPr="00D04162">
        <w:rPr>
          <w:rFonts w:ascii="Cambria" w:hAnsi="Cambria"/>
          <w:b/>
          <w:color w:val="auto"/>
          <w:lang w:val="sq-AL"/>
        </w:rPr>
        <w:t>Prioritetet dhe treguesit e performancës për periudhën 202</w:t>
      </w:r>
      <w:r>
        <w:rPr>
          <w:rFonts w:ascii="Cambria" w:hAnsi="Cambria"/>
          <w:b/>
          <w:color w:val="auto"/>
          <w:lang w:val="sq-AL"/>
        </w:rPr>
        <w:t>5</w:t>
      </w:r>
      <w:r w:rsidRPr="00D04162">
        <w:rPr>
          <w:rFonts w:ascii="Cambria" w:hAnsi="Cambria"/>
          <w:b/>
          <w:color w:val="auto"/>
          <w:lang w:val="sq-AL"/>
        </w:rPr>
        <w:t>-202</w:t>
      </w:r>
      <w:r>
        <w:rPr>
          <w:rFonts w:ascii="Cambria" w:hAnsi="Cambria"/>
          <w:b/>
          <w:color w:val="auto"/>
          <w:lang w:val="sq-AL"/>
        </w:rPr>
        <w:t>7</w:t>
      </w:r>
    </w:p>
    <w:p w14:paraId="6F85D1FA" w14:textId="77777777" w:rsidR="00113023" w:rsidRPr="00113023" w:rsidRDefault="00113023" w:rsidP="00113023">
      <w:pPr>
        <w:spacing w:after="200" w:line="276" w:lineRule="auto"/>
        <w:jc w:val="both"/>
        <w:rPr>
          <w:rFonts w:ascii="Cambria" w:eastAsia="Calibri" w:hAnsi="Cambria" w:cs="Times New Roman"/>
          <w:sz w:val="24"/>
          <w:szCs w:val="24"/>
          <w:lang w:val="sq-AL"/>
        </w:rPr>
      </w:pPr>
      <w:r w:rsidRPr="00113023">
        <w:rPr>
          <w:rFonts w:ascii="Cambria" w:eastAsia="Calibri" w:hAnsi="Cambria" w:cs="Times New Roman"/>
          <w:sz w:val="24"/>
          <w:szCs w:val="24"/>
          <w:lang w:val="sq-AL"/>
        </w:rPr>
        <w:t>Ministria e Mbrojtjes synon të përmbushë reformat e nisura dhe realizimin e detyrave kushtetuese të Forcave të Armatosura (FA), angazhimeve ndërkombëtare në kuadër të NATO-s, angazhimeve të FA në kuadër rajonal dhe në aftësitë trajnuese të vetë FA.</w:t>
      </w:r>
    </w:p>
    <w:p w14:paraId="7BD558DB" w14:textId="77777777" w:rsidR="00113023" w:rsidRPr="00113023" w:rsidRDefault="00113023" w:rsidP="00113023">
      <w:pPr>
        <w:spacing w:after="120" w:line="276" w:lineRule="auto"/>
        <w:jc w:val="both"/>
        <w:rPr>
          <w:rFonts w:ascii="Cambria" w:eastAsia="Calibri" w:hAnsi="Cambria" w:cs="Times New Roman"/>
          <w:sz w:val="24"/>
          <w:szCs w:val="24"/>
          <w:lang w:val="sq-AL"/>
        </w:rPr>
      </w:pPr>
      <w:r w:rsidRPr="00113023">
        <w:rPr>
          <w:rFonts w:ascii="Cambria" w:eastAsia="Calibri" w:hAnsi="Cambria" w:cs="Times New Roman"/>
          <w:sz w:val="24"/>
          <w:szCs w:val="24"/>
          <w:lang w:val="sq-AL"/>
        </w:rPr>
        <w:t>Me këtë buxhet, Ministria e Mbrojtjes synon:</w:t>
      </w:r>
    </w:p>
    <w:p w14:paraId="42BEBF45" w14:textId="77777777" w:rsidR="00113023" w:rsidRPr="00113023" w:rsidRDefault="00113023" w:rsidP="00E35118">
      <w:pPr>
        <w:numPr>
          <w:ilvl w:val="0"/>
          <w:numId w:val="11"/>
        </w:numPr>
        <w:spacing w:after="120" w:line="276" w:lineRule="auto"/>
        <w:jc w:val="both"/>
        <w:rPr>
          <w:rFonts w:ascii="Cambria" w:eastAsia="Calibri" w:hAnsi="Cambria" w:cs="Times New Roman"/>
          <w:sz w:val="24"/>
          <w:szCs w:val="24"/>
          <w:lang w:val="sq-AL"/>
        </w:rPr>
      </w:pPr>
      <w:r w:rsidRPr="00113023">
        <w:rPr>
          <w:rFonts w:ascii="Cambria" w:eastAsia="Calibri" w:hAnsi="Cambria" w:cs="Times New Roman"/>
          <w:sz w:val="24"/>
          <w:szCs w:val="24"/>
          <w:lang w:val="sq-AL"/>
        </w:rPr>
        <w:t>Modernizimin e kapaciteteve dhe infrastrukturës së FA duke:</w:t>
      </w:r>
    </w:p>
    <w:p w14:paraId="2ABCA1B2" w14:textId="77777777" w:rsidR="00113023" w:rsidRPr="00113023" w:rsidRDefault="00113023" w:rsidP="00E35118">
      <w:pPr>
        <w:numPr>
          <w:ilvl w:val="1"/>
          <w:numId w:val="12"/>
        </w:numPr>
        <w:spacing w:after="120" w:line="276" w:lineRule="auto"/>
        <w:jc w:val="both"/>
        <w:rPr>
          <w:rFonts w:ascii="Cambria" w:eastAsia="Calibri" w:hAnsi="Cambria" w:cs="Times New Roman"/>
          <w:sz w:val="24"/>
          <w:szCs w:val="24"/>
          <w:lang w:val="sq-AL"/>
        </w:rPr>
      </w:pPr>
      <w:r w:rsidRPr="00113023">
        <w:rPr>
          <w:rFonts w:ascii="Cambria" w:eastAsia="Calibri" w:hAnsi="Cambria" w:cs="Times New Roman"/>
          <w:sz w:val="24"/>
          <w:szCs w:val="24"/>
          <w:lang w:val="sq-AL"/>
        </w:rPr>
        <w:t>zhvilluar kapacitetet e FA në përputhje me Planin Afatgjatë të Zhvillimit;</w:t>
      </w:r>
    </w:p>
    <w:p w14:paraId="2193E529" w14:textId="77777777" w:rsidR="00113023" w:rsidRPr="00113023" w:rsidRDefault="00113023" w:rsidP="00E35118">
      <w:pPr>
        <w:numPr>
          <w:ilvl w:val="1"/>
          <w:numId w:val="12"/>
        </w:numPr>
        <w:spacing w:after="120" w:line="276" w:lineRule="auto"/>
        <w:jc w:val="both"/>
        <w:rPr>
          <w:rFonts w:ascii="Cambria" w:eastAsia="Calibri" w:hAnsi="Cambria" w:cs="Times New Roman"/>
          <w:sz w:val="24"/>
          <w:szCs w:val="24"/>
          <w:lang w:val="sq-AL"/>
        </w:rPr>
      </w:pPr>
      <w:r w:rsidRPr="00113023">
        <w:rPr>
          <w:rFonts w:ascii="Cambria" w:eastAsia="Calibri" w:hAnsi="Cambria" w:cs="Times New Roman"/>
          <w:sz w:val="24"/>
          <w:szCs w:val="24"/>
          <w:lang w:val="sq-AL"/>
        </w:rPr>
        <w:lastRenderedPageBreak/>
        <w:t xml:space="preserve">vijuar pajisjen e Forcave Tokësore me armatim të ri të ndërveprueshëm me aleatët në NATO; </w:t>
      </w:r>
    </w:p>
    <w:p w14:paraId="41CB11EA" w14:textId="77777777" w:rsidR="00113023" w:rsidRPr="00113023" w:rsidRDefault="00113023" w:rsidP="00E35118">
      <w:pPr>
        <w:numPr>
          <w:ilvl w:val="1"/>
          <w:numId w:val="12"/>
        </w:numPr>
        <w:spacing w:after="120" w:line="276" w:lineRule="auto"/>
        <w:jc w:val="both"/>
        <w:rPr>
          <w:rFonts w:ascii="Cambria" w:eastAsia="Calibri" w:hAnsi="Cambria" w:cs="Times New Roman"/>
          <w:sz w:val="24"/>
          <w:szCs w:val="24"/>
          <w:lang w:val="sq-AL"/>
        </w:rPr>
      </w:pPr>
      <w:r w:rsidRPr="00113023">
        <w:rPr>
          <w:rFonts w:ascii="Cambria" w:eastAsia="Calibri" w:hAnsi="Cambria" w:cs="Times New Roman"/>
          <w:sz w:val="24"/>
          <w:szCs w:val="24"/>
          <w:lang w:val="sq-AL"/>
        </w:rPr>
        <w:t>zgjeruar investimet në infrastrukturë për përmirësimin e mjediseve të punës dhe ushtarake;</w:t>
      </w:r>
    </w:p>
    <w:p w14:paraId="267B0471" w14:textId="77777777" w:rsidR="00113023" w:rsidRPr="00113023" w:rsidRDefault="00113023" w:rsidP="00E35118">
      <w:pPr>
        <w:numPr>
          <w:ilvl w:val="1"/>
          <w:numId w:val="12"/>
        </w:numPr>
        <w:spacing w:after="120" w:line="276" w:lineRule="auto"/>
        <w:jc w:val="both"/>
        <w:rPr>
          <w:rFonts w:ascii="Cambria" w:eastAsia="Calibri" w:hAnsi="Cambria" w:cs="Times New Roman"/>
          <w:sz w:val="24"/>
          <w:szCs w:val="24"/>
          <w:lang w:val="sq-AL"/>
        </w:rPr>
      </w:pPr>
      <w:r w:rsidRPr="00113023">
        <w:rPr>
          <w:rFonts w:ascii="Cambria" w:eastAsia="Calibri" w:hAnsi="Cambria" w:cs="Times New Roman"/>
          <w:sz w:val="24"/>
          <w:szCs w:val="24"/>
          <w:lang w:val="sq-AL"/>
        </w:rPr>
        <w:t xml:space="preserve">modernizuar pajisjet dhe sistemet kompjuterike. </w:t>
      </w:r>
    </w:p>
    <w:p w14:paraId="58663300" w14:textId="77777777" w:rsidR="00113023" w:rsidRPr="00113023" w:rsidRDefault="00113023" w:rsidP="00E35118">
      <w:pPr>
        <w:numPr>
          <w:ilvl w:val="0"/>
          <w:numId w:val="10"/>
        </w:numPr>
        <w:spacing w:after="120" w:line="276" w:lineRule="auto"/>
        <w:jc w:val="both"/>
        <w:rPr>
          <w:rFonts w:ascii="Cambria" w:eastAsiaTheme="minorHAnsi" w:hAnsi="Cambria" w:cs="Times New Roman"/>
          <w:sz w:val="24"/>
          <w:szCs w:val="24"/>
          <w:lang w:val="sq-AL"/>
        </w:rPr>
      </w:pPr>
      <w:r w:rsidRPr="00113023">
        <w:rPr>
          <w:rFonts w:ascii="Cambria" w:eastAsiaTheme="minorHAnsi" w:hAnsi="Cambria" w:cs="Times New Roman"/>
          <w:sz w:val="24"/>
          <w:szCs w:val="24"/>
          <w:lang w:val="sq-AL"/>
        </w:rPr>
        <w:t>Vijimin e pjesëmarrjes në operacionet e NATO-s duke rritur nivelin e angazhimit të FA, në operacionet e Aleancës dhe pjesëmarrjen në misionet e iniciativat e reja që NATO mund të ndërmarrë.</w:t>
      </w:r>
    </w:p>
    <w:p w14:paraId="63BF5992" w14:textId="77777777" w:rsidR="00113023" w:rsidRPr="00113023" w:rsidRDefault="00113023" w:rsidP="00E35118">
      <w:pPr>
        <w:numPr>
          <w:ilvl w:val="0"/>
          <w:numId w:val="12"/>
        </w:numPr>
        <w:spacing w:after="120" w:line="276" w:lineRule="auto"/>
        <w:jc w:val="both"/>
        <w:rPr>
          <w:rFonts w:ascii="Cambria" w:eastAsia="Calibri" w:hAnsi="Cambria" w:cs="Times New Roman"/>
          <w:sz w:val="24"/>
          <w:szCs w:val="24"/>
          <w:lang w:val="sq-AL"/>
        </w:rPr>
      </w:pPr>
      <w:r w:rsidRPr="00113023">
        <w:rPr>
          <w:rFonts w:ascii="Cambria" w:eastAsia="Calibri" w:hAnsi="Cambria" w:cs="Times New Roman"/>
          <w:sz w:val="24"/>
          <w:szCs w:val="24"/>
          <w:lang w:val="sq-AL"/>
        </w:rPr>
        <w:t>Zhvillimin dhe mbajtja në gatishmëri të kapaciteteve të FA për operacione të mbrojtjes kombëtare dhe kolektive, operacione në përgjigje të krizave, si dhe kapacitetet për përballimin e Emergjencave Civile, dhënien e ndihmës vendeve të rajonit në rast emergjencash civile në kuadrin e NATO-s, OKB-se dhe BE-së.</w:t>
      </w:r>
    </w:p>
    <w:p w14:paraId="191E5BA8" w14:textId="75915306" w:rsidR="002943B4" w:rsidRPr="00113023" w:rsidRDefault="00113023" w:rsidP="00E35118">
      <w:pPr>
        <w:numPr>
          <w:ilvl w:val="0"/>
          <w:numId w:val="10"/>
        </w:numPr>
        <w:spacing w:after="120" w:line="276" w:lineRule="auto"/>
        <w:jc w:val="both"/>
        <w:rPr>
          <w:rFonts w:ascii="Cambria" w:eastAsiaTheme="minorHAnsi" w:hAnsi="Cambria" w:cs="Times New Roman"/>
          <w:sz w:val="24"/>
          <w:szCs w:val="24"/>
          <w:lang w:val="sq-AL"/>
        </w:rPr>
      </w:pPr>
      <w:r w:rsidRPr="00113023">
        <w:rPr>
          <w:rFonts w:ascii="Cambria" w:eastAsiaTheme="minorHAnsi" w:hAnsi="Cambria" w:cs="Times New Roman"/>
          <w:sz w:val="24"/>
          <w:szCs w:val="24"/>
          <w:lang w:val="sq-AL"/>
        </w:rPr>
        <w:t xml:space="preserve">Lartësimin e figurës dhe integritetit të ushtarakut, nëpërmjet zhvillimit të politikave të nevojshme në fushën e personelit, promovimit në karrierë, trajtimit të ushtarakut, rritjes së transparencës, llogaridhënies, si dhe eliminimin e korrupsionit në Forcat e Armatosura. </w:t>
      </w:r>
      <w:r w:rsidR="002943B4" w:rsidRPr="00113023">
        <w:rPr>
          <w:rFonts w:ascii="Cambria" w:eastAsiaTheme="minorHAnsi" w:hAnsi="Cambria" w:cs="Times New Roman"/>
          <w:sz w:val="24"/>
          <w:szCs w:val="24"/>
          <w:lang w:val="sq-AL"/>
        </w:rPr>
        <w:t xml:space="preserve"> </w:t>
      </w:r>
    </w:p>
    <w:p w14:paraId="3CAF090F" w14:textId="1ADC0E6B" w:rsidR="002943B4" w:rsidRDefault="00943F9C" w:rsidP="00943F9C">
      <w:pPr>
        <w:pStyle w:val="Caption"/>
        <w:jc w:val="both"/>
        <w:rPr>
          <w:rFonts w:ascii="Times New Roman" w:eastAsia="Times New Roman" w:hAnsi="Times New Roman" w:cs="Times New Roman"/>
          <w:color w:val="auto"/>
          <w:sz w:val="22"/>
          <w:szCs w:val="22"/>
          <w:lang w:val="sq-AL"/>
        </w:rPr>
      </w:pPr>
      <w:r w:rsidRPr="00B72CC8">
        <w:rPr>
          <w:rFonts w:ascii="Times New Roman" w:hAnsi="Times New Roman" w:cs="Times New Roman"/>
          <w:color w:val="auto"/>
          <w:sz w:val="22"/>
          <w:szCs w:val="22"/>
          <w:lang w:val="sq-AL"/>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943F9C">
        <w:rPr>
          <w:rFonts w:ascii="Times New Roman" w:hAnsi="Times New Roman" w:cs="Times New Roman"/>
          <w:color w:val="auto"/>
          <w:sz w:val="22"/>
          <w:szCs w:val="22"/>
        </w:rPr>
        <w:fldChar w:fldCharType="separate"/>
      </w:r>
      <w:r w:rsidR="001E333C" w:rsidRPr="00B72CC8">
        <w:rPr>
          <w:rFonts w:ascii="Times New Roman" w:hAnsi="Times New Roman" w:cs="Times New Roman"/>
          <w:noProof/>
          <w:color w:val="auto"/>
          <w:sz w:val="22"/>
          <w:szCs w:val="22"/>
          <w:lang w:val="sq-AL"/>
        </w:rPr>
        <w:t>20</w:t>
      </w:r>
      <w:r w:rsidRPr="00943F9C">
        <w:rPr>
          <w:rFonts w:ascii="Times New Roman" w:hAnsi="Times New Roman" w:cs="Times New Roman"/>
          <w:color w:val="auto"/>
          <w:sz w:val="22"/>
          <w:szCs w:val="22"/>
        </w:rPr>
        <w:fldChar w:fldCharType="end"/>
      </w:r>
      <w:r w:rsidR="002943B4" w:rsidRPr="00943F9C">
        <w:rPr>
          <w:rFonts w:ascii="Times New Roman" w:eastAsia="Times New Roman" w:hAnsi="Times New Roman" w:cs="Times New Roman"/>
          <w:color w:val="auto"/>
          <w:sz w:val="22"/>
          <w:szCs w:val="22"/>
          <w:lang w:val="sq-AL"/>
        </w:rPr>
        <w:t>: Shpenzimet për Ministrinë e Mbrojtjes për PBA 2025-2027</w:t>
      </w:r>
    </w:p>
    <w:p w14:paraId="0721DDD1" w14:textId="2834FABE" w:rsidR="00C10CCF" w:rsidRPr="00C10CCF" w:rsidRDefault="00C10CCF" w:rsidP="00C10CCF">
      <w:pPr>
        <w:rPr>
          <w:lang w:val="sq-AL"/>
        </w:rPr>
      </w:pPr>
      <w:r w:rsidRPr="00C10CCF">
        <w:rPr>
          <w:noProof/>
        </w:rPr>
        <w:drawing>
          <wp:inline distT="0" distB="0" distL="0" distR="0" wp14:anchorId="12DD59C8" wp14:editId="1E078970">
            <wp:extent cx="5865409" cy="4330599"/>
            <wp:effectExtent l="0" t="0" r="254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871242" cy="4334906"/>
                    </a:xfrm>
                    <a:prstGeom prst="rect">
                      <a:avLst/>
                    </a:prstGeom>
                    <a:noFill/>
                    <a:ln>
                      <a:noFill/>
                    </a:ln>
                  </pic:spPr>
                </pic:pic>
              </a:graphicData>
            </a:graphic>
          </wp:inline>
        </w:drawing>
      </w:r>
    </w:p>
    <w:p w14:paraId="21FB53CD" w14:textId="798F1150" w:rsidR="002943B4" w:rsidRDefault="002943B4" w:rsidP="002943B4">
      <w:pPr>
        <w:spacing w:after="120" w:line="276" w:lineRule="auto"/>
        <w:jc w:val="center"/>
        <w:rPr>
          <w:rFonts w:ascii="Cambria" w:eastAsiaTheme="minorHAnsi" w:hAnsi="Cambria" w:cs="Times New Roman"/>
          <w:sz w:val="24"/>
          <w:szCs w:val="24"/>
          <w:lang w:val="sq-AL"/>
        </w:rPr>
      </w:pPr>
    </w:p>
    <w:p w14:paraId="41CAA0A9" w14:textId="77777777" w:rsidR="002943B4" w:rsidRPr="000E5F8E" w:rsidRDefault="002943B4" w:rsidP="002943B4">
      <w:pPr>
        <w:spacing w:after="120" w:line="276" w:lineRule="auto"/>
        <w:jc w:val="center"/>
        <w:rPr>
          <w:rFonts w:ascii="Cambria" w:eastAsiaTheme="minorHAnsi" w:hAnsi="Cambria" w:cs="Times New Roman"/>
          <w:sz w:val="24"/>
          <w:szCs w:val="24"/>
          <w:lang w:val="sq-AL"/>
        </w:rPr>
      </w:pPr>
    </w:p>
    <w:p w14:paraId="398D5190" w14:textId="5900C1C2" w:rsidR="007C7A91" w:rsidRPr="002008DE" w:rsidRDefault="00E07F38" w:rsidP="00E35118">
      <w:pPr>
        <w:pStyle w:val="Heading2"/>
        <w:numPr>
          <w:ilvl w:val="1"/>
          <w:numId w:val="17"/>
        </w:numPr>
        <w:spacing w:line="276" w:lineRule="auto"/>
        <w:rPr>
          <w:rFonts w:ascii="Cambria" w:eastAsia="Calibri" w:hAnsi="Cambria"/>
          <w:i w:val="0"/>
          <w:sz w:val="24"/>
          <w:szCs w:val="24"/>
        </w:rPr>
      </w:pPr>
      <w:bookmarkStart w:id="433" w:name="_Toc181101032"/>
      <w:r w:rsidRPr="002008DE">
        <w:rPr>
          <w:rFonts w:ascii="Cambria" w:eastAsia="Calibri" w:hAnsi="Cambria"/>
          <w:i w:val="0"/>
          <w:sz w:val="24"/>
          <w:szCs w:val="24"/>
        </w:rPr>
        <w:t>MINISTRIA E TURIZMIT DHE MJEDISIT</w:t>
      </w:r>
      <w:bookmarkEnd w:id="432"/>
      <w:bookmarkEnd w:id="433"/>
    </w:p>
    <w:p w14:paraId="0D7134E4" w14:textId="77777777" w:rsidR="00C17E76" w:rsidRPr="00C17E76" w:rsidRDefault="00C17E76" w:rsidP="00C17E76">
      <w:pPr>
        <w:spacing w:after="0" w:line="276" w:lineRule="auto"/>
        <w:jc w:val="both"/>
        <w:rPr>
          <w:rFonts w:ascii="Cambria" w:eastAsia="Arial" w:hAnsi="Cambria" w:cs="Arial"/>
          <w:sz w:val="24"/>
          <w:szCs w:val="24"/>
          <w:lang w:val="sq-AL" w:eastAsia="en-GB"/>
        </w:rPr>
      </w:pPr>
      <w:r w:rsidRPr="00C17E76">
        <w:rPr>
          <w:rFonts w:ascii="Cambria" w:eastAsia="Arial" w:hAnsi="Cambria" w:cs="Arial"/>
          <w:sz w:val="24"/>
          <w:szCs w:val="24"/>
          <w:lang w:val="sq-AL" w:eastAsia="en-GB"/>
        </w:rPr>
        <w:t xml:space="preserve">Ministria e Turizmit dhe Mjedisit ka për mision hartimin dhe zbatimin e politikave që synojnë mbrojtjen e mjedisit, përdorimin e qëndrueshëm të burimeve natyrore, mbrojtjen e natyrës dhe të biodiversitetit, zhvillimin dhe menaxhimin e qëndrueshëm të pyjeve e kullotave, monitorimin e cilësisë së ujërave, si dhe hartimin dhe zbatimin e politikave për turizmin. </w:t>
      </w:r>
    </w:p>
    <w:p w14:paraId="4B06C753" w14:textId="77777777" w:rsidR="00C17E76" w:rsidRPr="00C17E76" w:rsidRDefault="00C17E76" w:rsidP="00C17E76">
      <w:pPr>
        <w:spacing w:after="0" w:line="276" w:lineRule="auto"/>
        <w:jc w:val="both"/>
        <w:rPr>
          <w:rFonts w:ascii="Cambria" w:eastAsia="Arial" w:hAnsi="Cambria" w:cs="Arial"/>
          <w:sz w:val="24"/>
          <w:szCs w:val="24"/>
          <w:lang w:val="sq-AL" w:eastAsia="en-GB"/>
        </w:rPr>
      </w:pPr>
      <w:r w:rsidRPr="00C17E76">
        <w:rPr>
          <w:rFonts w:ascii="Cambria" w:eastAsia="Arial" w:hAnsi="Cambria" w:cs="Arial"/>
          <w:sz w:val="24"/>
          <w:szCs w:val="24"/>
          <w:lang w:val="sq-AL" w:eastAsia="en-GB"/>
        </w:rPr>
        <w:t xml:space="preserve">Për periudhën 2024-2027, Ministria e Turizmit dhe Mjedisit do të përmbushë objektivat e synuar përmes fondeve buxhetore të alokuara sipas tabelës së mëposhtme. </w:t>
      </w:r>
    </w:p>
    <w:p w14:paraId="15DEB01A" w14:textId="77777777" w:rsidR="00C17E76" w:rsidRDefault="00C17E76" w:rsidP="00C17E76">
      <w:pPr>
        <w:spacing w:after="0" w:line="276" w:lineRule="auto"/>
        <w:jc w:val="both"/>
        <w:rPr>
          <w:rFonts w:ascii="Cambria" w:eastAsia="Arial" w:hAnsi="Cambria" w:cs="Arial"/>
          <w:sz w:val="24"/>
          <w:szCs w:val="24"/>
          <w:lang w:val="sq-AL" w:eastAsia="en-GB"/>
        </w:rPr>
      </w:pPr>
    </w:p>
    <w:p w14:paraId="5E199357" w14:textId="579D2310" w:rsidR="00C17E76" w:rsidRPr="00C17E76" w:rsidRDefault="00C17E76" w:rsidP="00C17E76">
      <w:pPr>
        <w:spacing w:after="0" w:line="276" w:lineRule="auto"/>
        <w:jc w:val="both"/>
        <w:rPr>
          <w:rFonts w:ascii="Cambria" w:eastAsia="Arial" w:hAnsi="Cambria" w:cs="Arial"/>
          <w:sz w:val="24"/>
          <w:szCs w:val="24"/>
          <w:lang w:val="sq-AL" w:eastAsia="en-GB"/>
        </w:rPr>
      </w:pPr>
      <w:r w:rsidRPr="00B72CC8">
        <w:rPr>
          <w:rFonts w:ascii="Times New Roman" w:hAnsi="Times New Roman" w:cs="Times New Roman"/>
          <w:b/>
          <w:bCs/>
          <w:lang w:val="sq-AL"/>
        </w:rPr>
        <w:t>Tabela 21:</w:t>
      </w:r>
      <w:r w:rsidRPr="00C17E76">
        <w:rPr>
          <w:rFonts w:ascii="Cambria" w:eastAsia="Arial" w:hAnsi="Cambria" w:cs="Arial"/>
          <w:sz w:val="24"/>
          <w:szCs w:val="24"/>
          <w:lang w:val="sq-AL" w:eastAsia="en-GB"/>
        </w:rPr>
        <w:t xml:space="preserve"> Shpenzimet për Ministrinë e Turizmit dhe Mjedisit për PBA 2025-2027</w:t>
      </w:r>
    </w:p>
    <w:p w14:paraId="163668CB" w14:textId="77100474" w:rsidR="00C17E76" w:rsidRPr="00C17E76" w:rsidRDefault="00C17E76" w:rsidP="00C17E76">
      <w:pPr>
        <w:spacing w:after="0" w:line="276" w:lineRule="auto"/>
        <w:jc w:val="both"/>
        <w:rPr>
          <w:rFonts w:ascii="Cambria" w:eastAsia="Arial" w:hAnsi="Cambria" w:cs="Arial"/>
          <w:sz w:val="24"/>
          <w:szCs w:val="24"/>
          <w:lang w:val="sq-AL" w:eastAsia="en-GB"/>
        </w:rPr>
      </w:pPr>
      <w:r w:rsidRPr="00C17E76">
        <w:rPr>
          <w:rFonts w:ascii="Cambria" w:eastAsia="Arial" w:hAnsi="Cambria" w:cs="Arial"/>
          <w:sz w:val="24"/>
          <w:szCs w:val="24"/>
          <w:lang w:val="sq-AL" w:eastAsia="en-GB"/>
        </w:rPr>
        <w:t xml:space="preserve"> </w:t>
      </w:r>
      <w:r>
        <w:rPr>
          <w:rFonts w:ascii="Cambria" w:eastAsia="Arial" w:hAnsi="Cambria" w:cs="Arial"/>
          <w:noProof/>
          <w:sz w:val="24"/>
          <w:szCs w:val="24"/>
          <w:lang w:val="sq-AL" w:eastAsia="en-GB"/>
        </w:rPr>
        <w:drawing>
          <wp:inline distT="0" distB="0" distL="0" distR="0" wp14:anchorId="7200B130" wp14:editId="3D0800B5">
            <wp:extent cx="5944235" cy="1061085"/>
            <wp:effectExtent l="0" t="0" r="0"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4235" cy="1061085"/>
                    </a:xfrm>
                    <a:prstGeom prst="rect">
                      <a:avLst/>
                    </a:prstGeom>
                    <a:noFill/>
                  </pic:spPr>
                </pic:pic>
              </a:graphicData>
            </a:graphic>
          </wp:inline>
        </w:drawing>
      </w:r>
    </w:p>
    <w:p w14:paraId="4E60CBDD" w14:textId="77777777" w:rsidR="00507460" w:rsidRPr="00507460" w:rsidRDefault="00507460" w:rsidP="00507460">
      <w:pPr>
        <w:spacing w:after="0" w:line="276" w:lineRule="auto"/>
        <w:jc w:val="both"/>
        <w:rPr>
          <w:rFonts w:ascii="Cambria" w:eastAsia="Calibri" w:hAnsi="Cambria" w:cs="Arial"/>
          <w:sz w:val="24"/>
          <w:szCs w:val="24"/>
          <w:lang w:val="sq-AL"/>
        </w:rPr>
      </w:pPr>
    </w:p>
    <w:p w14:paraId="7279B89F" w14:textId="77777777" w:rsidR="00507460" w:rsidRPr="00507460" w:rsidRDefault="00507460" w:rsidP="00507460">
      <w:pPr>
        <w:spacing w:after="0" w:line="276" w:lineRule="auto"/>
        <w:jc w:val="both"/>
        <w:rPr>
          <w:rFonts w:ascii="Cambria" w:eastAsia="Calibri" w:hAnsi="Cambria" w:cs="Arial"/>
          <w:sz w:val="24"/>
          <w:szCs w:val="24"/>
          <w:lang w:val="sq-AL"/>
        </w:rPr>
      </w:pPr>
    </w:p>
    <w:p w14:paraId="42AC95B6" w14:textId="7B0254AC" w:rsidR="00507460" w:rsidRDefault="00507460" w:rsidP="00E35118">
      <w:pPr>
        <w:keepNext/>
        <w:keepLines/>
        <w:numPr>
          <w:ilvl w:val="2"/>
          <w:numId w:val="14"/>
        </w:numPr>
        <w:spacing w:before="40" w:after="0" w:line="276" w:lineRule="auto"/>
        <w:outlineLvl w:val="2"/>
        <w:rPr>
          <w:rFonts w:ascii="Cambria" w:eastAsiaTheme="majorEastAsia" w:hAnsi="Cambria" w:cstheme="majorBidi"/>
          <w:b/>
          <w:sz w:val="24"/>
          <w:szCs w:val="24"/>
          <w:lang w:val="sq-AL"/>
        </w:rPr>
      </w:pPr>
      <w:bookmarkStart w:id="434" w:name="_Toc527191571"/>
      <w:bookmarkStart w:id="435" w:name="_Toc527191603"/>
      <w:bookmarkStart w:id="436" w:name="_Toc527191729"/>
      <w:bookmarkEnd w:id="434"/>
      <w:bookmarkEnd w:id="435"/>
      <w:bookmarkEnd w:id="436"/>
      <w:r w:rsidRPr="00507460">
        <w:rPr>
          <w:rFonts w:ascii="Cambria" w:eastAsiaTheme="majorEastAsia" w:hAnsi="Cambria" w:cstheme="majorBidi"/>
          <w:b/>
          <w:sz w:val="24"/>
          <w:szCs w:val="24"/>
          <w:lang w:val="sq-AL"/>
        </w:rPr>
        <w:t>Prioritetet e Ministrisë së Turizmit dhe Mjedisit për periudhën 2025-2027</w:t>
      </w:r>
    </w:p>
    <w:p w14:paraId="237747D7" w14:textId="77777777" w:rsidR="005D402F" w:rsidRPr="00507460" w:rsidRDefault="005D402F" w:rsidP="005D402F">
      <w:pPr>
        <w:keepNext/>
        <w:keepLines/>
        <w:spacing w:before="40" w:after="0" w:line="276" w:lineRule="auto"/>
        <w:ind w:left="720"/>
        <w:outlineLvl w:val="2"/>
        <w:rPr>
          <w:rFonts w:ascii="Cambria" w:eastAsiaTheme="majorEastAsia" w:hAnsi="Cambria" w:cstheme="majorBidi"/>
          <w:b/>
          <w:sz w:val="24"/>
          <w:szCs w:val="24"/>
          <w:lang w:val="sq-AL"/>
        </w:rPr>
      </w:pPr>
    </w:p>
    <w:p w14:paraId="2CC8CF73" w14:textId="77777777" w:rsidR="00C17E76" w:rsidRPr="00C17E76" w:rsidRDefault="00C17E76" w:rsidP="005D402F">
      <w:pPr>
        <w:spacing w:after="0" w:line="276" w:lineRule="auto"/>
        <w:contextualSpacing/>
        <w:jc w:val="both"/>
        <w:rPr>
          <w:rFonts w:ascii="Cambria" w:eastAsia="Arial" w:hAnsi="Cambria" w:cs="Arial"/>
          <w:sz w:val="24"/>
          <w:szCs w:val="24"/>
          <w:lang w:val="sq-AL" w:eastAsia="en-GB"/>
        </w:rPr>
      </w:pPr>
      <w:bookmarkStart w:id="437" w:name="_Hlk159917199"/>
      <w:r w:rsidRPr="00C17E76">
        <w:rPr>
          <w:rFonts w:ascii="Cambria" w:eastAsia="Arial" w:hAnsi="Cambria" w:cs="Arial"/>
          <w:sz w:val="24"/>
          <w:szCs w:val="24"/>
          <w:lang w:val="sq-AL" w:eastAsia="en-GB"/>
        </w:rPr>
        <w:t xml:space="preserve">Në fushën e Turizmit, Ministria e Turizmit dhe Mjedisit ka për qëllim kthimin e Shqipërisë në një destinacion tërheqës turistik, cilësor dhe të qëndrueshëm, duke shfrytëzuar potenciale dhe burime lokale, duke u fokusuar në atë çka është unike në vendin tonë. Ndërsa për fushën e Mjedisit, synohet sigurimi dhe përmirësimi i cilësisë së mjedisit, në dobi të brezave të sotëm dhe të ardhshëm, si dhe sigurimin e kushteve për zhvillimin e qëndrueshëm të vendit. </w:t>
      </w:r>
    </w:p>
    <w:p w14:paraId="2ECB4672" w14:textId="77777777" w:rsidR="00C17E76" w:rsidRPr="00C17E76" w:rsidRDefault="00C17E76" w:rsidP="005D402F">
      <w:pPr>
        <w:spacing w:after="0" w:line="276" w:lineRule="auto"/>
        <w:contextualSpacing/>
        <w:jc w:val="both"/>
        <w:rPr>
          <w:rFonts w:ascii="Cambria" w:eastAsia="Arial" w:hAnsi="Cambria" w:cs="Arial"/>
          <w:sz w:val="24"/>
          <w:szCs w:val="24"/>
          <w:lang w:val="sq-AL" w:eastAsia="en-GB"/>
        </w:rPr>
      </w:pPr>
    </w:p>
    <w:p w14:paraId="475A4AD2" w14:textId="77777777" w:rsidR="00C17E76" w:rsidRPr="00C17E76" w:rsidRDefault="00C17E76" w:rsidP="005D402F">
      <w:pPr>
        <w:spacing w:after="0" w:line="276" w:lineRule="auto"/>
        <w:contextualSpacing/>
        <w:jc w:val="both"/>
        <w:rPr>
          <w:rFonts w:ascii="Cambria" w:eastAsia="Arial" w:hAnsi="Cambria" w:cs="Arial"/>
          <w:sz w:val="24"/>
          <w:szCs w:val="24"/>
          <w:lang w:val="sq-AL" w:eastAsia="en-GB"/>
        </w:rPr>
      </w:pPr>
      <w:r w:rsidRPr="00C17E76">
        <w:rPr>
          <w:rFonts w:ascii="Cambria" w:eastAsia="Arial" w:hAnsi="Cambria" w:cs="Arial"/>
          <w:sz w:val="24"/>
          <w:szCs w:val="24"/>
          <w:lang w:val="sq-AL" w:eastAsia="en-GB"/>
        </w:rPr>
        <w:t>Prioritetet për periudhën 2025-2027:</w:t>
      </w:r>
    </w:p>
    <w:p w14:paraId="6DF53819" w14:textId="30A02CD5" w:rsidR="00C17E76" w:rsidRPr="005D402F" w:rsidRDefault="00C17E76" w:rsidP="005D402F">
      <w:pPr>
        <w:pStyle w:val="ListParagraph"/>
        <w:numPr>
          <w:ilvl w:val="0"/>
          <w:numId w:val="47"/>
        </w:numPr>
        <w:spacing w:after="0" w:line="276" w:lineRule="auto"/>
        <w:jc w:val="both"/>
        <w:rPr>
          <w:rFonts w:ascii="Cambria" w:eastAsia="Arial" w:hAnsi="Cambria" w:cs="Arial"/>
          <w:sz w:val="24"/>
          <w:szCs w:val="24"/>
          <w:lang w:val="sq-AL" w:eastAsia="en-GB"/>
        </w:rPr>
      </w:pPr>
      <w:bookmarkStart w:id="438" w:name="_Hlk179885356"/>
      <w:r w:rsidRPr="005D402F">
        <w:rPr>
          <w:rFonts w:ascii="Cambria" w:eastAsia="Arial" w:hAnsi="Cambria" w:cs="Arial"/>
          <w:sz w:val="24"/>
          <w:szCs w:val="24"/>
          <w:lang w:val="sq-AL" w:eastAsia="en-GB"/>
        </w:rPr>
        <w:t>Diversifikimi i produktit turistik për të arritur një turizëm gjithëvjetor duke promovuar gjerësisht Shqipërinë në komunitetin ndërkombëtar s i një destinacion i denjë për</w:t>
      </w:r>
      <w:r w:rsidR="005D402F">
        <w:rPr>
          <w:rFonts w:ascii="Cambria" w:eastAsia="Arial" w:hAnsi="Cambria" w:cs="Arial"/>
          <w:sz w:val="24"/>
          <w:szCs w:val="24"/>
          <w:lang w:val="sq-AL" w:eastAsia="en-GB"/>
        </w:rPr>
        <w:t xml:space="preserve"> të</w:t>
      </w:r>
      <w:r w:rsidRPr="005D402F">
        <w:rPr>
          <w:rFonts w:ascii="Cambria" w:eastAsia="Arial" w:hAnsi="Cambria" w:cs="Arial"/>
          <w:sz w:val="24"/>
          <w:szCs w:val="24"/>
          <w:lang w:val="sq-AL" w:eastAsia="en-GB"/>
        </w:rPr>
        <w:t xml:space="preserve"> konkur</w:t>
      </w:r>
      <w:r w:rsidR="005D402F">
        <w:rPr>
          <w:rFonts w:ascii="Cambria" w:eastAsia="Arial" w:hAnsi="Cambria" w:cs="Arial"/>
          <w:sz w:val="24"/>
          <w:szCs w:val="24"/>
          <w:lang w:val="sq-AL" w:eastAsia="en-GB"/>
        </w:rPr>
        <w:t>r</w:t>
      </w:r>
      <w:r w:rsidRPr="005D402F">
        <w:rPr>
          <w:rFonts w:ascii="Cambria" w:eastAsia="Arial" w:hAnsi="Cambria" w:cs="Arial"/>
          <w:sz w:val="24"/>
          <w:szCs w:val="24"/>
          <w:lang w:val="sq-AL" w:eastAsia="en-GB"/>
        </w:rPr>
        <w:t>uar globalisht;</w:t>
      </w:r>
    </w:p>
    <w:p w14:paraId="737600CE" w14:textId="77777777" w:rsidR="00C17E76" w:rsidRPr="005D402F" w:rsidRDefault="00C17E76" w:rsidP="005D402F">
      <w:pPr>
        <w:pStyle w:val="ListParagraph"/>
        <w:numPr>
          <w:ilvl w:val="0"/>
          <w:numId w:val="47"/>
        </w:numPr>
        <w:spacing w:after="0" w:line="276" w:lineRule="auto"/>
        <w:jc w:val="both"/>
        <w:rPr>
          <w:rFonts w:ascii="Cambria" w:eastAsia="Arial" w:hAnsi="Cambria" w:cs="Arial"/>
          <w:sz w:val="24"/>
          <w:szCs w:val="24"/>
          <w:lang w:val="sq-AL" w:eastAsia="en-GB"/>
        </w:rPr>
      </w:pPr>
      <w:r w:rsidRPr="005D402F">
        <w:rPr>
          <w:rFonts w:ascii="Cambria" w:eastAsia="Arial" w:hAnsi="Cambria" w:cs="Arial"/>
          <w:sz w:val="24"/>
          <w:szCs w:val="24"/>
          <w:lang w:val="sq-AL" w:eastAsia="en-GB"/>
        </w:rPr>
        <w:t>Sigurimi e zhvillimi i qëndrueshëm i zonës bregdetare, nëpërmjet ofrimit të shërbimit të pastrimit gjatë sezonit turistik, me qëllim rritjen e turistëve të huaj;</w:t>
      </w:r>
    </w:p>
    <w:p w14:paraId="1109C411" w14:textId="77777777" w:rsidR="00C17E76" w:rsidRPr="005D402F" w:rsidRDefault="00C17E76" w:rsidP="005D402F">
      <w:pPr>
        <w:pStyle w:val="ListParagraph"/>
        <w:numPr>
          <w:ilvl w:val="0"/>
          <w:numId w:val="47"/>
        </w:numPr>
        <w:spacing w:after="0" w:line="276" w:lineRule="auto"/>
        <w:jc w:val="both"/>
        <w:rPr>
          <w:rFonts w:ascii="Cambria" w:eastAsia="Arial" w:hAnsi="Cambria" w:cs="Arial"/>
          <w:sz w:val="24"/>
          <w:szCs w:val="24"/>
          <w:lang w:val="sq-AL" w:eastAsia="en-GB"/>
        </w:rPr>
      </w:pPr>
      <w:r w:rsidRPr="005D402F">
        <w:rPr>
          <w:rFonts w:ascii="Cambria" w:eastAsia="Arial" w:hAnsi="Cambria" w:cs="Arial"/>
          <w:sz w:val="24"/>
          <w:szCs w:val="24"/>
          <w:lang w:val="sq-AL" w:eastAsia="en-GB"/>
        </w:rPr>
        <w:t>Zhvillimi i produkteve dhe shërbimeve të reja në turizëm, si dhe përmirësimi i imazhit të vendit duke promovuar produkte lokale;</w:t>
      </w:r>
    </w:p>
    <w:p w14:paraId="3EB382F0" w14:textId="77777777" w:rsidR="00C17E76" w:rsidRPr="005D402F" w:rsidRDefault="00C17E76" w:rsidP="005D402F">
      <w:pPr>
        <w:pStyle w:val="ListParagraph"/>
        <w:numPr>
          <w:ilvl w:val="0"/>
          <w:numId w:val="47"/>
        </w:numPr>
        <w:spacing w:after="0" w:line="276" w:lineRule="auto"/>
        <w:jc w:val="both"/>
        <w:rPr>
          <w:rFonts w:ascii="Cambria" w:eastAsia="Arial" w:hAnsi="Cambria" w:cs="Arial"/>
          <w:sz w:val="24"/>
          <w:szCs w:val="24"/>
          <w:lang w:val="sq-AL" w:eastAsia="en-GB"/>
        </w:rPr>
      </w:pPr>
      <w:r w:rsidRPr="005D402F">
        <w:rPr>
          <w:rFonts w:ascii="Cambria" w:eastAsia="Arial" w:hAnsi="Cambria" w:cs="Arial"/>
          <w:sz w:val="24"/>
          <w:szCs w:val="24"/>
          <w:lang w:val="sq-AL" w:eastAsia="en-GB"/>
        </w:rPr>
        <w:t>Përdorimin e burimeve pyjore në mënyrë të qëndrueshme duke e kthyer në element qendror në vlerën e paketës turistike në bregdet, mal, historik e kulturor;</w:t>
      </w:r>
    </w:p>
    <w:p w14:paraId="07B304F6" w14:textId="77777777" w:rsidR="00C17E76" w:rsidRPr="005D402F" w:rsidRDefault="00C17E76" w:rsidP="005D402F">
      <w:pPr>
        <w:pStyle w:val="ListParagraph"/>
        <w:numPr>
          <w:ilvl w:val="0"/>
          <w:numId w:val="47"/>
        </w:numPr>
        <w:spacing w:after="0" w:line="276" w:lineRule="auto"/>
        <w:jc w:val="both"/>
        <w:rPr>
          <w:rFonts w:ascii="Cambria" w:eastAsia="Arial" w:hAnsi="Cambria" w:cs="Arial"/>
          <w:sz w:val="24"/>
          <w:szCs w:val="24"/>
          <w:lang w:val="sq-AL" w:eastAsia="en-GB"/>
        </w:rPr>
      </w:pPr>
      <w:r w:rsidRPr="005D402F">
        <w:rPr>
          <w:rFonts w:ascii="Cambria" w:eastAsia="Arial" w:hAnsi="Cambria" w:cs="Arial"/>
          <w:sz w:val="24"/>
          <w:szCs w:val="24"/>
          <w:lang w:val="sq-AL" w:eastAsia="en-GB"/>
        </w:rPr>
        <w:lastRenderedPageBreak/>
        <w:t>Rritja e sipërfaqes së zonave të mbrojtura;</w:t>
      </w:r>
    </w:p>
    <w:bookmarkEnd w:id="438"/>
    <w:p w14:paraId="79D207B0" w14:textId="77777777" w:rsidR="00C17E76" w:rsidRPr="00C17E76" w:rsidRDefault="00C17E76" w:rsidP="005D402F">
      <w:pPr>
        <w:spacing w:after="0" w:line="276" w:lineRule="auto"/>
        <w:contextualSpacing/>
        <w:jc w:val="both"/>
        <w:rPr>
          <w:rFonts w:ascii="Cambria" w:eastAsia="Arial" w:hAnsi="Cambria" w:cs="Arial"/>
          <w:sz w:val="24"/>
          <w:szCs w:val="24"/>
          <w:lang w:val="sq-AL" w:eastAsia="en-GB"/>
        </w:rPr>
      </w:pPr>
    </w:p>
    <w:p w14:paraId="135E5043" w14:textId="77777777" w:rsidR="00507460" w:rsidRPr="00507460" w:rsidRDefault="00507460" w:rsidP="005D402F">
      <w:pPr>
        <w:spacing w:after="0" w:line="276" w:lineRule="auto"/>
        <w:contextualSpacing/>
        <w:jc w:val="both"/>
        <w:rPr>
          <w:rFonts w:ascii="Cambria" w:eastAsia="SimSun" w:hAnsi="Cambria" w:cs="Arial"/>
          <w:sz w:val="24"/>
          <w:szCs w:val="24"/>
          <w:lang w:val="sq-AL"/>
        </w:rPr>
      </w:pPr>
    </w:p>
    <w:bookmarkEnd w:id="437"/>
    <w:p w14:paraId="2439E725" w14:textId="52726545" w:rsidR="00507460" w:rsidRPr="00943F9C" w:rsidRDefault="00943F9C" w:rsidP="00943F9C">
      <w:pPr>
        <w:pStyle w:val="Caption"/>
        <w:jc w:val="both"/>
        <w:rPr>
          <w:rFonts w:ascii="Times New Roman" w:eastAsia="Calibri" w:hAnsi="Times New Roman" w:cs="Times New Roman"/>
          <w:bCs w:val="0"/>
          <w:color w:val="auto"/>
          <w:sz w:val="22"/>
          <w:szCs w:val="22"/>
          <w:lang w:val="sq-AL"/>
        </w:rPr>
      </w:pPr>
      <w:r w:rsidRPr="00B72CC8">
        <w:rPr>
          <w:rFonts w:ascii="Times New Roman" w:hAnsi="Times New Roman" w:cs="Times New Roman"/>
          <w:color w:val="auto"/>
          <w:sz w:val="22"/>
          <w:szCs w:val="22"/>
          <w:lang w:val="sq-AL"/>
        </w:rPr>
        <w:t xml:space="preserve">Tabela </w:t>
      </w:r>
      <w:r w:rsidRPr="00943F9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943F9C">
        <w:rPr>
          <w:rFonts w:ascii="Times New Roman" w:hAnsi="Times New Roman" w:cs="Times New Roman"/>
          <w:color w:val="auto"/>
          <w:sz w:val="22"/>
          <w:szCs w:val="22"/>
        </w:rPr>
        <w:fldChar w:fldCharType="separate"/>
      </w:r>
      <w:r w:rsidR="001E333C" w:rsidRPr="00B72CC8">
        <w:rPr>
          <w:rFonts w:ascii="Times New Roman" w:hAnsi="Times New Roman" w:cs="Times New Roman"/>
          <w:noProof/>
          <w:color w:val="auto"/>
          <w:sz w:val="22"/>
          <w:szCs w:val="22"/>
          <w:lang w:val="sq-AL"/>
        </w:rPr>
        <w:t>22</w:t>
      </w:r>
      <w:r w:rsidRPr="00943F9C">
        <w:rPr>
          <w:rFonts w:ascii="Times New Roman" w:hAnsi="Times New Roman" w:cs="Times New Roman"/>
          <w:color w:val="auto"/>
          <w:sz w:val="22"/>
          <w:szCs w:val="22"/>
        </w:rPr>
        <w:fldChar w:fldCharType="end"/>
      </w:r>
      <w:r w:rsidR="00507460" w:rsidRPr="00943F9C">
        <w:rPr>
          <w:rFonts w:ascii="Times New Roman" w:eastAsia="SimSun" w:hAnsi="Times New Roman" w:cs="Times New Roman"/>
          <w:bCs w:val="0"/>
          <w:color w:val="auto"/>
          <w:sz w:val="22"/>
          <w:szCs w:val="22"/>
          <w:lang w:val="sq-AL"/>
        </w:rPr>
        <w:t xml:space="preserve">: Shpenzimet për Ministrinë e </w:t>
      </w:r>
      <w:r w:rsidR="00507460" w:rsidRPr="00943F9C">
        <w:rPr>
          <w:rFonts w:ascii="Times New Roman" w:eastAsia="Calibri" w:hAnsi="Times New Roman" w:cs="Times New Roman"/>
          <w:bCs w:val="0"/>
          <w:color w:val="auto"/>
          <w:sz w:val="22"/>
          <w:szCs w:val="22"/>
          <w:lang w:val="sq-AL"/>
        </w:rPr>
        <w:t>Turizmit dhe Mjedisit sipas programeve buxhetore dhe sipas artikujve ekonomikë</w:t>
      </w:r>
    </w:p>
    <w:p w14:paraId="5C6530E2" w14:textId="5AB778D2" w:rsidR="00507460" w:rsidRPr="00B72CC8" w:rsidRDefault="00507460" w:rsidP="00507460">
      <w:pPr>
        <w:spacing w:after="0" w:line="276" w:lineRule="auto"/>
        <w:ind w:left="-450"/>
        <w:contextualSpacing/>
        <w:jc w:val="center"/>
        <w:rPr>
          <w:rFonts w:ascii="Cambria" w:eastAsia="Calibri" w:hAnsi="Cambria" w:cs="Times New Roman"/>
          <w:b/>
          <w:noProof/>
          <w:sz w:val="24"/>
          <w:szCs w:val="24"/>
          <w:lang w:val="sq-AL"/>
        </w:rPr>
      </w:pPr>
    </w:p>
    <w:p w14:paraId="31114204" w14:textId="1360C9F7" w:rsidR="00507460" w:rsidRDefault="00C17E76" w:rsidP="00507460">
      <w:pPr>
        <w:spacing w:after="0" w:line="276" w:lineRule="auto"/>
        <w:contextualSpacing/>
        <w:jc w:val="both"/>
        <w:rPr>
          <w:rFonts w:ascii="Cambria" w:eastAsia="Calibri" w:hAnsi="Cambria" w:cs="Times New Roman"/>
          <w:noProof/>
          <w:sz w:val="24"/>
          <w:szCs w:val="24"/>
        </w:rPr>
      </w:pPr>
      <w:r>
        <w:rPr>
          <w:rFonts w:ascii="Cambria" w:eastAsia="Calibri" w:hAnsi="Cambria" w:cs="Times New Roman"/>
          <w:noProof/>
          <w:sz w:val="24"/>
          <w:szCs w:val="24"/>
        </w:rPr>
        <w:drawing>
          <wp:inline distT="0" distB="0" distL="0" distR="0" wp14:anchorId="6CCBB0CC" wp14:editId="040B5005">
            <wp:extent cx="5944235" cy="32613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44235" cy="3261360"/>
                    </a:xfrm>
                    <a:prstGeom prst="rect">
                      <a:avLst/>
                    </a:prstGeom>
                    <a:noFill/>
                  </pic:spPr>
                </pic:pic>
              </a:graphicData>
            </a:graphic>
          </wp:inline>
        </w:drawing>
      </w:r>
    </w:p>
    <w:p w14:paraId="0330C607" w14:textId="77777777" w:rsidR="000C2E30" w:rsidRPr="00507460" w:rsidRDefault="000C2E30" w:rsidP="00507460">
      <w:pPr>
        <w:spacing w:after="0" w:line="276" w:lineRule="auto"/>
        <w:contextualSpacing/>
        <w:jc w:val="both"/>
        <w:rPr>
          <w:rFonts w:ascii="Cambria" w:eastAsia="Calibri" w:hAnsi="Cambria" w:cs="Times New Roman"/>
          <w:noProof/>
          <w:sz w:val="24"/>
          <w:szCs w:val="24"/>
        </w:rPr>
      </w:pPr>
    </w:p>
    <w:p w14:paraId="7E1E6D37" w14:textId="77777777" w:rsidR="00507460" w:rsidRPr="00507460" w:rsidRDefault="00507460" w:rsidP="00E35118">
      <w:pPr>
        <w:keepNext/>
        <w:keepLines/>
        <w:numPr>
          <w:ilvl w:val="2"/>
          <w:numId w:val="14"/>
        </w:numPr>
        <w:spacing w:before="40" w:after="0" w:line="276" w:lineRule="auto"/>
        <w:outlineLvl w:val="2"/>
        <w:rPr>
          <w:rFonts w:ascii="Cambria" w:eastAsia="Calibri" w:hAnsi="Cambria" w:cs="Times New Roman"/>
          <w:b/>
          <w:sz w:val="24"/>
          <w:szCs w:val="24"/>
          <w:lang w:val="sq-AL"/>
        </w:rPr>
      </w:pPr>
      <w:r w:rsidRPr="00507460">
        <w:rPr>
          <w:rFonts w:ascii="Cambria" w:eastAsia="Calibri" w:hAnsi="Cambria" w:cs="Times New Roman"/>
          <w:b/>
          <w:sz w:val="24"/>
          <w:szCs w:val="24"/>
          <w:lang w:val="sq-AL"/>
        </w:rPr>
        <w:t>Përmbledhje e Treguesve Kyç të Performancës</w:t>
      </w:r>
    </w:p>
    <w:p w14:paraId="7050C80B" w14:textId="77777777" w:rsidR="00507460" w:rsidRPr="00507460" w:rsidRDefault="00507460" w:rsidP="00507460">
      <w:pPr>
        <w:spacing w:after="120" w:line="276" w:lineRule="auto"/>
        <w:jc w:val="both"/>
        <w:rPr>
          <w:rFonts w:ascii="Cambria" w:eastAsia="Times New Roman" w:hAnsi="Cambria" w:cs="Arial"/>
          <w:sz w:val="24"/>
          <w:szCs w:val="24"/>
          <w:lang w:val="sq-AL"/>
        </w:rPr>
      </w:pPr>
    </w:p>
    <w:p w14:paraId="3F291079" w14:textId="77777777" w:rsidR="00C17E76" w:rsidRPr="00507460" w:rsidRDefault="00C17E76" w:rsidP="00C17E76">
      <w:pPr>
        <w:spacing w:after="120" w:line="276" w:lineRule="auto"/>
        <w:jc w:val="both"/>
        <w:rPr>
          <w:rFonts w:ascii="Cambria" w:eastAsia="Arial" w:hAnsi="Cambria" w:cs="Arial"/>
          <w:sz w:val="24"/>
          <w:szCs w:val="24"/>
          <w:lang w:val="sq-AL" w:eastAsia="en-GB"/>
        </w:rPr>
      </w:pPr>
      <w:r w:rsidRPr="00507460">
        <w:rPr>
          <w:rFonts w:ascii="Cambria" w:eastAsia="Times New Roman" w:hAnsi="Cambria" w:cs="Arial"/>
          <w:sz w:val="24"/>
          <w:szCs w:val="24"/>
          <w:lang w:val="sq-AL"/>
        </w:rPr>
        <w:t xml:space="preserve">Treguesit e performancës që synohen të arrihen </w:t>
      </w:r>
      <w:r w:rsidRPr="00507460">
        <w:rPr>
          <w:rFonts w:ascii="Cambria" w:eastAsia="Arial" w:hAnsi="Cambria" w:cs="Arial"/>
          <w:sz w:val="24"/>
          <w:szCs w:val="24"/>
          <w:lang w:val="sq-AL" w:eastAsia="en-GB"/>
        </w:rPr>
        <w:t>gjatë periudhës 2024-2027:</w:t>
      </w:r>
    </w:p>
    <w:p w14:paraId="2569C0DC"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bookmarkStart w:id="439" w:name="_Hlk179885566"/>
      <w:r w:rsidRPr="00507460">
        <w:rPr>
          <w:rFonts w:ascii="Cambria" w:eastAsia="SimSun" w:hAnsi="Cambria" w:cs="Arial"/>
          <w:sz w:val="24"/>
          <w:szCs w:val="24"/>
          <w:lang w:val="sq-AL"/>
        </w:rPr>
        <w:t>Rritja e kontributit direkt që ka Turizmi në Produktin e Brendshëm Bruto;</w:t>
      </w:r>
    </w:p>
    <w:p w14:paraId="651875A9"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r w:rsidRPr="00507460">
        <w:rPr>
          <w:rFonts w:ascii="Cambria" w:eastAsia="SimSun" w:hAnsi="Cambria" w:cs="Arial"/>
          <w:sz w:val="24"/>
          <w:szCs w:val="24"/>
          <w:lang w:val="sq-AL"/>
        </w:rPr>
        <w:t>Rritja e përpjesës së punësimit në sektorin e Turizmit ndaj totalit të të punësuarve në vend;</w:t>
      </w:r>
    </w:p>
    <w:p w14:paraId="7666C802"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r>
        <w:rPr>
          <w:rFonts w:ascii="Cambria" w:eastAsia="SimSun" w:hAnsi="Cambria" w:cs="Arial"/>
          <w:sz w:val="24"/>
          <w:szCs w:val="24"/>
          <w:lang w:val="sq-AL"/>
        </w:rPr>
        <w:t>Rritja</w:t>
      </w:r>
      <w:r w:rsidRPr="00507460">
        <w:rPr>
          <w:rFonts w:ascii="Cambria" w:eastAsia="SimSun" w:hAnsi="Cambria" w:cs="Arial"/>
          <w:sz w:val="24"/>
          <w:szCs w:val="24"/>
          <w:lang w:val="sq-AL"/>
        </w:rPr>
        <w:t xml:space="preserve"> e numrit të bizneseve në sektorin e agriturizmit</w:t>
      </w:r>
      <w:r>
        <w:rPr>
          <w:rFonts w:ascii="Cambria" w:eastAsia="SimSun" w:hAnsi="Cambria" w:cs="Arial"/>
          <w:sz w:val="24"/>
          <w:szCs w:val="24"/>
          <w:lang w:val="sq-AL"/>
        </w:rPr>
        <w:t>;</w:t>
      </w:r>
    </w:p>
    <w:p w14:paraId="6013D8FB"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r w:rsidRPr="00507460">
        <w:rPr>
          <w:rFonts w:ascii="Cambria" w:eastAsia="SimSun" w:hAnsi="Cambria" w:cs="Arial"/>
          <w:sz w:val="24"/>
          <w:szCs w:val="24"/>
          <w:lang w:val="sq-AL"/>
        </w:rPr>
        <w:t>Diversifikimi i produktit turistik për të arritur një turizëm gjithëvjetor;</w:t>
      </w:r>
    </w:p>
    <w:p w14:paraId="7477F085"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r w:rsidRPr="00507460">
        <w:rPr>
          <w:rFonts w:ascii="Cambria" w:eastAsia="SimSun" w:hAnsi="Cambria" w:cs="Arial"/>
          <w:sz w:val="24"/>
          <w:szCs w:val="24"/>
          <w:lang w:val="sq-AL"/>
        </w:rPr>
        <w:t>Arritja e përmirësimeve të matshme të cilësisë së ajrit sipas përcaktimeve në strategjinë kombëtare të ajrit;</w:t>
      </w:r>
    </w:p>
    <w:p w14:paraId="38530844"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r w:rsidRPr="00507460">
        <w:rPr>
          <w:rFonts w:ascii="Cambria" w:eastAsia="SimSun" w:hAnsi="Cambria" w:cs="Arial"/>
          <w:sz w:val="24"/>
          <w:szCs w:val="24"/>
          <w:lang w:val="sq-AL"/>
        </w:rPr>
        <w:t>Përmirësimi i performancës së menaxhimit të integruar të mbetjeve;</w:t>
      </w:r>
    </w:p>
    <w:p w14:paraId="6470EC8C"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r w:rsidRPr="00507460">
        <w:rPr>
          <w:rFonts w:ascii="Cambria" w:eastAsia="SimSun" w:hAnsi="Cambria" w:cs="Arial"/>
          <w:sz w:val="24"/>
          <w:szCs w:val="24"/>
          <w:lang w:val="sq-AL"/>
        </w:rPr>
        <w:t>Rritja e sipërfaqes se zonave të mbrojtura në 24% deri në fund të vitit 2027;</w:t>
      </w:r>
    </w:p>
    <w:p w14:paraId="5B2F9A83"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r w:rsidRPr="00507460">
        <w:rPr>
          <w:rFonts w:ascii="Cambria" w:eastAsia="SimSun" w:hAnsi="Cambria" w:cs="Arial"/>
          <w:sz w:val="24"/>
          <w:szCs w:val="24"/>
          <w:lang w:val="sq-AL"/>
        </w:rPr>
        <w:t>Rritja e përqindjes së mbetjeve që shkojnë në landfille sanitare kundrejt mbetjeve të hedhura në venddepozitime të hapura në 69%,</w:t>
      </w:r>
    </w:p>
    <w:p w14:paraId="4C4783C2"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r w:rsidRPr="00507460">
        <w:rPr>
          <w:rFonts w:ascii="Cambria" w:eastAsia="SimSun" w:hAnsi="Cambria" w:cs="Arial"/>
          <w:sz w:val="24"/>
          <w:szCs w:val="24"/>
          <w:lang w:val="sq-AL"/>
        </w:rPr>
        <w:t>Rritja në përqindje e mbetjeve të ricikluara në 19% në vitin 2027;</w:t>
      </w:r>
    </w:p>
    <w:p w14:paraId="6E968017"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r w:rsidRPr="00507460">
        <w:rPr>
          <w:rFonts w:ascii="Cambria" w:eastAsia="SimSun" w:hAnsi="Cambria" w:cs="Arial"/>
          <w:sz w:val="24"/>
          <w:szCs w:val="24"/>
          <w:lang w:val="sq-AL"/>
        </w:rPr>
        <w:lastRenderedPageBreak/>
        <w:t>67% e grave në fund të vitit 2027 informohen mbi ndryshimet klimaterike në zonat e mbrojtura;</w:t>
      </w:r>
    </w:p>
    <w:p w14:paraId="1EBCF1A9"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r w:rsidRPr="00507460">
        <w:rPr>
          <w:rFonts w:ascii="Cambria" w:eastAsia="SimSun" w:hAnsi="Cambria" w:cs="Arial"/>
          <w:sz w:val="24"/>
          <w:szCs w:val="24"/>
          <w:lang w:val="sq-AL"/>
        </w:rPr>
        <w:t>Niveli i punësimit në sektorin e turizmit  deri në 8.</w:t>
      </w:r>
      <w:r>
        <w:rPr>
          <w:rFonts w:ascii="Cambria" w:eastAsia="SimSun" w:hAnsi="Cambria" w:cs="Arial"/>
          <w:sz w:val="24"/>
          <w:szCs w:val="24"/>
          <w:lang w:val="sq-AL"/>
        </w:rPr>
        <w:t>7</w:t>
      </w:r>
      <w:r w:rsidRPr="00507460">
        <w:rPr>
          <w:rFonts w:ascii="Cambria" w:eastAsia="SimSun" w:hAnsi="Cambria" w:cs="Arial"/>
          <w:sz w:val="24"/>
          <w:szCs w:val="24"/>
          <w:lang w:val="sq-AL"/>
        </w:rPr>
        <w:t>% deri në vitin 2027;</w:t>
      </w:r>
    </w:p>
    <w:p w14:paraId="518FAB3F" w14:textId="77777777" w:rsidR="00C17E76" w:rsidRPr="00507460" w:rsidRDefault="00C17E76" w:rsidP="00C17E76">
      <w:pPr>
        <w:numPr>
          <w:ilvl w:val="0"/>
          <w:numId w:val="3"/>
        </w:numPr>
        <w:spacing w:after="0" w:line="276" w:lineRule="auto"/>
        <w:contextualSpacing/>
        <w:jc w:val="both"/>
        <w:rPr>
          <w:rFonts w:ascii="Cambria" w:eastAsia="SimSun" w:hAnsi="Cambria" w:cs="Arial"/>
          <w:sz w:val="24"/>
          <w:szCs w:val="24"/>
          <w:lang w:val="sq-AL"/>
        </w:rPr>
      </w:pPr>
      <w:r w:rsidRPr="00507460">
        <w:rPr>
          <w:rFonts w:ascii="Cambria" w:eastAsia="SimSun" w:hAnsi="Cambria" w:cs="Arial"/>
          <w:sz w:val="24"/>
          <w:szCs w:val="24"/>
          <w:lang w:val="sq-AL"/>
        </w:rPr>
        <w:t>Kontributi i Turizmit në PBB të shkojë në 3</w:t>
      </w:r>
      <w:r>
        <w:rPr>
          <w:rFonts w:ascii="Cambria" w:eastAsia="SimSun" w:hAnsi="Cambria" w:cs="Arial"/>
          <w:sz w:val="24"/>
          <w:szCs w:val="24"/>
          <w:lang w:val="sq-AL"/>
        </w:rPr>
        <w:t>3</w:t>
      </w:r>
      <w:r w:rsidRPr="00507460">
        <w:rPr>
          <w:rFonts w:ascii="Cambria" w:eastAsia="SimSun" w:hAnsi="Cambria" w:cs="Arial"/>
          <w:sz w:val="24"/>
          <w:szCs w:val="24"/>
          <w:lang w:val="sq-AL"/>
        </w:rPr>
        <w:t>% në vitin 2027.</w:t>
      </w:r>
    </w:p>
    <w:bookmarkEnd w:id="439"/>
    <w:p w14:paraId="0FA97B56" w14:textId="77777777" w:rsidR="00C17E76" w:rsidRPr="00D04162" w:rsidRDefault="00C17E76" w:rsidP="00C17E76">
      <w:pPr>
        <w:spacing w:after="0" w:line="276" w:lineRule="auto"/>
        <w:ind w:left="774"/>
        <w:contextualSpacing/>
        <w:jc w:val="both"/>
        <w:rPr>
          <w:rFonts w:ascii="Cambria" w:eastAsia="SimSun" w:hAnsi="Cambria" w:cs="Arial"/>
          <w:sz w:val="24"/>
          <w:szCs w:val="24"/>
          <w:lang w:val="sq-AL"/>
        </w:rPr>
      </w:pPr>
    </w:p>
    <w:p w14:paraId="48252EA1" w14:textId="77777777" w:rsidR="00AF2757" w:rsidRPr="00D04162" w:rsidRDefault="00AF2757" w:rsidP="005B66E4">
      <w:pPr>
        <w:spacing w:line="276" w:lineRule="auto"/>
        <w:rPr>
          <w:sz w:val="24"/>
          <w:szCs w:val="24"/>
          <w:lang w:val="sq-AL" w:eastAsia="sq-AL"/>
        </w:rPr>
      </w:pPr>
    </w:p>
    <w:p w14:paraId="557AABAE" w14:textId="77777777" w:rsidR="00B260BA" w:rsidRPr="00D04162" w:rsidRDefault="00B260BA" w:rsidP="00E35118">
      <w:pPr>
        <w:pStyle w:val="ListParagraph"/>
        <w:keepNext/>
        <w:numPr>
          <w:ilvl w:val="1"/>
          <w:numId w:val="14"/>
        </w:numPr>
        <w:spacing w:before="240" w:after="60" w:line="276" w:lineRule="auto"/>
        <w:contextualSpacing w:val="0"/>
        <w:outlineLvl w:val="1"/>
        <w:rPr>
          <w:rFonts w:ascii="Arial" w:eastAsia="Times New Roman" w:hAnsi="Arial" w:cs="Arial"/>
          <w:b/>
          <w:bCs/>
          <w:i/>
          <w:iCs/>
          <w:noProof/>
          <w:vanish/>
          <w:sz w:val="24"/>
          <w:szCs w:val="24"/>
          <w:lang w:val="sq-AL" w:eastAsia="sq-AL"/>
        </w:rPr>
      </w:pPr>
      <w:bookmarkStart w:id="440" w:name="_Toc518557935"/>
      <w:bookmarkStart w:id="441" w:name="_Toc518558009"/>
      <w:bookmarkStart w:id="442" w:name="_Toc518558034"/>
      <w:bookmarkStart w:id="443" w:name="_Toc518558065"/>
      <w:bookmarkStart w:id="444" w:name="_Toc518558096"/>
      <w:bookmarkStart w:id="445" w:name="_Toc518558354"/>
      <w:bookmarkStart w:id="446" w:name="_Toc518558376"/>
      <w:bookmarkStart w:id="447" w:name="_Toc518558897"/>
      <w:bookmarkStart w:id="448" w:name="_Toc518559020"/>
      <w:bookmarkStart w:id="449" w:name="_Toc518559250"/>
      <w:bookmarkStart w:id="450" w:name="_Toc518562265"/>
      <w:bookmarkStart w:id="451" w:name="_Toc527191572"/>
      <w:bookmarkStart w:id="452" w:name="_Toc527191604"/>
      <w:bookmarkStart w:id="453" w:name="_Toc527191730"/>
      <w:bookmarkStart w:id="454" w:name="_Toc527192133"/>
      <w:bookmarkStart w:id="455" w:name="_Toc527192183"/>
      <w:bookmarkStart w:id="456" w:name="_Toc527530928"/>
      <w:bookmarkStart w:id="457" w:name="_Toc354465"/>
      <w:bookmarkStart w:id="458" w:name="_Toc516546"/>
      <w:bookmarkStart w:id="459" w:name="_Toc12009302"/>
      <w:bookmarkStart w:id="460" w:name="_Toc12014090"/>
      <w:bookmarkStart w:id="461" w:name="_Toc12014161"/>
      <w:bookmarkStart w:id="462" w:name="_Toc12014394"/>
      <w:bookmarkStart w:id="463" w:name="_Toc12014424"/>
      <w:bookmarkStart w:id="464" w:name="_Toc12014544"/>
      <w:bookmarkStart w:id="465" w:name="_Toc12016561"/>
      <w:bookmarkStart w:id="466" w:name="_Toc12260723"/>
      <w:bookmarkStart w:id="467" w:name="_Toc12533840"/>
      <w:bookmarkStart w:id="468" w:name="_Toc12534353"/>
      <w:bookmarkStart w:id="469" w:name="_Toc12536778"/>
      <w:bookmarkStart w:id="470" w:name="_Toc12536809"/>
      <w:bookmarkStart w:id="471" w:name="_Toc12541866"/>
      <w:bookmarkStart w:id="472" w:name="_Toc12876755"/>
      <w:bookmarkStart w:id="473" w:name="_Toc12955095"/>
      <w:bookmarkStart w:id="474" w:name="_Toc12963513"/>
      <w:bookmarkStart w:id="475" w:name="_Toc12976989"/>
      <w:bookmarkStart w:id="476" w:name="_Toc13476488"/>
      <w:bookmarkStart w:id="477" w:name="_Toc13478532"/>
      <w:bookmarkStart w:id="478" w:name="_Toc13653944"/>
      <w:bookmarkStart w:id="479" w:name="_Toc13653988"/>
      <w:bookmarkStart w:id="480" w:name="_Toc20906555"/>
      <w:bookmarkStart w:id="481" w:name="_Toc20914564"/>
      <w:bookmarkStart w:id="482" w:name="_Toc20914762"/>
      <w:bookmarkStart w:id="483" w:name="_Toc20914881"/>
      <w:bookmarkStart w:id="484" w:name="_Toc20920378"/>
      <w:bookmarkStart w:id="485" w:name="_Toc21076174"/>
      <w:bookmarkStart w:id="486" w:name="_Toc21076203"/>
      <w:bookmarkStart w:id="487" w:name="_Toc21076413"/>
      <w:bookmarkStart w:id="488" w:name="_Toc21076650"/>
      <w:bookmarkStart w:id="489" w:name="_Toc21076687"/>
      <w:bookmarkStart w:id="490" w:name="_Toc21076852"/>
      <w:bookmarkStart w:id="491" w:name="_Toc21076882"/>
      <w:bookmarkStart w:id="492" w:name="_Toc31801847"/>
      <w:bookmarkStart w:id="493" w:name="_Toc32317795"/>
      <w:bookmarkStart w:id="494" w:name="_Toc32317979"/>
      <w:bookmarkStart w:id="495" w:name="_Toc32329855"/>
      <w:bookmarkStart w:id="496" w:name="_Toc32330014"/>
      <w:bookmarkStart w:id="497" w:name="_Toc32408372"/>
      <w:bookmarkStart w:id="498" w:name="_Toc32414958"/>
      <w:bookmarkStart w:id="499" w:name="_Toc33087740"/>
      <w:bookmarkStart w:id="500" w:name="_Toc33537249"/>
      <w:bookmarkStart w:id="501" w:name="_Toc33537280"/>
      <w:bookmarkStart w:id="502" w:name="_Toc33689416"/>
      <w:bookmarkStart w:id="503" w:name="_Toc33709889"/>
      <w:bookmarkStart w:id="504" w:name="_Toc51663661"/>
      <w:bookmarkStart w:id="505" w:name="_Toc51665219"/>
      <w:bookmarkStart w:id="506" w:name="_Toc51665737"/>
      <w:bookmarkStart w:id="507" w:name="_Toc51665844"/>
      <w:bookmarkStart w:id="508" w:name="_Toc51666039"/>
      <w:bookmarkStart w:id="509" w:name="_Toc51682367"/>
      <w:bookmarkStart w:id="510" w:name="_Toc51682508"/>
      <w:bookmarkStart w:id="511" w:name="_Toc52372755"/>
      <w:bookmarkStart w:id="512" w:name="_Toc52372882"/>
      <w:bookmarkStart w:id="513" w:name="_Toc53495383"/>
      <w:bookmarkStart w:id="514" w:name="_Toc56674443"/>
      <w:bookmarkStart w:id="515" w:name="_Toc56674476"/>
      <w:bookmarkStart w:id="516" w:name="_Toc63755899"/>
      <w:bookmarkStart w:id="517" w:name="_Toc63757093"/>
      <w:bookmarkStart w:id="518" w:name="_Toc65680644"/>
      <w:bookmarkStart w:id="519" w:name="_Toc76386759"/>
      <w:bookmarkStart w:id="520" w:name="_Toc76386808"/>
      <w:bookmarkStart w:id="521" w:name="_Toc76642311"/>
      <w:bookmarkStart w:id="522" w:name="_Toc76644143"/>
      <w:bookmarkStart w:id="523" w:name="_Toc84421986"/>
      <w:bookmarkStart w:id="524" w:name="_Toc84514363"/>
      <w:bookmarkStart w:id="525" w:name="_Toc84514855"/>
      <w:bookmarkStart w:id="526" w:name="_Toc84515088"/>
      <w:bookmarkStart w:id="527" w:name="_Toc84515313"/>
      <w:bookmarkStart w:id="528" w:name="_Toc84515346"/>
      <w:bookmarkStart w:id="529" w:name="_Toc106355916"/>
      <w:bookmarkStart w:id="530" w:name="_Toc106616406"/>
      <w:bookmarkStart w:id="531" w:name="_Toc106706223"/>
      <w:bookmarkStart w:id="532" w:name="_Toc106706252"/>
      <w:bookmarkStart w:id="533" w:name="_Toc106707088"/>
      <w:bookmarkStart w:id="534" w:name="_Toc109648651"/>
      <w:bookmarkStart w:id="535" w:name="_Toc136427487"/>
      <w:bookmarkStart w:id="536" w:name="_Toc168582432"/>
      <w:bookmarkStart w:id="537" w:name="_Toc168649929"/>
      <w:bookmarkStart w:id="538" w:name="_Toc168654276"/>
      <w:bookmarkStart w:id="539" w:name="_Toc168659319"/>
      <w:bookmarkStart w:id="540" w:name="_Toc179186276"/>
      <w:bookmarkStart w:id="541" w:name="_Toc179195625"/>
      <w:bookmarkStart w:id="542" w:name="_Toc179195932"/>
      <w:bookmarkStart w:id="543" w:name="_Toc181101033"/>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p>
    <w:p w14:paraId="5E192034" w14:textId="77777777" w:rsidR="00B260BA" w:rsidRPr="00D04162" w:rsidRDefault="00B260BA" w:rsidP="00E35118">
      <w:pPr>
        <w:pStyle w:val="ListParagraph"/>
        <w:keepNext/>
        <w:numPr>
          <w:ilvl w:val="1"/>
          <w:numId w:val="14"/>
        </w:numPr>
        <w:spacing w:before="240" w:after="60" w:line="276" w:lineRule="auto"/>
        <w:contextualSpacing w:val="0"/>
        <w:outlineLvl w:val="1"/>
        <w:rPr>
          <w:rFonts w:ascii="Arial" w:eastAsia="Times New Roman" w:hAnsi="Arial" w:cs="Arial"/>
          <w:b/>
          <w:bCs/>
          <w:i/>
          <w:iCs/>
          <w:noProof/>
          <w:vanish/>
          <w:sz w:val="24"/>
          <w:szCs w:val="24"/>
          <w:lang w:val="sq-AL" w:eastAsia="sq-AL"/>
        </w:rPr>
      </w:pPr>
      <w:bookmarkStart w:id="544" w:name="_Toc518557936"/>
      <w:bookmarkStart w:id="545" w:name="_Toc518558010"/>
      <w:bookmarkStart w:id="546" w:name="_Toc518558035"/>
      <w:bookmarkStart w:id="547" w:name="_Toc518558066"/>
      <w:bookmarkStart w:id="548" w:name="_Toc518558097"/>
      <w:bookmarkStart w:id="549" w:name="_Toc518558355"/>
      <w:bookmarkStart w:id="550" w:name="_Toc518558377"/>
      <w:bookmarkStart w:id="551" w:name="_Toc518558898"/>
      <w:bookmarkStart w:id="552" w:name="_Toc518559021"/>
      <w:bookmarkStart w:id="553" w:name="_Toc518559251"/>
      <w:bookmarkStart w:id="554" w:name="_Toc518562266"/>
      <w:bookmarkStart w:id="555" w:name="_Toc527191573"/>
      <w:bookmarkStart w:id="556" w:name="_Toc527191605"/>
      <w:bookmarkStart w:id="557" w:name="_Toc527191731"/>
      <w:bookmarkStart w:id="558" w:name="_Toc527192134"/>
      <w:bookmarkStart w:id="559" w:name="_Toc527192184"/>
      <w:bookmarkStart w:id="560" w:name="_Toc527530929"/>
      <w:bookmarkStart w:id="561" w:name="_Toc354466"/>
      <w:bookmarkStart w:id="562" w:name="_Toc516547"/>
      <w:bookmarkStart w:id="563" w:name="_Toc12009303"/>
      <w:bookmarkStart w:id="564" w:name="_Toc12014091"/>
      <w:bookmarkStart w:id="565" w:name="_Toc12014162"/>
      <w:bookmarkStart w:id="566" w:name="_Toc12014395"/>
      <w:bookmarkStart w:id="567" w:name="_Toc12014425"/>
      <w:bookmarkStart w:id="568" w:name="_Toc12014545"/>
      <w:bookmarkStart w:id="569" w:name="_Toc12016562"/>
      <w:bookmarkStart w:id="570" w:name="_Toc12260724"/>
      <w:bookmarkStart w:id="571" w:name="_Toc12533841"/>
      <w:bookmarkStart w:id="572" w:name="_Toc12534354"/>
      <w:bookmarkStart w:id="573" w:name="_Toc12536779"/>
      <w:bookmarkStart w:id="574" w:name="_Toc12536810"/>
      <w:bookmarkStart w:id="575" w:name="_Toc12541867"/>
      <w:bookmarkStart w:id="576" w:name="_Toc12876756"/>
      <w:bookmarkStart w:id="577" w:name="_Toc12955096"/>
      <w:bookmarkStart w:id="578" w:name="_Toc12963514"/>
      <w:bookmarkStart w:id="579" w:name="_Toc12976990"/>
      <w:bookmarkStart w:id="580" w:name="_Toc13476489"/>
      <w:bookmarkStart w:id="581" w:name="_Toc13478533"/>
      <w:bookmarkStart w:id="582" w:name="_Toc13653945"/>
      <w:bookmarkStart w:id="583" w:name="_Toc13653989"/>
      <w:bookmarkStart w:id="584" w:name="_Toc20906556"/>
      <w:bookmarkStart w:id="585" w:name="_Toc20914565"/>
      <w:bookmarkStart w:id="586" w:name="_Toc20914763"/>
      <w:bookmarkStart w:id="587" w:name="_Toc20914882"/>
      <w:bookmarkStart w:id="588" w:name="_Toc20920379"/>
      <w:bookmarkStart w:id="589" w:name="_Toc21076175"/>
      <w:bookmarkStart w:id="590" w:name="_Toc21076204"/>
      <w:bookmarkStart w:id="591" w:name="_Toc21076414"/>
      <w:bookmarkStart w:id="592" w:name="_Toc21076651"/>
      <w:bookmarkStart w:id="593" w:name="_Toc21076688"/>
      <w:bookmarkStart w:id="594" w:name="_Toc21076853"/>
      <w:bookmarkStart w:id="595" w:name="_Toc21076883"/>
      <w:bookmarkStart w:id="596" w:name="_Toc31801848"/>
      <w:bookmarkStart w:id="597" w:name="_Toc32317796"/>
      <w:bookmarkStart w:id="598" w:name="_Toc32317980"/>
      <w:bookmarkStart w:id="599" w:name="_Toc32329856"/>
      <w:bookmarkStart w:id="600" w:name="_Toc32330015"/>
      <w:bookmarkStart w:id="601" w:name="_Toc32408373"/>
      <w:bookmarkStart w:id="602" w:name="_Toc32414959"/>
      <w:bookmarkStart w:id="603" w:name="_Toc33087741"/>
      <w:bookmarkStart w:id="604" w:name="_Toc33537250"/>
      <w:bookmarkStart w:id="605" w:name="_Toc33537281"/>
      <w:bookmarkStart w:id="606" w:name="_Toc33689417"/>
      <w:bookmarkStart w:id="607" w:name="_Toc33709890"/>
      <w:bookmarkStart w:id="608" w:name="_Toc51663662"/>
      <w:bookmarkStart w:id="609" w:name="_Toc51665220"/>
      <w:bookmarkStart w:id="610" w:name="_Toc51665738"/>
      <w:bookmarkStart w:id="611" w:name="_Toc51665845"/>
      <w:bookmarkStart w:id="612" w:name="_Toc51666040"/>
      <w:bookmarkStart w:id="613" w:name="_Toc51682368"/>
      <w:bookmarkStart w:id="614" w:name="_Toc51682509"/>
      <w:bookmarkStart w:id="615" w:name="_Toc52372756"/>
      <w:bookmarkStart w:id="616" w:name="_Toc52372883"/>
      <w:bookmarkStart w:id="617" w:name="_Toc53495384"/>
      <w:bookmarkStart w:id="618" w:name="_Toc56674444"/>
      <w:bookmarkStart w:id="619" w:name="_Toc56674477"/>
      <w:bookmarkStart w:id="620" w:name="_Toc63755900"/>
      <w:bookmarkStart w:id="621" w:name="_Toc63757094"/>
      <w:bookmarkStart w:id="622" w:name="_Toc65680645"/>
      <w:bookmarkStart w:id="623" w:name="_Toc76386760"/>
      <w:bookmarkStart w:id="624" w:name="_Toc76386809"/>
      <w:bookmarkStart w:id="625" w:name="_Toc76642312"/>
      <w:bookmarkStart w:id="626" w:name="_Toc76644144"/>
      <w:bookmarkStart w:id="627" w:name="_Toc84421987"/>
      <w:bookmarkStart w:id="628" w:name="_Toc84514364"/>
      <w:bookmarkStart w:id="629" w:name="_Toc84514856"/>
      <w:bookmarkStart w:id="630" w:name="_Toc84515089"/>
      <w:bookmarkStart w:id="631" w:name="_Toc84515314"/>
      <w:bookmarkStart w:id="632" w:name="_Toc84515347"/>
      <w:bookmarkStart w:id="633" w:name="_Toc106355917"/>
      <w:bookmarkStart w:id="634" w:name="_Toc106616407"/>
      <w:bookmarkStart w:id="635" w:name="_Toc106706224"/>
      <w:bookmarkStart w:id="636" w:name="_Toc106706253"/>
      <w:bookmarkStart w:id="637" w:name="_Toc106707089"/>
      <w:bookmarkStart w:id="638" w:name="_Toc109648652"/>
      <w:bookmarkStart w:id="639" w:name="_Toc136427488"/>
      <w:bookmarkStart w:id="640" w:name="_Toc168582433"/>
      <w:bookmarkStart w:id="641" w:name="_Toc168649930"/>
      <w:bookmarkStart w:id="642" w:name="_Toc168654277"/>
      <w:bookmarkStart w:id="643" w:name="_Toc168659320"/>
      <w:bookmarkStart w:id="644" w:name="_Toc179186277"/>
      <w:bookmarkStart w:id="645" w:name="_Toc179195626"/>
      <w:bookmarkStart w:id="646" w:name="_Toc179195933"/>
      <w:bookmarkStart w:id="647" w:name="_Toc181101034"/>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p>
    <w:p w14:paraId="04F55D9C" w14:textId="77777777" w:rsidR="00B260BA" w:rsidRPr="00D04162" w:rsidRDefault="00B260BA" w:rsidP="00E35118">
      <w:pPr>
        <w:pStyle w:val="ListParagraph"/>
        <w:keepNext/>
        <w:numPr>
          <w:ilvl w:val="1"/>
          <w:numId w:val="14"/>
        </w:numPr>
        <w:spacing w:before="240" w:after="60" w:line="276" w:lineRule="auto"/>
        <w:contextualSpacing w:val="0"/>
        <w:outlineLvl w:val="1"/>
        <w:rPr>
          <w:rFonts w:ascii="Arial" w:eastAsia="Times New Roman" w:hAnsi="Arial" w:cs="Arial"/>
          <w:b/>
          <w:bCs/>
          <w:i/>
          <w:iCs/>
          <w:noProof/>
          <w:vanish/>
          <w:sz w:val="24"/>
          <w:szCs w:val="24"/>
          <w:lang w:val="sq-AL" w:eastAsia="sq-AL"/>
        </w:rPr>
      </w:pPr>
      <w:bookmarkStart w:id="648" w:name="_Toc518557937"/>
      <w:bookmarkStart w:id="649" w:name="_Toc518558011"/>
      <w:bookmarkStart w:id="650" w:name="_Toc518558036"/>
      <w:bookmarkStart w:id="651" w:name="_Toc518558067"/>
      <w:bookmarkStart w:id="652" w:name="_Toc518558098"/>
      <w:bookmarkStart w:id="653" w:name="_Toc518558356"/>
      <w:bookmarkStart w:id="654" w:name="_Toc518558378"/>
      <w:bookmarkStart w:id="655" w:name="_Toc518558899"/>
      <w:bookmarkStart w:id="656" w:name="_Toc518559022"/>
      <w:bookmarkStart w:id="657" w:name="_Toc518559252"/>
      <w:bookmarkStart w:id="658" w:name="_Toc518562267"/>
      <w:bookmarkStart w:id="659" w:name="_Toc527191574"/>
      <w:bookmarkStart w:id="660" w:name="_Toc527191606"/>
      <w:bookmarkStart w:id="661" w:name="_Toc527191732"/>
      <w:bookmarkStart w:id="662" w:name="_Toc527192135"/>
      <w:bookmarkStart w:id="663" w:name="_Toc527192185"/>
      <w:bookmarkStart w:id="664" w:name="_Toc527530930"/>
      <w:bookmarkStart w:id="665" w:name="_Toc354467"/>
      <w:bookmarkStart w:id="666" w:name="_Toc516548"/>
      <w:bookmarkStart w:id="667" w:name="_Toc12009304"/>
      <w:bookmarkStart w:id="668" w:name="_Toc12014092"/>
      <w:bookmarkStart w:id="669" w:name="_Toc12014163"/>
      <w:bookmarkStart w:id="670" w:name="_Toc12014396"/>
      <w:bookmarkStart w:id="671" w:name="_Toc12014426"/>
      <w:bookmarkStart w:id="672" w:name="_Toc12014546"/>
      <w:bookmarkStart w:id="673" w:name="_Toc12016563"/>
      <w:bookmarkStart w:id="674" w:name="_Toc12260725"/>
      <w:bookmarkStart w:id="675" w:name="_Toc12533842"/>
      <w:bookmarkStart w:id="676" w:name="_Toc12534355"/>
      <w:bookmarkStart w:id="677" w:name="_Toc12536780"/>
      <w:bookmarkStart w:id="678" w:name="_Toc12536811"/>
      <w:bookmarkStart w:id="679" w:name="_Toc12541868"/>
      <w:bookmarkStart w:id="680" w:name="_Toc12876757"/>
      <w:bookmarkStart w:id="681" w:name="_Toc12955097"/>
      <w:bookmarkStart w:id="682" w:name="_Toc12963515"/>
      <w:bookmarkStart w:id="683" w:name="_Toc12976991"/>
      <w:bookmarkStart w:id="684" w:name="_Toc13476490"/>
      <w:bookmarkStart w:id="685" w:name="_Toc13478534"/>
      <w:bookmarkStart w:id="686" w:name="_Toc13653946"/>
      <w:bookmarkStart w:id="687" w:name="_Toc13653990"/>
      <w:bookmarkStart w:id="688" w:name="_Toc20906557"/>
      <w:bookmarkStart w:id="689" w:name="_Toc20914566"/>
      <w:bookmarkStart w:id="690" w:name="_Toc20914764"/>
      <w:bookmarkStart w:id="691" w:name="_Toc20914883"/>
      <w:bookmarkStart w:id="692" w:name="_Toc20920380"/>
      <w:bookmarkStart w:id="693" w:name="_Toc21076176"/>
      <w:bookmarkStart w:id="694" w:name="_Toc21076205"/>
      <w:bookmarkStart w:id="695" w:name="_Toc21076415"/>
      <w:bookmarkStart w:id="696" w:name="_Toc21076652"/>
      <w:bookmarkStart w:id="697" w:name="_Toc21076689"/>
      <w:bookmarkStart w:id="698" w:name="_Toc21076854"/>
      <w:bookmarkStart w:id="699" w:name="_Toc21076884"/>
      <w:bookmarkStart w:id="700" w:name="_Toc31801849"/>
      <w:bookmarkStart w:id="701" w:name="_Toc32317797"/>
      <w:bookmarkStart w:id="702" w:name="_Toc32317981"/>
      <w:bookmarkStart w:id="703" w:name="_Toc32329857"/>
      <w:bookmarkStart w:id="704" w:name="_Toc32330016"/>
      <w:bookmarkStart w:id="705" w:name="_Toc32408374"/>
      <w:bookmarkStart w:id="706" w:name="_Toc32414960"/>
      <w:bookmarkStart w:id="707" w:name="_Toc33087742"/>
      <w:bookmarkStart w:id="708" w:name="_Toc33537251"/>
      <w:bookmarkStart w:id="709" w:name="_Toc33537282"/>
      <w:bookmarkStart w:id="710" w:name="_Toc33689418"/>
      <w:bookmarkStart w:id="711" w:name="_Toc33709891"/>
      <w:bookmarkStart w:id="712" w:name="_Toc51663663"/>
      <w:bookmarkStart w:id="713" w:name="_Toc51665221"/>
      <w:bookmarkStart w:id="714" w:name="_Toc51665739"/>
      <w:bookmarkStart w:id="715" w:name="_Toc51665846"/>
      <w:bookmarkStart w:id="716" w:name="_Toc51666041"/>
      <w:bookmarkStart w:id="717" w:name="_Toc51682369"/>
      <w:bookmarkStart w:id="718" w:name="_Toc51682510"/>
      <w:bookmarkStart w:id="719" w:name="_Toc52372757"/>
      <w:bookmarkStart w:id="720" w:name="_Toc52372884"/>
      <w:bookmarkStart w:id="721" w:name="_Toc53495385"/>
      <w:bookmarkStart w:id="722" w:name="_Toc56674445"/>
      <w:bookmarkStart w:id="723" w:name="_Toc56674478"/>
      <w:bookmarkStart w:id="724" w:name="_Toc63755901"/>
      <w:bookmarkStart w:id="725" w:name="_Toc63757095"/>
      <w:bookmarkStart w:id="726" w:name="_Toc65680646"/>
      <w:bookmarkStart w:id="727" w:name="_Toc76386761"/>
      <w:bookmarkStart w:id="728" w:name="_Toc76386810"/>
      <w:bookmarkStart w:id="729" w:name="_Toc76642313"/>
      <w:bookmarkStart w:id="730" w:name="_Toc76644145"/>
      <w:bookmarkStart w:id="731" w:name="_Toc84421988"/>
      <w:bookmarkStart w:id="732" w:name="_Toc84514365"/>
      <w:bookmarkStart w:id="733" w:name="_Toc84514857"/>
      <w:bookmarkStart w:id="734" w:name="_Toc84515090"/>
      <w:bookmarkStart w:id="735" w:name="_Toc84515315"/>
      <w:bookmarkStart w:id="736" w:name="_Toc84515348"/>
      <w:bookmarkStart w:id="737" w:name="_Toc106355918"/>
      <w:bookmarkStart w:id="738" w:name="_Toc106616408"/>
      <w:bookmarkStart w:id="739" w:name="_Toc106706225"/>
      <w:bookmarkStart w:id="740" w:name="_Toc106706254"/>
      <w:bookmarkStart w:id="741" w:name="_Toc106707090"/>
      <w:bookmarkStart w:id="742" w:name="_Toc109648653"/>
      <w:bookmarkStart w:id="743" w:name="_Toc136427489"/>
      <w:bookmarkStart w:id="744" w:name="_Toc168582434"/>
      <w:bookmarkStart w:id="745" w:name="_Toc168649931"/>
      <w:bookmarkStart w:id="746" w:name="_Toc168654278"/>
      <w:bookmarkStart w:id="747" w:name="_Toc168659321"/>
      <w:bookmarkStart w:id="748" w:name="_Toc179186278"/>
      <w:bookmarkStart w:id="749" w:name="_Toc179195627"/>
      <w:bookmarkStart w:id="750" w:name="_Toc179195934"/>
      <w:bookmarkStart w:id="751" w:name="_Toc181101035"/>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p>
    <w:p w14:paraId="5414E0AB" w14:textId="77777777" w:rsidR="00B260BA" w:rsidRPr="00D04162" w:rsidRDefault="00B260BA" w:rsidP="00E35118">
      <w:pPr>
        <w:pStyle w:val="ListParagraph"/>
        <w:keepNext/>
        <w:numPr>
          <w:ilvl w:val="1"/>
          <w:numId w:val="14"/>
        </w:numPr>
        <w:spacing w:before="240" w:after="60" w:line="276" w:lineRule="auto"/>
        <w:contextualSpacing w:val="0"/>
        <w:outlineLvl w:val="1"/>
        <w:rPr>
          <w:rFonts w:ascii="Arial" w:eastAsia="Times New Roman" w:hAnsi="Arial" w:cs="Arial"/>
          <w:b/>
          <w:bCs/>
          <w:i/>
          <w:iCs/>
          <w:noProof/>
          <w:vanish/>
          <w:sz w:val="24"/>
          <w:szCs w:val="24"/>
          <w:lang w:val="sq-AL" w:eastAsia="sq-AL"/>
        </w:rPr>
      </w:pPr>
      <w:bookmarkStart w:id="752" w:name="_Toc518557938"/>
      <w:bookmarkStart w:id="753" w:name="_Toc518558012"/>
      <w:bookmarkStart w:id="754" w:name="_Toc518558037"/>
      <w:bookmarkStart w:id="755" w:name="_Toc518558068"/>
      <w:bookmarkStart w:id="756" w:name="_Toc518558099"/>
      <w:bookmarkStart w:id="757" w:name="_Toc518558357"/>
      <w:bookmarkStart w:id="758" w:name="_Toc518558379"/>
      <w:bookmarkStart w:id="759" w:name="_Toc518558900"/>
      <w:bookmarkStart w:id="760" w:name="_Toc518559023"/>
      <w:bookmarkStart w:id="761" w:name="_Toc518559253"/>
      <w:bookmarkStart w:id="762" w:name="_Toc518562268"/>
      <w:bookmarkStart w:id="763" w:name="_Toc527191575"/>
      <w:bookmarkStart w:id="764" w:name="_Toc527191607"/>
      <w:bookmarkStart w:id="765" w:name="_Toc527191733"/>
      <w:bookmarkStart w:id="766" w:name="_Toc527192136"/>
      <w:bookmarkStart w:id="767" w:name="_Toc527192186"/>
      <w:bookmarkStart w:id="768" w:name="_Toc527530931"/>
      <w:bookmarkStart w:id="769" w:name="_Toc354468"/>
      <w:bookmarkStart w:id="770" w:name="_Toc516549"/>
      <w:bookmarkStart w:id="771" w:name="_Toc12009305"/>
      <w:bookmarkStart w:id="772" w:name="_Toc12014093"/>
      <w:bookmarkStart w:id="773" w:name="_Toc12014164"/>
      <w:bookmarkStart w:id="774" w:name="_Toc12014397"/>
      <w:bookmarkStart w:id="775" w:name="_Toc12014427"/>
      <w:bookmarkStart w:id="776" w:name="_Toc12014547"/>
      <w:bookmarkStart w:id="777" w:name="_Toc12016564"/>
      <w:bookmarkStart w:id="778" w:name="_Toc12260726"/>
      <w:bookmarkStart w:id="779" w:name="_Toc12533843"/>
      <w:bookmarkStart w:id="780" w:name="_Toc12534356"/>
      <w:bookmarkStart w:id="781" w:name="_Toc12536781"/>
      <w:bookmarkStart w:id="782" w:name="_Toc12536812"/>
      <w:bookmarkStart w:id="783" w:name="_Toc12541869"/>
      <w:bookmarkStart w:id="784" w:name="_Toc12876758"/>
      <w:bookmarkStart w:id="785" w:name="_Toc12955098"/>
      <w:bookmarkStart w:id="786" w:name="_Toc12963516"/>
      <w:bookmarkStart w:id="787" w:name="_Toc12976992"/>
      <w:bookmarkStart w:id="788" w:name="_Toc13476491"/>
      <w:bookmarkStart w:id="789" w:name="_Toc13478535"/>
      <w:bookmarkStart w:id="790" w:name="_Toc13653947"/>
      <w:bookmarkStart w:id="791" w:name="_Toc13653991"/>
      <w:bookmarkStart w:id="792" w:name="_Toc20906558"/>
      <w:bookmarkStart w:id="793" w:name="_Toc20914567"/>
      <w:bookmarkStart w:id="794" w:name="_Toc20914765"/>
      <w:bookmarkStart w:id="795" w:name="_Toc20914884"/>
      <w:bookmarkStart w:id="796" w:name="_Toc20920381"/>
      <w:bookmarkStart w:id="797" w:name="_Toc21076177"/>
      <w:bookmarkStart w:id="798" w:name="_Toc21076206"/>
      <w:bookmarkStart w:id="799" w:name="_Toc21076416"/>
      <w:bookmarkStart w:id="800" w:name="_Toc21076653"/>
      <w:bookmarkStart w:id="801" w:name="_Toc21076690"/>
      <w:bookmarkStart w:id="802" w:name="_Toc21076855"/>
      <w:bookmarkStart w:id="803" w:name="_Toc21076885"/>
      <w:bookmarkStart w:id="804" w:name="_Toc31801850"/>
      <w:bookmarkStart w:id="805" w:name="_Toc32317798"/>
      <w:bookmarkStart w:id="806" w:name="_Toc32317982"/>
      <w:bookmarkStart w:id="807" w:name="_Toc32329858"/>
      <w:bookmarkStart w:id="808" w:name="_Toc32330017"/>
      <w:bookmarkStart w:id="809" w:name="_Toc32408375"/>
      <w:bookmarkStart w:id="810" w:name="_Toc32414961"/>
      <w:bookmarkStart w:id="811" w:name="_Toc33087743"/>
      <w:bookmarkStart w:id="812" w:name="_Toc33537252"/>
      <w:bookmarkStart w:id="813" w:name="_Toc33537283"/>
      <w:bookmarkStart w:id="814" w:name="_Toc33689419"/>
      <w:bookmarkStart w:id="815" w:name="_Toc33709892"/>
      <w:bookmarkStart w:id="816" w:name="_Toc51663664"/>
      <w:bookmarkStart w:id="817" w:name="_Toc51665222"/>
      <w:bookmarkStart w:id="818" w:name="_Toc51665740"/>
      <w:bookmarkStart w:id="819" w:name="_Toc51665847"/>
      <w:bookmarkStart w:id="820" w:name="_Toc51666042"/>
      <w:bookmarkStart w:id="821" w:name="_Toc51682370"/>
      <w:bookmarkStart w:id="822" w:name="_Toc51682511"/>
      <w:bookmarkStart w:id="823" w:name="_Toc52372758"/>
      <w:bookmarkStart w:id="824" w:name="_Toc52372885"/>
      <w:bookmarkStart w:id="825" w:name="_Toc53495386"/>
      <w:bookmarkStart w:id="826" w:name="_Toc56674446"/>
      <w:bookmarkStart w:id="827" w:name="_Toc56674479"/>
      <w:bookmarkStart w:id="828" w:name="_Toc63755902"/>
      <w:bookmarkStart w:id="829" w:name="_Toc63757096"/>
      <w:bookmarkStart w:id="830" w:name="_Toc65680647"/>
      <w:bookmarkStart w:id="831" w:name="_Toc76386762"/>
      <w:bookmarkStart w:id="832" w:name="_Toc76386811"/>
      <w:bookmarkStart w:id="833" w:name="_Toc76642314"/>
      <w:bookmarkStart w:id="834" w:name="_Toc76644146"/>
      <w:bookmarkStart w:id="835" w:name="_Toc84421989"/>
      <w:bookmarkStart w:id="836" w:name="_Toc84514366"/>
      <w:bookmarkStart w:id="837" w:name="_Toc84514858"/>
      <w:bookmarkStart w:id="838" w:name="_Toc84515091"/>
      <w:bookmarkStart w:id="839" w:name="_Toc84515316"/>
      <w:bookmarkStart w:id="840" w:name="_Toc84515349"/>
      <w:bookmarkStart w:id="841" w:name="_Toc106355919"/>
      <w:bookmarkStart w:id="842" w:name="_Toc106616409"/>
      <w:bookmarkStart w:id="843" w:name="_Toc106706226"/>
      <w:bookmarkStart w:id="844" w:name="_Toc106706255"/>
      <w:bookmarkStart w:id="845" w:name="_Toc106707091"/>
      <w:bookmarkStart w:id="846" w:name="_Toc109648654"/>
      <w:bookmarkStart w:id="847" w:name="_Toc136427490"/>
      <w:bookmarkStart w:id="848" w:name="_Toc168582435"/>
      <w:bookmarkStart w:id="849" w:name="_Toc168649932"/>
      <w:bookmarkStart w:id="850" w:name="_Toc168654279"/>
      <w:bookmarkStart w:id="851" w:name="_Toc168659322"/>
      <w:bookmarkStart w:id="852" w:name="_Toc179186279"/>
      <w:bookmarkStart w:id="853" w:name="_Toc179195628"/>
      <w:bookmarkStart w:id="854" w:name="_Toc179195935"/>
      <w:bookmarkStart w:id="855" w:name="_Toc181101036"/>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p>
    <w:p w14:paraId="3FFBE666" w14:textId="77777777" w:rsidR="00B260BA" w:rsidRPr="00D04162" w:rsidRDefault="00B260BA" w:rsidP="00E35118">
      <w:pPr>
        <w:pStyle w:val="ListParagraph"/>
        <w:keepNext/>
        <w:numPr>
          <w:ilvl w:val="1"/>
          <w:numId w:val="14"/>
        </w:numPr>
        <w:spacing w:before="240" w:after="60" w:line="276" w:lineRule="auto"/>
        <w:contextualSpacing w:val="0"/>
        <w:outlineLvl w:val="1"/>
        <w:rPr>
          <w:rFonts w:ascii="Arial" w:eastAsia="Times New Roman" w:hAnsi="Arial" w:cs="Arial"/>
          <w:b/>
          <w:bCs/>
          <w:i/>
          <w:iCs/>
          <w:noProof/>
          <w:vanish/>
          <w:sz w:val="24"/>
          <w:szCs w:val="24"/>
          <w:lang w:val="sq-AL" w:eastAsia="sq-AL"/>
        </w:rPr>
      </w:pPr>
      <w:bookmarkStart w:id="856" w:name="_Toc518557939"/>
      <w:bookmarkStart w:id="857" w:name="_Toc518558013"/>
      <w:bookmarkStart w:id="858" w:name="_Toc518558038"/>
      <w:bookmarkStart w:id="859" w:name="_Toc518558069"/>
      <w:bookmarkStart w:id="860" w:name="_Toc518558100"/>
      <w:bookmarkStart w:id="861" w:name="_Toc518558358"/>
      <w:bookmarkStart w:id="862" w:name="_Toc518558380"/>
      <w:bookmarkStart w:id="863" w:name="_Toc518558901"/>
      <w:bookmarkStart w:id="864" w:name="_Toc518559024"/>
      <w:bookmarkStart w:id="865" w:name="_Toc518559254"/>
      <w:bookmarkStart w:id="866" w:name="_Toc518562269"/>
      <w:bookmarkStart w:id="867" w:name="_Toc527191576"/>
      <w:bookmarkStart w:id="868" w:name="_Toc527191608"/>
      <w:bookmarkStart w:id="869" w:name="_Toc527191734"/>
      <w:bookmarkStart w:id="870" w:name="_Toc527192137"/>
      <w:bookmarkStart w:id="871" w:name="_Toc527192187"/>
      <w:bookmarkStart w:id="872" w:name="_Toc527530932"/>
      <w:bookmarkStart w:id="873" w:name="_Toc354469"/>
      <w:bookmarkStart w:id="874" w:name="_Toc516550"/>
      <w:bookmarkStart w:id="875" w:name="_Toc12009306"/>
      <w:bookmarkStart w:id="876" w:name="_Toc12014094"/>
      <w:bookmarkStart w:id="877" w:name="_Toc12014165"/>
      <w:bookmarkStart w:id="878" w:name="_Toc12014398"/>
      <w:bookmarkStart w:id="879" w:name="_Toc12014428"/>
      <w:bookmarkStart w:id="880" w:name="_Toc12014548"/>
      <w:bookmarkStart w:id="881" w:name="_Toc12016565"/>
      <w:bookmarkStart w:id="882" w:name="_Toc12260727"/>
      <w:bookmarkStart w:id="883" w:name="_Toc12533844"/>
      <w:bookmarkStart w:id="884" w:name="_Toc12534357"/>
      <w:bookmarkStart w:id="885" w:name="_Toc12536782"/>
      <w:bookmarkStart w:id="886" w:name="_Toc12536813"/>
      <w:bookmarkStart w:id="887" w:name="_Toc12541870"/>
      <w:bookmarkStart w:id="888" w:name="_Toc12876759"/>
      <w:bookmarkStart w:id="889" w:name="_Toc12955099"/>
      <w:bookmarkStart w:id="890" w:name="_Toc12963517"/>
      <w:bookmarkStart w:id="891" w:name="_Toc12976993"/>
      <w:bookmarkStart w:id="892" w:name="_Toc13476492"/>
      <w:bookmarkStart w:id="893" w:name="_Toc13478536"/>
      <w:bookmarkStart w:id="894" w:name="_Toc13653948"/>
      <w:bookmarkStart w:id="895" w:name="_Toc13653992"/>
      <w:bookmarkStart w:id="896" w:name="_Toc20906559"/>
      <w:bookmarkStart w:id="897" w:name="_Toc20914568"/>
      <w:bookmarkStart w:id="898" w:name="_Toc20914766"/>
      <w:bookmarkStart w:id="899" w:name="_Toc20914885"/>
      <w:bookmarkStart w:id="900" w:name="_Toc20920382"/>
      <w:bookmarkStart w:id="901" w:name="_Toc21076178"/>
      <w:bookmarkStart w:id="902" w:name="_Toc21076207"/>
      <w:bookmarkStart w:id="903" w:name="_Toc21076417"/>
      <w:bookmarkStart w:id="904" w:name="_Toc21076654"/>
      <w:bookmarkStart w:id="905" w:name="_Toc21076691"/>
      <w:bookmarkStart w:id="906" w:name="_Toc21076856"/>
      <w:bookmarkStart w:id="907" w:name="_Toc21076886"/>
      <w:bookmarkStart w:id="908" w:name="_Toc31801851"/>
      <w:bookmarkStart w:id="909" w:name="_Toc32317799"/>
      <w:bookmarkStart w:id="910" w:name="_Toc32317983"/>
      <w:bookmarkStart w:id="911" w:name="_Toc32329859"/>
      <w:bookmarkStart w:id="912" w:name="_Toc32330018"/>
      <w:bookmarkStart w:id="913" w:name="_Toc32408376"/>
      <w:bookmarkStart w:id="914" w:name="_Toc32414962"/>
      <w:bookmarkStart w:id="915" w:name="_Toc33087744"/>
      <w:bookmarkStart w:id="916" w:name="_Toc33537253"/>
      <w:bookmarkStart w:id="917" w:name="_Toc33537284"/>
      <w:bookmarkStart w:id="918" w:name="_Toc33689420"/>
      <w:bookmarkStart w:id="919" w:name="_Toc33709893"/>
      <w:bookmarkStart w:id="920" w:name="_Toc51663665"/>
      <w:bookmarkStart w:id="921" w:name="_Toc51665223"/>
      <w:bookmarkStart w:id="922" w:name="_Toc51665741"/>
      <w:bookmarkStart w:id="923" w:name="_Toc51665848"/>
      <w:bookmarkStart w:id="924" w:name="_Toc51666043"/>
      <w:bookmarkStart w:id="925" w:name="_Toc51682371"/>
      <w:bookmarkStart w:id="926" w:name="_Toc51682512"/>
      <w:bookmarkStart w:id="927" w:name="_Toc52372759"/>
      <w:bookmarkStart w:id="928" w:name="_Toc52372886"/>
      <w:bookmarkStart w:id="929" w:name="_Toc53495387"/>
      <w:bookmarkStart w:id="930" w:name="_Toc56674447"/>
      <w:bookmarkStart w:id="931" w:name="_Toc56674480"/>
      <w:bookmarkStart w:id="932" w:name="_Toc63755903"/>
      <w:bookmarkStart w:id="933" w:name="_Toc63757097"/>
      <w:bookmarkStart w:id="934" w:name="_Toc65680648"/>
      <w:bookmarkStart w:id="935" w:name="_Toc76386763"/>
      <w:bookmarkStart w:id="936" w:name="_Toc76386812"/>
      <w:bookmarkStart w:id="937" w:name="_Toc76642315"/>
      <w:bookmarkStart w:id="938" w:name="_Toc76644147"/>
      <w:bookmarkStart w:id="939" w:name="_Toc84421990"/>
      <w:bookmarkStart w:id="940" w:name="_Toc84514367"/>
      <w:bookmarkStart w:id="941" w:name="_Toc84514859"/>
      <w:bookmarkStart w:id="942" w:name="_Toc84515092"/>
      <w:bookmarkStart w:id="943" w:name="_Toc84515317"/>
      <w:bookmarkStart w:id="944" w:name="_Toc84515350"/>
      <w:bookmarkStart w:id="945" w:name="_Toc106355920"/>
      <w:bookmarkStart w:id="946" w:name="_Toc106616410"/>
      <w:bookmarkStart w:id="947" w:name="_Toc106706227"/>
      <w:bookmarkStart w:id="948" w:name="_Toc106706256"/>
      <w:bookmarkStart w:id="949" w:name="_Toc106707092"/>
      <w:bookmarkStart w:id="950" w:name="_Toc109648655"/>
      <w:bookmarkStart w:id="951" w:name="_Toc136427491"/>
      <w:bookmarkStart w:id="952" w:name="_Toc168582436"/>
      <w:bookmarkStart w:id="953" w:name="_Toc168649933"/>
      <w:bookmarkStart w:id="954" w:name="_Toc168654280"/>
      <w:bookmarkStart w:id="955" w:name="_Toc168659323"/>
      <w:bookmarkStart w:id="956" w:name="_Toc179186280"/>
      <w:bookmarkStart w:id="957" w:name="_Toc179195629"/>
      <w:bookmarkStart w:id="958" w:name="_Toc179195936"/>
      <w:bookmarkStart w:id="959" w:name="_Toc181101037"/>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p>
    <w:p w14:paraId="3DC2AE92" w14:textId="77777777" w:rsidR="00B260BA" w:rsidRPr="00D04162" w:rsidRDefault="00B260BA" w:rsidP="00E35118">
      <w:pPr>
        <w:pStyle w:val="ListParagraph"/>
        <w:keepNext/>
        <w:numPr>
          <w:ilvl w:val="1"/>
          <w:numId w:val="14"/>
        </w:numPr>
        <w:spacing w:before="240" w:after="60" w:line="276" w:lineRule="auto"/>
        <w:contextualSpacing w:val="0"/>
        <w:outlineLvl w:val="1"/>
        <w:rPr>
          <w:rFonts w:ascii="Arial" w:eastAsia="Times New Roman" w:hAnsi="Arial" w:cs="Arial"/>
          <w:b/>
          <w:bCs/>
          <w:i/>
          <w:iCs/>
          <w:noProof/>
          <w:vanish/>
          <w:sz w:val="24"/>
          <w:szCs w:val="24"/>
          <w:lang w:val="sq-AL" w:eastAsia="sq-AL"/>
        </w:rPr>
      </w:pPr>
      <w:bookmarkStart w:id="960" w:name="_Toc518557940"/>
      <w:bookmarkStart w:id="961" w:name="_Toc518558014"/>
      <w:bookmarkStart w:id="962" w:name="_Toc518558039"/>
      <w:bookmarkStart w:id="963" w:name="_Toc518558070"/>
      <w:bookmarkStart w:id="964" w:name="_Toc518558101"/>
      <w:bookmarkStart w:id="965" w:name="_Toc518558359"/>
      <w:bookmarkStart w:id="966" w:name="_Toc518558381"/>
      <w:bookmarkStart w:id="967" w:name="_Toc518558902"/>
      <w:bookmarkStart w:id="968" w:name="_Toc518559025"/>
      <w:bookmarkStart w:id="969" w:name="_Toc518559255"/>
      <w:bookmarkStart w:id="970" w:name="_Toc518562270"/>
      <w:bookmarkStart w:id="971" w:name="_Toc527191577"/>
      <w:bookmarkStart w:id="972" w:name="_Toc527191609"/>
      <w:bookmarkStart w:id="973" w:name="_Toc527191735"/>
      <w:bookmarkStart w:id="974" w:name="_Toc527192138"/>
      <w:bookmarkStart w:id="975" w:name="_Toc527192188"/>
      <w:bookmarkStart w:id="976" w:name="_Toc527530933"/>
      <w:bookmarkStart w:id="977" w:name="_Toc354470"/>
      <w:bookmarkStart w:id="978" w:name="_Toc516551"/>
      <w:bookmarkStart w:id="979" w:name="_Toc12009307"/>
      <w:bookmarkStart w:id="980" w:name="_Toc12014095"/>
      <w:bookmarkStart w:id="981" w:name="_Toc12014166"/>
      <w:bookmarkStart w:id="982" w:name="_Toc12014399"/>
      <w:bookmarkStart w:id="983" w:name="_Toc12014429"/>
      <w:bookmarkStart w:id="984" w:name="_Toc12014549"/>
      <w:bookmarkStart w:id="985" w:name="_Toc12016566"/>
      <w:bookmarkStart w:id="986" w:name="_Toc12260728"/>
      <w:bookmarkStart w:id="987" w:name="_Toc12533845"/>
      <w:bookmarkStart w:id="988" w:name="_Toc12534358"/>
      <w:bookmarkStart w:id="989" w:name="_Toc12536783"/>
      <w:bookmarkStart w:id="990" w:name="_Toc12536814"/>
      <w:bookmarkStart w:id="991" w:name="_Toc12541871"/>
      <w:bookmarkStart w:id="992" w:name="_Toc12876760"/>
      <w:bookmarkStart w:id="993" w:name="_Toc12955100"/>
      <w:bookmarkStart w:id="994" w:name="_Toc12963518"/>
      <w:bookmarkStart w:id="995" w:name="_Toc12976994"/>
      <w:bookmarkStart w:id="996" w:name="_Toc13476493"/>
      <w:bookmarkStart w:id="997" w:name="_Toc13478537"/>
      <w:bookmarkStart w:id="998" w:name="_Toc13653949"/>
      <w:bookmarkStart w:id="999" w:name="_Toc13653993"/>
      <w:bookmarkStart w:id="1000" w:name="_Toc20906560"/>
      <w:bookmarkStart w:id="1001" w:name="_Toc20914569"/>
      <w:bookmarkStart w:id="1002" w:name="_Toc20914767"/>
      <w:bookmarkStart w:id="1003" w:name="_Toc20914886"/>
      <w:bookmarkStart w:id="1004" w:name="_Toc20920383"/>
      <w:bookmarkStart w:id="1005" w:name="_Toc21076179"/>
      <w:bookmarkStart w:id="1006" w:name="_Toc21076208"/>
      <w:bookmarkStart w:id="1007" w:name="_Toc21076418"/>
      <w:bookmarkStart w:id="1008" w:name="_Toc21076655"/>
      <w:bookmarkStart w:id="1009" w:name="_Toc21076692"/>
      <w:bookmarkStart w:id="1010" w:name="_Toc21076857"/>
      <w:bookmarkStart w:id="1011" w:name="_Toc21076887"/>
      <w:bookmarkStart w:id="1012" w:name="_Toc31801852"/>
      <w:bookmarkStart w:id="1013" w:name="_Toc32317800"/>
      <w:bookmarkStart w:id="1014" w:name="_Toc32317984"/>
      <w:bookmarkStart w:id="1015" w:name="_Toc32329860"/>
      <w:bookmarkStart w:id="1016" w:name="_Toc32330019"/>
      <w:bookmarkStart w:id="1017" w:name="_Toc32408377"/>
      <w:bookmarkStart w:id="1018" w:name="_Toc32414963"/>
      <w:bookmarkStart w:id="1019" w:name="_Toc33087745"/>
      <w:bookmarkStart w:id="1020" w:name="_Toc33537254"/>
      <w:bookmarkStart w:id="1021" w:name="_Toc33537285"/>
      <w:bookmarkStart w:id="1022" w:name="_Toc33689421"/>
      <w:bookmarkStart w:id="1023" w:name="_Toc33709894"/>
      <w:bookmarkStart w:id="1024" w:name="_Toc51663666"/>
      <w:bookmarkStart w:id="1025" w:name="_Toc51665224"/>
      <w:bookmarkStart w:id="1026" w:name="_Toc51665742"/>
      <w:bookmarkStart w:id="1027" w:name="_Toc51665849"/>
      <w:bookmarkStart w:id="1028" w:name="_Toc51666044"/>
      <w:bookmarkStart w:id="1029" w:name="_Toc51682372"/>
      <w:bookmarkStart w:id="1030" w:name="_Toc51682513"/>
      <w:bookmarkStart w:id="1031" w:name="_Toc52372760"/>
      <w:bookmarkStart w:id="1032" w:name="_Toc52372887"/>
      <w:bookmarkStart w:id="1033" w:name="_Toc53495388"/>
      <w:bookmarkStart w:id="1034" w:name="_Toc56674448"/>
      <w:bookmarkStart w:id="1035" w:name="_Toc56674481"/>
      <w:bookmarkStart w:id="1036" w:name="_Toc63755904"/>
      <w:bookmarkStart w:id="1037" w:name="_Toc63757098"/>
      <w:bookmarkStart w:id="1038" w:name="_Toc65680649"/>
      <w:bookmarkStart w:id="1039" w:name="_Toc76386764"/>
      <w:bookmarkStart w:id="1040" w:name="_Toc76386813"/>
      <w:bookmarkStart w:id="1041" w:name="_Toc76642316"/>
      <w:bookmarkStart w:id="1042" w:name="_Toc76644148"/>
      <w:bookmarkStart w:id="1043" w:name="_Toc84421991"/>
      <w:bookmarkStart w:id="1044" w:name="_Toc84514368"/>
      <w:bookmarkStart w:id="1045" w:name="_Toc84514860"/>
      <w:bookmarkStart w:id="1046" w:name="_Toc84515093"/>
      <w:bookmarkStart w:id="1047" w:name="_Toc84515318"/>
      <w:bookmarkStart w:id="1048" w:name="_Toc84515351"/>
      <w:bookmarkStart w:id="1049" w:name="_Toc106355921"/>
      <w:bookmarkStart w:id="1050" w:name="_Toc106616411"/>
      <w:bookmarkStart w:id="1051" w:name="_Toc106706228"/>
      <w:bookmarkStart w:id="1052" w:name="_Toc106706257"/>
      <w:bookmarkStart w:id="1053" w:name="_Toc106707093"/>
      <w:bookmarkStart w:id="1054" w:name="_Toc109648656"/>
      <w:bookmarkStart w:id="1055" w:name="_Toc136427492"/>
      <w:bookmarkStart w:id="1056" w:name="_Toc168582437"/>
      <w:bookmarkStart w:id="1057" w:name="_Toc168649934"/>
      <w:bookmarkStart w:id="1058" w:name="_Toc168654281"/>
      <w:bookmarkStart w:id="1059" w:name="_Toc168659324"/>
      <w:bookmarkStart w:id="1060" w:name="_Toc179186281"/>
      <w:bookmarkStart w:id="1061" w:name="_Toc179195630"/>
      <w:bookmarkStart w:id="1062" w:name="_Toc179195937"/>
      <w:bookmarkStart w:id="1063" w:name="_Toc181101038"/>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p>
    <w:p w14:paraId="70AFF6DF" w14:textId="77777777" w:rsidR="00B260BA" w:rsidRPr="00D04162" w:rsidRDefault="00B260BA" w:rsidP="00E35118">
      <w:pPr>
        <w:pStyle w:val="ListParagraph"/>
        <w:keepNext/>
        <w:numPr>
          <w:ilvl w:val="1"/>
          <w:numId w:val="14"/>
        </w:numPr>
        <w:spacing w:before="240" w:after="60" w:line="276" w:lineRule="auto"/>
        <w:contextualSpacing w:val="0"/>
        <w:outlineLvl w:val="1"/>
        <w:rPr>
          <w:rFonts w:ascii="Arial" w:eastAsia="Times New Roman" w:hAnsi="Arial" w:cs="Arial"/>
          <w:b/>
          <w:bCs/>
          <w:i/>
          <w:iCs/>
          <w:noProof/>
          <w:vanish/>
          <w:sz w:val="24"/>
          <w:szCs w:val="24"/>
          <w:lang w:val="sq-AL" w:eastAsia="sq-AL"/>
        </w:rPr>
      </w:pPr>
      <w:bookmarkStart w:id="1064" w:name="_Toc518557941"/>
      <w:bookmarkStart w:id="1065" w:name="_Toc518558015"/>
      <w:bookmarkStart w:id="1066" w:name="_Toc518558040"/>
      <w:bookmarkStart w:id="1067" w:name="_Toc518558071"/>
      <w:bookmarkStart w:id="1068" w:name="_Toc518558102"/>
      <w:bookmarkStart w:id="1069" w:name="_Toc518558360"/>
      <w:bookmarkStart w:id="1070" w:name="_Toc518558382"/>
      <w:bookmarkStart w:id="1071" w:name="_Toc518558903"/>
      <w:bookmarkStart w:id="1072" w:name="_Toc518559026"/>
      <w:bookmarkStart w:id="1073" w:name="_Toc518559256"/>
      <w:bookmarkStart w:id="1074" w:name="_Toc518562271"/>
      <w:bookmarkStart w:id="1075" w:name="_Toc527191578"/>
      <w:bookmarkStart w:id="1076" w:name="_Toc527191610"/>
      <w:bookmarkStart w:id="1077" w:name="_Toc527191736"/>
      <w:bookmarkStart w:id="1078" w:name="_Toc527192139"/>
      <w:bookmarkStart w:id="1079" w:name="_Toc527192189"/>
      <w:bookmarkStart w:id="1080" w:name="_Toc527530934"/>
      <w:bookmarkStart w:id="1081" w:name="_Toc354471"/>
      <w:bookmarkStart w:id="1082" w:name="_Toc516552"/>
      <w:bookmarkStart w:id="1083" w:name="_Toc12009308"/>
      <w:bookmarkStart w:id="1084" w:name="_Toc12014096"/>
      <w:bookmarkStart w:id="1085" w:name="_Toc12014167"/>
      <w:bookmarkStart w:id="1086" w:name="_Toc12014400"/>
      <w:bookmarkStart w:id="1087" w:name="_Toc12014430"/>
      <w:bookmarkStart w:id="1088" w:name="_Toc12014550"/>
      <w:bookmarkStart w:id="1089" w:name="_Toc12016567"/>
      <w:bookmarkStart w:id="1090" w:name="_Toc12260729"/>
      <w:bookmarkStart w:id="1091" w:name="_Toc12533846"/>
      <w:bookmarkStart w:id="1092" w:name="_Toc12534359"/>
      <w:bookmarkStart w:id="1093" w:name="_Toc12536784"/>
      <w:bookmarkStart w:id="1094" w:name="_Toc12536815"/>
      <w:bookmarkStart w:id="1095" w:name="_Toc12541872"/>
      <w:bookmarkStart w:id="1096" w:name="_Toc12876761"/>
      <w:bookmarkStart w:id="1097" w:name="_Toc12955101"/>
      <w:bookmarkStart w:id="1098" w:name="_Toc12963519"/>
      <w:bookmarkStart w:id="1099" w:name="_Toc12976995"/>
      <w:bookmarkStart w:id="1100" w:name="_Toc13476494"/>
      <w:bookmarkStart w:id="1101" w:name="_Toc13478538"/>
      <w:bookmarkStart w:id="1102" w:name="_Toc13653950"/>
      <w:bookmarkStart w:id="1103" w:name="_Toc13653994"/>
      <w:bookmarkStart w:id="1104" w:name="_Toc20906561"/>
      <w:bookmarkStart w:id="1105" w:name="_Toc20914570"/>
      <w:bookmarkStart w:id="1106" w:name="_Toc20914768"/>
      <w:bookmarkStart w:id="1107" w:name="_Toc20914887"/>
      <w:bookmarkStart w:id="1108" w:name="_Toc20920384"/>
      <w:bookmarkStart w:id="1109" w:name="_Toc21076180"/>
      <w:bookmarkStart w:id="1110" w:name="_Toc21076209"/>
      <w:bookmarkStart w:id="1111" w:name="_Toc21076419"/>
      <w:bookmarkStart w:id="1112" w:name="_Toc21076656"/>
      <w:bookmarkStart w:id="1113" w:name="_Toc21076693"/>
      <w:bookmarkStart w:id="1114" w:name="_Toc21076858"/>
      <w:bookmarkStart w:id="1115" w:name="_Toc21076888"/>
      <w:bookmarkStart w:id="1116" w:name="_Toc31801853"/>
      <w:bookmarkStart w:id="1117" w:name="_Toc32317801"/>
      <w:bookmarkStart w:id="1118" w:name="_Toc32317985"/>
      <w:bookmarkStart w:id="1119" w:name="_Toc32329861"/>
      <w:bookmarkStart w:id="1120" w:name="_Toc32330020"/>
      <w:bookmarkStart w:id="1121" w:name="_Toc32408378"/>
      <w:bookmarkStart w:id="1122" w:name="_Toc32414964"/>
      <w:bookmarkStart w:id="1123" w:name="_Toc33087746"/>
      <w:bookmarkStart w:id="1124" w:name="_Toc33537255"/>
      <w:bookmarkStart w:id="1125" w:name="_Toc33537286"/>
      <w:bookmarkStart w:id="1126" w:name="_Toc33689422"/>
      <w:bookmarkStart w:id="1127" w:name="_Toc33709895"/>
      <w:bookmarkStart w:id="1128" w:name="_Toc51663667"/>
      <w:bookmarkStart w:id="1129" w:name="_Toc51665225"/>
      <w:bookmarkStart w:id="1130" w:name="_Toc51665743"/>
      <w:bookmarkStart w:id="1131" w:name="_Toc51665850"/>
      <w:bookmarkStart w:id="1132" w:name="_Toc51666045"/>
      <w:bookmarkStart w:id="1133" w:name="_Toc51682373"/>
      <w:bookmarkStart w:id="1134" w:name="_Toc51682514"/>
      <w:bookmarkStart w:id="1135" w:name="_Toc52372761"/>
      <w:bookmarkStart w:id="1136" w:name="_Toc52372888"/>
      <w:bookmarkStart w:id="1137" w:name="_Toc53495389"/>
      <w:bookmarkStart w:id="1138" w:name="_Toc56674449"/>
      <w:bookmarkStart w:id="1139" w:name="_Toc56674482"/>
      <w:bookmarkStart w:id="1140" w:name="_Toc63755905"/>
      <w:bookmarkStart w:id="1141" w:name="_Toc63757099"/>
      <w:bookmarkStart w:id="1142" w:name="_Toc65680650"/>
      <w:bookmarkStart w:id="1143" w:name="_Toc76386765"/>
      <w:bookmarkStart w:id="1144" w:name="_Toc76386814"/>
      <w:bookmarkStart w:id="1145" w:name="_Toc76642317"/>
      <w:bookmarkStart w:id="1146" w:name="_Toc76644149"/>
      <w:bookmarkStart w:id="1147" w:name="_Toc84421992"/>
      <w:bookmarkStart w:id="1148" w:name="_Toc84514369"/>
      <w:bookmarkStart w:id="1149" w:name="_Toc84514861"/>
      <w:bookmarkStart w:id="1150" w:name="_Toc84515094"/>
      <w:bookmarkStart w:id="1151" w:name="_Toc84515319"/>
      <w:bookmarkStart w:id="1152" w:name="_Toc84515352"/>
      <w:bookmarkStart w:id="1153" w:name="_Toc106355922"/>
      <w:bookmarkStart w:id="1154" w:name="_Toc106616412"/>
      <w:bookmarkStart w:id="1155" w:name="_Toc106706229"/>
      <w:bookmarkStart w:id="1156" w:name="_Toc106706258"/>
      <w:bookmarkStart w:id="1157" w:name="_Toc106707094"/>
      <w:bookmarkStart w:id="1158" w:name="_Toc109648657"/>
      <w:bookmarkStart w:id="1159" w:name="_Toc136427493"/>
      <w:bookmarkStart w:id="1160" w:name="_Toc168582438"/>
      <w:bookmarkStart w:id="1161" w:name="_Toc168649935"/>
      <w:bookmarkStart w:id="1162" w:name="_Toc168654282"/>
      <w:bookmarkStart w:id="1163" w:name="_Toc168659325"/>
      <w:bookmarkStart w:id="1164" w:name="_Toc179186282"/>
      <w:bookmarkStart w:id="1165" w:name="_Toc179195631"/>
      <w:bookmarkStart w:id="1166" w:name="_Toc179195938"/>
      <w:bookmarkStart w:id="1167" w:name="_Toc181101039"/>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p>
    <w:p w14:paraId="3C5338A5" w14:textId="6DC2E7FB" w:rsidR="008F05E3" w:rsidRPr="002008DE" w:rsidRDefault="00614C0A" w:rsidP="00E35118">
      <w:pPr>
        <w:pStyle w:val="Heading2"/>
        <w:numPr>
          <w:ilvl w:val="1"/>
          <w:numId w:val="19"/>
        </w:numPr>
        <w:spacing w:line="276" w:lineRule="auto"/>
        <w:rPr>
          <w:rFonts w:ascii="Cambria" w:eastAsia="Calibri" w:hAnsi="Cambria"/>
          <w:i w:val="0"/>
          <w:sz w:val="24"/>
          <w:szCs w:val="24"/>
          <w:lang w:val="sq-AL"/>
        </w:rPr>
      </w:pPr>
      <w:bookmarkStart w:id="1168" w:name="_Toc13653995"/>
      <w:bookmarkStart w:id="1169" w:name="_Toc181101040"/>
      <w:r w:rsidRPr="002008DE">
        <w:rPr>
          <w:rFonts w:ascii="Cambria" w:eastAsia="Calibri" w:hAnsi="Cambria"/>
          <w:i w:val="0"/>
          <w:sz w:val="24"/>
          <w:szCs w:val="24"/>
          <w:lang w:val="sq-AL"/>
        </w:rPr>
        <w:t>MINISTRIA PËR EVROPËN DHE PUNËT E JASHTME</w:t>
      </w:r>
      <w:bookmarkEnd w:id="1168"/>
      <w:bookmarkEnd w:id="1169"/>
      <w:r w:rsidRPr="002008DE">
        <w:rPr>
          <w:rFonts w:ascii="Cambria" w:eastAsia="Calibri" w:hAnsi="Cambria"/>
          <w:i w:val="0"/>
          <w:sz w:val="24"/>
          <w:szCs w:val="24"/>
          <w:lang w:val="sq-AL"/>
        </w:rPr>
        <w:t xml:space="preserve"> </w:t>
      </w:r>
    </w:p>
    <w:p w14:paraId="7049AA7B" w14:textId="77777777" w:rsidR="00492B14" w:rsidRPr="009E0B8F" w:rsidRDefault="00492B14" w:rsidP="00492B14">
      <w:pPr>
        <w:spacing w:after="200" w:line="276" w:lineRule="auto"/>
        <w:jc w:val="both"/>
        <w:rPr>
          <w:rFonts w:ascii="Cambria" w:eastAsia="Calibri" w:hAnsi="Cambria" w:cs="Times New Roman"/>
          <w:sz w:val="24"/>
          <w:szCs w:val="24"/>
          <w:lang w:val="sq-AL"/>
        </w:rPr>
      </w:pPr>
      <w:bookmarkStart w:id="1170" w:name="_Toc391045446"/>
      <w:bookmarkStart w:id="1171" w:name="_Toc13653996"/>
      <w:bookmarkStart w:id="1172" w:name="_Toc86916471"/>
      <w:r w:rsidRPr="009E0B8F">
        <w:rPr>
          <w:rFonts w:ascii="Cambria" w:eastAsia="Calibri" w:hAnsi="Cambria" w:cs="Times New Roman"/>
          <w:sz w:val="24"/>
          <w:szCs w:val="24"/>
          <w:lang w:val="sq-AL"/>
        </w:rPr>
        <w:t>Ministria për Evropën dhe Punët e Jashtme formulon, përpunon dhe është zbatuesi kryesor i politikës së jashtme të shtetit shqiptar, në zbatim të programit të qeverisë. Ajo drejton dhe bashkërendon procesin e anëtarësimit të Republikës së Shqipërisë në Bashkimin Evropian. MEPJ në dialog dhe marrëdhënie me të gjithë partnerët ndërkombëtare, pasqyron të gjitha zhvillimet në Shqipëri, përfaqëson e mbron interesat kombëtare si dhe punon për interesat e shtetasve shqiptarë kudo që ata ndodhen, në të mirë të lirisë, sigurisë dhe mirëqënies së tyre.</w:t>
      </w:r>
    </w:p>
    <w:p w14:paraId="551E1D54" w14:textId="77777777" w:rsidR="00492B14" w:rsidRPr="009E0B8F" w:rsidRDefault="00492B14" w:rsidP="00492B14">
      <w:pPr>
        <w:spacing w:after="200" w:line="276" w:lineRule="auto"/>
        <w:jc w:val="both"/>
        <w:rPr>
          <w:rFonts w:ascii="Cambria" w:eastAsia="Calibri" w:hAnsi="Cambria" w:cs="Times New Roman"/>
          <w:sz w:val="24"/>
          <w:szCs w:val="24"/>
          <w:lang w:val="sq-AL"/>
        </w:rPr>
      </w:pPr>
      <w:r w:rsidRPr="009E0B8F">
        <w:rPr>
          <w:rFonts w:ascii="Cambria" w:eastAsia="Calibri" w:hAnsi="Cambria" w:cs="Times New Roman"/>
          <w:sz w:val="24"/>
          <w:szCs w:val="24"/>
          <w:lang w:val="sq-AL"/>
        </w:rPr>
        <w:t>Shpenzimet për Ministrinë për Evropën dhe Punët e Jashtme në vlerë nominale, në përqindje ndaj PBB dhe në përqindje ndaj shpenzimeve të përgjithshme të qeverisë për periudhën 202</w:t>
      </w:r>
      <w:r>
        <w:rPr>
          <w:rFonts w:ascii="Cambria" w:eastAsia="Calibri" w:hAnsi="Cambria" w:cs="Times New Roman"/>
          <w:sz w:val="24"/>
          <w:szCs w:val="24"/>
          <w:lang w:val="sq-AL"/>
        </w:rPr>
        <w:t>5</w:t>
      </w:r>
      <w:r w:rsidRPr="009E0B8F">
        <w:rPr>
          <w:rFonts w:ascii="Cambria" w:eastAsia="Calibri" w:hAnsi="Cambria" w:cs="Times New Roman"/>
          <w:sz w:val="24"/>
          <w:szCs w:val="24"/>
          <w:lang w:val="sq-AL"/>
        </w:rPr>
        <w:t>-202</w:t>
      </w:r>
      <w:r>
        <w:rPr>
          <w:rFonts w:ascii="Cambria" w:eastAsia="Calibri" w:hAnsi="Cambria" w:cs="Times New Roman"/>
          <w:sz w:val="24"/>
          <w:szCs w:val="24"/>
          <w:lang w:val="sq-AL"/>
        </w:rPr>
        <w:t>7</w:t>
      </w:r>
      <w:r w:rsidRPr="009E0B8F">
        <w:rPr>
          <w:rFonts w:ascii="Cambria" w:eastAsia="Calibri" w:hAnsi="Cambria" w:cs="Times New Roman"/>
          <w:sz w:val="24"/>
          <w:szCs w:val="24"/>
          <w:lang w:val="sq-AL"/>
        </w:rPr>
        <w:t>, paraqiten në tabelën e mëposhtme:</w:t>
      </w:r>
    </w:p>
    <w:p w14:paraId="7F580809" w14:textId="77777777" w:rsidR="00492B14" w:rsidRDefault="00492B14" w:rsidP="00492B14">
      <w:pPr>
        <w:spacing w:after="200" w:line="276" w:lineRule="auto"/>
        <w:jc w:val="both"/>
        <w:rPr>
          <w:rFonts w:ascii="Cambria" w:eastAsia="Calibri" w:hAnsi="Cambria" w:cs="Times New Roman"/>
          <w:b/>
          <w:sz w:val="24"/>
          <w:szCs w:val="24"/>
          <w:lang w:val="sq-AL"/>
        </w:rPr>
      </w:pPr>
    </w:p>
    <w:p w14:paraId="0F214848" w14:textId="29BA6613" w:rsidR="008F05E3" w:rsidRPr="001E333C" w:rsidRDefault="00943F9C" w:rsidP="001E333C">
      <w:pPr>
        <w:pStyle w:val="Caption"/>
        <w:jc w:val="both"/>
        <w:rPr>
          <w:rFonts w:ascii="Times New Roman" w:eastAsia="Times New Roman" w:hAnsi="Times New Roman" w:cs="Times New Roman"/>
          <w:color w:val="auto"/>
          <w:sz w:val="22"/>
          <w:szCs w:val="22"/>
          <w:lang w:val="sq-AL"/>
        </w:rPr>
      </w:pPr>
      <w:r w:rsidRPr="00B72CC8">
        <w:rPr>
          <w:rFonts w:ascii="Times New Roman" w:hAnsi="Times New Roman" w:cs="Times New Roman"/>
          <w:color w:val="auto"/>
          <w:sz w:val="22"/>
          <w:szCs w:val="22"/>
          <w:lang w:val="sq-AL"/>
        </w:rPr>
        <w:t xml:space="preserve">Tabela </w:t>
      </w:r>
      <w:r w:rsidRPr="001E333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1E333C">
        <w:rPr>
          <w:rFonts w:ascii="Times New Roman" w:hAnsi="Times New Roman" w:cs="Times New Roman"/>
          <w:color w:val="auto"/>
          <w:sz w:val="22"/>
          <w:szCs w:val="22"/>
        </w:rPr>
        <w:fldChar w:fldCharType="separate"/>
      </w:r>
      <w:r w:rsidR="001E333C" w:rsidRPr="00B72CC8">
        <w:rPr>
          <w:rFonts w:ascii="Times New Roman" w:hAnsi="Times New Roman" w:cs="Times New Roman"/>
          <w:noProof/>
          <w:color w:val="auto"/>
          <w:sz w:val="22"/>
          <w:szCs w:val="22"/>
          <w:lang w:val="sq-AL"/>
        </w:rPr>
        <w:t>23</w:t>
      </w:r>
      <w:r w:rsidRPr="001E333C">
        <w:rPr>
          <w:rFonts w:ascii="Times New Roman" w:hAnsi="Times New Roman" w:cs="Times New Roman"/>
          <w:color w:val="auto"/>
          <w:sz w:val="22"/>
          <w:szCs w:val="22"/>
        </w:rPr>
        <w:fldChar w:fldCharType="end"/>
      </w:r>
      <w:r w:rsidR="008F05E3" w:rsidRPr="001E333C">
        <w:rPr>
          <w:rFonts w:ascii="Times New Roman" w:eastAsia="Calibri" w:hAnsi="Times New Roman" w:cs="Times New Roman"/>
          <w:color w:val="auto"/>
          <w:sz w:val="22"/>
          <w:szCs w:val="22"/>
          <w:lang w:val="sq-AL"/>
        </w:rPr>
        <w:t xml:space="preserve">: </w:t>
      </w:r>
      <w:r w:rsidR="008F05E3" w:rsidRPr="001E333C">
        <w:rPr>
          <w:rFonts w:ascii="Times New Roman" w:eastAsia="Times New Roman" w:hAnsi="Times New Roman" w:cs="Times New Roman"/>
          <w:color w:val="auto"/>
          <w:sz w:val="22"/>
          <w:szCs w:val="22"/>
          <w:lang w:val="sq-AL"/>
        </w:rPr>
        <w:t>Shpenzimet për Ministrinë për Evropën dhe Punët e Jashtme për vitet 2025-2027</w:t>
      </w:r>
    </w:p>
    <w:p w14:paraId="42732853" w14:textId="57966CE9" w:rsidR="008F05E3" w:rsidRDefault="00492B14" w:rsidP="001E333C">
      <w:pPr>
        <w:jc w:val="both"/>
        <w:rPr>
          <w:rFonts w:ascii="Cambria" w:eastAsia="Times New Roman" w:hAnsi="Cambria" w:cs="Times New Roman"/>
          <w:sz w:val="24"/>
          <w:szCs w:val="24"/>
          <w:lang w:val="sq-AL"/>
        </w:rPr>
      </w:pPr>
      <w:r>
        <w:rPr>
          <w:rFonts w:ascii="Cambria" w:eastAsia="Times New Roman" w:hAnsi="Cambria" w:cs="Times New Roman"/>
          <w:noProof/>
          <w:sz w:val="24"/>
          <w:szCs w:val="24"/>
          <w:lang w:val="sq-AL"/>
        </w:rPr>
        <w:drawing>
          <wp:inline distT="0" distB="0" distL="0" distR="0" wp14:anchorId="21D1F9C7" wp14:editId="534FADA7">
            <wp:extent cx="6029325" cy="163860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040020" cy="1641512"/>
                    </a:xfrm>
                    <a:prstGeom prst="rect">
                      <a:avLst/>
                    </a:prstGeom>
                    <a:noFill/>
                  </pic:spPr>
                </pic:pic>
              </a:graphicData>
            </a:graphic>
          </wp:inline>
        </w:drawing>
      </w:r>
    </w:p>
    <w:p w14:paraId="48969442" w14:textId="77777777" w:rsidR="001E333C" w:rsidRDefault="001E333C" w:rsidP="008F05E3">
      <w:pPr>
        <w:spacing w:line="276" w:lineRule="auto"/>
        <w:jc w:val="both"/>
        <w:rPr>
          <w:rFonts w:ascii="Cambria" w:eastAsia="MS Gothic" w:hAnsi="Cambria" w:cs="Times New Roman"/>
          <w:b/>
          <w:sz w:val="24"/>
          <w:szCs w:val="24"/>
          <w:lang w:val="sq-AL"/>
        </w:rPr>
      </w:pPr>
    </w:p>
    <w:p w14:paraId="4F975851" w14:textId="14EA3C6B" w:rsidR="008F05E3" w:rsidRPr="009E0B8F" w:rsidRDefault="004F7043" w:rsidP="008F05E3">
      <w:pPr>
        <w:spacing w:line="276" w:lineRule="auto"/>
        <w:jc w:val="both"/>
        <w:rPr>
          <w:rFonts w:ascii="Cambria" w:eastAsia="MS Gothic" w:hAnsi="Cambria" w:cs="Times New Roman"/>
          <w:b/>
          <w:sz w:val="24"/>
          <w:szCs w:val="24"/>
          <w:lang w:val="sq-AL"/>
        </w:rPr>
      </w:pPr>
      <w:r>
        <w:rPr>
          <w:rFonts w:ascii="Cambria" w:eastAsia="MS Gothic" w:hAnsi="Cambria" w:cs="Times New Roman"/>
          <w:b/>
          <w:sz w:val="24"/>
          <w:szCs w:val="24"/>
          <w:lang w:val="sq-AL"/>
        </w:rPr>
        <w:t xml:space="preserve">3.9.1 </w:t>
      </w:r>
      <w:r w:rsidR="008F05E3" w:rsidRPr="009E0B8F">
        <w:rPr>
          <w:rFonts w:ascii="Cambria" w:eastAsia="MS Gothic" w:hAnsi="Cambria" w:cs="Times New Roman"/>
          <w:b/>
          <w:sz w:val="24"/>
          <w:szCs w:val="24"/>
          <w:lang w:val="sq-AL"/>
        </w:rPr>
        <w:t>Prioritetet për periudhën 202</w:t>
      </w:r>
      <w:r w:rsidR="008F05E3">
        <w:rPr>
          <w:rFonts w:ascii="Cambria" w:eastAsia="MS Gothic" w:hAnsi="Cambria" w:cs="Times New Roman"/>
          <w:b/>
          <w:sz w:val="24"/>
          <w:szCs w:val="24"/>
          <w:lang w:val="sq-AL"/>
        </w:rPr>
        <w:t>5</w:t>
      </w:r>
      <w:r w:rsidR="008F05E3" w:rsidRPr="009E0B8F">
        <w:rPr>
          <w:rFonts w:ascii="Cambria" w:eastAsia="MS Gothic" w:hAnsi="Cambria" w:cs="Times New Roman"/>
          <w:b/>
          <w:sz w:val="24"/>
          <w:szCs w:val="24"/>
          <w:lang w:val="sq-AL"/>
        </w:rPr>
        <w:t>-202</w:t>
      </w:r>
      <w:r w:rsidR="008F05E3">
        <w:rPr>
          <w:rFonts w:ascii="Cambria" w:eastAsia="MS Gothic" w:hAnsi="Cambria" w:cs="Times New Roman"/>
          <w:b/>
          <w:sz w:val="24"/>
          <w:szCs w:val="24"/>
          <w:lang w:val="sq-AL"/>
        </w:rPr>
        <w:t>7</w:t>
      </w:r>
    </w:p>
    <w:p w14:paraId="061EBB6C" w14:textId="77777777" w:rsidR="00492B14" w:rsidRPr="009E0B8F" w:rsidRDefault="00492B14" w:rsidP="00492B14">
      <w:pPr>
        <w:spacing w:line="276" w:lineRule="auto"/>
        <w:jc w:val="both"/>
        <w:rPr>
          <w:rFonts w:ascii="Cambria" w:eastAsia="Calibri" w:hAnsi="Cambria" w:cs="Times New Roman"/>
          <w:sz w:val="24"/>
          <w:szCs w:val="24"/>
          <w:lang w:val="sq-AL"/>
        </w:rPr>
      </w:pPr>
      <w:r w:rsidRPr="009E0B8F">
        <w:rPr>
          <w:rFonts w:ascii="Cambria" w:eastAsia="Calibri" w:hAnsi="Cambria" w:cs="Times New Roman"/>
          <w:sz w:val="24"/>
          <w:szCs w:val="24"/>
          <w:lang w:val="sq-AL"/>
        </w:rPr>
        <w:t>Orientimi i politikës së jashtme për tre vitet e PBA-së 202</w:t>
      </w:r>
      <w:r>
        <w:rPr>
          <w:rFonts w:ascii="Cambria" w:eastAsia="Calibri" w:hAnsi="Cambria" w:cs="Times New Roman"/>
          <w:sz w:val="24"/>
          <w:szCs w:val="24"/>
          <w:lang w:val="sq-AL"/>
        </w:rPr>
        <w:t>5</w:t>
      </w:r>
      <w:r w:rsidRPr="009E0B8F">
        <w:rPr>
          <w:rFonts w:ascii="Cambria" w:eastAsia="Calibri" w:hAnsi="Cambria" w:cs="Times New Roman"/>
          <w:sz w:val="24"/>
          <w:szCs w:val="24"/>
          <w:lang w:val="sq-AL"/>
        </w:rPr>
        <w:t>-202</w:t>
      </w:r>
      <w:r>
        <w:rPr>
          <w:rFonts w:ascii="Cambria" w:eastAsia="Calibri" w:hAnsi="Cambria" w:cs="Times New Roman"/>
          <w:sz w:val="24"/>
          <w:szCs w:val="24"/>
          <w:lang w:val="sq-AL"/>
        </w:rPr>
        <w:t>7</w:t>
      </w:r>
      <w:r w:rsidRPr="009E0B8F">
        <w:rPr>
          <w:rFonts w:ascii="Cambria" w:eastAsia="Calibri" w:hAnsi="Cambria" w:cs="Times New Roman"/>
          <w:sz w:val="24"/>
          <w:szCs w:val="24"/>
          <w:lang w:val="sq-AL"/>
        </w:rPr>
        <w:t>, do të jetë drejt zgjerimit, intensifikimit, diversifikimit, thellimit dhe pasurimit të marrëdhënieve dypalëshe me vendet fqinje, partnerët strategjik në rajon, Evropën dhe vendet e tjera të botës.</w:t>
      </w:r>
    </w:p>
    <w:p w14:paraId="52EAFCC5" w14:textId="77777777" w:rsidR="008F05E3" w:rsidRPr="009E0B8F" w:rsidRDefault="008F05E3" w:rsidP="008F05E3">
      <w:pPr>
        <w:spacing w:line="276" w:lineRule="auto"/>
        <w:jc w:val="both"/>
        <w:rPr>
          <w:rFonts w:ascii="Cambria" w:eastAsia="Calibri" w:hAnsi="Cambria" w:cs="Times New Roman"/>
          <w:sz w:val="24"/>
          <w:szCs w:val="24"/>
          <w:lang w:val="sq-AL"/>
        </w:rPr>
      </w:pPr>
    </w:p>
    <w:p w14:paraId="0BD5543F" w14:textId="62C532D0" w:rsidR="008F05E3" w:rsidRPr="009E0B8F" w:rsidRDefault="001E333C" w:rsidP="001E333C">
      <w:pPr>
        <w:pStyle w:val="Caption"/>
        <w:jc w:val="both"/>
        <w:rPr>
          <w:rFonts w:ascii="Cambria" w:eastAsia="SimSun" w:hAnsi="Cambria" w:cs="Arial"/>
          <w:sz w:val="24"/>
          <w:szCs w:val="24"/>
          <w:lang w:val="sq-AL"/>
        </w:rPr>
      </w:pPr>
      <w:r w:rsidRPr="00B72CC8">
        <w:rPr>
          <w:rFonts w:ascii="Times New Roman" w:hAnsi="Times New Roman" w:cs="Times New Roman"/>
          <w:color w:val="auto"/>
          <w:sz w:val="22"/>
          <w:szCs w:val="22"/>
          <w:lang w:val="sq-AL"/>
        </w:rPr>
        <w:t xml:space="preserve">Tabela </w:t>
      </w:r>
      <w:r w:rsidRPr="001E333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1E333C">
        <w:rPr>
          <w:rFonts w:ascii="Times New Roman" w:hAnsi="Times New Roman" w:cs="Times New Roman"/>
          <w:color w:val="auto"/>
          <w:sz w:val="22"/>
          <w:szCs w:val="22"/>
        </w:rPr>
        <w:fldChar w:fldCharType="separate"/>
      </w:r>
      <w:r w:rsidRPr="00B72CC8">
        <w:rPr>
          <w:rFonts w:ascii="Times New Roman" w:hAnsi="Times New Roman" w:cs="Times New Roman"/>
          <w:noProof/>
          <w:color w:val="auto"/>
          <w:sz w:val="22"/>
          <w:szCs w:val="22"/>
          <w:lang w:val="sq-AL"/>
        </w:rPr>
        <w:t>24</w:t>
      </w:r>
      <w:r w:rsidRPr="001E333C">
        <w:rPr>
          <w:rFonts w:ascii="Times New Roman" w:hAnsi="Times New Roman" w:cs="Times New Roman"/>
          <w:color w:val="auto"/>
          <w:sz w:val="22"/>
          <w:szCs w:val="22"/>
        </w:rPr>
        <w:fldChar w:fldCharType="end"/>
      </w:r>
      <w:r w:rsidR="008F05E3" w:rsidRPr="001E333C">
        <w:rPr>
          <w:rFonts w:ascii="Times New Roman" w:eastAsia="SimSun" w:hAnsi="Times New Roman" w:cs="Times New Roman"/>
          <w:color w:val="auto"/>
          <w:sz w:val="22"/>
          <w:szCs w:val="22"/>
          <w:lang w:val="sq-AL"/>
        </w:rPr>
        <w:t>: Përmbledhje e Kërkesave Buxhetore për vitet 2025-2027 për Ministrinë për Evropën dhe Punët e Jashtme</w:t>
      </w:r>
      <w:r w:rsidR="008F05E3">
        <w:rPr>
          <w:rFonts w:ascii="Cambria" w:eastAsia="SimSun" w:hAnsi="Cambria" w:cs="Arial"/>
          <w:sz w:val="24"/>
          <w:szCs w:val="24"/>
          <w:lang w:val="sq-AL"/>
        </w:rPr>
        <w:tab/>
      </w:r>
      <w:r w:rsidR="008F05E3">
        <w:rPr>
          <w:rFonts w:ascii="Cambria" w:eastAsia="SimSun" w:hAnsi="Cambria" w:cs="Arial"/>
          <w:sz w:val="24"/>
          <w:szCs w:val="24"/>
          <w:lang w:val="sq-AL"/>
        </w:rPr>
        <w:tab/>
      </w:r>
      <w:r w:rsidR="008F05E3">
        <w:rPr>
          <w:rFonts w:ascii="Cambria" w:eastAsia="SimSun" w:hAnsi="Cambria" w:cs="Arial"/>
          <w:sz w:val="24"/>
          <w:szCs w:val="24"/>
          <w:lang w:val="sq-AL"/>
        </w:rPr>
        <w:tab/>
      </w:r>
      <w:r w:rsidR="008F05E3">
        <w:rPr>
          <w:rFonts w:ascii="Cambria" w:eastAsia="SimSun" w:hAnsi="Cambria" w:cs="Arial"/>
          <w:sz w:val="24"/>
          <w:szCs w:val="24"/>
          <w:lang w:val="sq-AL"/>
        </w:rPr>
        <w:tab/>
      </w:r>
      <w:r w:rsidR="008F05E3">
        <w:rPr>
          <w:rFonts w:ascii="Cambria" w:eastAsia="SimSun" w:hAnsi="Cambria" w:cs="Arial"/>
          <w:sz w:val="24"/>
          <w:szCs w:val="24"/>
          <w:lang w:val="sq-AL"/>
        </w:rPr>
        <w:tab/>
      </w:r>
      <w:r w:rsidR="008F05E3">
        <w:rPr>
          <w:rFonts w:ascii="Cambria" w:eastAsia="SimSun" w:hAnsi="Cambria" w:cs="Arial"/>
          <w:sz w:val="24"/>
          <w:szCs w:val="24"/>
          <w:lang w:val="sq-AL"/>
        </w:rPr>
        <w:tab/>
        <w:t xml:space="preserve">        </w:t>
      </w:r>
    </w:p>
    <w:p w14:paraId="120DB88D" w14:textId="42B61795" w:rsidR="008F05E3" w:rsidRPr="009E0B8F" w:rsidRDefault="008F05E3" w:rsidP="008F05E3">
      <w:pPr>
        <w:spacing w:line="276" w:lineRule="auto"/>
        <w:jc w:val="center"/>
        <w:rPr>
          <w:rFonts w:ascii="Cambria" w:eastAsia="SimSun" w:hAnsi="Cambria" w:cs="Arial"/>
          <w:sz w:val="24"/>
          <w:szCs w:val="24"/>
          <w:lang w:val="sq-AL"/>
        </w:rPr>
      </w:pPr>
    </w:p>
    <w:p w14:paraId="5682E6AA" w14:textId="226954F7" w:rsidR="008F05E3" w:rsidRDefault="00492B14" w:rsidP="00492B14">
      <w:pPr>
        <w:keepNext/>
        <w:keepLines/>
        <w:spacing w:before="40" w:after="0"/>
        <w:jc w:val="center"/>
        <w:outlineLvl w:val="2"/>
        <w:rPr>
          <w:rFonts w:ascii="Cambria" w:eastAsia="MS Gothic" w:hAnsi="Cambria" w:cs="Times New Roman"/>
          <w:b/>
          <w:sz w:val="24"/>
          <w:szCs w:val="24"/>
          <w:lang w:val="sq-AL"/>
        </w:rPr>
      </w:pPr>
      <w:r>
        <w:rPr>
          <w:rFonts w:ascii="Cambria" w:eastAsia="MS Gothic" w:hAnsi="Cambria" w:cs="Times New Roman"/>
          <w:b/>
          <w:noProof/>
          <w:sz w:val="24"/>
          <w:szCs w:val="24"/>
          <w:lang w:val="sq-AL"/>
        </w:rPr>
        <w:drawing>
          <wp:inline distT="0" distB="0" distL="0" distR="0" wp14:anchorId="65074511" wp14:editId="37AC6A36">
            <wp:extent cx="6010910" cy="3877310"/>
            <wp:effectExtent l="0" t="0" r="8890" b="889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010910" cy="3877310"/>
                    </a:xfrm>
                    <a:prstGeom prst="rect">
                      <a:avLst/>
                    </a:prstGeom>
                    <a:noFill/>
                  </pic:spPr>
                </pic:pic>
              </a:graphicData>
            </a:graphic>
          </wp:inline>
        </w:drawing>
      </w:r>
    </w:p>
    <w:p w14:paraId="3DED4B8B" w14:textId="77777777" w:rsidR="00492B14" w:rsidRDefault="00492B14" w:rsidP="00492B14">
      <w:pPr>
        <w:keepNext/>
        <w:keepLines/>
        <w:spacing w:before="40" w:after="0"/>
        <w:jc w:val="center"/>
        <w:outlineLvl w:val="2"/>
        <w:rPr>
          <w:rFonts w:ascii="Cambria" w:eastAsia="MS Gothic" w:hAnsi="Cambria" w:cs="Times New Roman"/>
          <w:b/>
          <w:sz w:val="24"/>
          <w:szCs w:val="24"/>
          <w:lang w:val="sq-AL"/>
        </w:rPr>
      </w:pPr>
    </w:p>
    <w:p w14:paraId="336DAD86" w14:textId="451DD7D2" w:rsidR="008F05E3" w:rsidRPr="009E0B8F" w:rsidRDefault="004F7043" w:rsidP="008F05E3">
      <w:pPr>
        <w:keepNext/>
        <w:keepLines/>
        <w:spacing w:before="40" w:after="0"/>
        <w:jc w:val="both"/>
        <w:outlineLvl w:val="2"/>
        <w:rPr>
          <w:rFonts w:ascii="Cambria" w:eastAsia="MS Gothic" w:hAnsi="Cambria" w:cs="Times New Roman"/>
          <w:b/>
          <w:sz w:val="24"/>
          <w:szCs w:val="24"/>
          <w:lang w:val="sq-AL"/>
        </w:rPr>
      </w:pPr>
      <w:r>
        <w:rPr>
          <w:rFonts w:ascii="Cambria" w:eastAsia="MS Gothic" w:hAnsi="Cambria" w:cs="Times New Roman"/>
          <w:b/>
          <w:sz w:val="24"/>
          <w:szCs w:val="24"/>
          <w:lang w:val="sq-AL"/>
        </w:rPr>
        <w:t xml:space="preserve">3.9.2 </w:t>
      </w:r>
      <w:r w:rsidR="008F05E3" w:rsidRPr="009E0B8F">
        <w:rPr>
          <w:rFonts w:ascii="Cambria" w:eastAsia="MS Gothic" w:hAnsi="Cambria" w:cs="Times New Roman"/>
          <w:b/>
          <w:sz w:val="24"/>
          <w:szCs w:val="24"/>
          <w:lang w:val="sq-AL"/>
        </w:rPr>
        <w:t>Përmbledhje e Treguesve Kyç të Performancës</w:t>
      </w:r>
    </w:p>
    <w:p w14:paraId="11A6BF48" w14:textId="77777777" w:rsidR="008F05E3" w:rsidRPr="009E0B8F" w:rsidRDefault="008F05E3" w:rsidP="008F05E3">
      <w:pPr>
        <w:spacing w:line="276" w:lineRule="auto"/>
        <w:jc w:val="both"/>
        <w:rPr>
          <w:rFonts w:ascii="Cambria" w:eastAsia="Calibri" w:hAnsi="Cambria" w:cs="Times New Roman"/>
          <w:sz w:val="24"/>
          <w:szCs w:val="24"/>
          <w:lang w:val="sq-AL"/>
        </w:rPr>
      </w:pPr>
    </w:p>
    <w:p w14:paraId="739E67AD" w14:textId="77777777" w:rsidR="00492B14" w:rsidRPr="00492B14" w:rsidRDefault="00492B14" w:rsidP="00E35118">
      <w:pPr>
        <w:numPr>
          <w:ilvl w:val="0"/>
          <w:numId w:val="43"/>
        </w:numPr>
        <w:spacing w:line="276" w:lineRule="auto"/>
        <w:jc w:val="both"/>
        <w:rPr>
          <w:rFonts w:ascii="Cambria" w:eastAsia="Calibri" w:hAnsi="Cambria" w:cs="Times New Roman"/>
          <w:sz w:val="24"/>
          <w:szCs w:val="24"/>
          <w:lang w:val="sq-AL"/>
        </w:rPr>
      </w:pPr>
      <w:bookmarkStart w:id="1173" w:name="_Hlk179886951"/>
      <w:r w:rsidRPr="00492B14">
        <w:rPr>
          <w:rFonts w:ascii="Cambria" w:eastAsia="Calibri" w:hAnsi="Cambria" w:cs="Times New Roman"/>
          <w:sz w:val="24"/>
          <w:szCs w:val="24"/>
          <w:lang w:val="sq-AL"/>
        </w:rPr>
        <w:t>Vijimi i angazhimit politik e diplomatik të MEPJ dhe përfaqësive në shtetet anëtare të BE për avancimin e negociatave për anëtarësimin në Bashkimin Evropian;</w:t>
      </w:r>
    </w:p>
    <w:p w14:paraId="1EFC3BF4" w14:textId="77777777" w:rsidR="00492B14" w:rsidRPr="00492B14" w:rsidRDefault="00492B14" w:rsidP="00E35118">
      <w:pPr>
        <w:numPr>
          <w:ilvl w:val="0"/>
          <w:numId w:val="43"/>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t>Forcimi i dialogut me institucionet e BE, në të gjitha nivelet dhe formatet, lidhur me çështje të politikës së përbashkët të jashtme e të sigurisë, përfshirë sanksionet e BE dhe zbatimin e tyre në territorin shqiptar;</w:t>
      </w:r>
    </w:p>
    <w:p w14:paraId="4D94CCE4" w14:textId="77777777" w:rsidR="00492B14" w:rsidRPr="00492B14" w:rsidRDefault="00492B14" w:rsidP="00E35118">
      <w:pPr>
        <w:numPr>
          <w:ilvl w:val="0"/>
          <w:numId w:val="43"/>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t>Kryerja me sukses e procesit të negociatave të anëtarësimit për të gjitha çështjet në grup kapitujt e acquis të BE-së, ku MEPJ është kryesuese (kapitulli 31) apo kontribuuese (kapitulli 24 dhe kapitulli 30);</w:t>
      </w:r>
    </w:p>
    <w:p w14:paraId="60852B15" w14:textId="77777777" w:rsidR="00492B14" w:rsidRPr="00492B14" w:rsidRDefault="00492B14" w:rsidP="00E35118">
      <w:pPr>
        <w:numPr>
          <w:ilvl w:val="0"/>
          <w:numId w:val="43"/>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t>Rritja e kontributit dhe rolit aktiv të Shqipërisë në organizatat ndërkombëtare, në zbatim të prioriteteve të politikës sonë të jashtme dhe në funksion të paqes, sigurisë dhe adresimit të sfidave të përbashkëta, me qëllim realizimin e një përfaqësimi sa më dinjitoz në OKB;</w:t>
      </w:r>
    </w:p>
    <w:p w14:paraId="6FD29FD0" w14:textId="77777777" w:rsidR="00492B14" w:rsidRPr="00492B14" w:rsidRDefault="00492B14" w:rsidP="00E35118">
      <w:pPr>
        <w:numPr>
          <w:ilvl w:val="0"/>
          <w:numId w:val="43"/>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t xml:space="preserve">Angazhim dhe kontribut i shtuar/intensiv e strukturave ne MEPJ dhe misioneve të Përhershme të RSH në Gjenevë, Nju Jork dhe Vjenë,  në funksion të mandatit si anëtar </w:t>
      </w:r>
      <w:r w:rsidRPr="00492B14">
        <w:rPr>
          <w:rFonts w:ascii="Cambria" w:eastAsia="Calibri" w:hAnsi="Cambria" w:cs="Times New Roman"/>
          <w:sz w:val="24"/>
          <w:szCs w:val="24"/>
          <w:lang w:val="sq-AL"/>
        </w:rPr>
        <w:lastRenderedPageBreak/>
        <w:t>i Këshillit të të Drejtave të Njeriut (KDNJ) të OKB-së për periudhën 2024-2026; si anëtar i Bordit Ekzekutiv të UNESCO-s për periudhën 2023-2027 (mandati ka filluar që nga 1 janar 2024); si anëtar i Komisionit  për parandalimin e Krimit dhe Drejtësinë Penale (CCPCJ) për periudhën 2025-2027 dhe si anëtar i Bordit të UN Women për periudhën 2025-2027.</w:t>
      </w:r>
    </w:p>
    <w:p w14:paraId="7E49F0EF" w14:textId="77777777" w:rsidR="00492B14" w:rsidRPr="00492B14" w:rsidRDefault="00492B14" w:rsidP="00E35118">
      <w:pPr>
        <w:numPr>
          <w:ilvl w:val="0"/>
          <w:numId w:val="43"/>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t xml:space="preserve">Vijimësi e angazhimit proaktiv të vendit, pas përfundimit të mandatit si anëtar jo i përhershëm i KS të OKB-së për periudhën 2022-2023;  </w:t>
      </w:r>
    </w:p>
    <w:p w14:paraId="75AD031F" w14:textId="77777777" w:rsidR="00492B14" w:rsidRPr="00492B14" w:rsidRDefault="00492B14" w:rsidP="00E35118">
      <w:pPr>
        <w:numPr>
          <w:ilvl w:val="0"/>
          <w:numId w:val="43"/>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t>Si anëtare e NATO-s, Shqipëria do vijojë të jetë pjesë aktive e vullnetit të palëkundur të Aleancës Atlantike për të siguruar dhe mbrojtur çdo pëllëmbë të territorit aleat, duke kontribuar ushtarakisht në përforcimin më të madh të NATO-s në Lindje të territorit aleat që nga Lufta e Ftohtë. Ajo do të kontribuojë aktivisht në unitetin e Aleancës dhe në rëndësinë thelbësore të lidhjes Transatlantike, në mënyrë që NATO të mbetet kolonë stabiliteti për gjeneratat e ardhshme.</w:t>
      </w:r>
    </w:p>
    <w:p w14:paraId="095DB7AC" w14:textId="77777777" w:rsidR="00492B14" w:rsidRPr="00492B14" w:rsidRDefault="00492B14" w:rsidP="00E35118">
      <w:pPr>
        <w:numPr>
          <w:ilvl w:val="0"/>
          <w:numId w:val="43"/>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t>Forcimi i marrëdhënieve me vendet e rajonit dhe bashkëpunimit rajonal;</w:t>
      </w:r>
    </w:p>
    <w:p w14:paraId="6B5BFB40" w14:textId="77777777" w:rsidR="00492B14" w:rsidRPr="00492B14" w:rsidRDefault="00492B14" w:rsidP="00E35118">
      <w:pPr>
        <w:numPr>
          <w:ilvl w:val="0"/>
          <w:numId w:val="43"/>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t>Konsolidim i marrëdhënieve me Kosovën, përmes G2G, zbatimit të marrëveshjeve të përbashkëta, angazhimit për njohjen ndërkombëtare te shtetit te Kosovës, për pjesëmarrjen dhe anëtarësimin e saj në organizatat rajonale dhe ndërkombëtare, etj.</w:t>
      </w:r>
    </w:p>
    <w:p w14:paraId="42C2C82D" w14:textId="77777777" w:rsidR="00492B14" w:rsidRPr="00492B14" w:rsidRDefault="00492B14" w:rsidP="00E35118">
      <w:pPr>
        <w:numPr>
          <w:ilvl w:val="0"/>
          <w:numId w:val="43"/>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t>Forcimi i kohezionit të shqiptarëve në rajon; zhvillimi i mëtejshëm i marrëdhënieve me vendet e tjera, me prioritet marrëdhëniet me partnerët strategjikë, vendet mike dhe aleate; hapja e ambasadave në Ukrainë, Bosnjë e Hercegovinë, Azerbajxhan, Indi, Indonezi e Kenia;</w:t>
      </w:r>
    </w:p>
    <w:p w14:paraId="45863EFD" w14:textId="77777777" w:rsidR="00492B14" w:rsidRPr="00492B14" w:rsidRDefault="00492B14" w:rsidP="00E35118">
      <w:pPr>
        <w:numPr>
          <w:ilvl w:val="0"/>
          <w:numId w:val="43"/>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t xml:space="preserve">Forcimi i dimensionit të diplomacisë ekonomike në strukturë, përmbajtje dhe mekanizma të reja për një qasje pro-aktive dhe gjithëpërfshirëse, me krijimin e Bordit te Investimeve dhe Eksporteve dhe Rrjetit të Atasheve Tregtarë nderi/ këshilltarë të jashtëm, për të maksimizuar përfitimet kombëtare në tregti dhe investime, rritur bashkëveprimin ekonomik me botën e jashtme, promovuar dhe mbrojtur interesat kombëtare ekonomike, nxitur zhvillimin ekonomik të qëndrueshëm të vendit dhe gjetur në arenën ekonomike botërore tregje e partnerë të rinj për tregti, eksport, biznes dhe know-how; promovimin dhe rritjen e imazhit të Shqipërisë jashtë kufijve, si dhe forcimin e brand-it të saj si destinacion turistik. </w:t>
      </w:r>
    </w:p>
    <w:p w14:paraId="4A2B452E" w14:textId="77777777" w:rsidR="00492B14" w:rsidRPr="00492B14" w:rsidRDefault="00492B14" w:rsidP="00E35118">
      <w:pPr>
        <w:numPr>
          <w:ilvl w:val="0"/>
          <w:numId w:val="44"/>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t>Bashkëpunimi me partnerët ndërkombëtarë për të gjetur mundësi dhe zbatuar projekte që i sjellin shqiptarët e diasporës gjithmonë e më afër vendit të tyre. Marrëveshje me vende të ndryshme që synojnë të ndihmojnë dhe lehtësojnë jetën e përditshme të diasporës (marrëveshje për njohjen e lejeve të drejtimit dhe ato për sigurimet shoqërore);</w:t>
      </w:r>
    </w:p>
    <w:p w14:paraId="7909C44F" w14:textId="77777777" w:rsidR="00492B14" w:rsidRPr="00492B14" w:rsidRDefault="00492B14" w:rsidP="00E35118">
      <w:pPr>
        <w:numPr>
          <w:ilvl w:val="0"/>
          <w:numId w:val="44"/>
        </w:numPr>
        <w:spacing w:line="276" w:lineRule="auto"/>
        <w:jc w:val="both"/>
        <w:rPr>
          <w:rFonts w:ascii="Cambria" w:eastAsia="Calibri" w:hAnsi="Cambria" w:cs="Times New Roman"/>
          <w:sz w:val="24"/>
          <w:szCs w:val="24"/>
          <w:lang w:val="sq-AL"/>
        </w:rPr>
      </w:pPr>
      <w:r w:rsidRPr="00492B14">
        <w:rPr>
          <w:rFonts w:ascii="Cambria" w:eastAsia="Calibri" w:hAnsi="Cambria" w:cs="Times New Roman"/>
          <w:sz w:val="24"/>
          <w:szCs w:val="24"/>
          <w:lang w:val="sq-AL"/>
        </w:rPr>
        <w:lastRenderedPageBreak/>
        <w:t>Modernizimi i shërbimeve konsullore në përmbushje të detyrave që rrjedhin nga Strategjia Kombëtare për Diasporën, duke synuar përafrimin e diasporës me vendin, identifikimin e nevojave dhe problemeve të tyre dhe ndërmjetësimi për zgjidhjen e tyre në vendin pritës;</w:t>
      </w:r>
    </w:p>
    <w:bookmarkEnd w:id="1173"/>
    <w:p w14:paraId="70E94EA8" w14:textId="77777777" w:rsidR="008F05E3" w:rsidRPr="00D04162" w:rsidRDefault="008F05E3" w:rsidP="008F05E3">
      <w:pPr>
        <w:spacing w:line="276" w:lineRule="auto"/>
        <w:jc w:val="both"/>
        <w:rPr>
          <w:rFonts w:ascii="Cambria" w:eastAsia="Calibri" w:hAnsi="Cambria" w:cs="Times New Roman"/>
          <w:szCs w:val="20"/>
          <w:lang w:val="sq-AL"/>
        </w:rPr>
      </w:pPr>
    </w:p>
    <w:p w14:paraId="7A4511F4" w14:textId="77777777" w:rsidR="004C581B" w:rsidRPr="00B72CC8" w:rsidRDefault="004C581B" w:rsidP="004C581B">
      <w:pPr>
        <w:jc w:val="both"/>
        <w:rPr>
          <w:lang w:val="sq-AL"/>
        </w:rPr>
      </w:pPr>
    </w:p>
    <w:p w14:paraId="46CEB740" w14:textId="77777777" w:rsidR="004C581B" w:rsidRPr="00CB0545" w:rsidRDefault="00F16E95" w:rsidP="00E35118">
      <w:pPr>
        <w:pStyle w:val="Heading2"/>
        <w:numPr>
          <w:ilvl w:val="1"/>
          <w:numId w:val="19"/>
        </w:numPr>
        <w:spacing w:line="276" w:lineRule="auto"/>
        <w:rPr>
          <w:rFonts w:ascii="Cambria" w:eastAsia="Calibri" w:hAnsi="Cambria"/>
          <w:i w:val="0"/>
          <w:sz w:val="24"/>
          <w:szCs w:val="24"/>
          <w:lang w:val="sq-AL"/>
        </w:rPr>
      </w:pPr>
      <w:bookmarkStart w:id="1174" w:name="_Toc181101041"/>
      <w:r w:rsidRPr="00CB0545">
        <w:rPr>
          <w:rFonts w:ascii="Cambria" w:eastAsia="Calibri" w:hAnsi="Cambria"/>
          <w:i w:val="0"/>
          <w:sz w:val="24"/>
          <w:szCs w:val="24"/>
          <w:lang w:val="sq-AL"/>
        </w:rPr>
        <w:t xml:space="preserve">MINISTRIA E </w:t>
      </w:r>
      <w:r w:rsidR="0032722A" w:rsidRPr="00CB0545">
        <w:rPr>
          <w:rFonts w:ascii="Cambria" w:eastAsia="Calibri" w:hAnsi="Cambria"/>
          <w:i w:val="0"/>
          <w:sz w:val="24"/>
          <w:szCs w:val="24"/>
          <w:lang w:val="sq-AL"/>
        </w:rPr>
        <w:t>EKONOMIS</w:t>
      </w:r>
      <w:r w:rsidR="00AB3B5B" w:rsidRPr="00CB0545">
        <w:rPr>
          <w:rFonts w:ascii="Cambria" w:eastAsia="Calibri" w:hAnsi="Cambria"/>
          <w:i w:val="0"/>
          <w:sz w:val="24"/>
          <w:szCs w:val="24"/>
          <w:lang w:val="sq-AL"/>
        </w:rPr>
        <w:t>Ë</w:t>
      </w:r>
      <w:r w:rsidR="0032722A" w:rsidRPr="00CB0545">
        <w:rPr>
          <w:rFonts w:ascii="Cambria" w:eastAsia="Calibri" w:hAnsi="Cambria"/>
          <w:i w:val="0"/>
          <w:sz w:val="24"/>
          <w:szCs w:val="24"/>
          <w:lang w:val="sq-AL"/>
        </w:rPr>
        <w:t xml:space="preserve">, </w:t>
      </w:r>
      <w:r w:rsidRPr="00CB0545">
        <w:rPr>
          <w:rFonts w:ascii="Cambria" w:eastAsia="Calibri" w:hAnsi="Cambria"/>
          <w:i w:val="0"/>
          <w:sz w:val="24"/>
          <w:szCs w:val="24"/>
          <w:lang w:val="sq-AL"/>
        </w:rPr>
        <w:t>KULTURËS</w:t>
      </w:r>
      <w:bookmarkStart w:id="1175" w:name="_Toc518562263"/>
      <w:bookmarkEnd w:id="1170"/>
      <w:bookmarkEnd w:id="1171"/>
      <w:bookmarkEnd w:id="1172"/>
      <w:r w:rsidR="0032722A" w:rsidRPr="00CB0545">
        <w:rPr>
          <w:rFonts w:ascii="Cambria" w:eastAsia="Calibri" w:hAnsi="Cambria"/>
          <w:i w:val="0"/>
          <w:sz w:val="24"/>
          <w:szCs w:val="24"/>
          <w:lang w:val="sq-AL"/>
        </w:rPr>
        <w:t xml:space="preserve"> DHE INOVACIONIT</w:t>
      </w:r>
      <w:bookmarkEnd w:id="1174"/>
    </w:p>
    <w:p w14:paraId="0358E49A" w14:textId="77777777" w:rsidR="0032722A" w:rsidRPr="0032722A" w:rsidRDefault="0032722A" w:rsidP="0032722A">
      <w:pPr>
        <w:rPr>
          <w:lang w:val="sq-AL" w:eastAsia="sq-AL"/>
        </w:rPr>
      </w:pPr>
    </w:p>
    <w:p w14:paraId="537DDCC4" w14:textId="12E5DE92" w:rsidR="00985AA0" w:rsidRPr="00D04162" w:rsidRDefault="00985AA0" w:rsidP="00985AA0">
      <w:pPr>
        <w:jc w:val="both"/>
        <w:rPr>
          <w:rFonts w:ascii="Cambria" w:eastAsia="Calibri" w:hAnsi="Cambria" w:cs="Times New Roman"/>
          <w:sz w:val="24"/>
          <w:lang w:val="sq-AL"/>
        </w:rPr>
      </w:pPr>
      <w:r w:rsidRPr="002430AD">
        <w:rPr>
          <w:rFonts w:ascii="Cambria" w:eastAsia="Calibri" w:hAnsi="Cambria" w:cs="Times New Roman"/>
          <w:sz w:val="24"/>
          <w:lang w:val="sq-AL"/>
        </w:rPr>
        <w:t>Ministria e Ekonomisë, Kulturës dhe Inovacionit, ka mision te saj hartimin e politikave në përputhje me kuadrin  ligjor në fuqi,</w:t>
      </w:r>
      <w:r w:rsidR="00E929F6">
        <w:rPr>
          <w:rFonts w:ascii="Cambria" w:eastAsia="Calibri" w:hAnsi="Cambria" w:cs="Times New Roman"/>
          <w:sz w:val="24"/>
          <w:lang w:val="sq-AL"/>
        </w:rPr>
        <w:t xml:space="preserve"> </w:t>
      </w:r>
      <w:r w:rsidRPr="002430AD">
        <w:rPr>
          <w:rFonts w:ascii="Cambria" w:eastAsia="Calibri" w:hAnsi="Cambria" w:cs="Times New Roman"/>
          <w:sz w:val="24"/>
          <w:lang w:val="sq-AL"/>
        </w:rPr>
        <w:t>drejtimet kryesore të politikës së përgjithshme shtetërore dhe me programin e Këshillit të Ministrave</w:t>
      </w:r>
      <w:r w:rsidR="00E929F6">
        <w:rPr>
          <w:rFonts w:ascii="Cambria" w:eastAsia="Calibri" w:hAnsi="Cambria" w:cs="Times New Roman"/>
          <w:sz w:val="24"/>
          <w:lang w:val="sq-AL"/>
        </w:rPr>
        <w:t xml:space="preserve"> duke</w:t>
      </w:r>
      <w:r w:rsidRPr="002430AD">
        <w:rPr>
          <w:rFonts w:ascii="Cambria" w:eastAsia="Calibri" w:hAnsi="Cambria" w:cs="Times New Roman"/>
          <w:sz w:val="24"/>
          <w:lang w:val="sq-AL"/>
        </w:rPr>
        <w:t xml:space="preserve"> ushtr</w:t>
      </w:r>
      <w:r w:rsidR="00E929F6">
        <w:rPr>
          <w:rFonts w:ascii="Cambria" w:eastAsia="Calibri" w:hAnsi="Cambria" w:cs="Times New Roman"/>
          <w:sz w:val="24"/>
          <w:lang w:val="sq-AL"/>
        </w:rPr>
        <w:t>uar</w:t>
      </w:r>
      <w:r w:rsidRPr="002430AD">
        <w:rPr>
          <w:rFonts w:ascii="Cambria" w:eastAsia="Calibri" w:hAnsi="Cambria" w:cs="Times New Roman"/>
          <w:sz w:val="24"/>
          <w:lang w:val="sq-AL"/>
        </w:rPr>
        <w:t xml:space="preserve"> veprimtarinë e saj në fushat </w:t>
      </w:r>
      <w:r w:rsidR="00E929F6">
        <w:rPr>
          <w:rFonts w:ascii="Cambria" w:eastAsia="Calibri" w:hAnsi="Cambria" w:cs="Times New Roman"/>
          <w:sz w:val="24"/>
          <w:lang w:val="sq-AL"/>
        </w:rPr>
        <w:t>e</w:t>
      </w:r>
      <w:r w:rsidRPr="002430AD">
        <w:rPr>
          <w:rFonts w:ascii="Cambria" w:eastAsia="Calibri" w:hAnsi="Cambria" w:cs="Times New Roman"/>
          <w:sz w:val="24"/>
          <w:lang w:val="sq-AL"/>
        </w:rPr>
        <w:t xml:space="preserve"> ekonomi</w:t>
      </w:r>
      <w:r w:rsidR="00E929F6">
        <w:rPr>
          <w:rFonts w:ascii="Cambria" w:eastAsia="Calibri" w:hAnsi="Cambria" w:cs="Times New Roman"/>
          <w:sz w:val="24"/>
          <w:lang w:val="sq-AL"/>
        </w:rPr>
        <w:t>s</w:t>
      </w:r>
      <w:r w:rsidR="00F22E5A">
        <w:rPr>
          <w:rFonts w:ascii="Cambria" w:eastAsia="Calibri" w:hAnsi="Cambria" w:cs="Times New Roman"/>
          <w:sz w:val="24"/>
          <w:lang w:val="sq-AL"/>
        </w:rPr>
        <w:t>ë</w:t>
      </w:r>
      <w:r w:rsidRPr="002430AD">
        <w:rPr>
          <w:rFonts w:ascii="Cambria" w:eastAsia="Calibri" w:hAnsi="Cambria" w:cs="Times New Roman"/>
          <w:sz w:val="24"/>
          <w:lang w:val="sq-AL"/>
        </w:rPr>
        <w:t>, kulturë</w:t>
      </w:r>
      <w:r w:rsidR="00E929F6">
        <w:rPr>
          <w:rFonts w:ascii="Cambria" w:eastAsia="Calibri" w:hAnsi="Cambria" w:cs="Times New Roman"/>
          <w:sz w:val="24"/>
          <w:lang w:val="sq-AL"/>
        </w:rPr>
        <w:t>s</w:t>
      </w:r>
      <w:r w:rsidRPr="002430AD">
        <w:rPr>
          <w:rFonts w:ascii="Cambria" w:eastAsia="Calibri" w:hAnsi="Cambria" w:cs="Times New Roman"/>
          <w:sz w:val="24"/>
          <w:lang w:val="sq-AL"/>
        </w:rPr>
        <w:t xml:space="preserve"> dhe inovacion</w:t>
      </w:r>
      <w:r w:rsidR="00E929F6">
        <w:rPr>
          <w:rFonts w:ascii="Cambria" w:eastAsia="Calibri" w:hAnsi="Cambria" w:cs="Times New Roman"/>
          <w:sz w:val="24"/>
          <w:lang w:val="sq-AL"/>
        </w:rPr>
        <w:t>it</w:t>
      </w:r>
      <w:r w:rsidRPr="002430AD">
        <w:rPr>
          <w:rFonts w:ascii="Cambria" w:eastAsia="Calibri" w:hAnsi="Cambria" w:cs="Times New Roman"/>
          <w:sz w:val="24"/>
          <w:lang w:val="sq-AL"/>
        </w:rPr>
        <w:t>.</w:t>
      </w:r>
    </w:p>
    <w:p w14:paraId="1E8B2EA3" w14:textId="77777777" w:rsidR="00985AA0" w:rsidRPr="00D04162" w:rsidRDefault="00985AA0" w:rsidP="00985AA0">
      <w:pPr>
        <w:spacing w:after="200" w:line="276" w:lineRule="auto"/>
        <w:jc w:val="both"/>
        <w:rPr>
          <w:rFonts w:ascii="Cambria" w:eastAsia="Calibri" w:hAnsi="Cambria" w:cs="Times New Roman"/>
          <w:sz w:val="24"/>
          <w:lang w:val="sq-AL"/>
        </w:rPr>
      </w:pPr>
      <w:r w:rsidRPr="00D04162">
        <w:rPr>
          <w:rFonts w:ascii="Cambria" w:eastAsia="Calibri" w:hAnsi="Cambria" w:cs="Times New Roman"/>
          <w:sz w:val="24"/>
          <w:lang w:val="sq-AL"/>
        </w:rPr>
        <w:t>Për periudhën 202</w:t>
      </w:r>
      <w:r>
        <w:rPr>
          <w:rFonts w:ascii="Cambria" w:eastAsia="Calibri" w:hAnsi="Cambria" w:cs="Times New Roman"/>
          <w:sz w:val="24"/>
          <w:lang w:val="sq-AL"/>
        </w:rPr>
        <w:t>4</w:t>
      </w:r>
      <w:r w:rsidRPr="00D04162">
        <w:rPr>
          <w:rFonts w:ascii="Cambria" w:eastAsia="Calibri" w:hAnsi="Cambria" w:cs="Times New Roman"/>
          <w:sz w:val="24"/>
          <w:lang w:val="sq-AL"/>
        </w:rPr>
        <w:t>-202</w:t>
      </w:r>
      <w:r>
        <w:rPr>
          <w:rFonts w:ascii="Cambria" w:eastAsia="Calibri" w:hAnsi="Cambria" w:cs="Times New Roman"/>
          <w:sz w:val="24"/>
          <w:lang w:val="sq-AL"/>
        </w:rPr>
        <w:t>7</w:t>
      </w:r>
      <w:r w:rsidRPr="00D04162">
        <w:rPr>
          <w:rFonts w:ascii="Cambria" w:eastAsia="Calibri" w:hAnsi="Cambria" w:cs="Times New Roman"/>
          <w:sz w:val="24"/>
          <w:lang w:val="sq-AL"/>
        </w:rPr>
        <w:t xml:space="preserve">, shpenzimet buxhetore të Ministrisë së </w:t>
      </w:r>
      <w:r w:rsidRPr="002430AD">
        <w:rPr>
          <w:rFonts w:ascii="Cambria" w:eastAsia="Calibri" w:hAnsi="Cambria" w:cs="Times New Roman"/>
          <w:sz w:val="24"/>
          <w:lang w:val="sq-AL"/>
        </w:rPr>
        <w:t>Ekonomisë, Kulturës dhe Inovacionit</w:t>
      </w:r>
      <w:r w:rsidRPr="00D04162">
        <w:rPr>
          <w:rFonts w:ascii="Cambria" w:eastAsia="Calibri" w:hAnsi="Cambria" w:cs="Times New Roman"/>
          <w:sz w:val="24"/>
          <w:lang w:val="sq-AL"/>
        </w:rPr>
        <w:t xml:space="preserve"> për të përmbushur objektivat e synuar paraqiten sipas tabelës së mëposhtme. </w:t>
      </w:r>
    </w:p>
    <w:p w14:paraId="40817BC6" w14:textId="61916C62" w:rsidR="004C581B" w:rsidRPr="001E333C" w:rsidRDefault="001E333C" w:rsidP="001E333C">
      <w:pPr>
        <w:pStyle w:val="Caption"/>
        <w:jc w:val="both"/>
        <w:rPr>
          <w:rFonts w:ascii="Times New Roman" w:eastAsia="Calibri" w:hAnsi="Times New Roman" w:cs="Times New Roman"/>
          <w:color w:val="auto"/>
          <w:sz w:val="22"/>
          <w:szCs w:val="22"/>
          <w:lang w:val="sq-AL"/>
        </w:rPr>
      </w:pPr>
      <w:r w:rsidRPr="00B72CC8">
        <w:rPr>
          <w:rFonts w:ascii="Times New Roman" w:hAnsi="Times New Roman" w:cs="Times New Roman"/>
          <w:color w:val="auto"/>
          <w:sz w:val="22"/>
          <w:szCs w:val="22"/>
          <w:lang w:val="sq-AL"/>
        </w:rPr>
        <w:t xml:space="preserve">Tabela </w:t>
      </w:r>
      <w:r w:rsidRPr="001E333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1E333C">
        <w:rPr>
          <w:rFonts w:ascii="Times New Roman" w:hAnsi="Times New Roman" w:cs="Times New Roman"/>
          <w:color w:val="auto"/>
          <w:sz w:val="22"/>
          <w:szCs w:val="22"/>
        </w:rPr>
        <w:fldChar w:fldCharType="separate"/>
      </w:r>
      <w:r w:rsidRPr="00B72CC8">
        <w:rPr>
          <w:rFonts w:ascii="Times New Roman" w:hAnsi="Times New Roman" w:cs="Times New Roman"/>
          <w:noProof/>
          <w:color w:val="auto"/>
          <w:sz w:val="22"/>
          <w:szCs w:val="22"/>
          <w:lang w:val="sq-AL"/>
        </w:rPr>
        <w:t>25</w:t>
      </w:r>
      <w:r w:rsidRPr="001E333C">
        <w:rPr>
          <w:rFonts w:ascii="Times New Roman" w:hAnsi="Times New Roman" w:cs="Times New Roman"/>
          <w:color w:val="auto"/>
          <w:sz w:val="22"/>
          <w:szCs w:val="22"/>
        </w:rPr>
        <w:fldChar w:fldCharType="end"/>
      </w:r>
      <w:r w:rsidR="004C581B" w:rsidRPr="001E333C">
        <w:rPr>
          <w:rFonts w:ascii="Times New Roman" w:eastAsia="Calibri" w:hAnsi="Times New Roman" w:cs="Times New Roman"/>
          <w:color w:val="auto"/>
          <w:sz w:val="22"/>
          <w:szCs w:val="22"/>
          <w:lang w:val="sq-AL"/>
        </w:rPr>
        <w:t xml:space="preserve">: Shpenzimet për Ministrinë e </w:t>
      </w:r>
      <w:r w:rsidRPr="001E333C">
        <w:rPr>
          <w:rFonts w:ascii="Times New Roman" w:eastAsia="Calibri" w:hAnsi="Times New Roman" w:cs="Times New Roman"/>
          <w:color w:val="auto"/>
          <w:sz w:val="22"/>
          <w:szCs w:val="22"/>
          <w:lang w:val="sq-AL"/>
        </w:rPr>
        <w:t>Ekonomis</w:t>
      </w:r>
      <w:r w:rsidR="004F7043">
        <w:rPr>
          <w:rFonts w:ascii="Times New Roman" w:eastAsia="Calibri" w:hAnsi="Times New Roman" w:cs="Times New Roman"/>
          <w:color w:val="auto"/>
          <w:sz w:val="22"/>
          <w:szCs w:val="22"/>
          <w:lang w:val="sq-AL"/>
        </w:rPr>
        <w:t>ë</w:t>
      </w:r>
      <w:r w:rsidRPr="001E333C">
        <w:rPr>
          <w:rFonts w:ascii="Times New Roman" w:eastAsia="Calibri" w:hAnsi="Times New Roman" w:cs="Times New Roman"/>
          <w:color w:val="auto"/>
          <w:sz w:val="22"/>
          <w:szCs w:val="22"/>
          <w:lang w:val="sq-AL"/>
        </w:rPr>
        <w:t xml:space="preserve">, </w:t>
      </w:r>
      <w:r w:rsidR="004C581B" w:rsidRPr="001E333C">
        <w:rPr>
          <w:rFonts w:ascii="Times New Roman" w:eastAsia="Calibri" w:hAnsi="Times New Roman" w:cs="Times New Roman"/>
          <w:color w:val="auto"/>
          <w:sz w:val="22"/>
          <w:szCs w:val="22"/>
          <w:lang w:val="sq-AL"/>
        </w:rPr>
        <w:t>Kulturës</w:t>
      </w:r>
      <w:r w:rsidRPr="001E333C">
        <w:rPr>
          <w:rFonts w:ascii="Times New Roman" w:eastAsia="Calibri" w:hAnsi="Times New Roman" w:cs="Times New Roman"/>
          <w:color w:val="auto"/>
          <w:sz w:val="22"/>
          <w:szCs w:val="22"/>
          <w:lang w:val="sq-AL"/>
        </w:rPr>
        <w:t xml:space="preserve"> dhe Inovacionit</w:t>
      </w:r>
      <w:r w:rsidR="004C581B" w:rsidRPr="001E333C">
        <w:rPr>
          <w:rFonts w:ascii="Times New Roman" w:eastAsia="Calibri" w:hAnsi="Times New Roman" w:cs="Times New Roman"/>
          <w:color w:val="auto"/>
          <w:sz w:val="22"/>
          <w:szCs w:val="22"/>
          <w:lang w:val="sq-AL"/>
        </w:rPr>
        <w:t xml:space="preserve"> për vitet 202</w:t>
      </w:r>
      <w:r w:rsidRPr="001E333C">
        <w:rPr>
          <w:rFonts w:ascii="Times New Roman" w:eastAsia="Calibri" w:hAnsi="Times New Roman" w:cs="Times New Roman"/>
          <w:color w:val="auto"/>
          <w:sz w:val="22"/>
          <w:szCs w:val="22"/>
          <w:lang w:val="sq-AL"/>
        </w:rPr>
        <w:t>5</w:t>
      </w:r>
      <w:r w:rsidR="004C581B" w:rsidRPr="001E333C">
        <w:rPr>
          <w:rFonts w:ascii="Times New Roman" w:eastAsia="Calibri" w:hAnsi="Times New Roman" w:cs="Times New Roman"/>
          <w:color w:val="auto"/>
          <w:sz w:val="22"/>
          <w:szCs w:val="22"/>
          <w:lang w:val="sq-AL"/>
        </w:rPr>
        <w:t>-202</w:t>
      </w:r>
      <w:r w:rsidRPr="001E333C">
        <w:rPr>
          <w:rFonts w:ascii="Times New Roman" w:eastAsia="Calibri" w:hAnsi="Times New Roman" w:cs="Times New Roman"/>
          <w:color w:val="auto"/>
          <w:sz w:val="22"/>
          <w:szCs w:val="22"/>
          <w:lang w:val="sq-AL"/>
        </w:rPr>
        <w:t>7</w:t>
      </w:r>
    </w:p>
    <w:p w14:paraId="42762D93" w14:textId="146BC469" w:rsidR="004C581B" w:rsidRPr="00D04162" w:rsidRDefault="00985AA0" w:rsidP="004C581B">
      <w:pPr>
        <w:spacing w:after="200" w:line="276" w:lineRule="auto"/>
        <w:jc w:val="both"/>
        <w:rPr>
          <w:rFonts w:ascii="Cambria" w:eastAsia="Calibri" w:hAnsi="Cambria" w:cs="Times New Roman"/>
          <w:b/>
          <w:lang w:val="sq-AL"/>
        </w:rPr>
      </w:pPr>
      <w:r>
        <w:rPr>
          <w:rFonts w:ascii="Cambria" w:eastAsia="Calibri" w:hAnsi="Cambria" w:cs="Times New Roman"/>
          <w:b/>
          <w:noProof/>
          <w:lang w:val="sq-AL"/>
        </w:rPr>
        <w:drawing>
          <wp:inline distT="0" distB="0" distL="0" distR="0" wp14:anchorId="64F399CA" wp14:editId="1A196B22">
            <wp:extent cx="5944235" cy="149352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44235" cy="1493520"/>
                    </a:xfrm>
                    <a:prstGeom prst="rect">
                      <a:avLst/>
                    </a:prstGeom>
                    <a:noFill/>
                  </pic:spPr>
                </pic:pic>
              </a:graphicData>
            </a:graphic>
          </wp:inline>
        </w:drawing>
      </w:r>
    </w:p>
    <w:p w14:paraId="4ABF47A7" w14:textId="796C051C" w:rsidR="004C581B" w:rsidRPr="00D04162" w:rsidRDefault="004C581B" w:rsidP="00B27B24">
      <w:pPr>
        <w:pStyle w:val="Heading3"/>
        <w:rPr>
          <w:rFonts w:ascii="Cambria" w:hAnsi="Cambria"/>
          <w:b/>
          <w:lang w:val="sq-AL"/>
        </w:rPr>
      </w:pPr>
      <w:r w:rsidRPr="00D04162">
        <w:rPr>
          <w:rFonts w:ascii="Cambria" w:hAnsi="Cambria"/>
          <w:b/>
          <w:lang w:val="sq-AL"/>
        </w:rPr>
        <w:t>Prioritetet për periudhën 202</w:t>
      </w:r>
      <w:r w:rsidR="00D8107C">
        <w:rPr>
          <w:rFonts w:ascii="Cambria" w:hAnsi="Cambria"/>
          <w:b/>
          <w:lang w:val="sq-AL"/>
        </w:rPr>
        <w:t>5</w:t>
      </w:r>
      <w:r w:rsidRPr="00D04162">
        <w:rPr>
          <w:rFonts w:ascii="Cambria" w:hAnsi="Cambria"/>
          <w:b/>
          <w:lang w:val="sq-AL"/>
        </w:rPr>
        <w:t>-202</w:t>
      </w:r>
      <w:r w:rsidR="00D8107C">
        <w:rPr>
          <w:rFonts w:ascii="Cambria" w:hAnsi="Cambria"/>
          <w:b/>
          <w:lang w:val="sq-AL"/>
        </w:rPr>
        <w:t>7</w:t>
      </w:r>
    </w:p>
    <w:p w14:paraId="272CB70C" w14:textId="77777777" w:rsidR="004C581B" w:rsidRPr="00D04162" w:rsidRDefault="004C581B" w:rsidP="004C581B">
      <w:pPr>
        <w:keepNext/>
        <w:keepLines/>
        <w:spacing w:before="40" w:after="0"/>
        <w:jc w:val="both"/>
        <w:outlineLvl w:val="2"/>
        <w:rPr>
          <w:rFonts w:ascii="Cambria" w:eastAsia="Times New Roman" w:hAnsi="Cambria" w:cs="Times New Roman"/>
          <w:b/>
          <w:lang w:val="sq-AL"/>
        </w:rPr>
      </w:pPr>
    </w:p>
    <w:p w14:paraId="50F6E75F" w14:textId="67C29903" w:rsidR="003008CD" w:rsidRPr="004C52D0" w:rsidRDefault="003008CD" w:rsidP="00E35118">
      <w:pPr>
        <w:numPr>
          <w:ilvl w:val="0"/>
          <w:numId w:val="9"/>
        </w:numPr>
        <w:spacing w:after="200" w:line="276" w:lineRule="auto"/>
        <w:ind w:left="720"/>
        <w:contextualSpacing/>
        <w:jc w:val="both"/>
        <w:rPr>
          <w:rFonts w:ascii="Cambria" w:eastAsiaTheme="minorHAnsi" w:hAnsi="Cambria"/>
          <w:sz w:val="24"/>
          <w:szCs w:val="24"/>
          <w:lang w:val="sq-AL"/>
        </w:rPr>
      </w:pPr>
      <w:bookmarkStart w:id="1176" w:name="_Toc21076696"/>
      <w:r w:rsidRPr="004C52D0">
        <w:rPr>
          <w:rFonts w:ascii="Cambria" w:eastAsiaTheme="minorHAnsi" w:hAnsi="Cambria"/>
          <w:sz w:val="24"/>
          <w:szCs w:val="24"/>
          <w:lang w:val="sq-AL"/>
        </w:rPr>
        <w:t xml:space="preserve">Mbështetja e investimeve të drejtpërdrejta në Republikën e Shqipërisë nëpërmjet identifikimit e promovimit të mundësive për investime, duke i ofruar shërbime dhe mbështetje investitorëve ekzistues ose potencialë; </w:t>
      </w:r>
    </w:p>
    <w:p w14:paraId="31661EC3" w14:textId="52988378" w:rsidR="00C4117C" w:rsidRPr="004C52D0" w:rsidRDefault="003008CD" w:rsidP="00E35118">
      <w:pPr>
        <w:numPr>
          <w:ilvl w:val="0"/>
          <w:numId w:val="9"/>
        </w:numPr>
        <w:spacing w:after="200" w:line="276" w:lineRule="auto"/>
        <w:ind w:left="720"/>
        <w:contextualSpacing/>
        <w:jc w:val="both"/>
        <w:rPr>
          <w:rFonts w:ascii="Cambria" w:eastAsiaTheme="minorHAnsi" w:hAnsi="Cambria"/>
          <w:sz w:val="24"/>
          <w:szCs w:val="24"/>
          <w:lang w:val="sq-AL"/>
        </w:rPr>
      </w:pPr>
      <w:r w:rsidRPr="004C52D0">
        <w:rPr>
          <w:rFonts w:ascii="Cambria" w:eastAsiaTheme="minorHAnsi" w:hAnsi="Cambria"/>
          <w:sz w:val="24"/>
          <w:szCs w:val="24"/>
          <w:lang w:val="sq-AL"/>
        </w:rPr>
        <w:t>Nxitja e eksporteve dhe rritjes së konkurrueshmërisë së SME-ve nëpërmjet promovimit të eksporteve, ofrimit të shërbimeve mbështetëse si dhe, programet mbështetjes financiare me anë të granteve;</w:t>
      </w:r>
    </w:p>
    <w:p w14:paraId="380E7243" w14:textId="77777777" w:rsidR="00621E1F" w:rsidRPr="004C52D0" w:rsidRDefault="00621E1F" w:rsidP="00E35118">
      <w:pPr>
        <w:numPr>
          <w:ilvl w:val="0"/>
          <w:numId w:val="9"/>
        </w:numPr>
        <w:spacing w:after="200" w:line="276" w:lineRule="auto"/>
        <w:ind w:left="720"/>
        <w:contextualSpacing/>
        <w:jc w:val="both"/>
        <w:rPr>
          <w:rFonts w:ascii="Cambria" w:eastAsiaTheme="minorHAnsi" w:hAnsi="Cambria"/>
          <w:sz w:val="24"/>
          <w:szCs w:val="24"/>
          <w:lang w:val="sq-AL"/>
        </w:rPr>
      </w:pPr>
      <w:r w:rsidRPr="004C52D0">
        <w:rPr>
          <w:rFonts w:ascii="Cambria" w:eastAsiaTheme="minorHAnsi" w:hAnsi="Cambria"/>
          <w:sz w:val="24"/>
          <w:szCs w:val="24"/>
          <w:lang w:val="sq-AL"/>
        </w:rPr>
        <w:t xml:space="preserve">Garantimi i mbulimit sa më të plotë të popullsisë së vendit me elementë të sigurimeve shoqërore të detyrueshme, të mbajtura në nivele të pranueshme. </w:t>
      </w:r>
    </w:p>
    <w:p w14:paraId="3FF87FEA" w14:textId="0481EBDA" w:rsidR="006F3129" w:rsidRPr="004C52D0" w:rsidRDefault="00621E1F" w:rsidP="00E35118">
      <w:pPr>
        <w:numPr>
          <w:ilvl w:val="0"/>
          <w:numId w:val="9"/>
        </w:numPr>
        <w:spacing w:after="200" w:line="276" w:lineRule="auto"/>
        <w:ind w:left="720"/>
        <w:contextualSpacing/>
        <w:jc w:val="both"/>
        <w:rPr>
          <w:rFonts w:ascii="Cambria" w:eastAsiaTheme="minorHAnsi" w:hAnsi="Cambria"/>
          <w:sz w:val="24"/>
          <w:szCs w:val="24"/>
          <w:lang w:val="sq-AL"/>
        </w:rPr>
      </w:pPr>
      <w:r w:rsidRPr="004C52D0">
        <w:rPr>
          <w:rFonts w:ascii="Cambria" w:eastAsiaTheme="minorHAnsi" w:hAnsi="Cambria"/>
          <w:sz w:val="24"/>
          <w:szCs w:val="24"/>
          <w:lang w:val="sq-AL"/>
        </w:rPr>
        <w:t xml:space="preserve">Vazhdimi i implementimi i reformës së pensioneve dhe përmirësimi i eficencës së ISSH në menaxhimin e fondeve të sigurimeve shoqërore të detyrueshme, suplementare dhe programore. </w:t>
      </w:r>
    </w:p>
    <w:p w14:paraId="2C5F4E16" w14:textId="35B6ECFE" w:rsidR="003008CD" w:rsidRPr="004C52D0" w:rsidRDefault="00C4117C" w:rsidP="00E35118">
      <w:pPr>
        <w:numPr>
          <w:ilvl w:val="0"/>
          <w:numId w:val="9"/>
        </w:numPr>
        <w:spacing w:after="200" w:line="276" w:lineRule="auto"/>
        <w:ind w:left="720"/>
        <w:contextualSpacing/>
        <w:jc w:val="both"/>
        <w:rPr>
          <w:rFonts w:ascii="Cambria" w:eastAsiaTheme="minorHAnsi" w:hAnsi="Cambria"/>
          <w:sz w:val="24"/>
          <w:szCs w:val="24"/>
          <w:lang w:val="sq-AL"/>
        </w:rPr>
      </w:pPr>
      <w:r w:rsidRPr="004C52D0">
        <w:rPr>
          <w:rFonts w:ascii="Cambria" w:eastAsiaTheme="minorHAnsi" w:hAnsi="Cambria"/>
          <w:sz w:val="24"/>
          <w:szCs w:val="24"/>
          <w:lang w:val="sq-AL"/>
        </w:rPr>
        <w:lastRenderedPageBreak/>
        <w:t>G</w:t>
      </w:r>
      <w:r w:rsidR="003008CD" w:rsidRPr="004C52D0">
        <w:rPr>
          <w:rFonts w:ascii="Cambria" w:eastAsiaTheme="minorHAnsi" w:hAnsi="Cambria"/>
          <w:sz w:val="24"/>
          <w:szCs w:val="24"/>
          <w:lang w:val="sq-AL"/>
        </w:rPr>
        <w:t xml:space="preserve">arancia Rinore është një angazhim nga të gjitha vendet e BE për të siguruar të rinjtë nga 16-29 vjec të marrin një ofertë cilësore brenda një periudhe 4 mujore të rregjistrimit si punëkërkues të papunë ose të braktisjes së arsimit formal, duke mbështetur mesatarisht </w:t>
      </w:r>
      <w:r w:rsidRPr="004C52D0">
        <w:rPr>
          <w:rFonts w:ascii="Cambria" w:eastAsiaTheme="minorHAnsi" w:hAnsi="Cambria"/>
          <w:sz w:val="24"/>
          <w:szCs w:val="24"/>
          <w:lang w:val="sq-AL"/>
        </w:rPr>
        <w:t>735</w:t>
      </w:r>
      <w:r w:rsidR="003008CD" w:rsidRPr="004C52D0">
        <w:rPr>
          <w:rFonts w:ascii="Cambria" w:eastAsiaTheme="minorHAnsi" w:hAnsi="Cambria"/>
          <w:sz w:val="24"/>
          <w:szCs w:val="24"/>
          <w:lang w:val="sq-AL"/>
        </w:rPr>
        <w:t xml:space="preserve"> të rinj </w:t>
      </w:r>
      <w:r w:rsidR="003008CD" w:rsidRPr="00B72CC8">
        <w:rPr>
          <w:rFonts w:ascii="Cambria" w:eastAsia="Segoe UI Symbol" w:hAnsi="Cambria"/>
          <w:sz w:val="24"/>
          <w:szCs w:val="24"/>
          <w:lang w:val="sq-AL" w:eastAsia="ja-JP"/>
        </w:rPr>
        <w:t>çdo vit, përgjatë 202</w:t>
      </w:r>
      <w:r w:rsidRPr="00B72CC8">
        <w:rPr>
          <w:rFonts w:ascii="Cambria" w:eastAsia="Segoe UI Symbol" w:hAnsi="Cambria"/>
          <w:sz w:val="24"/>
          <w:szCs w:val="24"/>
          <w:lang w:val="sq-AL" w:eastAsia="ja-JP"/>
        </w:rPr>
        <w:t>5</w:t>
      </w:r>
      <w:r w:rsidR="003008CD" w:rsidRPr="00B72CC8">
        <w:rPr>
          <w:rFonts w:ascii="Cambria" w:eastAsia="Segoe UI Symbol" w:hAnsi="Cambria"/>
          <w:sz w:val="24"/>
          <w:szCs w:val="24"/>
          <w:lang w:val="sq-AL" w:eastAsia="ja-JP"/>
        </w:rPr>
        <w:t>-202</w:t>
      </w:r>
      <w:r w:rsidRPr="00B72CC8">
        <w:rPr>
          <w:rFonts w:ascii="Cambria" w:eastAsia="Segoe UI Symbol" w:hAnsi="Cambria"/>
          <w:sz w:val="24"/>
          <w:szCs w:val="24"/>
          <w:lang w:val="sq-AL" w:eastAsia="ja-JP"/>
        </w:rPr>
        <w:t>7</w:t>
      </w:r>
      <w:r w:rsidR="003008CD" w:rsidRPr="00B72CC8">
        <w:rPr>
          <w:rFonts w:ascii="Cambria" w:eastAsia="Segoe UI Symbol" w:hAnsi="Cambria"/>
          <w:sz w:val="24"/>
          <w:szCs w:val="24"/>
          <w:lang w:val="sq-AL" w:eastAsia="ja-JP"/>
        </w:rPr>
        <w:t>;</w:t>
      </w:r>
    </w:p>
    <w:p w14:paraId="0B4D573B" w14:textId="77777777" w:rsidR="003008CD" w:rsidRPr="004C52D0" w:rsidRDefault="003008CD" w:rsidP="00E35118">
      <w:pPr>
        <w:numPr>
          <w:ilvl w:val="0"/>
          <w:numId w:val="9"/>
        </w:numPr>
        <w:spacing w:after="200" w:line="276" w:lineRule="auto"/>
        <w:ind w:left="720"/>
        <w:contextualSpacing/>
        <w:jc w:val="both"/>
        <w:rPr>
          <w:rFonts w:ascii="Cambria" w:eastAsiaTheme="minorHAnsi" w:hAnsi="Cambria"/>
          <w:sz w:val="24"/>
          <w:szCs w:val="24"/>
          <w:lang w:val="sq-AL"/>
        </w:rPr>
      </w:pPr>
      <w:r w:rsidRPr="004C52D0">
        <w:rPr>
          <w:rFonts w:ascii="Cambria" w:eastAsiaTheme="minorHAnsi" w:hAnsi="Cambria"/>
          <w:sz w:val="24"/>
          <w:szCs w:val="24"/>
          <w:lang w:val="sq-AL"/>
        </w:rPr>
        <w:t>Ofrimi i formimit profesional cilësor për të rinjtë dhe të rriturit, në përputhje me kërkesat e tregut të punës, rritja e mundësisë për të nxënit gjatë gjithë jetës si për burrat dhe për gratë dhe përshtatja me mundësitë e punësimit të ofruara nga tregu i punës;</w:t>
      </w:r>
    </w:p>
    <w:p w14:paraId="29CB1CD6" w14:textId="77777777" w:rsidR="003008CD" w:rsidRPr="004C52D0" w:rsidRDefault="004C581B" w:rsidP="00E35118">
      <w:pPr>
        <w:numPr>
          <w:ilvl w:val="0"/>
          <w:numId w:val="9"/>
        </w:numPr>
        <w:spacing w:after="200" w:line="276" w:lineRule="auto"/>
        <w:ind w:left="720"/>
        <w:contextualSpacing/>
        <w:jc w:val="both"/>
        <w:rPr>
          <w:rFonts w:ascii="Cambria" w:eastAsiaTheme="minorHAnsi" w:hAnsi="Cambria"/>
          <w:sz w:val="24"/>
          <w:szCs w:val="24"/>
          <w:lang w:val="sq-AL"/>
        </w:rPr>
      </w:pPr>
      <w:r w:rsidRPr="004C52D0">
        <w:rPr>
          <w:rFonts w:ascii="Cambria" w:hAnsi="Cambria"/>
          <w:sz w:val="24"/>
          <w:lang w:val="sq-AL"/>
        </w:rPr>
        <w:t>Ruajtja dhe mbrojtja e trashëgimisë kulturore materiale dhe jomateriale – pasuri kombëtare e popullit shqiptar në breza;</w:t>
      </w:r>
    </w:p>
    <w:p w14:paraId="01274754" w14:textId="77777777" w:rsidR="003008CD" w:rsidRPr="004C52D0" w:rsidRDefault="004C581B" w:rsidP="00E35118">
      <w:pPr>
        <w:numPr>
          <w:ilvl w:val="0"/>
          <w:numId w:val="9"/>
        </w:numPr>
        <w:spacing w:after="200" w:line="276" w:lineRule="auto"/>
        <w:ind w:left="720"/>
        <w:contextualSpacing/>
        <w:jc w:val="both"/>
        <w:rPr>
          <w:rFonts w:ascii="Cambria" w:eastAsiaTheme="minorHAnsi" w:hAnsi="Cambria"/>
          <w:sz w:val="24"/>
          <w:szCs w:val="24"/>
          <w:lang w:val="sq-AL"/>
        </w:rPr>
      </w:pPr>
      <w:r w:rsidRPr="004C52D0">
        <w:rPr>
          <w:rFonts w:ascii="Cambria" w:hAnsi="Cambria"/>
          <w:sz w:val="24"/>
          <w:lang w:val="sq-AL"/>
        </w:rPr>
        <w:t>Mbështetja e krijimtarisë dhe aktivitetit krijues të artistëve shqiptarë përmes rritjes së aktiviteteve kulturore dhe përfshirjes së artistëve;</w:t>
      </w:r>
    </w:p>
    <w:p w14:paraId="4438A8DF" w14:textId="77777777" w:rsidR="003008CD" w:rsidRPr="004C52D0" w:rsidRDefault="004C581B" w:rsidP="00E35118">
      <w:pPr>
        <w:numPr>
          <w:ilvl w:val="0"/>
          <w:numId w:val="9"/>
        </w:numPr>
        <w:spacing w:after="200" w:line="276" w:lineRule="auto"/>
        <w:ind w:left="720"/>
        <w:contextualSpacing/>
        <w:jc w:val="both"/>
        <w:rPr>
          <w:rFonts w:ascii="Cambria" w:eastAsiaTheme="minorHAnsi" w:hAnsi="Cambria"/>
          <w:sz w:val="24"/>
          <w:szCs w:val="24"/>
          <w:lang w:val="sq-AL"/>
        </w:rPr>
      </w:pPr>
      <w:r w:rsidRPr="004C52D0">
        <w:rPr>
          <w:rFonts w:ascii="Cambria" w:hAnsi="Cambria"/>
          <w:sz w:val="24"/>
          <w:lang w:val="sq-AL"/>
        </w:rPr>
        <w:t>Promovimi dhe përfaqësimi i vlerave të artit dhe trashëgimisë kulturore shqiptare, materiale dhe shpirtërore në evenimentet e rëndësishme ndërkombëtare;</w:t>
      </w:r>
      <w:bookmarkStart w:id="1177" w:name="_Toc21076697"/>
      <w:bookmarkEnd w:id="1176"/>
    </w:p>
    <w:p w14:paraId="2BD2B41A" w14:textId="77777777" w:rsidR="004C52D0" w:rsidRDefault="004C581B" w:rsidP="004C52D0">
      <w:pPr>
        <w:numPr>
          <w:ilvl w:val="0"/>
          <w:numId w:val="9"/>
        </w:numPr>
        <w:spacing w:after="200" w:line="276" w:lineRule="auto"/>
        <w:ind w:left="720"/>
        <w:contextualSpacing/>
        <w:jc w:val="both"/>
        <w:rPr>
          <w:rFonts w:ascii="Cambria" w:eastAsiaTheme="minorHAnsi" w:hAnsi="Cambria"/>
          <w:sz w:val="24"/>
          <w:szCs w:val="24"/>
          <w:lang w:val="sq-AL"/>
        </w:rPr>
      </w:pPr>
      <w:r w:rsidRPr="004C52D0">
        <w:rPr>
          <w:rFonts w:ascii="Cambria" w:hAnsi="Cambria"/>
          <w:sz w:val="24"/>
          <w:lang w:val="sq-AL"/>
        </w:rPr>
        <w:t>Përmirësimi i gjendjes fizike të monumenteve të kulturës përmes ndërhyrjeve të vazhdueshme në të gjithë vendin, përmirësimi i infrastrukturës në Muzetë Kombëtarë, Parqe Arkeologjikë si dhe përmirësimin i gjendjes fizike të monumenteve të kulturës përmes ndërhyrjeve të vazhdueshme në të gjithë vendin.</w:t>
      </w:r>
      <w:bookmarkEnd w:id="1177"/>
    </w:p>
    <w:p w14:paraId="308844C9" w14:textId="5C04800D" w:rsidR="004C52D0" w:rsidRPr="004C52D0" w:rsidRDefault="004C52D0" w:rsidP="004C52D0">
      <w:pPr>
        <w:numPr>
          <w:ilvl w:val="0"/>
          <w:numId w:val="9"/>
        </w:numPr>
        <w:spacing w:after="200" w:line="276" w:lineRule="auto"/>
        <w:ind w:left="720"/>
        <w:contextualSpacing/>
        <w:jc w:val="both"/>
        <w:rPr>
          <w:rFonts w:ascii="Cambria" w:eastAsiaTheme="minorHAnsi" w:hAnsi="Cambria"/>
          <w:sz w:val="24"/>
          <w:szCs w:val="24"/>
          <w:lang w:val="sq-AL"/>
        </w:rPr>
      </w:pPr>
      <w:r w:rsidRPr="004C52D0">
        <w:rPr>
          <w:rFonts w:ascii="Cambria" w:eastAsiaTheme="minorHAnsi" w:hAnsi="Cambria"/>
          <w:sz w:val="24"/>
          <w:szCs w:val="24"/>
          <w:lang w:val="sq-AL"/>
        </w:rPr>
        <w:t xml:space="preserve">Të ulë përqindjen e familjeve të cilat jetojnë në kushte të papërshtatshme strehimi </w:t>
      </w:r>
      <w:r>
        <w:rPr>
          <w:rFonts w:ascii="Cambria" w:eastAsiaTheme="minorHAnsi" w:hAnsi="Cambria"/>
          <w:sz w:val="24"/>
          <w:szCs w:val="24"/>
          <w:lang w:val="sq-AL"/>
        </w:rPr>
        <w:t>nëpërmjet politikave akomoduese në fushën e strehimit social duke garantuar kritere të drejta dhe gjithëpërfshirëse për të gjitha kategoritë përfituese nga kjo politikë.</w:t>
      </w:r>
    </w:p>
    <w:p w14:paraId="7302966E" w14:textId="77777777" w:rsidR="004C52D0" w:rsidRPr="004C52D0" w:rsidRDefault="004C52D0" w:rsidP="004C52D0">
      <w:pPr>
        <w:spacing w:after="200" w:line="276" w:lineRule="auto"/>
        <w:contextualSpacing/>
        <w:jc w:val="both"/>
        <w:rPr>
          <w:rFonts w:ascii="Cambria" w:eastAsiaTheme="minorHAnsi" w:hAnsi="Cambria"/>
          <w:sz w:val="24"/>
          <w:szCs w:val="24"/>
          <w:lang w:val="sq-AL"/>
        </w:rPr>
      </w:pPr>
    </w:p>
    <w:p w14:paraId="52B9E229" w14:textId="77777777" w:rsidR="004C581B" w:rsidRPr="00D04162" w:rsidRDefault="004C581B" w:rsidP="004C581B">
      <w:pPr>
        <w:keepNext/>
        <w:spacing w:after="200" w:line="240" w:lineRule="auto"/>
        <w:jc w:val="both"/>
        <w:rPr>
          <w:rFonts w:ascii="Cambria" w:eastAsia="Times New Roman" w:hAnsi="Cambria" w:cs="Times New Roman"/>
          <w:b/>
          <w:bCs/>
          <w:sz w:val="20"/>
          <w:szCs w:val="20"/>
          <w:lang w:val="sq-AL"/>
        </w:rPr>
      </w:pPr>
    </w:p>
    <w:p w14:paraId="4026307C" w14:textId="49A49802" w:rsidR="004C581B" w:rsidRPr="001E333C" w:rsidRDefault="001E333C" w:rsidP="001E333C">
      <w:pPr>
        <w:pStyle w:val="Caption"/>
        <w:jc w:val="both"/>
        <w:rPr>
          <w:rFonts w:ascii="Times New Roman" w:eastAsia="Times New Roman" w:hAnsi="Times New Roman" w:cs="Times New Roman"/>
          <w:bCs w:val="0"/>
          <w:color w:val="auto"/>
          <w:sz w:val="22"/>
          <w:szCs w:val="22"/>
          <w:lang w:val="sq-AL"/>
        </w:rPr>
      </w:pPr>
      <w:r w:rsidRPr="00B72CC8">
        <w:rPr>
          <w:rFonts w:ascii="Times New Roman" w:hAnsi="Times New Roman" w:cs="Times New Roman"/>
          <w:color w:val="auto"/>
          <w:sz w:val="22"/>
          <w:szCs w:val="22"/>
          <w:lang w:val="sq-AL"/>
        </w:rPr>
        <w:t xml:space="preserve">Tabela </w:t>
      </w:r>
      <w:r w:rsidRPr="001E333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sq-AL"/>
        </w:rPr>
        <w:instrText xml:space="preserve"> SEQ Tabela \* ARABIC </w:instrText>
      </w:r>
      <w:r w:rsidRPr="001E333C">
        <w:rPr>
          <w:rFonts w:ascii="Times New Roman" w:hAnsi="Times New Roman" w:cs="Times New Roman"/>
          <w:color w:val="auto"/>
          <w:sz w:val="22"/>
          <w:szCs w:val="22"/>
        </w:rPr>
        <w:fldChar w:fldCharType="separate"/>
      </w:r>
      <w:r w:rsidRPr="00B72CC8">
        <w:rPr>
          <w:rFonts w:ascii="Times New Roman" w:hAnsi="Times New Roman" w:cs="Times New Roman"/>
          <w:noProof/>
          <w:color w:val="auto"/>
          <w:sz w:val="22"/>
          <w:szCs w:val="22"/>
          <w:lang w:val="sq-AL"/>
        </w:rPr>
        <w:t>26</w:t>
      </w:r>
      <w:r w:rsidRPr="001E333C">
        <w:rPr>
          <w:rFonts w:ascii="Times New Roman" w:hAnsi="Times New Roman" w:cs="Times New Roman"/>
          <w:color w:val="auto"/>
          <w:sz w:val="22"/>
          <w:szCs w:val="22"/>
        </w:rPr>
        <w:fldChar w:fldCharType="end"/>
      </w:r>
      <w:r w:rsidR="004C581B" w:rsidRPr="001E333C">
        <w:rPr>
          <w:rFonts w:ascii="Times New Roman" w:eastAsia="Times New Roman" w:hAnsi="Times New Roman" w:cs="Times New Roman"/>
          <w:bCs w:val="0"/>
          <w:color w:val="auto"/>
          <w:sz w:val="22"/>
          <w:szCs w:val="22"/>
          <w:lang w:val="sq-AL"/>
        </w:rPr>
        <w:t xml:space="preserve">: Shpenzimet për Ministrinë </w:t>
      </w:r>
      <w:r w:rsidR="004C2192">
        <w:rPr>
          <w:rFonts w:ascii="Times New Roman" w:eastAsia="Times New Roman" w:hAnsi="Times New Roman" w:cs="Times New Roman"/>
          <w:bCs w:val="0"/>
          <w:color w:val="auto"/>
          <w:sz w:val="22"/>
          <w:szCs w:val="22"/>
          <w:lang w:val="sq-AL"/>
        </w:rPr>
        <w:t>s</w:t>
      </w:r>
      <w:r w:rsidR="004F7043">
        <w:rPr>
          <w:rFonts w:ascii="Times New Roman" w:eastAsia="Times New Roman" w:hAnsi="Times New Roman" w:cs="Times New Roman"/>
          <w:bCs w:val="0"/>
          <w:color w:val="auto"/>
          <w:sz w:val="22"/>
          <w:szCs w:val="22"/>
          <w:lang w:val="sq-AL"/>
        </w:rPr>
        <w:t>ë</w:t>
      </w:r>
      <w:r w:rsidR="004C2192">
        <w:rPr>
          <w:rFonts w:ascii="Times New Roman" w:eastAsia="Times New Roman" w:hAnsi="Times New Roman" w:cs="Times New Roman"/>
          <w:bCs w:val="0"/>
          <w:color w:val="auto"/>
          <w:sz w:val="22"/>
          <w:szCs w:val="22"/>
          <w:lang w:val="sq-AL"/>
        </w:rPr>
        <w:t xml:space="preserve"> Ekonomis</w:t>
      </w:r>
      <w:r w:rsidR="004F7043">
        <w:rPr>
          <w:rFonts w:ascii="Times New Roman" w:eastAsia="Times New Roman" w:hAnsi="Times New Roman" w:cs="Times New Roman"/>
          <w:bCs w:val="0"/>
          <w:color w:val="auto"/>
          <w:sz w:val="22"/>
          <w:szCs w:val="22"/>
          <w:lang w:val="sq-AL"/>
        </w:rPr>
        <w:t>ë</w:t>
      </w:r>
      <w:r w:rsidR="004C2192">
        <w:rPr>
          <w:rFonts w:ascii="Times New Roman" w:eastAsia="Times New Roman" w:hAnsi="Times New Roman" w:cs="Times New Roman"/>
          <w:bCs w:val="0"/>
          <w:color w:val="auto"/>
          <w:sz w:val="22"/>
          <w:szCs w:val="22"/>
          <w:lang w:val="sq-AL"/>
        </w:rPr>
        <w:t>,</w:t>
      </w:r>
      <w:r w:rsidR="004C581B" w:rsidRPr="001E333C">
        <w:rPr>
          <w:rFonts w:ascii="Times New Roman" w:eastAsia="Times New Roman" w:hAnsi="Times New Roman" w:cs="Times New Roman"/>
          <w:bCs w:val="0"/>
          <w:color w:val="auto"/>
          <w:sz w:val="22"/>
          <w:szCs w:val="22"/>
          <w:lang w:val="sq-AL"/>
        </w:rPr>
        <w:t xml:space="preserve"> Kulturës</w:t>
      </w:r>
      <w:r w:rsidR="004C2192">
        <w:rPr>
          <w:rFonts w:ascii="Times New Roman" w:eastAsia="Times New Roman" w:hAnsi="Times New Roman" w:cs="Times New Roman"/>
          <w:bCs w:val="0"/>
          <w:color w:val="auto"/>
          <w:sz w:val="22"/>
          <w:szCs w:val="22"/>
          <w:lang w:val="sq-AL"/>
        </w:rPr>
        <w:t xml:space="preserve"> dhe Inovacionit</w:t>
      </w:r>
      <w:r w:rsidR="004C581B" w:rsidRPr="001E333C">
        <w:rPr>
          <w:rFonts w:ascii="Times New Roman" w:eastAsia="Times New Roman" w:hAnsi="Times New Roman" w:cs="Times New Roman"/>
          <w:bCs w:val="0"/>
          <w:color w:val="auto"/>
          <w:sz w:val="22"/>
          <w:szCs w:val="22"/>
          <w:lang w:val="sq-AL"/>
        </w:rPr>
        <w:t xml:space="preserve"> sipas programeve buxhetore dhe sipas artikujve ekonomikë</w:t>
      </w:r>
    </w:p>
    <w:p w14:paraId="141EECFA" w14:textId="64F01568" w:rsidR="004C581B" w:rsidRDefault="00985AA0" w:rsidP="004C581B">
      <w:pPr>
        <w:spacing w:after="0" w:line="264" w:lineRule="auto"/>
        <w:jc w:val="both"/>
        <w:rPr>
          <w:rFonts w:ascii="Cambria" w:eastAsia="MS Gothic" w:hAnsi="Cambria" w:cs="Times New Roman"/>
          <w:b/>
          <w:bCs/>
          <w:lang w:val="en-GB"/>
        </w:rPr>
      </w:pPr>
      <w:r>
        <w:rPr>
          <w:rFonts w:ascii="Cambria" w:eastAsia="MS Gothic" w:hAnsi="Cambria" w:cs="Times New Roman"/>
          <w:b/>
          <w:bCs/>
          <w:noProof/>
          <w:lang w:val="en-GB"/>
        </w:rPr>
        <w:lastRenderedPageBreak/>
        <w:drawing>
          <wp:inline distT="0" distB="0" distL="0" distR="0" wp14:anchorId="0DC8A700" wp14:editId="11221E46">
            <wp:extent cx="5944235" cy="620014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44235" cy="6200140"/>
                    </a:xfrm>
                    <a:prstGeom prst="rect">
                      <a:avLst/>
                    </a:prstGeom>
                    <a:noFill/>
                  </pic:spPr>
                </pic:pic>
              </a:graphicData>
            </a:graphic>
          </wp:inline>
        </w:drawing>
      </w:r>
    </w:p>
    <w:p w14:paraId="0175E3D4" w14:textId="72264FA8" w:rsidR="009B7050" w:rsidRPr="00D04162" w:rsidRDefault="009B7050" w:rsidP="004C581B">
      <w:pPr>
        <w:spacing w:after="0" w:line="264" w:lineRule="auto"/>
        <w:jc w:val="both"/>
        <w:rPr>
          <w:rFonts w:ascii="Cambria" w:eastAsia="MS Gothic" w:hAnsi="Cambria" w:cs="Times New Roman"/>
          <w:b/>
          <w:bCs/>
          <w:lang w:val="en-GB"/>
        </w:rPr>
      </w:pPr>
    </w:p>
    <w:p w14:paraId="22B1E78D" w14:textId="77777777" w:rsidR="004C581B" w:rsidRPr="00D04162" w:rsidRDefault="004C581B" w:rsidP="004C581B">
      <w:pPr>
        <w:keepNext/>
        <w:keepLines/>
        <w:spacing w:before="40" w:after="0"/>
        <w:jc w:val="both"/>
        <w:outlineLvl w:val="2"/>
        <w:rPr>
          <w:rFonts w:ascii="Cambria" w:eastAsia="Times New Roman" w:hAnsi="Cambria" w:cs="Times New Roman"/>
          <w:color w:val="243F60"/>
          <w:sz w:val="24"/>
          <w:szCs w:val="24"/>
          <w:lang w:val="sq-AL"/>
        </w:rPr>
      </w:pPr>
    </w:p>
    <w:p w14:paraId="1E0CD428" w14:textId="77777777" w:rsidR="004C581B" w:rsidRPr="00D04162" w:rsidRDefault="004C581B" w:rsidP="00E35118">
      <w:pPr>
        <w:pStyle w:val="ListParagraph"/>
        <w:keepNext/>
        <w:keepLines/>
        <w:numPr>
          <w:ilvl w:val="2"/>
          <w:numId w:val="36"/>
        </w:numPr>
        <w:spacing w:before="40" w:after="0"/>
        <w:jc w:val="both"/>
        <w:outlineLvl w:val="2"/>
        <w:rPr>
          <w:rFonts w:ascii="Cambria" w:eastAsia="Times New Roman" w:hAnsi="Cambria" w:cs="Times New Roman"/>
          <w:color w:val="243F60"/>
          <w:sz w:val="24"/>
          <w:szCs w:val="24"/>
          <w:lang w:val="sq-AL"/>
        </w:rPr>
      </w:pPr>
      <w:r w:rsidRPr="00D04162">
        <w:rPr>
          <w:rFonts w:ascii="Cambria" w:eastAsia="Times New Roman" w:hAnsi="Cambria" w:cs="Times New Roman"/>
          <w:b/>
          <w:lang w:val="sq-AL"/>
        </w:rPr>
        <w:t>Përmbledhje e Treguesve Kyç të Performancës</w:t>
      </w:r>
    </w:p>
    <w:p w14:paraId="6D33CFE4" w14:textId="77777777" w:rsidR="004C581B" w:rsidRPr="00D04162" w:rsidRDefault="004C581B" w:rsidP="004C581B">
      <w:pPr>
        <w:spacing w:after="0" w:line="240" w:lineRule="auto"/>
        <w:jc w:val="both"/>
        <w:rPr>
          <w:rFonts w:ascii="Calibri" w:eastAsia="Times New Roman" w:hAnsi="Calibri" w:cs="Times New Roman"/>
          <w:lang w:val="sq-AL"/>
        </w:rPr>
      </w:pPr>
    </w:p>
    <w:p w14:paraId="63D402CC" w14:textId="77777777" w:rsidR="00985AA0" w:rsidRPr="00985AA0" w:rsidRDefault="00985AA0" w:rsidP="00985AA0">
      <w:pPr>
        <w:spacing w:after="0" w:line="240" w:lineRule="auto"/>
        <w:jc w:val="both"/>
        <w:rPr>
          <w:rFonts w:ascii="Cambria" w:eastAsiaTheme="minorHAnsi" w:hAnsi="Cambria"/>
          <w:sz w:val="24"/>
          <w:szCs w:val="24"/>
          <w:lang w:val="sq-AL"/>
        </w:rPr>
      </w:pPr>
      <w:r w:rsidRPr="00985AA0">
        <w:rPr>
          <w:rFonts w:ascii="Cambria" w:eastAsiaTheme="minorHAnsi" w:hAnsi="Cambria"/>
          <w:sz w:val="24"/>
          <w:szCs w:val="24"/>
          <w:lang w:val="sq-AL"/>
        </w:rPr>
        <w:t xml:space="preserve">Programi </w:t>
      </w:r>
      <w:r w:rsidRPr="00985AA0">
        <w:rPr>
          <w:rFonts w:ascii="Cambria" w:eastAsiaTheme="minorHAnsi" w:hAnsi="Cambria"/>
          <w:i/>
          <w:iCs/>
          <w:sz w:val="24"/>
          <w:szCs w:val="24"/>
          <w:lang w:val="sq-AL"/>
        </w:rPr>
        <w:t>“Trashëgimia kulturore”</w:t>
      </w:r>
    </w:p>
    <w:p w14:paraId="577C3D53" w14:textId="77777777" w:rsidR="00985AA0" w:rsidRPr="00985AA0" w:rsidRDefault="00985AA0" w:rsidP="00985AA0">
      <w:pPr>
        <w:spacing w:after="0" w:line="240" w:lineRule="auto"/>
        <w:jc w:val="both"/>
        <w:rPr>
          <w:rFonts w:ascii="Cambria" w:eastAsia="Times New Roman" w:hAnsi="Cambria" w:cs="Times New Roman"/>
          <w:b/>
          <w:lang w:val="sq-AL"/>
        </w:rPr>
      </w:pPr>
      <w:r w:rsidRPr="00985AA0">
        <w:rPr>
          <w:rFonts w:ascii="Cambria" w:eastAsia="Times New Roman" w:hAnsi="Cambria" w:cs="Times New Roman"/>
          <w:b/>
          <w:lang w:val="sq-AL"/>
        </w:rPr>
        <w:t xml:space="preserve"> </w:t>
      </w:r>
    </w:p>
    <w:p w14:paraId="54498499" w14:textId="77777777" w:rsidR="00985AA0" w:rsidRPr="00985AA0" w:rsidRDefault="00985AA0" w:rsidP="00985AA0">
      <w:pPr>
        <w:numPr>
          <w:ilvl w:val="0"/>
          <w:numId w:val="3"/>
        </w:numPr>
        <w:spacing w:after="0" w:line="240" w:lineRule="auto"/>
        <w:contextualSpacing/>
        <w:jc w:val="both"/>
        <w:rPr>
          <w:rFonts w:ascii="Cambria" w:eastAsia="Times New Roman" w:hAnsi="Cambria" w:cs="Times New Roman"/>
          <w:sz w:val="24"/>
          <w:lang w:val="sq-AL"/>
        </w:rPr>
      </w:pPr>
      <w:bookmarkStart w:id="1178" w:name="_Hlk179885663"/>
      <w:r w:rsidRPr="00985AA0">
        <w:rPr>
          <w:rFonts w:ascii="Cambria" w:eastAsia="Times New Roman" w:hAnsi="Cambria" w:cs="Times New Roman"/>
          <w:sz w:val="24"/>
          <w:lang w:val="sq-AL"/>
        </w:rPr>
        <w:t xml:space="preserve">Restaurimi dhe mirëmbajtja e trashëgimisë arkitektonike dhe peisazhit, duke përfshirë restaurimin e disa linjave muzeale, si edhe përshtatjen me standarde bashkëkohore. Rritja e numrit të objekteve të trashëgimisë arkitektonike dhe peisazhit të restauruara dhe mirëmbajtura nga 155 në vitin 2024 në 156 në periudhën 2025-2027.  </w:t>
      </w:r>
    </w:p>
    <w:p w14:paraId="2370CD8E" w14:textId="77777777" w:rsidR="00985AA0" w:rsidRPr="00985AA0" w:rsidRDefault="00985AA0" w:rsidP="00985AA0">
      <w:pPr>
        <w:numPr>
          <w:ilvl w:val="0"/>
          <w:numId w:val="3"/>
        </w:numPr>
        <w:spacing w:after="0" w:line="240" w:lineRule="auto"/>
        <w:contextualSpacing/>
        <w:jc w:val="both"/>
        <w:rPr>
          <w:rFonts w:ascii="Cambria" w:eastAsia="Times New Roman" w:hAnsi="Cambria" w:cs="Times New Roman"/>
          <w:sz w:val="24"/>
          <w:lang w:val="sq-AL"/>
        </w:rPr>
      </w:pPr>
      <w:r w:rsidRPr="00985AA0">
        <w:rPr>
          <w:rFonts w:ascii="Cambria" w:eastAsia="Times New Roman" w:hAnsi="Cambria" w:cs="Times New Roman"/>
          <w:sz w:val="24"/>
          <w:lang w:val="sq-AL"/>
        </w:rPr>
        <w:lastRenderedPageBreak/>
        <w:t>Rritja e aksesit të publikut në Muze, Monumentet e kulturës dhe Parqe Arkeologjike në funksion  të turizmit kulturor (nr. Vizitorësh), nga 230 mijë vizitorë në vitin 2024 në 235 mijë turistë në vitet 2025-2027.</w:t>
      </w:r>
    </w:p>
    <w:p w14:paraId="398A909C" w14:textId="77777777" w:rsidR="00985AA0" w:rsidRPr="00985AA0" w:rsidRDefault="00985AA0" w:rsidP="00985AA0">
      <w:pPr>
        <w:numPr>
          <w:ilvl w:val="0"/>
          <w:numId w:val="3"/>
        </w:numPr>
        <w:spacing w:after="0" w:line="240" w:lineRule="auto"/>
        <w:contextualSpacing/>
        <w:jc w:val="both"/>
        <w:rPr>
          <w:rFonts w:ascii="Cambria" w:eastAsia="Times New Roman" w:hAnsi="Cambria" w:cs="Times New Roman"/>
          <w:sz w:val="24"/>
          <w:lang w:val="sq-AL"/>
        </w:rPr>
      </w:pPr>
      <w:r w:rsidRPr="00985AA0">
        <w:rPr>
          <w:rFonts w:ascii="Cambria" w:eastAsia="Times New Roman" w:hAnsi="Cambria" w:cs="Times New Roman"/>
          <w:sz w:val="24"/>
          <w:lang w:val="sq-AL"/>
        </w:rPr>
        <w:t>Rritja e numrit të objekteve të regjistruara në databazën kombëtare të trashëgimisë, nga 130 mijë objekte në vitin 2024 dhe 140 mijë në vitet 2025 – 2027.</w:t>
      </w:r>
    </w:p>
    <w:p w14:paraId="13DA8A37" w14:textId="77777777" w:rsidR="00985AA0" w:rsidRPr="00985AA0" w:rsidRDefault="00985AA0" w:rsidP="00985AA0">
      <w:pPr>
        <w:numPr>
          <w:ilvl w:val="0"/>
          <w:numId w:val="3"/>
        </w:numPr>
        <w:spacing w:after="0" w:line="240" w:lineRule="auto"/>
        <w:contextualSpacing/>
        <w:jc w:val="both"/>
        <w:rPr>
          <w:rFonts w:ascii="Cambria" w:eastAsia="Times New Roman" w:hAnsi="Cambria" w:cs="Times New Roman"/>
          <w:sz w:val="24"/>
          <w:lang w:val="sq-AL"/>
        </w:rPr>
      </w:pPr>
      <w:r w:rsidRPr="00985AA0">
        <w:rPr>
          <w:rFonts w:ascii="Cambria" w:eastAsia="Times New Roman" w:hAnsi="Cambria" w:cs="Times New Roman"/>
          <w:sz w:val="24"/>
          <w:lang w:val="sq-AL"/>
        </w:rPr>
        <w:t>Rritja e mbështetjes për aktiviteteve të fushës së trashëgimisë kulturore nga 107 aktivitete në vitin 2024 në 110 aktivitete në vitet 2025-2027.</w:t>
      </w:r>
    </w:p>
    <w:p w14:paraId="41F515C7" w14:textId="77777777" w:rsidR="00985AA0" w:rsidRPr="00985AA0" w:rsidRDefault="00985AA0" w:rsidP="00985AA0">
      <w:pPr>
        <w:spacing w:after="0" w:line="240" w:lineRule="auto"/>
        <w:jc w:val="both"/>
        <w:rPr>
          <w:rFonts w:ascii="Cambria" w:eastAsia="Times New Roman" w:hAnsi="Cambria" w:cs="Times New Roman"/>
          <w:b/>
          <w:lang w:val="sq-AL"/>
        </w:rPr>
      </w:pPr>
    </w:p>
    <w:bookmarkEnd w:id="1178"/>
    <w:p w14:paraId="72515D2A" w14:textId="77777777" w:rsidR="00985AA0" w:rsidRPr="00985AA0" w:rsidRDefault="00985AA0" w:rsidP="00985AA0">
      <w:pPr>
        <w:spacing w:after="0" w:line="240" w:lineRule="auto"/>
        <w:jc w:val="both"/>
        <w:rPr>
          <w:rFonts w:ascii="Cambria" w:eastAsia="Times New Roman" w:hAnsi="Cambria" w:cs="Times New Roman"/>
          <w:b/>
          <w:lang w:val="sq-AL"/>
        </w:rPr>
      </w:pPr>
    </w:p>
    <w:p w14:paraId="36700759" w14:textId="77777777" w:rsidR="00985AA0" w:rsidRPr="00985AA0" w:rsidRDefault="00985AA0" w:rsidP="00985AA0">
      <w:pPr>
        <w:spacing w:after="0" w:line="240" w:lineRule="auto"/>
        <w:jc w:val="both"/>
        <w:rPr>
          <w:rFonts w:ascii="Cambria" w:eastAsiaTheme="minorHAnsi" w:hAnsi="Cambria"/>
          <w:sz w:val="24"/>
          <w:szCs w:val="24"/>
          <w:lang w:val="sq-AL"/>
        </w:rPr>
      </w:pPr>
      <w:r w:rsidRPr="00985AA0">
        <w:rPr>
          <w:rFonts w:ascii="Cambria" w:eastAsiaTheme="minorHAnsi" w:hAnsi="Cambria"/>
          <w:sz w:val="24"/>
          <w:szCs w:val="24"/>
          <w:lang w:val="sq-AL"/>
        </w:rPr>
        <w:t xml:space="preserve">Programi </w:t>
      </w:r>
      <w:r w:rsidRPr="00985AA0">
        <w:rPr>
          <w:rFonts w:ascii="Cambria" w:eastAsiaTheme="minorHAnsi" w:hAnsi="Cambria"/>
          <w:i/>
          <w:iCs/>
          <w:sz w:val="24"/>
          <w:szCs w:val="24"/>
          <w:lang w:val="sq-AL"/>
        </w:rPr>
        <w:t>“Arti dhe Kultura”</w:t>
      </w:r>
    </w:p>
    <w:p w14:paraId="02D6BB2D" w14:textId="77777777" w:rsidR="00985AA0" w:rsidRPr="00985AA0" w:rsidRDefault="00985AA0" w:rsidP="00985AA0">
      <w:pPr>
        <w:spacing w:after="0" w:line="240" w:lineRule="auto"/>
        <w:jc w:val="both"/>
        <w:rPr>
          <w:rFonts w:ascii="Cambria" w:eastAsia="Times New Roman" w:hAnsi="Cambria" w:cs="Times New Roman"/>
          <w:b/>
          <w:lang w:val="sq-AL"/>
        </w:rPr>
      </w:pPr>
    </w:p>
    <w:p w14:paraId="02D758A9" w14:textId="77777777" w:rsidR="00985AA0" w:rsidRPr="00985AA0" w:rsidRDefault="00985AA0" w:rsidP="00985AA0">
      <w:pPr>
        <w:numPr>
          <w:ilvl w:val="0"/>
          <w:numId w:val="3"/>
        </w:numPr>
        <w:spacing w:after="0" w:line="240" w:lineRule="auto"/>
        <w:contextualSpacing/>
        <w:jc w:val="both"/>
        <w:rPr>
          <w:rFonts w:ascii="Cambria" w:eastAsia="Times New Roman" w:hAnsi="Cambria" w:cs="Times New Roman"/>
          <w:sz w:val="24"/>
          <w:lang w:val="sq-AL"/>
        </w:rPr>
      </w:pPr>
      <w:bookmarkStart w:id="1179" w:name="_Hlk147306879"/>
      <w:r w:rsidRPr="00985AA0">
        <w:rPr>
          <w:rFonts w:ascii="Cambria" w:eastAsia="Times New Roman" w:hAnsi="Cambria" w:cs="Times New Roman"/>
          <w:sz w:val="24"/>
          <w:lang w:val="sq-AL"/>
        </w:rPr>
        <w:t xml:space="preserve">Rritja e aksesit në kulturë, e cila parashikon një rritje të vazhdueshme të numrit dhe cilësisë së aktiviteteve në të gjitha zhanret. Rrjet aktivitetesh që synojnë në konsolidimin e vlerave artistike, promovimin e Artit Shqiptar në arenën ndërkombëtare, mbështetja e aktiviteteve kulturore në mbarë vendin nëpërmjet thirrjeve për aplikime në fushën e artit dhe kulturës librit dhe përkthimit. </w:t>
      </w:r>
    </w:p>
    <w:p w14:paraId="1A70FE6D" w14:textId="77777777" w:rsidR="00985AA0" w:rsidRPr="00985AA0" w:rsidRDefault="00985AA0" w:rsidP="00985AA0">
      <w:pPr>
        <w:numPr>
          <w:ilvl w:val="0"/>
          <w:numId w:val="3"/>
        </w:numPr>
        <w:spacing w:after="0" w:line="240" w:lineRule="auto"/>
        <w:contextualSpacing/>
        <w:jc w:val="both"/>
        <w:rPr>
          <w:rFonts w:ascii="Cambria" w:eastAsia="Times New Roman" w:hAnsi="Cambria" w:cs="Times New Roman"/>
          <w:sz w:val="24"/>
          <w:lang w:val="sq-AL"/>
        </w:rPr>
      </w:pPr>
      <w:r w:rsidRPr="00985AA0">
        <w:rPr>
          <w:rFonts w:ascii="Cambria" w:eastAsia="Times New Roman" w:hAnsi="Cambria" w:cs="Times New Roman"/>
          <w:sz w:val="24"/>
          <w:lang w:val="sq-AL"/>
        </w:rPr>
        <w:t xml:space="preserve">Prioritet do të jetë integrimi, angazhimi dhe promovimi i të rinjve më të evidentuar të kësaj fushe. </w:t>
      </w:r>
    </w:p>
    <w:p w14:paraId="7BDD5A74" w14:textId="77777777" w:rsidR="00985AA0" w:rsidRPr="00985AA0" w:rsidRDefault="00985AA0" w:rsidP="00985AA0">
      <w:pPr>
        <w:numPr>
          <w:ilvl w:val="0"/>
          <w:numId w:val="3"/>
        </w:numPr>
        <w:spacing w:after="0" w:line="240" w:lineRule="auto"/>
        <w:contextualSpacing/>
        <w:jc w:val="both"/>
        <w:rPr>
          <w:rFonts w:ascii="Cambria" w:eastAsia="Times New Roman" w:hAnsi="Cambria" w:cs="Times New Roman"/>
          <w:sz w:val="24"/>
          <w:lang w:val="sq-AL"/>
        </w:rPr>
      </w:pPr>
      <w:r w:rsidRPr="00985AA0">
        <w:rPr>
          <w:rFonts w:ascii="Cambria" w:eastAsia="Times New Roman" w:hAnsi="Cambria" w:cs="Times New Roman"/>
          <w:sz w:val="24"/>
          <w:lang w:val="sq-AL"/>
        </w:rPr>
        <w:t>Nxitja e konkurrencës artistike përmes audicioneve dhe konkurrimit publik krahasuar me një vit më parë.</w:t>
      </w:r>
    </w:p>
    <w:p w14:paraId="75E41BED" w14:textId="77777777" w:rsidR="00985AA0" w:rsidRPr="00985AA0" w:rsidRDefault="00985AA0" w:rsidP="00985AA0">
      <w:pPr>
        <w:numPr>
          <w:ilvl w:val="0"/>
          <w:numId w:val="3"/>
        </w:numPr>
        <w:spacing w:after="0" w:line="240" w:lineRule="auto"/>
        <w:contextualSpacing/>
        <w:jc w:val="both"/>
        <w:rPr>
          <w:rFonts w:ascii="Cambria" w:eastAsia="Times New Roman" w:hAnsi="Cambria" w:cs="Times New Roman"/>
          <w:sz w:val="24"/>
          <w:lang w:val="sq-AL"/>
        </w:rPr>
      </w:pPr>
      <w:r w:rsidRPr="00985AA0">
        <w:rPr>
          <w:rFonts w:ascii="Cambria" w:eastAsia="Times New Roman" w:hAnsi="Cambria" w:cs="Times New Roman"/>
          <w:sz w:val="24"/>
          <w:lang w:val="sq-AL"/>
        </w:rPr>
        <w:t>Rritja e numrit të aktiviteteve të zhvilluara nga kalendarët artistik nga Institucionet qëndrore publike të art – kulturës nga 650 aktivitete në vitin 2024, në 700 aktivitete në vitin 2025, në 750 aktivitete në vitin 2026 dhe 800 aktivitete në vitet 2027.</w:t>
      </w:r>
    </w:p>
    <w:p w14:paraId="4B10509A" w14:textId="77777777" w:rsidR="00985AA0" w:rsidRPr="00985AA0" w:rsidRDefault="00985AA0" w:rsidP="00985AA0">
      <w:pPr>
        <w:numPr>
          <w:ilvl w:val="0"/>
          <w:numId w:val="3"/>
        </w:numPr>
        <w:spacing w:after="0" w:line="240" w:lineRule="auto"/>
        <w:contextualSpacing/>
        <w:jc w:val="both"/>
        <w:rPr>
          <w:rFonts w:ascii="Cambria" w:eastAsia="Times New Roman" w:hAnsi="Cambria" w:cs="Times New Roman"/>
          <w:sz w:val="24"/>
          <w:lang w:val="sq-AL"/>
        </w:rPr>
      </w:pPr>
      <w:r w:rsidRPr="00985AA0">
        <w:rPr>
          <w:rFonts w:ascii="Cambria" w:eastAsia="Times New Roman" w:hAnsi="Cambria" w:cs="Times New Roman"/>
          <w:sz w:val="24"/>
          <w:lang w:val="sq-AL"/>
        </w:rPr>
        <w:t>Mbështetja e skenës së pavarur për të mundësuar edukimin përmes kulturës si dhe përfaqësimin e produktit artistik në arenën elitare ndërkombëtare.</w:t>
      </w:r>
    </w:p>
    <w:p w14:paraId="4BF10760" w14:textId="7B810F57" w:rsidR="00985AA0" w:rsidRPr="00985AA0" w:rsidRDefault="00985AA0" w:rsidP="00985AA0">
      <w:pPr>
        <w:numPr>
          <w:ilvl w:val="0"/>
          <w:numId w:val="3"/>
        </w:numPr>
        <w:spacing w:after="0" w:line="240" w:lineRule="auto"/>
        <w:contextualSpacing/>
        <w:jc w:val="both"/>
        <w:rPr>
          <w:rFonts w:ascii="Cambria" w:eastAsia="Times New Roman" w:hAnsi="Cambria" w:cs="Times New Roman"/>
          <w:sz w:val="24"/>
          <w:lang w:val="sq-AL"/>
        </w:rPr>
      </w:pPr>
      <w:r w:rsidRPr="00985AA0">
        <w:rPr>
          <w:rFonts w:ascii="Cambria" w:eastAsia="Times New Roman" w:hAnsi="Cambria" w:cs="Times New Roman"/>
          <w:sz w:val="24"/>
          <w:lang w:val="sq-AL"/>
        </w:rPr>
        <w:t>Rritja e numrit të projekt</w:t>
      </w:r>
      <w:r w:rsidR="00717955">
        <w:rPr>
          <w:rFonts w:ascii="Cambria" w:eastAsia="Times New Roman" w:hAnsi="Cambria" w:cs="Times New Roman"/>
          <w:sz w:val="24"/>
          <w:lang w:val="sq-AL"/>
        </w:rPr>
        <w:t>e</w:t>
      </w:r>
      <w:r w:rsidRPr="00985AA0">
        <w:rPr>
          <w:rFonts w:ascii="Cambria" w:eastAsia="Times New Roman" w:hAnsi="Cambria" w:cs="Times New Roman"/>
          <w:sz w:val="24"/>
          <w:lang w:val="sq-AL"/>
        </w:rPr>
        <w:t>ve me thirrje në mbështetje e industrive krijuese duke respektuar barazinë gjinore, të drejtat e njeriut, grupet e margjinalizuara dhe diversitetin kulturor në rang vendi nga 220 në vitin 2024, në 240 në vitin 2025, 260 në vitin 2026 dhe 280 në vitin 2027.</w:t>
      </w:r>
    </w:p>
    <w:p w14:paraId="78B4C922" w14:textId="77777777" w:rsidR="00985AA0" w:rsidRPr="00985AA0" w:rsidRDefault="00985AA0" w:rsidP="00985AA0">
      <w:pPr>
        <w:numPr>
          <w:ilvl w:val="0"/>
          <w:numId w:val="3"/>
        </w:numPr>
        <w:spacing w:after="0" w:line="240" w:lineRule="auto"/>
        <w:contextualSpacing/>
        <w:jc w:val="both"/>
        <w:rPr>
          <w:rFonts w:ascii="Cambria" w:eastAsia="Times New Roman" w:hAnsi="Cambria" w:cs="Times New Roman"/>
          <w:sz w:val="24"/>
          <w:lang w:val="sq-AL"/>
        </w:rPr>
      </w:pPr>
      <w:r w:rsidRPr="00985AA0">
        <w:rPr>
          <w:rFonts w:ascii="Cambria" w:eastAsia="Times New Roman" w:hAnsi="Cambria" w:cs="Times New Roman"/>
          <w:sz w:val="24"/>
          <w:lang w:val="sq-AL"/>
        </w:rPr>
        <w:t>Rritja e numrit të studenteve të punësuar të angazhuar në shfaqje dhe programe kulturore në rang vendi (Pakti i Sudentit) nga 4 studentë në vitin 2024 në 7 studentë deri në vitin 2027.</w:t>
      </w:r>
    </w:p>
    <w:bookmarkEnd w:id="1179"/>
    <w:p w14:paraId="4A9526B2" w14:textId="77777777" w:rsidR="00985AA0" w:rsidRPr="00985AA0" w:rsidRDefault="00985AA0" w:rsidP="00985AA0">
      <w:pPr>
        <w:spacing w:after="120" w:line="276" w:lineRule="auto"/>
        <w:jc w:val="both"/>
        <w:rPr>
          <w:rFonts w:ascii="Cambria" w:eastAsiaTheme="minorHAnsi" w:hAnsi="Cambria"/>
          <w:sz w:val="24"/>
          <w:szCs w:val="24"/>
          <w:lang w:val="sq-AL"/>
        </w:rPr>
      </w:pPr>
    </w:p>
    <w:p w14:paraId="56FA528E" w14:textId="77777777" w:rsidR="00985AA0" w:rsidRPr="00985AA0" w:rsidRDefault="00985AA0" w:rsidP="00985AA0">
      <w:pPr>
        <w:spacing w:after="120" w:line="276" w:lineRule="auto"/>
        <w:jc w:val="both"/>
        <w:rPr>
          <w:rFonts w:ascii="Cambria" w:eastAsiaTheme="minorHAnsi" w:hAnsi="Cambria"/>
          <w:sz w:val="24"/>
          <w:szCs w:val="24"/>
          <w:lang w:val="sq-AL"/>
        </w:rPr>
      </w:pPr>
      <w:r w:rsidRPr="00985AA0">
        <w:rPr>
          <w:rFonts w:ascii="Cambria" w:eastAsiaTheme="minorHAnsi" w:hAnsi="Cambria"/>
          <w:sz w:val="24"/>
          <w:szCs w:val="24"/>
          <w:lang w:val="sq-AL"/>
        </w:rPr>
        <w:t>Programi “</w:t>
      </w:r>
      <w:r w:rsidRPr="00985AA0">
        <w:rPr>
          <w:rFonts w:ascii="Cambria" w:eastAsiaTheme="minorHAnsi" w:hAnsi="Cambria"/>
          <w:i/>
          <w:sz w:val="24"/>
          <w:szCs w:val="24"/>
          <w:lang w:val="sq-AL"/>
        </w:rPr>
        <w:t>Tregu i Punës</w:t>
      </w:r>
      <w:r w:rsidRPr="00985AA0">
        <w:rPr>
          <w:rFonts w:ascii="Cambria" w:eastAsiaTheme="minorHAnsi" w:hAnsi="Cambria"/>
          <w:sz w:val="24"/>
          <w:szCs w:val="24"/>
          <w:lang w:val="sq-AL"/>
        </w:rPr>
        <w:t>” synon të arrijë treguesit e mëposhtëm të performancës:</w:t>
      </w:r>
    </w:p>
    <w:p w14:paraId="5C3DEDE5" w14:textId="419B6BBE" w:rsidR="00985AA0" w:rsidRPr="00985AA0" w:rsidRDefault="00985AA0" w:rsidP="00985AA0">
      <w:pPr>
        <w:numPr>
          <w:ilvl w:val="0"/>
          <w:numId w:val="39"/>
        </w:numPr>
        <w:spacing w:before="120" w:after="120" w:line="276" w:lineRule="auto"/>
        <w:contextualSpacing/>
        <w:jc w:val="both"/>
        <w:rPr>
          <w:rFonts w:ascii="Cambria" w:eastAsiaTheme="minorHAnsi" w:hAnsi="Cambria"/>
          <w:sz w:val="24"/>
          <w:szCs w:val="24"/>
          <w:lang w:val="sq-AL"/>
        </w:rPr>
      </w:pPr>
      <w:bookmarkStart w:id="1180" w:name="_Hlk179194104"/>
      <w:r w:rsidRPr="00985AA0">
        <w:rPr>
          <w:rFonts w:ascii="Cambria" w:eastAsiaTheme="minorHAnsi" w:hAnsi="Cambria"/>
          <w:sz w:val="24"/>
          <w:szCs w:val="24"/>
          <w:lang w:val="sq-AL"/>
        </w:rPr>
        <w:t>Synohet të punësohen në total 9680 punëkërkues t</w:t>
      </w:r>
      <w:r w:rsidR="00717955">
        <w:rPr>
          <w:rFonts w:ascii="Cambria" w:eastAsiaTheme="minorHAnsi" w:hAnsi="Cambria"/>
          <w:sz w:val="24"/>
          <w:szCs w:val="24"/>
          <w:lang w:val="sq-AL"/>
        </w:rPr>
        <w:t>ë</w:t>
      </w:r>
      <w:r w:rsidRPr="00985AA0">
        <w:rPr>
          <w:rFonts w:ascii="Cambria" w:eastAsiaTheme="minorHAnsi" w:hAnsi="Cambria"/>
          <w:sz w:val="24"/>
          <w:szCs w:val="24"/>
          <w:lang w:val="sq-AL"/>
        </w:rPr>
        <w:t xml:space="preserve"> rinj (16-29 vjec) në 2025 nga  9546 të parashikuar në vitin 2024;</w:t>
      </w:r>
    </w:p>
    <w:p w14:paraId="4EDC6200" w14:textId="77777777" w:rsidR="00985AA0" w:rsidRPr="00985AA0" w:rsidRDefault="00985AA0" w:rsidP="00985AA0">
      <w:pPr>
        <w:numPr>
          <w:ilvl w:val="0"/>
          <w:numId w:val="39"/>
        </w:numPr>
        <w:spacing w:before="120" w:after="12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Synohet të rritet punësimi i punëkërkues të papunë nga grupet me aftësi te kufizuar (nga ndërmjetësi dhe  nxitja e punësimit) dhe nga grupe të tjera të veçanta në rreth 360 në vitin 2025 nga 332 të parashikuar në vitin 2024;</w:t>
      </w:r>
    </w:p>
    <w:p w14:paraId="77A884D8" w14:textId="77777777" w:rsidR="00985AA0" w:rsidRPr="00985AA0" w:rsidRDefault="00985AA0" w:rsidP="00985AA0">
      <w:pPr>
        <w:numPr>
          <w:ilvl w:val="0"/>
          <w:numId w:val="39"/>
        </w:numPr>
        <w:spacing w:before="120" w:after="12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77% e Punëkërkuesve të papuna gra të mbajtura në punë pas përfundimit të programit të nxitjes së punësimit në vitin 2025 nga 75% të planifikuara në vitin 2024;</w:t>
      </w:r>
    </w:p>
    <w:p w14:paraId="16FD536C" w14:textId="2E5D7FBF" w:rsidR="00985AA0" w:rsidRPr="00985AA0" w:rsidRDefault="00985AA0" w:rsidP="00985AA0">
      <w:pPr>
        <w:numPr>
          <w:ilvl w:val="0"/>
          <w:numId w:val="39"/>
        </w:numPr>
        <w:spacing w:before="120" w:after="12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Synohet të rritet punësimi i punëkërkuesve të papunë nga pagesa e papunësisë  (nga ndërmjetësi</w:t>
      </w:r>
      <w:r w:rsidR="00717955">
        <w:rPr>
          <w:rFonts w:ascii="Cambria" w:eastAsiaTheme="minorHAnsi" w:hAnsi="Cambria"/>
          <w:sz w:val="24"/>
          <w:szCs w:val="24"/>
          <w:lang w:val="sq-AL"/>
        </w:rPr>
        <w:t>mi</w:t>
      </w:r>
      <w:r w:rsidRPr="00985AA0">
        <w:rPr>
          <w:rFonts w:ascii="Cambria" w:eastAsiaTheme="minorHAnsi" w:hAnsi="Cambria"/>
          <w:sz w:val="24"/>
          <w:szCs w:val="24"/>
          <w:lang w:val="sq-AL"/>
        </w:rPr>
        <w:t xml:space="preserve"> dhe nxitja e punësimit), në rreth 1600 në vitin 2025 nga 1020 të parashikuar në vitin 2024.</w:t>
      </w:r>
    </w:p>
    <w:p w14:paraId="0F7620F1" w14:textId="77777777" w:rsidR="00985AA0" w:rsidRPr="00985AA0" w:rsidRDefault="00985AA0" w:rsidP="00985AA0">
      <w:pPr>
        <w:spacing w:before="120" w:after="120" w:line="276" w:lineRule="auto"/>
        <w:ind w:left="360"/>
        <w:jc w:val="both"/>
        <w:rPr>
          <w:rFonts w:ascii="Cambria" w:eastAsiaTheme="minorHAnsi" w:hAnsi="Cambria"/>
          <w:sz w:val="24"/>
          <w:szCs w:val="24"/>
          <w:lang w:val="sq-AL"/>
        </w:rPr>
      </w:pPr>
      <w:r w:rsidRPr="00985AA0">
        <w:rPr>
          <w:rFonts w:ascii="Cambria" w:eastAsiaTheme="minorHAnsi" w:hAnsi="Cambria"/>
          <w:sz w:val="24"/>
          <w:szCs w:val="24"/>
          <w:lang w:val="sq-AL"/>
        </w:rPr>
        <w:lastRenderedPageBreak/>
        <w:t xml:space="preserve">Programi </w:t>
      </w:r>
      <w:r w:rsidRPr="00985AA0">
        <w:rPr>
          <w:rFonts w:ascii="Cambria" w:eastAsiaTheme="minorHAnsi" w:hAnsi="Cambria"/>
          <w:i/>
          <w:iCs/>
          <w:sz w:val="24"/>
          <w:szCs w:val="24"/>
          <w:lang w:val="sq-AL"/>
        </w:rPr>
        <w:t>“Arsimi i Mesëm Profesional”,</w:t>
      </w:r>
      <w:r w:rsidRPr="00985AA0">
        <w:rPr>
          <w:rFonts w:ascii="Cambria" w:eastAsiaTheme="minorHAnsi" w:hAnsi="Cambria"/>
          <w:sz w:val="24"/>
          <w:szCs w:val="24"/>
          <w:lang w:val="sq-AL"/>
        </w:rPr>
        <w:t xml:space="preserve"> synon të arrijë treguesit e mëposhtëm të performancës: </w:t>
      </w:r>
    </w:p>
    <w:p w14:paraId="41DA74B3" w14:textId="53FA97CE" w:rsidR="00985AA0" w:rsidRPr="00985AA0" w:rsidRDefault="00985AA0" w:rsidP="00985AA0">
      <w:pPr>
        <w:numPr>
          <w:ilvl w:val="0"/>
          <w:numId w:val="3"/>
        </w:numPr>
        <w:spacing w:after="200" w:line="276" w:lineRule="auto"/>
        <w:contextualSpacing/>
        <w:jc w:val="both"/>
        <w:rPr>
          <w:rFonts w:ascii="Cambria" w:eastAsiaTheme="minorHAnsi" w:hAnsi="Cambria"/>
          <w:sz w:val="24"/>
          <w:szCs w:val="24"/>
          <w:lang w:val="sq-AL"/>
        </w:rPr>
      </w:pPr>
      <w:bookmarkStart w:id="1181" w:name="_Hlk179885153"/>
      <w:r w:rsidRPr="00985AA0">
        <w:rPr>
          <w:rFonts w:ascii="Cambria" w:eastAsiaTheme="minorHAnsi" w:hAnsi="Cambria"/>
          <w:sz w:val="24"/>
          <w:szCs w:val="24"/>
          <w:lang w:val="sq-AL"/>
        </w:rPr>
        <w:t>Rritjes së % së të diplomuarve/certifikuarve të punësuar 1 vit pas diplomimit nga 47.25</w:t>
      </w:r>
      <w:r w:rsidR="00717955">
        <w:rPr>
          <w:rFonts w:ascii="Cambria" w:eastAsiaTheme="minorHAnsi" w:hAnsi="Cambria"/>
          <w:sz w:val="24"/>
          <w:szCs w:val="24"/>
          <w:lang w:val="sq-AL"/>
        </w:rPr>
        <w:t>%</w:t>
      </w:r>
      <w:r w:rsidRPr="00985AA0">
        <w:rPr>
          <w:rFonts w:ascii="Cambria" w:eastAsiaTheme="minorHAnsi" w:hAnsi="Cambria"/>
          <w:sz w:val="24"/>
          <w:szCs w:val="24"/>
          <w:lang w:val="sq-AL"/>
        </w:rPr>
        <w:t xml:space="preserve"> në vitin 2024, në 57.7% në vitin 2025, në 58% në vitin 2026 dhe 58.7% në vitin 2027.</w:t>
      </w:r>
    </w:p>
    <w:p w14:paraId="74BBC4E0" w14:textId="77777777" w:rsidR="00985AA0" w:rsidRPr="00985AA0" w:rsidRDefault="00985AA0" w:rsidP="00985AA0">
      <w:pPr>
        <w:numPr>
          <w:ilvl w:val="0"/>
          <w:numId w:val="3"/>
        </w:numPr>
        <w:spacing w:after="20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Rritjes së numrit të të diplomuarve në Agjencitë e Formimit Profesional nga 3000 në vitin 2024, në 3200 në vitin 2025, në 3300 në vitin 2026 dhe 3350 në vitin 2027.</w:t>
      </w:r>
    </w:p>
    <w:bookmarkEnd w:id="1180"/>
    <w:bookmarkEnd w:id="1181"/>
    <w:p w14:paraId="627CBB03" w14:textId="77777777" w:rsidR="00985AA0" w:rsidRPr="00985AA0" w:rsidRDefault="00985AA0" w:rsidP="00985AA0">
      <w:pPr>
        <w:spacing w:after="0" w:line="276" w:lineRule="auto"/>
        <w:ind w:left="774"/>
        <w:contextualSpacing/>
        <w:jc w:val="both"/>
        <w:rPr>
          <w:rFonts w:ascii="Cambria" w:eastAsiaTheme="minorHAnsi" w:hAnsi="Cambria"/>
          <w:sz w:val="24"/>
          <w:szCs w:val="24"/>
          <w:lang w:val="sq-AL"/>
        </w:rPr>
      </w:pPr>
    </w:p>
    <w:p w14:paraId="661F42D2" w14:textId="77777777" w:rsidR="00985AA0" w:rsidRPr="00985AA0" w:rsidRDefault="00985AA0" w:rsidP="00985AA0">
      <w:pPr>
        <w:spacing w:before="120" w:after="120" w:line="276" w:lineRule="auto"/>
        <w:jc w:val="both"/>
        <w:rPr>
          <w:rFonts w:ascii="Cambria" w:eastAsiaTheme="minorHAnsi" w:hAnsi="Cambria"/>
          <w:sz w:val="24"/>
          <w:szCs w:val="24"/>
          <w:lang w:val="sq-AL"/>
        </w:rPr>
      </w:pPr>
      <w:r w:rsidRPr="00985AA0">
        <w:rPr>
          <w:rFonts w:ascii="Cambria" w:eastAsiaTheme="minorHAnsi" w:hAnsi="Cambria"/>
          <w:sz w:val="24"/>
          <w:szCs w:val="24"/>
          <w:lang w:val="sq-AL"/>
        </w:rPr>
        <w:t xml:space="preserve">Gjatë periudhës 2024-2027, programi “Mbështetje për Zhvillim Ekonomik” synon të arrijë treguesit e mëposhtëm të performancës: </w:t>
      </w:r>
    </w:p>
    <w:p w14:paraId="58535F3C" w14:textId="156E192A" w:rsidR="00985AA0" w:rsidRPr="00985AA0" w:rsidRDefault="00985AA0" w:rsidP="00985AA0">
      <w:pPr>
        <w:numPr>
          <w:ilvl w:val="0"/>
          <w:numId w:val="3"/>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Promovimin e Shqipërisë si destinacion investimesh nëpërmjet organizimit dhe pjesëmarrjeve në mesatarisht 45 panaire ndërkombëtare dhe road s</w:t>
      </w:r>
      <w:r w:rsidRPr="0059688A">
        <w:rPr>
          <w:rFonts w:ascii="Cambria" w:eastAsiaTheme="minorHAnsi" w:hAnsi="Cambria"/>
          <w:sz w:val="24"/>
          <w:szCs w:val="24"/>
          <w:lang w:val="sq-AL"/>
        </w:rPr>
        <w:t>ho</w:t>
      </w:r>
      <w:r w:rsidR="00717955" w:rsidRPr="0059688A">
        <w:rPr>
          <w:rFonts w:ascii="Cambria" w:eastAsiaTheme="minorHAnsi" w:hAnsi="Cambria"/>
          <w:sz w:val="24"/>
          <w:szCs w:val="24"/>
          <w:lang w:val="sq-AL"/>
        </w:rPr>
        <w:t>w</w:t>
      </w:r>
      <w:r w:rsidRPr="00985AA0">
        <w:rPr>
          <w:rFonts w:ascii="Cambria" w:eastAsiaTheme="minorHAnsi" w:hAnsi="Cambria"/>
          <w:sz w:val="24"/>
          <w:szCs w:val="24"/>
          <w:lang w:val="sq-AL"/>
        </w:rPr>
        <w:t xml:space="preserve"> promovuese, vizita në kompani (after care) si dhe monitorim efektiv investimesh strategjike për vitin 2025; </w:t>
      </w:r>
    </w:p>
    <w:p w14:paraId="11795EAF" w14:textId="77777777" w:rsidR="00985AA0" w:rsidRPr="00985AA0" w:rsidRDefault="00985AA0" w:rsidP="00985AA0">
      <w:pPr>
        <w:numPr>
          <w:ilvl w:val="0"/>
          <w:numId w:val="3"/>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Rritje e numrit të NVMV-ve të mbështetura me fonde publike, nga 129 në vitin 2025, në 170 në vitin 2026, në 200 në vitin 2027, me qëllim që të rritet konkurueshmëria e tyre si në tregun e brendshëm dhe në atë të jashtëm, dhe nga këto rreth 12 biznese janë me drejtuese femra.</w:t>
      </w:r>
    </w:p>
    <w:p w14:paraId="783229E6" w14:textId="77777777" w:rsidR="00985AA0" w:rsidRPr="00985AA0" w:rsidRDefault="00985AA0" w:rsidP="00985AA0">
      <w:pPr>
        <w:numPr>
          <w:ilvl w:val="0"/>
          <w:numId w:val="3"/>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Mesatarisht 15 biznese përfituese nga skemat mbështetëse të Fondit të Konkurrueshmërisë dhe 12 biznese të mbështetura për biznesin kreativ, për vitin 2025.</w:t>
      </w:r>
    </w:p>
    <w:p w14:paraId="377E63F3" w14:textId="77777777" w:rsidR="00985AA0" w:rsidRPr="00985AA0" w:rsidRDefault="00985AA0" w:rsidP="00985AA0">
      <w:pPr>
        <w:numPr>
          <w:ilvl w:val="0"/>
          <w:numId w:val="3"/>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Rritjes së numrit të shërbime të ofruara për bizneset sipas sistemit të regjistrimit të biznesit nga 44.652 shërbime në vitin 2025 në 273 mijë shërbime në periudhën 2025-2027.</w:t>
      </w:r>
    </w:p>
    <w:p w14:paraId="06CD43D0" w14:textId="77777777" w:rsidR="00985AA0" w:rsidRPr="00985AA0" w:rsidRDefault="00985AA0" w:rsidP="00985AA0">
      <w:pPr>
        <w:numPr>
          <w:ilvl w:val="0"/>
          <w:numId w:val="3"/>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Rritjes së numrit të shërbime të ofruara për bizneset sipas sistemit të Regjistrimit të liçencave nga 4.364 shërbime në vitin 2025 në 7.700 shërbime në periudhën 2025-2027.</w:t>
      </w:r>
    </w:p>
    <w:p w14:paraId="0BAF3092" w14:textId="77777777" w:rsidR="00985AA0" w:rsidRPr="00985AA0" w:rsidRDefault="00985AA0" w:rsidP="00985AA0">
      <w:pPr>
        <w:numPr>
          <w:ilvl w:val="0"/>
          <w:numId w:val="3"/>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Rritjes së numrit të liçencave të miratuara në Regjistrin e liçensave dhe shërbimeve të tjera, nga 3.461 liçenca në vitin 2025 në 8.400 shërbime në periudhën 2025-2027.</w:t>
      </w:r>
    </w:p>
    <w:p w14:paraId="5AE718BE" w14:textId="77777777" w:rsidR="00985AA0" w:rsidRPr="00985AA0" w:rsidRDefault="00985AA0" w:rsidP="00985AA0">
      <w:pPr>
        <w:spacing w:after="0" w:line="276" w:lineRule="auto"/>
        <w:ind w:left="414"/>
        <w:contextualSpacing/>
        <w:jc w:val="both"/>
        <w:rPr>
          <w:rFonts w:ascii="Cambria" w:eastAsiaTheme="minorHAnsi" w:hAnsi="Cambria"/>
          <w:sz w:val="24"/>
          <w:szCs w:val="24"/>
          <w:lang w:val="sq-AL"/>
        </w:rPr>
      </w:pPr>
    </w:p>
    <w:p w14:paraId="6EAD2AB4" w14:textId="77777777" w:rsidR="00985AA0" w:rsidRPr="00985AA0" w:rsidRDefault="00985AA0" w:rsidP="00985AA0">
      <w:pPr>
        <w:spacing w:line="276" w:lineRule="auto"/>
        <w:jc w:val="both"/>
        <w:rPr>
          <w:rFonts w:ascii="Cambria" w:eastAsiaTheme="minorHAnsi" w:hAnsi="Cambria"/>
          <w:sz w:val="24"/>
          <w:szCs w:val="24"/>
          <w:lang w:val="sq-AL"/>
        </w:rPr>
      </w:pPr>
    </w:p>
    <w:p w14:paraId="044C3AFF" w14:textId="77777777" w:rsidR="00985AA0" w:rsidRPr="00985AA0" w:rsidRDefault="00985AA0" w:rsidP="00985AA0">
      <w:pPr>
        <w:spacing w:before="120" w:after="120" w:line="276" w:lineRule="auto"/>
        <w:jc w:val="both"/>
        <w:rPr>
          <w:rFonts w:ascii="Cambria" w:eastAsiaTheme="minorHAnsi" w:hAnsi="Cambria"/>
          <w:sz w:val="24"/>
          <w:szCs w:val="24"/>
          <w:lang w:val="sq-AL"/>
        </w:rPr>
      </w:pPr>
      <w:r w:rsidRPr="00985AA0">
        <w:rPr>
          <w:rFonts w:ascii="Cambria" w:eastAsiaTheme="minorHAnsi" w:hAnsi="Cambria"/>
          <w:sz w:val="24"/>
          <w:szCs w:val="24"/>
          <w:lang w:val="sq-AL"/>
        </w:rPr>
        <w:t xml:space="preserve">Programi “Strehimi”, për periudhën 2024-2027, synon të arrijë treguesit e mëposhtëm të performancës: </w:t>
      </w:r>
    </w:p>
    <w:p w14:paraId="7B8008FF" w14:textId="77777777" w:rsidR="00985AA0" w:rsidRPr="00985AA0" w:rsidRDefault="00985AA0" w:rsidP="00985AA0">
      <w:pPr>
        <w:numPr>
          <w:ilvl w:val="0"/>
          <w:numId w:val="3"/>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Të ulë përqindjen e familjeve të cilat jetojnë në kushte të papërshtatshme strehimi nga 53% në vitin 2024, në 31% në vitin 2025, në 21% në vitin 2026 dhe 15% në vitin 2027.</w:t>
      </w:r>
    </w:p>
    <w:p w14:paraId="79E61FF6" w14:textId="3BC81934" w:rsidR="00985AA0" w:rsidRPr="00985AA0" w:rsidRDefault="00985AA0" w:rsidP="00985AA0">
      <w:pPr>
        <w:numPr>
          <w:ilvl w:val="0"/>
          <w:numId w:val="3"/>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lastRenderedPageBreak/>
        <w:t>Të rrisë numrin e familjeve që i përmirësohen kushtet e banimit nga 17 088 në vitin 2024, në 24 852 familje në vitin 2025, 29</w:t>
      </w:r>
      <w:r w:rsidR="00717955">
        <w:rPr>
          <w:rFonts w:ascii="Cambria" w:eastAsiaTheme="minorHAnsi" w:hAnsi="Cambria"/>
          <w:sz w:val="24"/>
          <w:szCs w:val="24"/>
          <w:lang w:val="sq-AL"/>
        </w:rPr>
        <w:t xml:space="preserve"> </w:t>
      </w:r>
      <w:r w:rsidRPr="00985AA0">
        <w:rPr>
          <w:rFonts w:ascii="Cambria" w:eastAsiaTheme="minorHAnsi" w:hAnsi="Cambria"/>
          <w:sz w:val="24"/>
          <w:szCs w:val="24"/>
          <w:lang w:val="sq-AL"/>
        </w:rPr>
        <w:t>153 familje të planifikuara në vitin 2026 dhe 31 000 familje në vitin 2027;</w:t>
      </w:r>
    </w:p>
    <w:p w14:paraId="0C650DFE" w14:textId="47FA791E" w:rsidR="00985AA0" w:rsidRPr="00985AA0" w:rsidRDefault="00985AA0" w:rsidP="00985AA0">
      <w:pPr>
        <w:numPr>
          <w:ilvl w:val="0"/>
          <w:numId w:val="3"/>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Të rrisë numrin e banesave q</w:t>
      </w:r>
      <w:r w:rsidR="00717955">
        <w:rPr>
          <w:rFonts w:ascii="Cambria" w:eastAsiaTheme="minorHAnsi" w:hAnsi="Cambria"/>
          <w:sz w:val="24"/>
          <w:szCs w:val="24"/>
          <w:lang w:val="sq-AL"/>
        </w:rPr>
        <w:t>ë</w:t>
      </w:r>
      <w:r w:rsidRPr="00985AA0">
        <w:rPr>
          <w:rFonts w:ascii="Cambria" w:eastAsiaTheme="minorHAnsi" w:hAnsi="Cambria"/>
          <w:sz w:val="24"/>
          <w:szCs w:val="24"/>
          <w:lang w:val="sq-AL"/>
        </w:rPr>
        <w:t xml:space="preserve"> i shtohen fondit publik t</w:t>
      </w:r>
      <w:r w:rsidR="00717955">
        <w:rPr>
          <w:rFonts w:ascii="Cambria" w:eastAsiaTheme="minorHAnsi" w:hAnsi="Cambria"/>
          <w:sz w:val="24"/>
          <w:szCs w:val="24"/>
          <w:lang w:val="sq-AL"/>
        </w:rPr>
        <w:t>ë</w:t>
      </w:r>
      <w:r w:rsidRPr="00985AA0">
        <w:rPr>
          <w:rFonts w:ascii="Cambria" w:eastAsiaTheme="minorHAnsi" w:hAnsi="Cambria"/>
          <w:sz w:val="24"/>
          <w:szCs w:val="24"/>
          <w:lang w:val="sq-AL"/>
        </w:rPr>
        <w:t xml:space="preserve"> banesave sociale me qira në 1 406 banesa për vitin 2025, 1600 në vitin 2026 dhe 1800 banesa për vitin 2027;</w:t>
      </w:r>
    </w:p>
    <w:p w14:paraId="1BD672DC" w14:textId="77777777" w:rsidR="00985AA0" w:rsidRPr="00985AA0" w:rsidRDefault="00985AA0" w:rsidP="00985AA0">
      <w:pPr>
        <w:numPr>
          <w:ilvl w:val="0"/>
          <w:numId w:val="3"/>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5% e përfituesve pritet të jenë të kategorisë Rom and Egjiptian për projektet e përmirësimit të banesave ekzistuese dhe rikonstruksionit të godinave.</w:t>
      </w:r>
    </w:p>
    <w:p w14:paraId="0D01347F" w14:textId="77777777" w:rsidR="00985AA0" w:rsidRPr="00985AA0" w:rsidRDefault="00985AA0" w:rsidP="00985AA0">
      <w:pPr>
        <w:numPr>
          <w:ilvl w:val="0"/>
          <w:numId w:val="3"/>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Nga 266 të punësuar në administratën publike që përfitojnë kredi të subvencionuar nga shteti në vitin 2024, në 1000 që priten të përfitojnë në vitet 2025-2027.</w:t>
      </w:r>
    </w:p>
    <w:p w14:paraId="0247A60F" w14:textId="77777777" w:rsidR="00985AA0" w:rsidRPr="00985AA0" w:rsidRDefault="00985AA0" w:rsidP="00985AA0">
      <w:pPr>
        <w:spacing w:after="0" w:line="276" w:lineRule="auto"/>
        <w:contextualSpacing/>
        <w:jc w:val="both"/>
        <w:rPr>
          <w:rFonts w:ascii="Cambria" w:eastAsiaTheme="minorHAnsi" w:hAnsi="Cambria"/>
          <w:sz w:val="24"/>
          <w:szCs w:val="24"/>
          <w:lang w:val="sq-AL"/>
        </w:rPr>
      </w:pPr>
    </w:p>
    <w:p w14:paraId="11BA5097" w14:textId="77777777" w:rsidR="00985AA0" w:rsidRPr="00985AA0" w:rsidRDefault="00985AA0" w:rsidP="00985AA0">
      <w:pPr>
        <w:spacing w:before="120" w:after="120" w:line="276" w:lineRule="auto"/>
        <w:jc w:val="both"/>
        <w:rPr>
          <w:rFonts w:ascii="Cambria" w:eastAsiaTheme="minorHAnsi" w:hAnsi="Cambria"/>
          <w:sz w:val="24"/>
          <w:szCs w:val="24"/>
          <w:lang w:val="sq-AL"/>
        </w:rPr>
      </w:pPr>
      <w:r w:rsidRPr="00985AA0">
        <w:rPr>
          <w:rFonts w:ascii="Cambria" w:eastAsiaTheme="minorHAnsi" w:hAnsi="Cambria"/>
          <w:sz w:val="24"/>
          <w:szCs w:val="24"/>
          <w:lang w:val="sq-AL"/>
        </w:rPr>
        <w:t xml:space="preserve">Gjatë periudhës 2024-2027, programi “Sigurimi Shoqëror” synon të arrijë treguesit e mëposhtëm të performancës: </w:t>
      </w:r>
    </w:p>
    <w:p w14:paraId="33B25ABE" w14:textId="0CB2C16C" w:rsidR="00985AA0" w:rsidRPr="00985AA0" w:rsidRDefault="00985AA0" w:rsidP="00985AA0">
      <w:pPr>
        <w:numPr>
          <w:ilvl w:val="0"/>
          <w:numId w:val="42"/>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 xml:space="preserve">Raporti </w:t>
      </w:r>
      <w:r w:rsidR="00717955">
        <w:rPr>
          <w:rFonts w:ascii="Cambria" w:eastAsiaTheme="minorHAnsi" w:hAnsi="Cambria"/>
          <w:sz w:val="24"/>
          <w:szCs w:val="24"/>
          <w:lang w:val="sq-AL"/>
        </w:rPr>
        <w:t xml:space="preserve">i </w:t>
      </w:r>
      <w:r w:rsidRPr="00985AA0">
        <w:rPr>
          <w:rFonts w:ascii="Cambria" w:eastAsiaTheme="minorHAnsi" w:hAnsi="Cambria"/>
          <w:sz w:val="24"/>
          <w:szCs w:val="24"/>
          <w:lang w:val="sq-AL"/>
        </w:rPr>
        <w:t xml:space="preserve">kontribuesve ndaj pensionistëve pritet të </w:t>
      </w:r>
      <w:r w:rsidR="00717955">
        <w:rPr>
          <w:rFonts w:ascii="Cambria" w:eastAsiaTheme="minorHAnsi" w:hAnsi="Cambria"/>
          <w:sz w:val="24"/>
          <w:szCs w:val="24"/>
          <w:lang w:val="sq-AL"/>
        </w:rPr>
        <w:t>ulet</w:t>
      </w:r>
      <w:r w:rsidRPr="00985AA0">
        <w:rPr>
          <w:rFonts w:ascii="Cambria" w:eastAsiaTheme="minorHAnsi" w:hAnsi="Cambria"/>
          <w:sz w:val="24"/>
          <w:szCs w:val="24"/>
          <w:lang w:val="sq-AL"/>
        </w:rPr>
        <w:t xml:space="preserve"> nga 1.17 në vitin 2024 në 1.15 në periudhën 2025-2027.</w:t>
      </w:r>
    </w:p>
    <w:p w14:paraId="5C500A1B" w14:textId="77777777" w:rsidR="00985AA0" w:rsidRPr="00985AA0" w:rsidRDefault="00985AA0" w:rsidP="00985AA0">
      <w:pPr>
        <w:numPr>
          <w:ilvl w:val="0"/>
          <w:numId w:val="42"/>
        </w:numPr>
        <w:spacing w:after="0" w:line="276" w:lineRule="auto"/>
        <w:contextualSpacing/>
        <w:jc w:val="both"/>
        <w:rPr>
          <w:rFonts w:ascii="Cambria" w:eastAsiaTheme="minorHAnsi" w:hAnsi="Cambria"/>
          <w:sz w:val="24"/>
          <w:szCs w:val="24"/>
          <w:lang w:val="sq-AL"/>
        </w:rPr>
      </w:pPr>
      <w:r w:rsidRPr="00985AA0">
        <w:rPr>
          <w:rFonts w:ascii="Cambria" w:eastAsiaTheme="minorHAnsi" w:hAnsi="Cambria"/>
          <w:sz w:val="24"/>
          <w:szCs w:val="24"/>
          <w:lang w:val="sq-AL"/>
        </w:rPr>
        <w:t>Raporti i të ardhurave ndaj shpenzimeve pritet të rritet nga 0.76 në vitin 2024 në 0.786 në vitin 2025, në 0.788 në vitin 2026 dhe 0.795 në vitin 2027.</w:t>
      </w:r>
    </w:p>
    <w:p w14:paraId="05A09AE8" w14:textId="77777777" w:rsidR="00985AA0" w:rsidRPr="00985AA0" w:rsidRDefault="00985AA0" w:rsidP="00985AA0">
      <w:pPr>
        <w:spacing w:after="0" w:line="276" w:lineRule="auto"/>
        <w:ind w:left="720"/>
        <w:contextualSpacing/>
        <w:jc w:val="both"/>
        <w:rPr>
          <w:rFonts w:ascii="Cambria" w:eastAsiaTheme="minorHAnsi" w:hAnsi="Cambria"/>
          <w:sz w:val="24"/>
          <w:szCs w:val="24"/>
          <w:lang w:val="sq-AL"/>
        </w:rPr>
      </w:pPr>
    </w:p>
    <w:p w14:paraId="7D637BBD" w14:textId="77777777" w:rsidR="00985AA0" w:rsidRPr="00985AA0" w:rsidRDefault="00985AA0" w:rsidP="00985AA0">
      <w:pPr>
        <w:spacing w:line="276" w:lineRule="auto"/>
        <w:jc w:val="both"/>
        <w:rPr>
          <w:rFonts w:ascii="Cambria" w:hAnsi="Cambria"/>
          <w:sz w:val="24"/>
          <w:szCs w:val="24"/>
          <w:lang w:val="sq-AL" w:eastAsia="sq-AL"/>
        </w:rPr>
      </w:pPr>
      <w:r w:rsidRPr="00985AA0">
        <w:rPr>
          <w:rFonts w:ascii="Cambria" w:hAnsi="Cambria"/>
          <w:sz w:val="24"/>
          <w:szCs w:val="24"/>
          <w:lang w:val="sq-AL" w:eastAsia="sq-AL"/>
        </w:rPr>
        <w:t xml:space="preserve">Programi </w:t>
      </w:r>
      <w:r w:rsidRPr="00985AA0">
        <w:rPr>
          <w:rFonts w:ascii="Cambria" w:hAnsi="Cambria"/>
          <w:i/>
          <w:iCs/>
          <w:sz w:val="24"/>
          <w:szCs w:val="24"/>
          <w:lang w:val="sq-AL" w:eastAsia="sq-AL"/>
        </w:rPr>
        <w:t xml:space="preserve">“Mbështetje për Inovacion dhe Teknologji”, </w:t>
      </w:r>
      <w:r w:rsidRPr="00985AA0">
        <w:rPr>
          <w:rFonts w:ascii="Cambria" w:hAnsi="Cambria"/>
          <w:sz w:val="24"/>
          <w:szCs w:val="24"/>
          <w:lang w:val="sq-AL" w:eastAsia="sq-AL"/>
        </w:rPr>
        <w:t>i cili ka në fokus promovimin dhe nxitjen e Inovacionit në Adminstratën Publike dhe në Shqipëri, synon që deri në vitin 2027 të transformojë 30% të shërbimeve në mënyrë inovative.</w:t>
      </w:r>
    </w:p>
    <w:p w14:paraId="6C8EEA1C" w14:textId="77777777" w:rsidR="00985AA0" w:rsidRPr="00985AA0" w:rsidRDefault="00985AA0" w:rsidP="00985AA0">
      <w:pPr>
        <w:spacing w:line="276" w:lineRule="auto"/>
        <w:ind w:left="720"/>
        <w:jc w:val="both"/>
        <w:rPr>
          <w:rFonts w:ascii="Cambria" w:hAnsi="Cambria"/>
          <w:sz w:val="24"/>
          <w:szCs w:val="24"/>
          <w:lang w:val="sq-AL" w:eastAsia="sq-AL"/>
        </w:rPr>
      </w:pPr>
    </w:p>
    <w:p w14:paraId="7284D17C" w14:textId="1E656770" w:rsidR="008D2C24" w:rsidRPr="002008DE" w:rsidRDefault="00CA38FA" w:rsidP="00E35118">
      <w:pPr>
        <w:keepNext/>
        <w:numPr>
          <w:ilvl w:val="1"/>
          <w:numId w:val="14"/>
        </w:numPr>
        <w:spacing w:before="240" w:after="60" w:line="276" w:lineRule="auto"/>
        <w:outlineLvl w:val="1"/>
        <w:rPr>
          <w:rFonts w:ascii="Cambria" w:eastAsia="Calibri" w:hAnsi="Cambria" w:cs="Arial"/>
          <w:b/>
          <w:bCs/>
          <w:iCs/>
          <w:noProof/>
          <w:sz w:val="24"/>
          <w:szCs w:val="24"/>
          <w:lang w:val="sq-AL" w:eastAsia="sq-AL"/>
        </w:rPr>
      </w:pPr>
      <w:bookmarkStart w:id="1182" w:name="_Toc181101042"/>
      <w:r>
        <w:rPr>
          <w:rFonts w:ascii="Cambria" w:eastAsia="Calibri" w:hAnsi="Cambria" w:cs="Arial"/>
          <w:b/>
          <w:bCs/>
          <w:iCs/>
          <w:noProof/>
          <w:sz w:val="24"/>
          <w:szCs w:val="24"/>
          <w:lang w:val="sq-AL" w:eastAsia="sq-AL"/>
        </w:rPr>
        <w:t>`</w:t>
      </w:r>
      <w:r w:rsidR="004E5DAE" w:rsidRPr="002008DE">
        <w:rPr>
          <w:rFonts w:ascii="Cambria" w:eastAsia="Calibri" w:hAnsi="Cambria" w:cs="Arial"/>
          <w:b/>
          <w:bCs/>
          <w:iCs/>
          <w:noProof/>
          <w:sz w:val="24"/>
          <w:szCs w:val="24"/>
          <w:lang w:val="sq-AL" w:eastAsia="sq-AL"/>
        </w:rPr>
        <w:t>MINISTRIA E FINANCAVE</w:t>
      </w:r>
      <w:bookmarkEnd w:id="1182"/>
      <w:r w:rsidR="004E5DAE" w:rsidRPr="002008DE">
        <w:rPr>
          <w:rFonts w:ascii="Cambria" w:eastAsia="Calibri" w:hAnsi="Cambria" w:cs="Arial"/>
          <w:b/>
          <w:bCs/>
          <w:iCs/>
          <w:noProof/>
          <w:sz w:val="24"/>
          <w:szCs w:val="24"/>
          <w:lang w:val="sq-AL" w:eastAsia="sq-AL"/>
        </w:rPr>
        <w:t xml:space="preserve"> </w:t>
      </w:r>
      <w:bookmarkEnd w:id="1175"/>
    </w:p>
    <w:p w14:paraId="6C65846B" w14:textId="77777777" w:rsidR="009B7050" w:rsidRPr="00282AD2" w:rsidRDefault="009B7050" w:rsidP="009B7050">
      <w:pPr>
        <w:keepNext/>
        <w:spacing w:before="240" w:after="60" w:line="276" w:lineRule="auto"/>
        <w:outlineLvl w:val="1"/>
        <w:rPr>
          <w:rFonts w:ascii="Cambria" w:eastAsia="Calibri" w:hAnsi="Cambria" w:cs="Arial"/>
          <w:b/>
          <w:bCs/>
          <w:iCs/>
          <w:noProof/>
          <w:sz w:val="24"/>
          <w:szCs w:val="24"/>
          <w:lang w:val="sq-AL" w:eastAsia="sq-AL"/>
        </w:rPr>
      </w:pPr>
    </w:p>
    <w:p w14:paraId="09B46F92" w14:textId="77777777" w:rsidR="00B70391" w:rsidRDefault="00B70391" w:rsidP="00B70391">
      <w:pPr>
        <w:spacing w:after="0" w:line="276" w:lineRule="auto"/>
        <w:contextualSpacing/>
        <w:jc w:val="both"/>
        <w:rPr>
          <w:rFonts w:ascii="Cambria" w:eastAsia="SimSun" w:hAnsi="Cambria" w:cs="Arial"/>
          <w:sz w:val="24"/>
          <w:szCs w:val="24"/>
          <w:lang w:val="sq-AL"/>
        </w:rPr>
      </w:pPr>
      <w:r w:rsidRPr="00C57F14">
        <w:rPr>
          <w:rFonts w:ascii="Cambria" w:eastAsia="SimSun" w:hAnsi="Cambria" w:cs="Arial"/>
          <w:sz w:val="24"/>
          <w:szCs w:val="24"/>
          <w:lang w:val="sq-AL"/>
        </w:rPr>
        <w:t>Misioni i Ministrisë së Financave është arritja e stabilitetit ekonomik nëpërmjet drejtimit me efektshmëri, efektivitet dhe transparencë të financave publike. Ministria e Financave e ushtron veprimtarinë në këto fusha përgjegjësie shtetërore, në përputhje me legjislacionin përkatës</w:t>
      </w:r>
      <w:r>
        <w:rPr>
          <w:rFonts w:ascii="Cambria" w:eastAsia="SimSun" w:hAnsi="Cambria" w:cs="Arial"/>
          <w:sz w:val="24"/>
          <w:szCs w:val="24"/>
          <w:lang w:val="sq-AL"/>
        </w:rPr>
        <w:t>,</w:t>
      </w:r>
      <w:r w:rsidRPr="00C57F14">
        <w:rPr>
          <w:rFonts w:ascii="Cambria" w:eastAsia="SimSun" w:hAnsi="Cambria" w:cs="Arial"/>
          <w:sz w:val="24"/>
          <w:szCs w:val="24"/>
          <w:lang w:val="sq-AL"/>
        </w:rPr>
        <w:t xml:space="preserve"> politikën makroekonomike dhe fiskale</w:t>
      </w:r>
      <w:r>
        <w:rPr>
          <w:rFonts w:ascii="Cambria" w:eastAsia="SimSun" w:hAnsi="Cambria" w:cs="Arial"/>
          <w:sz w:val="24"/>
          <w:szCs w:val="24"/>
          <w:lang w:val="sq-AL"/>
        </w:rPr>
        <w:t xml:space="preserve">, </w:t>
      </w:r>
      <w:r w:rsidRPr="00C57F14">
        <w:rPr>
          <w:rFonts w:ascii="Cambria" w:eastAsia="SimSun" w:hAnsi="Cambria" w:cs="Arial"/>
          <w:sz w:val="24"/>
          <w:szCs w:val="24"/>
          <w:lang w:val="sq-AL"/>
        </w:rPr>
        <w:t>administrimin e të ardhurave</w:t>
      </w:r>
      <w:r>
        <w:rPr>
          <w:rFonts w:ascii="Cambria" w:eastAsia="SimSun" w:hAnsi="Cambria" w:cs="Arial"/>
          <w:sz w:val="24"/>
          <w:szCs w:val="24"/>
          <w:lang w:val="sq-AL"/>
        </w:rPr>
        <w:t>,</w:t>
      </w:r>
      <w:r w:rsidRPr="00C57F14">
        <w:rPr>
          <w:rFonts w:ascii="Cambria" w:eastAsia="SimSun" w:hAnsi="Cambria" w:cs="Arial"/>
          <w:sz w:val="24"/>
          <w:szCs w:val="24"/>
          <w:lang w:val="sq-AL"/>
        </w:rPr>
        <w:t xml:space="preserve"> administrimin e buxhetit të shtetit</w:t>
      </w:r>
      <w:r>
        <w:rPr>
          <w:rFonts w:ascii="Cambria" w:eastAsia="SimSun" w:hAnsi="Cambria" w:cs="Arial"/>
          <w:sz w:val="24"/>
          <w:szCs w:val="24"/>
          <w:lang w:val="sq-AL"/>
        </w:rPr>
        <w:t>,</w:t>
      </w:r>
      <w:r w:rsidRPr="00C57F14">
        <w:rPr>
          <w:rFonts w:ascii="Cambria" w:eastAsia="SimSun" w:hAnsi="Cambria" w:cs="Arial"/>
          <w:sz w:val="24"/>
          <w:szCs w:val="24"/>
          <w:lang w:val="sq-AL"/>
        </w:rPr>
        <w:t xml:space="preserve"> menaxhimin e borxhit publik dhe garancive shtetërore të huasë</w:t>
      </w:r>
      <w:r>
        <w:rPr>
          <w:rFonts w:ascii="Cambria" w:eastAsia="SimSun" w:hAnsi="Cambria" w:cs="Arial"/>
          <w:sz w:val="24"/>
          <w:szCs w:val="24"/>
          <w:lang w:val="sq-AL"/>
        </w:rPr>
        <w:t>,</w:t>
      </w:r>
      <w:r w:rsidRPr="00C57F14">
        <w:rPr>
          <w:rFonts w:ascii="Cambria" w:eastAsia="SimSun" w:hAnsi="Cambria" w:cs="Arial"/>
          <w:sz w:val="24"/>
          <w:szCs w:val="24"/>
          <w:lang w:val="sq-AL"/>
        </w:rPr>
        <w:t xml:space="preserve"> administrimin financiar</w:t>
      </w:r>
      <w:r>
        <w:rPr>
          <w:rFonts w:ascii="Cambria" w:eastAsia="SimSun" w:hAnsi="Cambria" w:cs="Arial"/>
          <w:sz w:val="24"/>
          <w:szCs w:val="24"/>
          <w:lang w:val="sq-AL"/>
        </w:rPr>
        <w:t>,</w:t>
      </w:r>
      <w:r w:rsidRPr="00C57F14">
        <w:rPr>
          <w:rFonts w:ascii="Cambria" w:eastAsia="SimSun" w:hAnsi="Cambria" w:cs="Arial"/>
          <w:sz w:val="24"/>
          <w:szCs w:val="24"/>
          <w:lang w:val="sq-AL"/>
        </w:rPr>
        <w:t xml:space="preserve"> menaxhimin financiar dhe kontrollin</w:t>
      </w:r>
      <w:r>
        <w:rPr>
          <w:rFonts w:ascii="Cambria" w:eastAsia="SimSun" w:hAnsi="Cambria" w:cs="Arial"/>
          <w:sz w:val="24"/>
          <w:szCs w:val="24"/>
          <w:lang w:val="sq-AL"/>
        </w:rPr>
        <w:t>,</w:t>
      </w:r>
      <w:r w:rsidRPr="00C57F14">
        <w:rPr>
          <w:rFonts w:ascii="Cambria" w:eastAsia="SimSun" w:hAnsi="Cambria" w:cs="Arial"/>
          <w:sz w:val="24"/>
          <w:szCs w:val="24"/>
          <w:lang w:val="sq-AL"/>
        </w:rPr>
        <w:t xml:space="preserve"> menaxhimin e asistencës financiare të Bashkimit Evropian</w:t>
      </w:r>
      <w:r>
        <w:rPr>
          <w:rFonts w:ascii="Cambria" w:eastAsia="SimSun" w:hAnsi="Cambria" w:cs="Arial"/>
          <w:sz w:val="24"/>
          <w:szCs w:val="24"/>
          <w:lang w:val="sq-AL"/>
        </w:rPr>
        <w:t>,</w:t>
      </w:r>
      <w:r w:rsidRPr="00C57F14">
        <w:rPr>
          <w:rFonts w:ascii="Cambria" w:eastAsia="SimSun" w:hAnsi="Cambria" w:cs="Arial"/>
          <w:sz w:val="24"/>
          <w:szCs w:val="24"/>
          <w:lang w:val="sq-AL"/>
        </w:rPr>
        <w:t xml:space="preserve"> inspektimin financiar publik</w:t>
      </w:r>
      <w:r>
        <w:rPr>
          <w:rFonts w:ascii="Cambria" w:eastAsia="SimSun" w:hAnsi="Cambria" w:cs="Arial"/>
          <w:sz w:val="24"/>
          <w:szCs w:val="24"/>
          <w:lang w:val="sq-AL"/>
        </w:rPr>
        <w:t>,</w:t>
      </w:r>
      <w:r w:rsidRPr="00C57F14">
        <w:rPr>
          <w:rFonts w:ascii="Cambria" w:eastAsia="SimSun" w:hAnsi="Cambria" w:cs="Arial"/>
          <w:sz w:val="24"/>
          <w:szCs w:val="24"/>
          <w:lang w:val="sq-AL"/>
        </w:rPr>
        <w:t xml:space="preserve"> bashkërendimin e përgjithshëm të auditimit të brendshëm</w:t>
      </w:r>
      <w:r>
        <w:rPr>
          <w:rFonts w:ascii="Cambria" w:eastAsia="SimSun" w:hAnsi="Cambria" w:cs="Arial"/>
          <w:sz w:val="24"/>
          <w:szCs w:val="24"/>
          <w:lang w:val="sq-AL"/>
        </w:rPr>
        <w:t>,</w:t>
      </w:r>
      <w:r w:rsidRPr="00C57F14">
        <w:rPr>
          <w:rFonts w:ascii="Cambria" w:eastAsia="SimSun" w:hAnsi="Cambria" w:cs="Arial"/>
          <w:sz w:val="24"/>
          <w:szCs w:val="24"/>
          <w:lang w:val="sq-AL"/>
        </w:rPr>
        <w:t xml:space="preserve"> parandalimin e pastrimit të parave dhe terrorizmit</w:t>
      </w:r>
      <w:r>
        <w:rPr>
          <w:rFonts w:ascii="Cambria" w:eastAsia="SimSun" w:hAnsi="Cambria" w:cs="Arial"/>
          <w:sz w:val="24"/>
          <w:szCs w:val="24"/>
          <w:lang w:val="sq-AL"/>
        </w:rPr>
        <w:t xml:space="preserve"> dhe</w:t>
      </w:r>
      <w:r w:rsidRPr="00C57F14">
        <w:rPr>
          <w:rFonts w:ascii="Cambria" w:eastAsia="SimSun" w:hAnsi="Cambria" w:cs="Arial"/>
          <w:sz w:val="24"/>
          <w:szCs w:val="24"/>
          <w:lang w:val="sq-AL"/>
        </w:rPr>
        <w:t xml:space="preserve"> lojërat e fatit.</w:t>
      </w:r>
    </w:p>
    <w:p w14:paraId="6A28EC15" w14:textId="77777777" w:rsidR="00B70391" w:rsidRPr="00C57F14" w:rsidRDefault="00B70391" w:rsidP="00B70391">
      <w:pPr>
        <w:spacing w:after="0" w:line="276" w:lineRule="auto"/>
        <w:contextualSpacing/>
        <w:jc w:val="both"/>
        <w:rPr>
          <w:rFonts w:ascii="Cambria" w:eastAsia="SimSun" w:hAnsi="Cambria" w:cs="Arial"/>
          <w:sz w:val="24"/>
          <w:szCs w:val="24"/>
          <w:lang w:val="sq-AL"/>
        </w:rPr>
      </w:pPr>
    </w:p>
    <w:p w14:paraId="3EF5DCBD" w14:textId="77777777" w:rsidR="00B70391" w:rsidRPr="00C57F14" w:rsidRDefault="00B70391" w:rsidP="00B70391">
      <w:pPr>
        <w:spacing w:after="0" w:line="276" w:lineRule="auto"/>
        <w:contextualSpacing/>
        <w:jc w:val="both"/>
        <w:rPr>
          <w:rFonts w:ascii="Cambria" w:eastAsia="SimSun" w:hAnsi="Cambria" w:cs="Arial"/>
          <w:sz w:val="24"/>
          <w:szCs w:val="24"/>
          <w:lang w:val="sq-AL"/>
        </w:rPr>
      </w:pPr>
      <w:r w:rsidRPr="00C57F14">
        <w:rPr>
          <w:rFonts w:ascii="Cambria" w:eastAsia="SimSun" w:hAnsi="Cambria" w:cs="Arial"/>
          <w:sz w:val="24"/>
          <w:szCs w:val="24"/>
          <w:lang w:val="sq-AL"/>
        </w:rPr>
        <w:t>Për periudhën 202</w:t>
      </w:r>
      <w:r>
        <w:rPr>
          <w:rFonts w:ascii="Cambria" w:eastAsia="SimSun" w:hAnsi="Cambria" w:cs="Arial"/>
          <w:sz w:val="24"/>
          <w:szCs w:val="24"/>
          <w:lang w:val="sq-AL"/>
        </w:rPr>
        <w:t>5</w:t>
      </w:r>
      <w:r w:rsidRPr="00C57F14">
        <w:rPr>
          <w:rFonts w:ascii="Cambria" w:eastAsia="SimSun" w:hAnsi="Cambria" w:cs="Arial"/>
          <w:sz w:val="24"/>
          <w:szCs w:val="24"/>
          <w:lang w:val="sq-AL"/>
        </w:rPr>
        <w:t>-202</w:t>
      </w:r>
      <w:r>
        <w:rPr>
          <w:rFonts w:ascii="Cambria" w:eastAsia="SimSun" w:hAnsi="Cambria" w:cs="Arial"/>
          <w:sz w:val="24"/>
          <w:szCs w:val="24"/>
          <w:lang w:val="sq-AL"/>
        </w:rPr>
        <w:t>7</w:t>
      </w:r>
      <w:r w:rsidRPr="00C57F14">
        <w:rPr>
          <w:rFonts w:ascii="Cambria" w:eastAsia="SimSun" w:hAnsi="Cambria" w:cs="Arial"/>
          <w:sz w:val="24"/>
          <w:szCs w:val="24"/>
          <w:lang w:val="sq-AL"/>
        </w:rPr>
        <w:t xml:space="preserve">, Ministria e Financave dhe Ekonomisë do të përmbushë objektivat e synuar përmes fondeve buxhetore të alokuara sipas tabelës së mëposhtme: </w:t>
      </w:r>
    </w:p>
    <w:p w14:paraId="28D3FD8C" w14:textId="77777777" w:rsidR="00B70391" w:rsidRPr="00B72CC8" w:rsidRDefault="00B70391" w:rsidP="001E333C">
      <w:pPr>
        <w:pStyle w:val="Caption"/>
        <w:jc w:val="both"/>
        <w:rPr>
          <w:rFonts w:ascii="Times New Roman" w:hAnsi="Times New Roman" w:cs="Times New Roman"/>
          <w:color w:val="auto"/>
          <w:sz w:val="22"/>
          <w:szCs w:val="22"/>
          <w:lang w:val="sq-AL"/>
        </w:rPr>
      </w:pPr>
    </w:p>
    <w:p w14:paraId="415E6ED2" w14:textId="792202D7" w:rsidR="00BC201A" w:rsidRPr="001E333C" w:rsidRDefault="001E333C" w:rsidP="001E333C">
      <w:pPr>
        <w:pStyle w:val="Caption"/>
        <w:jc w:val="both"/>
        <w:rPr>
          <w:rFonts w:ascii="Times New Roman" w:eastAsiaTheme="minorHAnsi" w:hAnsi="Times New Roman" w:cs="Times New Roman"/>
          <w:color w:val="auto"/>
          <w:sz w:val="22"/>
          <w:szCs w:val="22"/>
          <w:lang w:val="sq-AL"/>
        </w:rPr>
      </w:pPr>
      <w:r w:rsidRPr="00B72CC8">
        <w:rPr>
          <w:rFonts w:ascii="Times New Roman" w:hAnsi="Times New Roman" w:cs="Times New Roman"/>
          <w:color w:val="auto"/>
          <w:sz w:val="22"/>
          <w:szCs w:val="22"/>
          <w:lang w:val="it-IT"/>
        </w:rPr>
        <w:t xml:space="preserve">Tabela </w:t>
      </w:r>
      <w:r w:rsidRPr="001E333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it-IT"/>
        </w:rPr>
        <w:instrText xml:space="preserve"> SEQ Tabela \* ARABIC </w:instrText>
      </w:r>
      <w:r w:rsidRPr="001E333C">
        <w:rPr>
          <w:rFonts w:ascii="Times New Roman" w:hAnsi="Times New Roman" w:cs="Times New Roman"/>
          <w:color w:val="auto"/>
          <w:sz w:val="22"/>
          <w:szCs w:val="22"/>
        </w:rPr>
        <w:fldChar w:fldCharType="separate"/>
      </w:r>
      <w:r w:rsidRPr="00B72CC8">
        <w:rPr>
          <w:rFonts w:ascii="Times New Roman" w:hAnsi="Times New Roman" w:cs="Times New Roman"/>
          <w:noProof/>
          <w:color w:val="auto"/>
          <w:sz w:val="22"/>
          <w:szCs w:val="22"/>
          <w:lang w:val="it-IT"/>
        </w:rPr>
        <w:t>27</w:t>
      </w:r>
      <w:r w:rsidRPr="001E333C">
        <w:rPr>
          <w:rFonts w:ascii="Times New Roman" w:hAnsi="Times New Roman" w:cs="Times New Roman"/>
          <w:color w:val="auto"/>
          <w:sz w:val="22"/>
          <w:szCs w:val="22"/>
        </w:rPr>
        <w:fldChar w:fldCharType="end"/>
      </w:r>
      <w:r w:rsidR="00BC201A" w:rsidRPr="001E333C">
        <w:rPr>
          <w:rFonts w:ascii="Times New Roman" w:eastAsia="Times New Roman" w:hAnsi="Times New Roman" w:cs="Times New Roman"/>
          <w:color w:val="auto"/>
          <w:sz w:val="22"/>
          <w:szCs w:val="22"/>
          <w:lang w:val="sq-AL"/>
        </w:rPr>
        <w:t>:</w:t>
      </w:r>
      <w:r w:rsidR="00BC201A" w:rsidRPr="001E333C">
        <w:rPr>
          <w:rFonts w:ascii="Times New Roman" w:eastAsiaTheme="minorHAnsi" w:hAnsi="Times New Roman" w:cs="Times New Roman"/>
          <w:color w:val="auto"/>
          <w:sz w:val="22"/>
          <w:szCs w:val="22"/>
          <w:lang w:val="sq-AL"/>
        </w:rPr>
        <w:t xml:space="preserve"> </w:t>
      </w:r>
      <w:r w:rsidR="00BC201A" w:rsidRPr="001E333C">
        <w:rPr>
          <w:rFonts w:ascii="Times New Roman" w:eastAsia="Times New Roman" w:hAnsi="Times New Roman" w:cs="Times New Roman"/>
          <w:color w:val="auto"/>
          <w:sz w:val="22"/>
          <w:szCs w:val="22"/>
          <w:lang w:val="sq-AL"/>
        </w:rPr>
        <w:t>Shpenzimet për Ministrinë e Financave për PBA 2025-2027</w:t>
      </w:r>
    </w:p>
    <w:p w14:paraId="5ECE3C37" w14:textId="59DDB716" w:rsidR="00BC201A" w:rsidRDefault="00B70391" w:rsidP="00F02CAA">
      <w:pPr>
        <w:spacing w:line="276" w:lineRule="auto"/>
        <w:ind w:left="-540"/>
        <w:jc w:val="center"/>
        <w:rPr>
          <w:rFonts w:ascii="Cambria" w:eastAsiaTheme="minorHAnsi" w:hAnsi="Cambria"/>
          <w:sz w:val="24"/>
          <w:szCs w:val="24"/>
        </w:rPr>
      </w:pPr>
      <w:r>
        <w:rPr>
          <w:rFonts w:ascii="Cambria" w:eastAsiaTheme="minorHAnsi" w:hAnsi="Cambria"/>
          <w:noProof/>
          <w:sz w:val="24"/>
          <w:szCs w:val="24"/>
        </w:rPr>
        <w:lastRenderedPageBreak/>
        <w:drawing>
          <wp:inline distT="0" distB="0" distL="0" distR="0" wp14:anchorId="28F71E30" wp14:editId="5396C3AD">
            <wp:extent cx="5944235" cy="1139825"/>
            <wp:effectExtent l="0" t="0" r="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944235" cy="1139825"/>
                    </a:xfrm>
                    <a:prstGeom prst="rect">
                      <a:avLst/>
                    </a:prstGeom>
                    <a:noFill/>
                  </pic:spPr>
                </pic:pic>
              </a:graphicData>
            </a:graphic>
          </wp:inline>
        </w:drawing>
      </w:r>
    </w:p>
    <w:p w14:paraId="08EEC72C" w14:textId="77777777" w:rsidR="00F02CAA" w:rsidRPr="00D04162" w:rsidRDefault="00F02CAA" w:rsidP="00526A39">
      <w:pPr>
        <w:spacing w:line="276" w:lineRule="auto"/>
        <w:rPr>
          <w:rFonts w:ascii="Cambria" w:eastAsiaTheme="minorHAnsi" w:hAnsi="Cambria"/>
          <w:sz w:val="24"/>
          <w:szCs w:val="24"/>
        </w:rPr>
      </w:pPr>
    </w:p>
    <w:p w14:paraId="4B5B9C01" w14:textId="77777777" w:rsidR="00BC201A" w:rsidRDefault="00BC201A" w:rsidP="00BC201A">
      <w:pPr>
        <w:pStyle w:val="Heading3"/>
        <w:spacing w:line="276" w:lineRule="auto"/>
        <w:rPr>
          <w:rFonts w:ascii="Cambria" w:hAnsi="Cambria"/>
          <w:b/>
          <w:color w:val="auto"/>
        </w:rPr>
      </w:pPr>
      <w:proofErr w:type="spellStart"/>
      <w:r w:rsidRPr="00D04162">
        <w:rPr>
          <w:rFonts w:ascii="Cambria" w:hAnsi="Cambria"/>
          <w:b/>
          <w:color w:val="auto"/>
        </w:rPr>
        <w:t>Prioritetet</w:t>
      </w:r>
      <w:proofErr w:type="spellEnd"/>
      <w:r w:rsidRPr="00D04162">
        <w:rPr>
          <w:rFonts w:ascii="Cambria" w:hAnsi="Cambria"/>
          <w:b/>
          <w:color w:val="auto"/>
        </w:rPr>
        <w:t xml:space="preserve"> </w:t>
      </w:r>
      <w:proofErr w:type="spellStart"/>
      <w:r w:rsidRPr="00D04162">
        <w:rPr>
          <w:rFonts w:ascii="Cambria" w:hAnsi="Cambria"/>
          <w:b/>
          <w:color w:val="auto"/>
        </w:rPr>
        <w:t>për</w:t>
      </w:r>
      <w:proofErr w:type="spellEnd"/>
      <w:r w:rsidRPr="00D04162">
        <w:rPr>
          <w:rFonts w:ascii="Cambria" w:hAnsi="Cambria"/>
          <w:b/>
          <w:color w:val="auto"/>
        </w:rPr>
        <w:t xml:space="preserve"> </w:t>
      </w:r>
      <w:proofErr w:type="spellStart"/>
      <w:r w:rsidRPr="00D04162">
        <w:rPr>
          <w:rFonts w:ascii="Cambria" w:hAnsi="Cambria"/>
          <w:b/>
          <w:color w:val="auto"/>
        </w:rPr>
        <w:t>periudhën</w:t>
      </w:r>
      <w:proofErr w:type="spellEnd"/>
      <w:r w:rsidRPr="00D04162">
        <w:rPr>
          <w:rFonts w:ascii="Cambria" w:hAnsi="Cambria"/>
          <w:b/>
          <w:color w:val="auto"/>
        </w:rPr>
        <w:t xml:space="preserve"> 202</w:t>
      </w:r>
      <w:r>
        <w:rPr>
          <w:rFonts w:ascii="Cambria" w:hAnsi="Cambria"/>
          <w:b/>
          <w:color w:val="auto"/>
        </w:rPr>
        <w:t>5</w:t>
      </w:r>
      <w:r w:rsidRPr="00D04162">
        <w:rPr>
          <w:rFonts w:ascii="Cambria" w:hAnsi="Cambria"/>
          <w:b/>
          <w:color w:val="auto"/>
        </w:rPr>
        <w:t>-202</w:t>
      </w:r>
      <w:r>
        <w:rPr>
          <w:rFonts w:ascii="Cambria" w:hAnsi="Cambria"/>
          <w:b/>
          <w:color w:val="auto"/>
        </w:rPr>
        <w:t>7</w:t>
      </w:r>
    </w:p>
    <w:p w14:paraId="147CB4F9" w14:textId="77777777" w:rsidR="00554419" w:rsidRPr="00554419" w:rsidRDefault="00554419" w:rsidP="00554419"/>
    <w:p w14:paraId="7556BC79" w14:textId="77777777" w:rsidR="00B70391" w:rsidRPr="0089463D" w:rsidRDefault="00B70391" w:rsidP="00E35118">
      <w:pPr>
        <w:numPr>
          <w:ilvl w:val="0"/>
          <w:numId w:val="9"/>
        </w:numPr>
        <w:spacing w:after="200" w:line="276" w:lineRule="auto"/>
        <w:contextualSpacing/>
        <w:jc w:val="both"/>
        <w:rPr>
          <w:rFonts w:ascii="Cambria" w:eastAsiaTheme="minorHAnsi" w:hAnsi="Cambria"/>
          <w:sz w:val="24"/>
          <w:szCs w:val="24"/>
          <w:lang w:val="sq-AL"/>
        </w:rPr>
      </w:pPr>
      <w:r w:rsidRPr="0089463D">
        <w:rPr>
          <w:rFonts w:ascii="Cambria" w:eastAsiaTheme="minorHAnsi" w:hAnsi="Cambria"/>
          <w:sz w:val="24"/>
          <w:szCs w:val="24"/>
          <w:lang w:val="sq-AL"/>
        </w:rPr>
        <w:t>Parashikim i matur i treguesve makroekonomik në përputhje me parashikuesit e pavarur dhe ndërkombëtarë</w:t>
      </w:r>
      <w:r>
        <w:rPr>
          <w:rFonts w:ascii="Cambria" w:eastAsiaTheme="minorHAnsi" w:hAnsi="Cambria"/>
          <w:sz w:val="24"/>
          <w:szCs w:val="24"/>
          <w:lang w:val="sq-AL"/>
        </w:rPr>
        <w:t>;</w:t>
      </w:r>
    </w:p>
    <w:p w14:paraId="1B895F40" w14:textId="3BD4D025" w:rsidR="00B70391" w:rsidRPr="0089463D" w:rsidRDefault="00B70391" w:rsidP="00E35118">
      <w:pPr>
        <w:numPr>
          <w:ilvl w:val="0"/>
          <w:numId w:val="9"/>
        </w:numPr>
        <w:spacing w:after="200" w:line="276" w:lineRule="auto"/>
        <w:contextualSpacing/>
        <w:jc w:val="both"/>
        <w:rPr>
          <w:rFonts w:ascii="Cambria" w:eastAsiaTheme="minorHAnsi" w:hAnsi="Cambria"/>
          <w:sz w:val="24"/>
          <w:szCs w:val="24"/>
          <w:lang w:val="sq-AL"/>
        </w:rPr>
      </w:pPr>
      <w:r>
        <w:rPr>
          <w:rFonts w:ascii="Cambria" w:eastAsiaTheme="minorHAnsi" w:hAnsi="Cambria"/>
          <w:sz w:val="24"/>
          <w:szCs w:val="24"/>
          <w:lang w:val="sq-AL"/>
        </w:rPr>
        <w:t xml:space="preserve">Zbatim i mëtejshëm i reformave </w:t>
      </w:r>
      <w:r w:rsidRPr="00B72CC8">
        <w:rPr>
          <w:lang w:val="sq-AL"/>
        </w:rPr>
        <w:t xml:space="preserve">në </w:t>
      </w:r>
      <w:r w:rsidRPr="0089463D">
        <w:rPr>
          <w:rFonts w:ascii="Cambria" w:eastAsiaTheme="minorHAnsi" w:hAnsi="Cambria"/>
          <w:sz w:val="24"/>
          <w:szCs w:val="24"/>
          <w:lang w:val="sq-AL"/>
        </w:rPr>
        <w:t>fushën e politikave tatimore dhe administratës tatimore dhe doganore</w:t>
      </w:r>
      <w:r>
        <w:rPr>
          <w:rFonts w:ascii="Cambria" w:eastAsiaTheme="minorHAnsi" w:hAnsi="Cambria"/>
          <w:sz w:val="24"/>
          <w:szCs w:val="24"/>
          <w:lang w:val="sq-AL"/>
        </w:rPr>
        <w:t xml:space="preserve"> </w:t>
      </w:r>
      <w:r w:rsidRPr="0089463D">
        <w:rPr>
          <w:rFonts w:ascii="Cambria" w:eastAsiaTheme="minorHAnsi" w:hAnsi="Cambria"/>
          <w:sz w:val="24"/>
          <w:szCs w:val="24"/>
          <w:lang w:val="sq-AL"/>
        </w:rPr>
        <w:t>me synim përmirësimin e politikave fiskale, rritjen e të ardhurave tatimore</w:t>
      </w:r>
      <w:r w:rsidRPr="00B72CC8">
        <w:rPr>
          <w:rFonts w:ascii="Cambria" w:eastAsiaTheme="minorHAnsi" w:hAnsi="Cambria"/>
          <w:sz w:val="24"/>
          <w:szCs w:val="24"/>
          <w:lang w:val="sq-AL"/>
        </w:rPr>
        <w:t xml:space="preserve"> dhe efektivitetin e administratës tatimore dhe doganore në mbledhjen e tyre</w:t>
      </w:r>
      <w:r w:rsidR="004036B7" w:rsidRPr="00B72CC8">
        <w:rPr>
          <w:rFonts w:ascii="Cambria" w:eastAsiaTheme="minorHAnsi" w:hAnsi="Cambria"/>
          <w:sz w:val="24"/>
          <w:szCs w:val="24"/>
          <w:lang w:val="sq-AL"/>
        </w:rPr>
        <w:t>;</w:t>
      </w:r>
    </w:p>
    <w:p w14:paraId="0017E64E" w14:textId="77777777" w:rsidR="00B70391" w:rsidRDefault="00B70391" w:rsidP="00E35118">
      <w:pPr>
        <w:numPr>
          <w:ilvl w:val="0"/>
          <w:numId w:val="9"/>
        </w:numPr>
        <w:spacing w:after="200" w:line="276" w:lineRule="auto"/>
        <w:contextualSpacing/>
        <w:jc w:val="both"/>
        <w:rPr>
          <w:rFonts w:ascii="Cambria" w:eastAsiaTheme="minorHAnsi" w:hAnsi="Cambria"/>
          <w:sz w:val="24"/>
          <w:szCs w:val="24"/>
          <w:lang w:val="sq-AL"/>
        </w:rPr>
      </w:pPr>
      <w:r w:rsidRPr="0089463D">
        <w:rPr>
          <w:rFonts w:ascii="Cambria" w:eastAsiaTheme="minorHAnsi" w:hAnsi="Cambria"/>
          <w:sz w:val="24"/>
          <w:szCs w:val="24"/>
          <w:lang w:val="sq-AL"/>
        </w:rPr>
        <w:t>Ruajtja e financave publike të shëndosha përmes pajtueshmërisë së përhershme me rregullat fiskale.</w:t>
      </w:r>
    </w:p>
    <w:p w14:paraId="2FEAFFD3" w14:textId="77777777" w:rsidR="00B70391" w:rsidRDefault="00B70391" w:rsidP="00E35118">
      <w:pPr>
        <w:numPr>
          <w:ilvl w:val="0"/>
          <w:numId w:val="9"/>
        </w:numPr>
        <w:spacing w:after="200" w:line="276" w:lineRule="auto"/>
        <w:contextualSpacing/>
        <w:jc w:val="both"/>
        <w:rPr>
          <w:rFonts w:ascii="Cambria" w:eastAsiaTheme="minorHAnsi" w:hAnsi="Cambria"/>
          <w:sz w:val="24"/>
          <w:szCs w:val="24"/>
          <w:lang w:val="sq-AL"/>
        </w:rPr>
      </w:pPr>
      <w:r w:rsidRPr="0089463D">
        <w:rPr>
          <w:rFonts w:ascii="Cambria" w:eastAsiaTheme="minorHAnsi" w:hAnsi="Cambria"/>
          <w:sz w:val="24"/>
          <w:szCs w:val="24"/>
          <w:lang w:val="sq-AL"/>
        </w:rPr>
        <w:t xml:space="preserve">Mirëplanifikim i shpenzimeve </w:t>
      </w:r>
      <w:r>
        <w:rPr>
          <w:rFonts w:ascii="Cambria" w:eastAsiaTheme="minorHAnsi" w:hAnsi="Cambria"/>
          <w:sz w:val="24"/>
          <w:szCs w:val="24"/>
          <w:lang w:val="sq-AL"/>
        </w:rPr>
        <w:t>buxhetore afatmesme</w:t>
      </w:r>
      <w:r w:rsidRPr="0089463D">
        <w:rPr>
          <w:rFonts w:ascii="Cambria" w:eastAsiaTheme="minorHAnsi" w:hAnsi="Cambria"/>
          <w:sz w:val="24"/>
          <w:szCs w:val="24"/>
          <w:lang w:val="sq-AL"/>
        </w:rPr>
        <w:t xml:space="preserve"> me qëllim mbështetjen e një rritje ekonomike të shpejtë dhe të qëndrueshme;</w:t>
      </w:r>
    </w:p>
    <w:p w14:paraId="6565120D" w14:textId="77777777" w:rsidR="00B70391" w:rsidRDefault="00B70391" w:rsidP="00B70391">
      <w:pPr>
        <w:spacing w:line="276" w:lineRule="auto"/>
        <w:contextualSpacing/>
        <w:jc w:val="both"/>
        <w:rPr>
          <w:rFonts w:ascii="Cambria" w:eastAsiaTheme="minorHAnsi" w:hAnsi="Cambria"/>
          <w:b/>
          <w:sz w:val="24"/>
          <w:szCs w:val="24"/>
          <w:lang w:val="sq-AL"/>
        </w:rPr>
      </w:pPr>
    </w:p>
    <w:p w14:paraId="18320051" w14:textId="342708F2" w:rsidR="00BC201A" w:rsidRPr="001E333C" w:rsidRDefault="001E333C" w:rsidP="001E333C">
      <w:pPr>
        <w:pStyle w:val="Caption"/>
        <w:jc w:val="both"/>
        <w:rPr>
          <w:rFonts w:ascii="Times New Roman" w:eastAsiaTheme="minorHAnsi" w:hAnsi="Times New Roman" w:cs="Times New Roman"/>
          <w:color w:val="auto"/>
          <w:sz w:val="22"/>
          <w:szCs w:val="22"/>
          <w:lang w:val="sq-AL"/>
        </w:rPr>
      </w:pPr>
      <w:r w:rsidRPr="00B72CC8">
        <w:rPr>
          <w:rFonts w:ascii="Times New Roman" w:hAnsi="Times New Roman" w:cs="Times New Roman"/>
          <w:color w:val="auto"/>
          <w:sz w:val="22"/>
          <w:szCs w:val="22"/>
          <w:lang w:val="it-IT"/>
        </w:rPr>
        <w:t xml:space="preserve">Tabela </w:t>
      </w:r>
      <w:r w:rsidRPr="001E333C">
        <w:rPr>
          <w:rFonts w:ascii="Times New Roman" w:hAnsi="Times New Roman" w:cs="Times New Roman"/>
          <w:color w:val="auto"/>
          <w:sz w:val="22"/>
          <w:szCs w:val="22"/>
        </w:rPr>
        <w:fldChar w:fldCharType="begin"/>
      </w:r>
      <w:r w:rsidRPr="00B72CC8">
        <w:rPr>
          <w:rFonts w:ascii="Times New Roman" w:hAnsi="Times New Roman" w:cs="Times New Roman"/>
          <w:color w:val="auto"/>
          <w:sz w:val="22"/>
          <w:szCs w:val="22"/>
          <w:lang w:val="it-IT"/>
        </w:rPr>
        <w:instrText xml:space="preserve"> SEQ Tabela \* ARABIC </w:instrText>
      </w:r>
      <w:r w:rsidRPr="001E333C">
        <w:rPr>
          <w:rFonts w:ascii="Times New Roman" w:hAnsi="Times New Roman" w:cs="Times New Roman"/>
          <w:color w:val="auto"/>
          <w:sz w:val="22"/>
          <w:szCs w:val="22"/>
        </w:rPr>
        <w:fldChar w:fldCharType="separate"/>
      </w:r>
      <w:r w:rsidRPr="00B72CC8">
        <w:rPr>
          <w:rFonts w:ascii="Times New Roman" w:hAnsi="Times New Roman" w:cs="Times New Roman"/>
          <w:noProof/>
          <w:color w:val="auto"/>
          <w:sz w:val="22"/>
          <w:szCs w:val="22"/>
          <w:lang w:val="it-IT"/>
        </w:rPr>
        <w:t>28</w:t>
      </w:r>
      <w:r w:rsidRPr="001E333C">
        <w:rPr>
          <w:rFonts w:ascii="Times New Roman" w:hAnsi="Times New Roman" w:cs="Times New Roman"/>
          <w:color w:val="auto"/>
          <w:sz w:val="22"/>
          <w:szCs w:val="22"/>
        </w:rPr>
        <w:fldChar w:fldCharType="end"/>
      </w:r>
      <w:r w:rsidR="00BC201A" w:rsidRPr="001E333C">
        <w:rPr>
          <w:rFonts w:ascii="Times New Roman" w:eastAsia="Times New Roman" w:hAnsi="Times New Roman" w:cs="Times New Roman"/>
          <w:color w:val="auto"/>
          <w:sz w:val="22"/>
          <w:szCs w:val="22"/>
          <w:lang w:val="sq-AL"/>
        </w:rPr>
        <w:t>: Shpenzimet për Ministrinë e Financave për PBA 2025-2027</w:t>
      </w:r>
    </w:p>
    <w:p w14:paraId="5142E510" w14:textId="69B312AA" w:rsidR="00AB3B5B" w:rsidRDefault="00B70391" w:rsidP="00EB2D6C">
      <w:pPr>
        <w:spacing w:line="276" w:lineRule="auto"/>
        <w:ind w:left="-450"/>
        <w:jc w:val="center"/>
        <w:rPr>
          <w:rFonts w:ascii="Cambria" w:eastAsia="MS Gothic" w:hAnsi="Cambria"/>
          <w:b/>
          <w:bCs/>
          <w:color w:val="0070C0"/>
          <w:sz w:val="24"/>
          <w:szCs w:val="24"/>
          <w:lang w:val="en-GB"/>
        </w:rPr>
      </w:pPr>
      <w:r>
        <w:rPr>
          <w:rFonts w:ascii="Cambria" w:eastAsia="MS Gothic" w:hAnsi="Cambria"/>
          <w:b/>
          <w:bCs/>
          <w:noProof/>
          <w:color w:val="0070C0"/>
          <w:sz w:val="24"/>
          <w:szCs w:val="24"/>
          <w:lang w:val="en-GB"/>
        </w:rPr>
        <w:drawing>
          <wp:inline distT="0" distB="0" distL="0" distR="0" wp14:anchorId="4F116844" wp14:editId="414AB29D">
            <wp:extent cx="5944235" cy="330454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44235" cy="3304540"/>
                    </a:xfrm>
                    <a:prstGeom prst="rect">
                      <a:avLst/>
                    </a:prstGeom>
                    <a:noFill/>
                  </pic:spPr>
                </pic:pic>
              </a:graphicData>
            </a:graphic>
          </wp:inline>
        </w:drawing>
      </w:r>
    </w:p>
    <w:p w14:paraId="0E5A7527" w14:textId="77777777" w:rsidR="00AB3B5B" w:rsidRPr="00875535" w:rsidRDefault="00AB3B5B" w:rsidP="00875535">
      <w:pPr>
        <w:spacing w:line="276" w:lineRule="auto"/>
        <w:ind w:left="-450"/>
        <w:jc w:val="both"/>
        <w:rPr>
          <w:rFonts w:ascii="Cambria" w:eastAsia="MS Gothic" w:hAnsi="Cambria"/>
          <w:bCs/>
          <w:sz w:val="16"/>
          <w:szCs w:val="24"/>
          <w:lang w:val="en-GB"/>
        </w:rPr>
      </w:pPr>
      <w:r w:rsidRPr="00875535">
        <w:rPr>
          <w:rFonts w:ascii="Cambria" w:eastAsia="MS Gothic" w:hAnsi="Cambria"/>
          <w:bCs/>
          <w:sz w:val="16"/>
          <w:szCs w:val="24"/>
          <w:lang w:val="en-GB"/>
        </w:rPr>
        <w:t>*</w:t>
      </w:r>
      <w:proofErr w:type="spellStart"/>
      <w:r w:rsidRPr="00875535">
        <w:rPr>
          <w:rFonts w:ascii="Cambria" w:eastAsia="MS Gothic" w:hAnsi="Cambria"/>
          <w:bCs/>
          <w:sz w:val="16"/>
          <w:szCs w:val="24"/>
          <w:lang w:val="en-GB"/>
        </w:rPr>
        <w:t>Shifrat</w:t>
      </w:r>
      <w:proofErr w:type="spellEnd"/>
      <w:r w:rsidRPr="00875535">
        <w:rPr>
          <w:rFonts w:ascii="Cambria" w:eastAsia="MS Gothic" w:hAnsi="Cambria"/>
          <w:bCs/>
          <w:sz w:val="16"/>
          <w:szCs w:val="24"/>
          <w:lang w:val="en-GB"/>
        </w:rPr>
        <w:t xml:space="preserve"> e </w:t>
      </w:r>
      <w:proofErr w:type="spellStart"/>
      <w:r w:rsidRPr="00875535">
        <w:rPr>
          <w:rFonts w:ascii="Cambria" w:eastAsia="MS Gothic" w:hAnsi="Cambria"/>
          <w:bCs/>
          <w:sz w:val="16"/>
          <w:szCs w:val="24"/>
          <w:lang w:val="en-GB"/>
        </w:rPr>
        <w:t>buxheti</w:t>
      </w:r>
      <w:proofErr w:type="spellEnd"/>
      <w:r w:rsidRPr="00875535">
        <w:rPr>
          <w:rFonts w:ascii="Cambria" w:eastAsia="MS Gothic" w:hAnsi="Cambria"/>
          <w:bCs/>
          <w:sz w:val="16"/>
          <w:szCs w:val="24"/>
          <w:lang w:val="en-GB"/>
        </w:rPr>
        <w:t xml:space="preserve"> </w:t>
      </w:r>
      <w:proofErr w:type="spellStart"/>
      <w:r w:rsidRPr="00875535">
        <w:rPr>
          <w:rFonts w:ascii="Cambria" w:eastAsia="MS Gothic" w:hAnsi="Cambria"/>
          <w:bCs/>
          <w:sz w:val="16"/>
          <w:szCs w:val="24"/>
          <w:lang w:val="en-GB"/>
        </w:rPr>
        <w:t>p</w:t>
      </w:r>
      <w:r w:rsidR="00B665B1">
        <w:rPr>
          <w:rFonts w:ascii="Cambria" w:eastAsia="MS Gothic" w:hAnsi="Cambria"/>
          <w:bCs/>
          <w:sz w:val="16"/>
          <w:szCs w:val="24"/>
          <w:lang w:val="en-GB"/>
        </w:rPr>
        <w:t>ë</w:t>
      </w:r>
      <w:r w:rsidRPr="00875535">
        <w:rPr>
          <w:rFonts w:ascii="Cambria" w:eastAsia="MS Gothic" w:hAnsi="Cambria"/>
          <w:bCs/>
          <w:sz w:val="16"/>
          <w:szCs w:val="24"/>
          <w:lang w:val="en-GB"/>
        </w:rPr>
        <w:t>r</w:t>
      </w:r>
      <w:proofErr w:type="spellEnd"/>
      <w:r w:rsidRPr="00875535">
        <w:rPr>
          <w:rFonts w:ascii="Cambria" w:eastAsia="MS Gothic" w:hAnsi="Cambria"/>
          <w:bCs/>
          <w:sz w:val="16"/>
          <w:szCs w:val="24"/>
          <w:lang w:val="en-GB"/>
        </w:rPr>
        <w:t xml:space="preserve"> </w:t>
      </w:r>
      <w:proofErr w:type="spellStart"/>
      <w:r w:rsidRPr="00875535">
        <w:rPr>
          <w:rFonts w:ascii="Cambria" w:eastAsia="MS Gothic" w:hAnsi="Cambria"/>
          <w:bCs/>
          <w:sz w:val="16"/>
          <w:szCs w:val="24"/>
          <w:lang w:val="en-GB"/>
        </w:rPr>
        <w:t>vitin</w:t>
      </w:r>
      <w:proofErr w:type="spellEnd"/>
      <w:r w:rsidRPr="00875535">
        <w:rPr>
          <w:rFonts w:ascii="Cambria" w:eastAsia="MS Gothic" w:hAnsi="Cambria"/>
          <w:bCs/>
          <w:sz w:val="16"/>
          <w:szCs w:val="24"/>
          <w:lang w:val="en-GB"/>
        </w:rPr>
        <w:t xml:space="preserve"> 2024 </w:t>
      </w:r>
      <w:proofErr w:type="spellStart"/>
      <w:r w:rsidRPr="00875535">
        <w:rPr>
          <w:rFonts w:ascii="Cambria" w:eastAsia="MS Gothic" w:hAnsi="Cambria"/>
          <w:bCs/>
          <w:sz w:val="16"/>
          <w:szCs w:val="24"/>
          <w:lang w:val="en-GB"/>
        </w:rPr>
        <w:t>p</w:t>
      </w:r>
      <w:r w:rsidR="00B665B1">
        <w:rPr>
          <w:rFonts w:ascii="Cambria" w:eastAsia="MS Gothic" w:hAnsi="Cambria"/>
          <w:bCs/>
          <w:sz w:val="16"/>
          <w:szCs w:val="24"/>
          <w:lang w:val="en-GB"/>
        </w:rPr>
        <w:t>ë</w:t>
      </w:r>
      <w:r w:rsidRPr="00875535">
        <w:rPr>
          <w:rFonts w:ascii="Cambria" w:eastAsia="MS Gothic" w:hAnsi="Cambria"/>
          <w:bCs/>
          <w:sz w:val="16"/>
          <w:szCs w:val="24"/>
          <w:lang w:val="en-GB"/>
        </w:rPr>
        <w:t>r</w:t>
      </w:r>
      <w:proofErr w:type="spellEnd"/>
      <w:r w:rsidRPr="00875535">
        <w:rPr>
          <w:rFonts w:ascii="Cambria" w:eastAsia="MS Gothic" w:hAnsi="Cambria"/>
          <w:bCs/>
          <w:sz w:val="16"/>
          <w:szCs w:val="24"/>
          <w:lang w:val="en-GB"/>
        </w:rPr>
        <w:t xml:space="preserve"> </w:t>
      </w:r>
      <w:proofErr w:type="spellStart"/>
      <w:r w:rsidRPr="00875535">
        <w:rPr>
          <w:rFonts w:ascii="Cambria" w:eastAsia="MS Gothic" w:hAnsi="Cambria"/>
          <w:bCs/>
          <w:sz w:val="16"/>
          <w:szCs w:val="24"/>
          <w:lang w:val="en-GB"/>
        </w:rPr>
        <w:t>Ministrin</w:t>
      </w:r>
      <w:r w:rsidR="00B665B1">
        <w:rPr>
          <w:rFonts w:ascii="Cambria" w:eastAsia="MS Gothic" w:hAnsi="Cambria"/>
          <w:bCs/>
          <w:sz w:val="16"/>
          <w:szCs w:val="24"/>
          <w:lang w:val="en-GB"/>
        </w:rPr>
        <w:t>ë</w:t>
      </w:r>
      <w:proofErr w:type="spellEnd"/>
      <w:r w:rsidRPr="00875535">
        <w:rPr>
          <w:rFonts w:ascii="Cambria" w:eastAsia="MS Gothic" w:hAnsi="Cambria"/>
          <w:bCs/>
          <w:sz w:val="16"/>
          <w:szCs w:val="24"/>
          <w:lang w:val="en-GB"/>
        </w:rPr>
        <w:t xml:space="preserve"> e </w:t>
      </w:r>
      <w:proofErr w:type="spellStart"/>
      <w:r w:rsidRPr="00875535">
        <w:rPr>
          <w:rFonts w:ascii="Cambria" w:eastAsia="MS Gothic" w:hAnsi="Cambria"/>
          <w:bCs/>
          <w:sz w:val="16"/>
          <w:szCs w:val="24"/>
          <w:lang w:val="en-GB"/>
        </w:rPr>
        <w:t>Financave</w:t>
      </w:r>
      <w:proofErr w:type="spellEnd"/>
      <w:r w:rsidRPr="00875535">
        <w:rPr>
          <w:rFonts w:ascii="Cambria" w:eastAsia="MS Gothic" w:hAnsi="Cambria"/>
          <w:bCs/>
          <w:sz w:val="16"/>
          <w:szCs w:val="24"/>
          <w:lang w:val="en-GB"/>
        </w:rPr>
        <w:t xml:space="preserve"> </w:t>
      </w:r>
      <w:proofErr w:type="spellStart"/>
      <w:r w:rsidRPr="00875535">
        <w:rPr>
          <w:rFonts w:ascii="Cambria" w:eastAsia="MS Gothic" w:hAnsi="Cambria"/>
          <w:bCs/>
          <w:sz w:val="16"/>
          <w:szCs w:val="24"/>
          <w:lang w:val="en-GB"/>
        </w:rPr>
        <w:t>i</w:t>
      </w:r>
      <w:proofErr w:type="spellEnd"/>
      <w:r w:rsidRPr="00875535">
        <w:rPr>
          <w:rFonts w:ascii="Cambria" w:eastAsia="MS Gothic" w:hAnsi="Cambria"/>
          <w:bCs/>
          <w:sz w:val="16"/>
          <w:szCs w:val="24"/>
          <w:lang w:val="en-GB"/>
        </w:rPr>
        <w:t xml:space="preserve"> </w:t>
      </w:r>
      <w:proofErr w:type="spellStart"/>
      <w:r w:rsidRPr="00875535">
        <w:rPr>
          <w:rFonts w:ascii="Cambria" w:eastAsia="MS Gothic" w:hAnsi="Cambria"/>
          <w:bCs/>
          <w:sz w:val="16"/>
          <w:szCs w:val="24"/>
          <w:lang w:val="en-GB"/>
        </w:rPr>
        <w:t>referohen</w:t>
      </w:r>
      <w:proofErr w:type="spellEnd"/>
      <w:r w:rsidRPr="00875535">
        <w:rPr>
          <w:rFonts w:ascii="Cambria" w:eastAsia="MS Gothic" w:hAnsi="Cambria"/>
          <w:bCs/>
          <w:sz w:val="16"/>
          <w:szCs w:val="24"/>
          <w:lang w:val="en-GB"/>
        </w:rPr>
        <w:t xml:space="preserve"> </w:t>
      </w:r>
      <w:proofErr w:type="spellStart"/>
      <w:r w:rsidRPr="00875535">
        <w:rPr>
          <w:rFonts w:ascii="Cambria" w:eastAsia="MS Gothic" w:hAnsi="Cambria"/>
          <w:bCs/>
          <w:sz w:val="16"/>
          <w:szCs w:val="24"/>
          <w:lang w:val="en-GB"/>
        </w:rPr>
        <w:t>Aktit</w:t>
      </w:r>
      <w:proofErr w:type="spellEnd"/>
      <w:r w:rsidRPr="00875535">
        <w:rPr>
          <w:rFonts w:ascii="Cambria" w:eastAsia="MS Gothic" w:hAnsi="Cambria"/>
          <w:bCs/>
          <w:sz w:val="16"/>
          <w:szCs w:val="24"/>
          <w:lang w:val="en-GB"/>
        </w:rPr>
        <w:t xml:space="preserve"> </w:t>
      </w:r>
      <w:proofErr w:type="spellStart"/>
      <w:r w:rsidRPr="00875535">
        <w:rPr>
          <w:rFonts w:ascii="Cambria" w:eastAsia="MS Gothic" w:hAnsi="Cambria"/>
          <w:bCs/>
          <w:sz w:val="16"/>
          <w:szCs w:val="24"/>
          <w:lang w:val="en-GB"/>
        </w:rPr>
        <w:t>Normativ</w:t>
      </w:r>
      <w:proofErr w:type="spellEnd"/>
      <w:r w:rsidRPr="00875535">
        <w:rPr>
          <w:rFonts w:ascii="Cambria" w:eastAsia="MS Gothic" w:hAnsi="Cambria"/>
          <w:bCs/>
          <w:sz w:val="16"/>
          <w:szCs w:val="24"/>
          <w:lang w:val="en-GB"/>
        </w:rPr>
        <w:t xml:space="preserve"> nr.</w:t>
      </w:r>
      <w:r w:rsidR="00875535" w:rsidRPr="00875535">
        <w:rPr>
          <w:rFonts w:ascii="Cambria" w:eastAsia="MS Gothic" w:hAnsi="Cambria"/>
          <w:bCs/>
          <w:sz w:val="16"/>
          <w:szCs w:val="24"/>
          <w:lang w:val="en-GB"/>
        </w:rPr>
        <w:t xml:space="preserve">1/2024 me </w:t>
      </w:r>
      <w:proofErr w:type="spellStart"/>
      <w:r w:rsidR="00875535" w:rsidRPr="00875535">
        <w:rPr>
          <w:rFonts w:ascii="Cambria" w:eastAsia="MS Gothic" w:hAnsi="Cambria"/>
          <w:bCs/>
          <w:sz w:val="16"/>
          <w:szCs w:val="24"/>
          <w:lang w:val="en-GB"/>
        </w:rPr>
        <w:t>an</w:t>
      </w:r>
      <w:r w:rsidR="00B665B1">
        <w:rPr>
          <w:rFonts w:ascii="Cambria" w:eastAsia="MS Gothic" w:hAnsi="Cambria"/>
          <w:bCs/>
          <w:sz w:val="16"/>
          <w:szCs w:val="24"/>
          <w:lang w:val="en-GB"/>
        </w:rPr>
        <w:t>ë</w:t>
      </w:r>
      <w:proofErr w:type="spellEnd"/>
      <w:r w:rsidR="00875535" w:rsidRPr="00875535">
        <w:rPr>
          <w:rFonts w:ascii="Cambria" w:eastAsia="MS Gothic" w:hAnsi="Cambria"/>
          <w:bCs/>
          <w:sz w:val="16"/>
          <w:szCs w:val="24"/>
          <w:lang w:val="en-GB"/>
        </w:rPr>
        <w:t xml:space="preserve"> </w:t>
      </w:r>
      <w:proofErr w:type="spellStart"/>
      <w:r w:rsidR="00875535" w:rsidRPr="00875535">
        <w:rPr>
          <w:rFonts w:ascii="Cambria" w:eastAsia="MS Gothic" w:hAnsi="Cambria"/>
          <w:bCs/>
          <w:sz w:val="16"/>
          <w:szCs w:val="24"/>
          <w:lang w:val="en-GB"/>
        </w:rPr>
        <w:t>t</w:t>
      </w:r>
      <w:r w:rsidR="00B665B1">
        <w:rPr>
          <w:rFonts w:ascii="Cambria" w:eastAsia="MS Gothic" w:hAnsi="Cambria"/>
          <w:bCs/>
          <w:sz w:val="16"/>
          <w:szCs w:val="24"/>
          <w:lang w:val="en-GB"/>
        </w:rPr>
        <w:t>ë</w:t>
      </w:r>
      <w:proofErr w:type="spellEnd"/>
      <w:r w:rsidR="00875535" w:rsidRPr="00875535">
        <w:rPr>
          <w:rFonts w:ascii="Cambria" w:eastAsia="MS Gothic" w:hAnsi="Cambria"/>
          <w:bCs/>
          <w:sz w:val="16"/>
          <w:szCs w:val="24"/>
          <w:lang w:val="en-GB"/>
        </w:rPr>
        <w:t xml:space="preserve"> </w:t>
      </w:r>
      <w:proofErr w:type="spellStart"/>
      <w:r w:rsidR="00875535" w:rsidRPr="00875535">
        <w:rPr>
          <w:rFonts w:ascii="Cambria" w:eastAsia="MS Gothic" w:hAnsi="Cambria"/>
          <w:bCs/>
          <w:sz w:val="16"/>
          <w:szCs w:val="24"/>
          <w:lang w:val="en-GB"/>
        </w:rPr>
        <w:t>t</w:t>
      </w:r>
      <w:r w:rsidR="00B665B1">
        <w:rPr>
          <w:rFonts w:ascii="Cambria" w:eastAsia="MS Gothic" w:hAnsi="Cambria"/>
          <w:bCs/>
          <w:sz w:val="16"/>
          <w:szCs w:val="24"/>
          <w:lang w:val="en-GB"/>
        </w:rPr>
        <w:t>ë</w:t>
      </w:r>
      <w:proofErr w:type="spellEnd"/>
      <w:r w:rsidR="00875535" w:rsidRPr="00875535">
        <w:rPr>
          <w:rFonts w:ascii="Cambria" w:eastAsia="MS Gothic" w:hAnsi="Cambria"/>
          <w:bCs/>
          <w:sz w:val="16"/>
          <w:szCs w:val="24"/>
          <w:lang w:val="en-GB"/>
        </w:rPr>
        <w:t xml:space="preserve"> </w:t>
      </w:r>
      <w:proofErr w:type="spellStart"/>
      <w:r w:rsidR="00875535" w:rsidRPr="00875535">
        <w:rPr>
          <w:rFonts w:ascii="Cambria" w:eastAsia="MS Gothic" w:hAnsi="Cambria"/>
          <w:bCs/>
          <w:sz w:val="16"/>
          <w:szCs w:val="24"/>
          <w:lang w:val="en-GB"/>
        </w:rPr>
        <w:t>cilit</w:t>
      </w:r>
      <w:proofErr w:type="spellEnd"/>
      <w:r w:rsidR="00875535" w:rsidRPr="00875535">
        <w:rPr>
          <w:rFonts w:ascii="Cambria" w:eastAsia="MS Gothic" w:hAnsi="Cambria"/>
          <w:bCs/>
          <w:sz w:val="16"/>
          <w:szCs w:val="24"/>
          <w:lang w:val="en-GB"/>
        </w:rPr>
        <w:t xml:space="preserve"> u </w:t>
      </w:r>
      <w:proofErr w:type="spellStart"/>
      <w:r w:rsidR="00875535" w:rsidRPr="00875535">
        <w:rPr>
          <w:rFonts w:ascii="Cambria" w:eastAsia="MS Gothic" w:hAnsi="Cambria"/>
          <w:bCs/>
          <w:sz w:val="16"/>
          <w:szCs w:val="24"/>
          <w:lang w:val="en-GB"/>
        </w:rPr>
        <w:t>b</w:t>
      </w:r>
      <w:r w:rsidR="00B665B1">
        <w:rPr>
          <w:rFonts w:ascii="Cambria" w:eastAsia="MS Gothic" w:hAnsi="Cambria"/>
          <w:bCs/>
          <w:sz w:val="16"/>
          <w:szCs w:val="24"/>
          <w:lang w:val="en-GB"/>
        </w:rPr>
        <w:t>ë</w:t>
      </w:r>
      <w:proofErr w:type="spellEnd"/>
      <w:r w:rsidR="00B665B1">
        <w:rPr>
          <w:rFonts w:ascii="Cambria" w:eastAsia="MS Gothic" w:hAnsi="Cambria"/>
          <w:bCs/>
          <w:sz w:val="16"/>
          <w:szCs w:val="24"/>
          <w:lang w:val="en-GB"/>
        </w:rPr>
        <w:t xml:space="preserve"> </w:t>
      </w:r>
      <w:proofErr w:type="spellStart"/>
      <w:r w:rsidR="00B665B1">
        <w:rPr>
          <w:rFonts w:ascii="Cambria" w:eastAsia="MS Gothic" w:hAnsi="Cambria"/>
          <w:bCs/>
          <w:sz w:val="16"/>
          <w:szCs w:val="24"/>
          <w:lang w:val="en-GB"/>
        </w:rPr>
        <w:t>efektive</w:t>
      </w:r>
      <w:proofErr w:type="spellEnd"/>
      <w:r w:rsidR="00875535" w:rsidRPr="00875535">
        <w:rPr>
          <w:rFonts w:ascii="Cambria" w:eastAsia="MS Gothic" w:hAnsi="Cambria"/>
          <w:bCs/>
          <w:sz w:val="16"/>
          <w:szCs w:val="24"/>
          <w:lang w:val="en-GB"/>
        </w:rPr>
        <w:t xml:space="preserve"> </w:t>
      </w:r>
      <w:proofErr w:type="spellStart"/>
      <w:r w:rsidR="00875535" w:rsidRPr="00875535">
        <w:rPr>
          <w:rFonts w:ascii="Cambria" w:eastAsia="MS Gothic" w:hAnsi="Cambria"/>
          <w:bCs/>
          <w:sz w:val="16"/>
          <w:szCs w:val="24"/>
          <w:lang w:val="en-GB"/>
        </w:rPr>
        <w:t>dhe</w:t>
      </w:r>
      <w:proofErr w:type="spellEnd"/>
      <w:r w:rsidR="00875535" w:rsidRPr="00875535">
        <w:rPr>
          <w:rFonts w:ascii="Cambria" w:eastAsia="MS Gothic" w:hAnsi="Cambria"/>
          <w:bCs/>
          <w:sz w:val="16"/>
          <w:szCs w:val="24"/>
          <w:lang w:val="en-GB"/>
        </w:rPr>
        <w:t xml:space="preserve"> </w:t>
      </w:r>
      <w:proofErr w:type="spellStart"/>
      <w:r w:rsidR="00875535" w:rsidRPr="00875535">
        <w:rPr>
          <w:rFonts w:ascii="Cambria" w:eastAsia="MS Gothic" w:hAnsi="Cambria"/>
          <w:bCs/>
          <w:sz w:val="16"/>
          <w:szCs w:val="24"/>
          <w:lang w:val="en-GB"/>
        </w:rPr>
        <w:t>ndarja</w:t>
      </w:r>
      <w:proofErr w:type="spellEnd"/>
      <w:r w:rsidR="00875535" w:rsidRPr="00875535">
        <w:rPr>
          <w:rFonts w:ascii="Cambria" w:eastAsia="MS Gothic" w:hAnsi="Cambria"/>
          <w:bCs/>
          <w:sz w:val="16"/>
          <w:szCs w:val="24"/>
          <w:lang w:val="en-GB"/>
        </w:rPr>
        <w:t xml:space="preserve"> e </w:t>
      </w:r>
      <w:proofErr w:type="spellStart"/>
      <w:r w:rsidR="00875535" w:rsidRPr="00875535">
        <w:rPr>
          <w:rFonts w:ascii="Cambria" w:eastAsia="MS Gothic" w:hAnsi="Cambria"/>
          <w:bCs/>
          <w:sz w:val="16"/>
          <w:szCs w:val="24"/>
          <w:lang w:val="en-GB"/>
        </w:rPr>
        <w:t>ish-Ministris</w:t>
      </w:r>
      <w:r w:rsidR="00B665B1">
        <w:rPr>
          <w:rFonts w:ascii="Cambria" w:eastAsia="MS Gothic" w:hAnsi="Cambria"/>
          <w:bCs/>
          <w:sz w:val="16"/>
          <w:szCs w:val="24"/>
          <w:lang w:val="en-GB"/>
        </w:rPr>
        <w:t>ë</w:t>
      </w:r>
      <w:proofErr w:type="spellEnd"/>
      <w:r w:rsidR="00875535" w:rsidRPr="00875535">
        <w:rPr>
          <w:rFonts w:ascii="Cambria" w:eastAsia="MS Gothic" w:hAnsi="Cambria"/>
          <w:bCs/>
          <w:sz w:val="16"/>
          <w:szCs w:val="24"/>
          <w:lang w:val="en-GB"/>
        </w:rPr>
        <w:t xml:space="preserve"> </w:t>
      </w:r>
      <w:proofErr w:type="spellStart"/>
      <w:r w:rsidR="00875535" w:rsidRPr="00875535">
        <w:rPr>
          <w:rFonts w:ascii="Cambria" w:eastAsia="MS Gothic" w:hAnsi="Cambria"/>
          <w:bCs/>
          <w:sz w:val="16"/>
          <w:szCs w:val="24"/>
          <w:lang w:val="en-GB"/>
        </w:rPr>
        <w:t>s</w:t>
      </w:r>
      <w:r w:rsidR="00B665B1">
        <w:rPr>
          <w:rFonts w:ascii="Cambria" w:eastAsia="MS Gothic" w:hAnsi="Cambria"/>
          <w:bCs/>
          <w:sz w:val="16"/>
          <w:szCs w:val="24"/>
          <w:lang w:val="en-GB"/>
        </w:rPr>
        <w:t>ë</w:t>
      </w:r>
      <w:proofErr w:type="spellEnd"/>
      <w:r w:rsidR="00875535" w:rsidRPr="00875535">
        <w:rPr>
          <w:rFonts w:ascii="Cambria" w:eastAsia="MS Gothic" w:hAnsi="Cambria"/>
          <w:bCs/>
          <w:sz w:val="16"/>
          <w:szCs w:val="24"/>
          <w:lang w:val="en-GB"/>
        </w:rPr>
        <w:t xml:space="preserve"> </w:t>
      </w:r>
      <w:proofErr w:type="spellStart"/>
      <w:r w:rsidR="00875535" w:rsidRPr="00875535">
        <w:rPr>
          <w:rFonts w:ascii="Cambria" w:eastAsia="MS Gothic" w:hAnsi="Cambria"/>
          <w:bCs/>
          <w:sz w:val="16"/>
          <w:szCs w:val="24"/>
          <w:lang w:val="en-GB"/>
        </w:rPr>
        <w:t>Financave</w:t>
      </w:r>
      <w:proofErr w:type="spellEnd"/>
      <w:r w:rsidR="00875535" w:rsidRPr="00875535">
        <w:rPr>
          <w:rFonts w:ascii="Cambria" w:eastAsia="MS Gothic" w:hAnsi="Cambria"/>
          <w:bCs/>
          <w:sz w:val="16"/>
          <w:szCs w:val="24"/>
          <w:lang w:val="en-GB"/>
        </w:rPr>
        <w:t xml:space="preserve"> </w:t>
      </w:r>
      <w:proofErr w:type="spellStart"/>
      <w:r w:rsidR="00875535" w:rsidRPr="00875535">
        <w:rPr>
          <w:rFonts w:ascii="Cambria" w:eastAsia="MS Gothic" w:hAnsi="Cambria"/>
          <w:bCs/>
          <w:sz w:val="16"/>
          <w:szCs w:val="24"/>
          <w:lang w:val="en-GB"/>
        </w:rPr>
        <w:t>dhe</w:t>
      </w:r>
      <w:proofErr w:type="spellEnd"/>
      <w:r w:rsidR="00875535" w:rsidRPr="00875535">
        <w:rPr>
          <w:rFonts w:ascii="Cambria" w:eastAsia="MS Gothic" w:hAnsi="Cambria"/>
          <w:bCs/>
          <w:sz w:val="16"/>
          <w:szCs w:val="24"/>
          <w:lang w:val="en-GB"/>
        </w:rPr>
        <w:t xml:space="preserve"> </w:t>
      </w:r>
      <w:proofErr w:type="spellStart"/>
      <w:r w:rsidR="00875535" w:rsidRPr="00875535">
        <w:rPr>
          <w:rFonts w:ascii="Cambria" w:eastAsia="MS Gothic" w:hAnsi="Cambria"/>
          <w:bCs/>
          <w:sz w:val="16"/>
          <w:szCs w:val="24"/>
          <w:lang w:val="en-GB"/>
        </w:rPr>
        <w:t>Ekonomis</w:t>
      </w:r>
      <w:r w:rsidR="00B665B1">
        <w:rPr>
          <w:rFonts w:ascii="Cambria" w:eastAsia="MS Gothic" w:hAnsi="Cambria"/>
          <w:bCs/>
          <w:sz w:val="16"/>
          <w:szCs w:val="24"/>
          <w:lang w:val="en-GB"/>
        </w:rPr>
        <w:t>ë</w:t>
      </w:r>
      <w:proofErr w:type="spellEnd"/>
      <w:r w:rsidR="00875535" w:rsidRPr="00875535">
        <w:rPr>
          <w:rFonts w:ascii="Cambria" w:eastAsia="MS Gothic" w:hAnsi="Cambria"/>
          <w:bCs/>
          <w:sz w:val="16"/>
          <w:szCs w:val="24"/>
          <w:lang w:val="en-GB"/>
        </w:rPr>
        <w:t>.</w:t>
      </w:r>
    </w:p>
    <w:p w14:paraId="3F4D0095" w14:textId="77777777" w:rsidR="00BC201A" w:rsidRPr="00D04162" w:rsidRDefault="00BC201A" w:rsidP="00BC201A">
      <w:pPr>
        <w:spacing w:line="276" w:lineRule="auto"/>
        <w:rPr>
          <w:rFonts w:ascii="Cambria" w:eastAsia="MS Gothic" w:hAnsi="Cambria"/>
          <w:b/>
          <w:bCs/>
          <w:color w:val="0070C0"/>
          <w:sz w:val="24"/>
          <w:szCs w:val="24"/>
          <w:lang w:val="en-GB"/>
        </w:rPr>
      </w:pPr>
    </w:p>
    <w:p w14:paraId="081C1C70" w14:textId="77777777" w:rsidR="00BC201A" w:rsidRPr="00B72CC8" w:rsidRDefault="00BC201A" w:rsidP="00BC201A">
      <w:pPr>
        <w:pStyle w:val="Heading3"/>
        <w:spacing w:line="276" w:lineRule="auto"/>
        <w:rPr>
          <w:rFonts w:ascii="Cambria" w:eastAsia="Calibri" w:hAnsi="Cambria"/>
          <w:b/>
          <w:color w:val="auto"/>
          <w:lang w:val="en-GB"/>
        </w:rPr>
      </w:pPr>
      <w:proofErr w:type="spellStart"/>
      <w:r w:rsidRPr="00B72CC8">
        <w:rPr>
          <w:rFonts w:ascii="Cambria" w:eastAsia="Calibri" w:hAnsi="Cambria"/>
          <w:b/>
          <w:color w:val="auto"/>
          <w:lang w:val="en-GB"/>
        </w:rPr>
        <w:t>Përmbledhje</w:t>
      </w:r>
      <w:proofErr w:type="spellEnd"/>
      <w:r w:rsidRPr="00B72CC8">
        <w:rPr>
          <w:rFonts w:ascii="Cambria" w:eastAsia="Calibri" w:hAnsi="Cambria"/>
          <w:b/>
          <w:color w:val="auto"/>
          <w:lang w:val="en-GB"/>
        </w:rPr>
        <w:t xml:space="preserve"> e </w:t>
      </w:r>
      <w:proofErr w:type="spellStart"/>
      <w:r w:rsidRPr="00B72CC8">
        <w:rPr>
          <w:rFonts w:ascii="Cambria" w:eastAsia="Calibri" w:hAnsi="Cambria"/>
          <w:b/>
          <w:color w:val="auto"/>
          <w:lang w:val="en-GB"/>
        </w:rPr>
        <w:t>Treguesve</w:t>
      </w:r>
      <w:proofErr w:type="spellEnd"/>
      <w:r w:rsidRPr="00B72CC8">
        <w:rPr>
          <w:rFonts w:ascii="Cambria" w:eastAsia="Calibri" w:hAnsi="Cambria"/>
          <w:b/>
          <w:color w:val="auto"/>
          <w:lang w:val="en-GB"/>
        </w:rPr>
        <w:t xml:space="preserve"> </w:t>
      </w:r>
      <w:proofErr w:type="spellStart"/>
      <w:r w:rsidRPr="00B72CC8">
        <w:rPr>
          <w:rFonts w:ascii="Cambria" w:eastAsia="Calibri" w:hAnsi="Cambria"/>
          <w:b/>
          <w:color w:val="auto"/>
          <w:lang w:val="en-GB"/>
        </w:rPr>
        <w:t>Kyç</w:t>
      </w:r>
      <w:proofErr w:type="spellEnd"/>
      <w:r w:rsidRPr="00B72CC8">
        <w:rPr>
          <w:rFonts w:ascii="Cambria" w:eastAsia="Calibri" w:hAnsi="Cambria"/>
          <w:b/>
          <w:color w:val="auto"/>
          <w:lang w:val="en-GB"/>
        </w:rPr>
        <w:t xml:space="preserve"> </w:t>
      </w:r>
      <w:proofErr w:type="spellStart"/>
      <w:r w:rsidRPr="00B72CC8">
        <w:rPr>
          <w:rFonts w:ascii="Cambria" w:eastAsia="Calibri" w:hAnsi="Cambria"/>
          <w:b/>
          <w:color w:val="auto"/>
          <w:lang w:val="en-GB"/>
        </w:rPr>
        <w:t>të</w:t>
      </w:r>
      <w:proofErr w:type="spellEnd"/>
      <w:r w:rsidRPr="00B72CC8">
        <w:rPr>
          <w:rFonts w:ascii="Cambria" w:eastAsia="Calibri" w:hAnsi="Cambria"/>
          <w:b/>
          <w:color w:val="auto"/>
          <w:lang w:val="en-GB"/>
        </w:rPr>
        <w:t xml:space="preserve"> </w:t>
      </w:r>
      <w:proofErr w:type="spellStart"/>
      <w:r w:rsidRPr="00B72CC8">
        <w:rPr>
          <w:rFonts w:ascii="Cambria" w:eastAsia="Calibri" w:hAnsi="Cambria"/>
          <w:b/>
          <w:color w:val="auto"/>
          <w:lang w:val="en-GB"/>
        </w:rPr>
        <w:t>Performancës</w:t>
      </w:r>
      <w:proofErr w:type="spellEnd"/>
    </w:p>
    <w:p w14:paraId="397BB307" w14:textId="77777777" w:rsidR="00BC201A" w:rsidRPr="00B72CC8" w:rsidRDefault="00BC201A" w:rsidP="00BC201A">
      <w:pPr>
        <w:rPr>
          <w:lang w:val="en-GB"/>
        </w:rPr>
      </w:pPr>
    </w:p>
    <w:p w14:paraId="102A297D" w14:textId="77777777" w:rsidR="00B70391" w:rsidRPr="00D04162" w:rsidRDefault="00B70391" w:rsidP="00B70391">
      <w:pPr>
        <w:spacing w:after="120" w:line="276" w:lineRule="auto"/>
        <w:jc w:val="both"/>
        <w:rPr>
          <w:rFonts w:ascii="Cambria" w:eastAsiaTheme="minorHAnsi" w:hAnsi="Cambria"/>
          <w:sz w:val="24"/>
          <w:szCs w:val="24"/>
          <w:lang w:val="sq-AL"/>
        </w:rPr>
      </w:pPr>
      <w:r w:rsidRPr="00D04162">
        <w:rPr>
          <w:rFonts w:ascii="Cambria" w:eastAsiaTheme="minorHAnsi" w:hAnsi="Cambria"/>
          <w:sz w:val="24"/>
          <w:szCs w:val="24"/>
          <w:lang w:val="sq-AL"/>
        </w:rPr>
        <w:t>Programi “</w:t>
      </w:r>
      <w:r w:rsidRPr="00D04162">
        <w:rPr>
          <w:rFonts w:ascii="Cambria" w:eastAsiaTheme="minorHAnsi" w:hAnsi="Cambria"/>
          <w:i/>
          <w:sz w:val="24"/>
          <w:szCs w:val="24"/>
          <w:lang w:val="sq-AL"/>
        </w:rPr>
        <w:t>Menaxhimi i Shpenzimeve Publike</w:t>
      </w:r>
      <w:r w:rsidRPr="00D04162">
        <w:rPr>
          <w:rFonts w:ascii="Cambria" w:eastAsiaTheme="minorHAnsi" w:hAnsi="Cambria"/>
          <w:sz w:val="24"/>
          <w:szCs w:val="24"/>
          <w:lang w:val="sq-AL"/>
        </w:rPr>
        <w:t>” synon të arrijë treguesit e mëposhtëm të performancës:</w:t>
      </w:r>
    </w:p>
    <w:p w14:paraId="3C865C47" w14:textId="77777777" w:rsidR="00B70391" w:rsidRPr="00D04162" w:rsidRDefault="00B70391" w:rsidP="00B70391">
      <w:pPr>
        <w:numPr>
          <w:ilvl w:val="0"/>
          <w:numId w:val="3"/>
        </w:numPr>
        <w:spacing w:after="0" w:line="276" w:lineRule="auto"/>
        <w:contextualSpacing/>
        <w:jc w:val="both"/>
        <w:rPr>
          <w:rFonts w:ascii="Cambria" w:eastAsiaTheme="minorHAnsi" w:hAnsi="Cambria"/>
          <w:sz w:val="24"/>
          <w:szCs w:val="24"/>
          <w:lang w:val="sq-AL"/>
        </w:rPr>
      </w:pPr>
      <w:r w:rsidRPr="00D04162">
        <w:rPr>
          <w:rFonts w:ascii="Cambria" w:eastAsiaTheme="minorHAnsi" w:hAnsi="Cambria"/>
          <w:sz w:val="24"/>
          <w:szCs w:val="24"/>
          <w:lang w:val="sq-AL"/>
        </w:rPr>
        <w:t xml:space="preserve">Të ardhurat parashikohen nivelin </w:t>
      </w:r>
      <w:r w:rsidRPr="00BC201A">
        <w:rPr>
          <w:rFonts w:ascii="Cambria" w:eastAsiaTheme="minorHAnsi" w:hAnsi="Cambria"/>
          <w:sz w:val="24"/>
          <w:szCs w:val="24"/>
          <w:lang w:val="sq-AL"/>
        </w:rPr>
        <w:t>27.9% të PBB në vitin 2027, nga 27.8% që është</w:t>
      </w:r>
      <w:r w:rsidRPr="00D04162">
        <w:rPr>
          <w:rFonts w:ascii="Cambria" w:eastAsiaTheme="minorHAnsi" w:hAnsi="Cambria"/>
          <w:sz w:val="24"/>
          <w:szCs w:val="24"/>
          <w:lang w:val="sq-AL"/>
        </w:rPr>
        <w:t xml:space="preserve"> parashikuar për vitin 2024</w:t>
      </w:r>
      <w:r>
        <w:rPr>
          <w:rFonts w:ascii="Cambria" w:eastAsiaTheme="minorHAnsi" w:hAnsi="Cambria"/>
          <w:sz w:val="24"/>
          <w:szCs w:val="24"/>
          <w:lang w:val="sq-AL"/>
        </w:rPr>
        <w:t xml:space="preserve"> me buxhetin fillestar</w:t>
      </w:r>
      <w:r w:rsidRPr="00D04162">
        <w:rPr>
          <w:rFonts w:ascii="Cambria" w:eastAsiaTheme="minorHAnsi" w:hAnsi="Cambria"/>
          <w:sz w:val="24"/>
          <w:szCs w:val="24"/>
          <w:lang w:val="sq-AL"/>
        </w:rPr>
        <w:t xml:space="preserve">; </w:t>
      </w:r>
    </w:p>
    <w:p w14:paraId="098EEEA8" w14:textId="77777777" w:rsidR="00B70391" w:rsidRPr="00D04162" w:rsidRDefault="00B70391" w:rsidP="00B70391">
      <w:pPr>
        <w:numPr>
          <w:ilvl w:val="0"/>
          <w:numId w:val="3"/>
        </w:numPr>
        <w:spacing w:after="0" w:line="276" w:lineRule="auto"/>
        <w:contextualSpacing/>
        <w:jc w:val="both"/>
        <w:rPr>
          <w:rFonts w:ascii="Cambria" w:eastAsiaTheme="minorHAnsi" w:hAnsi="Cambria"/>
          <w:sz w:val="24"/>
          <w:szCs w:val="24"/>
          <w:lang w:val="sq-AL"/>
        </w:rPr>
      </w:pPr>
      <w:r w:rsidRPr="00D04162">
        <w:rPr>
          <w:rFonts w:ascii="Cambria" w:eastAsiaTheme="minorHAnsi" w:hAnsi="Cambria"/>
          <w:sz w:val="24"/>
          <w:szCs w:val="24"/>
          <w:lang w:val="sq-AL"/>
        </w:rPr>
        <w:t xml:space="preserve">Niveli i Borxhit Publik parashikohet të ulet në </w:t>
      </w:r>
      <w:r>
        <w:rPr>
          <w:rFonts w:ascii="Cambria" w:eastAsiaTheme="minorHAnsi" w:hAnsi="Cambria"/>
          <w:sz w:val="24"/>
          <w:szCs w:val="24"/>
          <w:lang w:val="sq-AL"/>
        </w:rPr>
        <w:t>58</w:t>
      </w:r>
      <w:r w:rsidRPr="00D04162">
        <w:rPr>
          <w:rFonts w:ascii="Cambria" w:eastAsiaTheme="minorHAnsi" w:hAnsi="Cambria"/>
          <w:sz w:val="24"/>
          <w:szCs w:val="24"/>
          <w:lang w:val="sq-AL"/>
        </w:rPr>
        <w:t>.2% të PBB në vitin 202</w:t>
      </w:r>
      <w:r>
        <w:rPr>
          <w:rFonts w:ascii="Cambria" w:eastAsiaTheme="minorHAnsi" w:hAnsi="Cambria"/>
          <w:sz w:val="24"/>
          <w:szCs w:val="24"/>
          <w:lang w:val="sq-AL"/>
        </w:rPr>
        <w:t>7</w:t>
      </w:r>
      <w:r w:rsidRPr="00D04162">
        <w:rPr>
          <w:rFonts w:ascii="Cambria" w:eastAsiaTheme="minorHAnsi" w:hAnsi="Cambria"/>
          <w:sz w:val="24"/>
          <w:szCs w:val="24"/>
          <w:lang w:val="sq-AL"/>
        </w:rPr>
        <w:t xml:space="preserve">, nga niveli </w:t>
      </w:r>
      <w:r>
        <w:rPr>
          <w:rFonts w:ascii="Cambria" w:eastAsiaTheme="minorHAnsi" w:hAnsi="Cambria"/>
          <w:sz w:val="24"/>
          <w:szCs w:val="24"/>
          <w:lang w:val="sq-AL"/>
        </w:rPr>
        <w:t>59.8</w:t>
      </w:r>
      <w:r w:rsidRPr="00D04162">
        <w:rPr>
          <w:rFonts w:ascii="Cambria" w:eastAsiaTheme="minorHAnsi" w:hAnsi="Cambria"/>
          <w:sz w:val="24"/>
          <w:szCs w:val="24"/>
          <w:lang w:val="sq-AL"/>
        </w:rPr>
        <w:t>% i PBB i parashikuar për vitin 202</w:t>
      </w:r>
      <w:r>
        <w:rPr>
          <w:rFonts w:ascii="Cambria" w:eastAsiaTheme="minorHAnsi" w:hAnsi="Cambria"/>
          <w:sz w:val="24"/>
          <w:szCs w:val="24"/>
          <w:lang w:val="sq-AL"/>
        </w:rPr>
        <w:t>4</w:t>
      </w:r>
      <w:r w:rsidRPr="00D04162">
        <w:rPr>
          <w:rFonts w:ascii="Cambria" w:eastAsiaTheme="minorHAnsi" w:hAnsi="Cambria"/>
          <w:sz w:val="24"/>
          <w:szCs w:val="24"/>
          <w:lang w:val="sq-AL"/>
        </w:rPr>
        <w:t>;</w:t>
      </w:r>
    </w:p>
    <w:p w14:paraId="4B6654DC" w14:textId="77777777" w:rsidR="00B70391" w:rsidRPr="00D04162" w:rsidRDefault="00B70391" w:rsidP="00B70391">
      <w:pPr>
        <w:numPr>
          <w:ilvl w:val="0"/>
          <w:numId w:val="3"/>
        </w:numPr>
        <w:spacing w:after="0" w:line="276" w:lineRule="auto"/>
        <w:contextualSpacing/>
        <w:jc w:val="both"/>
        <w:rPr>
          <w:rFonts w:ascii="Cambria" w:eastAsiaTheme="minorHAnsi" w:hAnsi="Cambria"/>
          <w:sz w:val="24"/>
          <w:szCs w:val="24"/>
          <w:lang w:val="sq-AL"/>
        </w:rPr>
      </w:pPr>
      <w:r w:rsidRPr="00D04162">
        <w:rPr>
          <w:rFonts w:ascii="Cambria" w:eastAsiaTheme="minorHAnsi" w:hAnsi="Cambria"/>
          <w:sz w:val="24"/>
          <w:szCs w:val="24"/>
          <w:lang w:val="sq-AL"/>
        </w:rPr>
        <w:t xml:space="preserve">Përmirësim të dukshëm në renditjen e Shqipërisë tek Indeksi i Buxhetit të Hapur (Open Budget Index), nga 52/100 pikë në vitin 2023, parashikohet të arrihet vlera </w:t>
      </w:r>
      <w:r>
        <w:rPr>
          <w:rFonts w:ascii="Cambria" w:eastAsiaTheme="minorHAnsi" w:hAnsi="Cambria"/>
          <w:sz w:val="24"/>
          <w:szCs w:val="24"/>
          <w:lang w:val="sq-AL"/>
        </w:rPr>
        <w:t>80</w:t>
      </w:r>
      <w:r w:rsidRPr="00D04162">
        <w:rPr>
          <w:rFonts w:ascii="Cambria" w:eastAsiaTheme="minorHAnsi" w:hAnsi="Cambria"/>
          <w:sz w:val="24"/>
          <w:szCs w:val="24"/>
          <w:lang w:val="sq-AL"/>
        </w:rPr>
        <w:t>/100 pikë në  vitin 202</w:t>
      </w:r>
      <w:r>
        <w:rPr>
          <w:rFonts w:ascii="Cambria" w:eastAsiaTheme="minorHAnsi" w:hAnsi="Cambria"/>
          <w:sz w:val="24"/>
          <w:szCs w:val="24"/>
          <w:lang w:val="sq-AL"/>
        </w:rPr>
        <w:t>7</w:t>
      </w:r>
      <w:r w:rsidRPr="00D04162">
        <w:rPr>
          <w:rFonts w:ascii="Cambria" w:eastAsiaTheme="minorHAnsi" w:hAnsi="Cambria"/>
          <w:sz w:val="24"/>
          <w:szCs w:val="24"/>
          <w:lang w:val="sq-AL"/>
        </w:rPr>
        <w:t>;</w:t>
      </w:r>
    </w:p>
    <w:p w14:paraId="2FD24DBF" w14:textId="77777777" w:rsidR="00B70391" w:rsidRPr="00D04162" w:rsidRDefault="00B70391" w:rsidP="00B70391">
      <w:pPr>
        <w:spacing w:after="0" w:line="276" w:lineRule="auto"/>
        <w:contextualSpacing/>
        <w:jc w:val="both"/>
        <w:rPr>
          <w:rFonts w:ascii="Cambria" w:eastAsiaTheme="minorHAnsi" w:hAnsi="Cambria"/>
          <w:sz w:val="24"/>
          <w:szCs w:val="24"/>
          <w:lang w:val="sq-AL"/>
        </w:rPr>
      </w:pPr>
    </w:p>
    <w:p w14:paraId="31FD595A" w14:textId="77777777" w:rsidR="00B70391" w:rsidRPr="00D04162" w:rsidRDefault="00B70391" w:rsidP="00B70391">
      <w:pPr>
        <w:spacing w:before="120" w:after="120" w:line="276" w:lineRule="auto"/>
        <w:jc w:val="both"/>
        <w:rPr>
          <w:rFonts w:ascii="Cambria" w:eastAsiaTheme="minorHAnsi" w:hAnsi="Cambria"/>
          <w:sz w:val="24"/>
          <w:szCs w:val="24"/>
          <w:lang w:val="sq-AL"/>
        </w:rPr>
      </w:pPr>
      <w:r w:rsidRPr="00D04162">
        <w:rPr>
          <w:rFonts w:ascii="Cambria" w:eastAsiaTheme="minorHAnsi" w:hAnsi="Cambria"/>
          <w:sz w:val="24"/>
          <w:szCs w:val="24"/>
          <w:lang w:val="sq-AL"/>
        </w:rPr>
        <w:t>Gjatë periudhës 202</w:t>
      </w:r>
      <w:r>
        <w:rPr>
          <w:rFonts w:ascii="Cambria" w:eastAsiaTheme="minorHAnsi" w:hAnsi="Cambria"/>
          <w:sz w:val="24"/>
          <w:szCs w:val="24"/>
          <w:lang w:val="sq-AL"/>
        </w:rPr>
        <w:t>5</w:t>
      </w:r>
      <w:r w:rsidRPr="00D04162">
        <w:rPr>
          <w:rFonts w:ascii="Cambria" w:eastAsiaTheme="minorHAnsi" w:hAnsi="Cambria"/>
          <w:sz w:val="24"/>
          <w:szCs w:val="24"/>
          <w:lang w:val="sq-AL"/>
        </w:rPr>
        <w:t>-202</w:t>
      </w:r>
      <w:r>
        <w:rPr>
          <w:rFonts w:ascii="Cambria" w:eastAsiaTheme="minorHAnsi" w:hAnsi="Cambria"/>
          <w:sz w:val="24"/>
          <w:szCs w:val="24"/>
          <w:lang w:val="sq-AL"/>
        </w:rPr>
        <w:t>7</w:t>
      </w:r>
      <w:r w:rsidRPr="00D04162">
        <w:rPr>
          <w:rFonts w:ascii="Cambria" w:eastAsiaTheme="minorHAnsi" w:hAnsi="Cambria"/>
          <w:sz w:val="24"/>
          <w:szCs w:val="24"/>
          <w:lang w:val="sq-AL"/>
        </w:rPr>
        <w:t>, programi “Menaxhimi i të Ardhurave Tatimore” synon</w:t>
      </w:r>
      <w:r>
        <w:rPr>
          <w:rFonts w:ascii="Cambria" w:eastAsiaTheme="minorHAnsi" w:hAnsi="Cambria"/>
          <w:sz w:val="24"/>
          <w:szCs w:val="24"/>
          <w:lang w:val="sq-AL"/>
        </w:rPr>
        <w:t xml:space="preserve"> </w:t>
      </w:r>
      <w:r w:rsidRPr="00D04162">
        <w:rPr>
          <w:rFonts w:ascii="Cambria" w:eastAsiaTheme="minorHAnsi" w:hAnsi="Cambria"/>
          <w:sz w:val="24"/>
          <w:szCs w:val="24"/>
          <w:lang w:val="sq-AL"/>
        </w:rPr>
        <w:t xml:space="preserve">të arrijë treguesit e mëposhtëm të performancës: </w:t>
      </w:r>
    </w:p>
    <w:p w14:paraId="5F5997AD" w14:textId="77777777" w:rsidR="00B70391" w:rsidRPr="00D04162" w:rsidRDefault="00B70391" w:rsidP="00B70391">
      <w:pPr>
        <w:numPr>
          <w:ilvl w:val="0"/>
          <w:numId w:val="3"/>
        </w:numPr>
        <w:spacing w:after="0" w:line="276" w:lineRule="auto"/>
        <w:contextualSpacing/>
        <w:jc w:val="both"/>
        <w:rPr>
          <w:rFonts w:ascii="Cambria" w:eastAsiaTheme="minorHAnsi" w:hAnsi="Cambria"/>
          <w:sz w:val="24"/>
          <w:szCs w:val="24"/>
          <w:lang w:val="sq-AL"/>
        </w:rPr>
      </w:pPr>
      <w:r w:rsidRPr="00D04162">
        <w:rPr>
          <w:rFonts w:ascii="Cambria" w:eastAsiaTheme="minorHAnsi" w:hAnsi="Cambria"/>
          <w:sz w:val="24"/>
          <w:szCs w:val="24"/>
          <w:lang w:val="sq-AL"/>
        </w:rPr>
        <w:t>Rritjen e raportit të zbulueshmërisë nga kontrollet e kryera nga administrata tatimore tek bizneset;</w:t>
      </w:r>
    </w:p>
    <w:p w14:paraId="0B1CBAB7" w14:textId="77777777" w:rsidR="00B70391" w:rsidRPr="00D04162" w:rsidRDefault="00B70391" w:rsidP="00B70391">
      <w:pPr>
        <w:numPr>
          <w:ilvl w:val="0"/>
          <w:numId w:val="3"/>
        </w:numPr>
        <w:spacing w:after="0" w:line="276" w:lineRule="auto"/>
        <w:contextualSpacing/>
        <w:jc w:val="both"/>
        <w:rPr>
          <w:rFonts w:ascii="Cambria" w:eastAsiaTheme="minorHAnsi" w:hAnsi="Cambria"/>
          <w:sz w:val="24"/>
          <w:szCs w:val="24"/>
          <w:lang w:val="sq-AL"/>
        </w:rPr>
      </w:pPr>
      <w:r w:rsidRPr="00D04162">
        <w:rPr>
          <w:rFonts w:ascii="Cambria" w:eastAsiaTheme="minorHAnsi" w:hAnsi="Cambria"/>
          <w:sz w:val="24"/>
          <w:szCs w:val="24"/>
          <w:lang w:val="sq-AL"/>
        </w:rPr>
        <w:t>Zgjerimin e kontrollit të verifikimit në terren nëpërmjet strukturave të hetimit tatimor,</w:t>
      </w:r>
    </w:p>
    <w:p w14:paraId="6833C36A" w14:textId="77777777" w:rsidR="00B70391" w:rsidRPr="00D04162" w:rsidRDefault="00B70391" w:rsidP="00B70391">
      <w:pPr>
        <w:numPr>
          <w:ilvl w:val="0"/>
          <w:numId w:val="3"/>
        </w:numPr>
        <w:spacing w:after="0" w:line="276" w:lineRule="auto"/>
        <w:contextualSpacing/>
        <w:jc w:val="both"/>
        <w:rPr>
          <w:rFonts w:ascii="Cambria" w:eastAsiaTheme="minorHAnsi" w:hAnsi="Cambria"/>
          <w:sz w:val="24"/>
          <w:szCs w:val="24"/>
          <w:lang w:val="sq-AL"/>
        </w:rPr>
      </w:pPr>
      <w:r w:rsidRPr="00D04162">
        <w:rPr>
          <w:rFonts w:ascii="Cambria" w:eastAsiaTheme="minorHAnsi" w:hAnsi="Cambria"/>
          <w:sz w:val="24"/>
          <w:szCs w:val="24"/>
          <w:lang w:val="sq-AL"/>
        </w:rPr>
        <w:t>Ndërgjegjësimi i bizneseve ndaj fushatave të shumta për luftën kundër informalitetit.</w:t>
      </w:r>
    </w:p>
    <w:p w14:paraId="24DC978B" w14:textId="77777777" w:rsidR="00B70391" w:rsidRPr="00D04162" w:rsidRDefault="00B70391" w:rsidP="00B70391">
      <w:pPr>
        <w:spacing w:after="0" w:line="276" w:lineRule="auto"/>
        <w:ind w:left="774"/>
        <w:contextualSpacing/>
        <w:jc w:val="both"/>
        <w:rPr>
          <w:rFonts w:ascii="Cambria" w:eastAsiaTheme="minorHAnsi" w:hAnsi="Cambria"/>
          <w:sz w:val="24"/>
          <w:szCs w:val="24"/>
          <w:lang w:val="sq-AL"/>
        </w:rPr>
      </w:pPr>
    </w:p>
    <w:p w14:paraId="3DAE87C3" w14:textId="77777777" w:rsidR="00B70391" w:rsidRPr="00D04162" w:rsidRDefault="00B70391" w:rsidP="00B70391">
      <w:pPr>
        <w:spacing w:before="120" w:after="120" w:line="276" w:lineRule="auto"/>
        <w:jc w:val="both"/>
        <w:rPr>
          <w:rFonts w:ascii="Cambria" w:eastAsiaTheme="minorHAnsi" w:hAnsi="Cambria"/>
          <w:sz w:val="24"/>
          <w:szCs w:val="24"/>
          <w:lang w:val="sq-AL"/>
        </w:rPr>
      </w:pPr>
      <w:r w:rsidRPr="00D04162">
        <w:rPr>
          <w:rFonts w:ascii="Cambria" w:eastAsiaTheme="minorHAnsi" w:hAnsi="Cambria"/>
          <w:sz w:val="24"/>
          <w:szCs w:val="24"/>
          <w:lang w:val="sq-AL"/>
        </w:rPr>
        <w:t>Programi “Menaxhimi i të Ardhurave Doganore”, përgjatë periudhës 202</w:t>
      </w:r>
      <w:r>
        <w:rPr>
          <w:rFonts w:ascii="Cambria" w:eastAsiaTheme="minorHAnsi" w:hAnsi="Cambria"/>
          <w:sz w:val="24"/>
          <w:szCs w:val="24"/>
          <w:lang w:val="sq-AL"/>
        </w:rPr>
        <w:t>5</w:t>
      </w:r>
      <w:r w:rsidRPr="00D04162">
        <w:rPr>
          <w:rFonts w:ascii="Cambria" w:eastAsiaTheme="minorHAnsi" w:hAnsi="Cambria"/>
          <w:sz w:val="24"/>
          <w:szCs w:val="24"/>
          <w:lang w:val="sq-AL"/>
        </w:rPr>
        <w:t>-202</w:t>
      </w:r>
      <w:r>
        <w:rPr>
          <w:rFonts w:ascii="Cambria" w:eastAsiaTheme="minorHAnsi" w:hAnsi="Cambria"/>
          <w:sz w:val="24"/>
          <w:szCs w:val="24"/>
          <w:lang w:val="sq-AL"/>
        </w:rPr>
        <w:t>7</w:t>
      </w:r>
      <w:r w:rsidRPr="00D04162">
        <w:rPr>
          <w:rFonts w:ascii="Cambria" w:eastAsiaTheme="minorHAnsi" w:hAnsi="Cambria"/>
          <w:sz w:val="24"/>
          <w:szCs w:val="24"/>
          <w:lang w:val="sq-AL"/>
        </w:rPr>
        <w:t>, synon</w:t>
      </w:r>
      <w:r>
        <w:rPr>
          <w:rFonts w:ascii="Cambria" w:eastAsiaTheme="minorHAnsi" w:hAnsi="Cambria"/>
          <w:sz w:val="24"/>
          <w:szCs w:val="24"/>
          <w:lang w:val="sq-AL"/>
        </w:rPr>
        <w:t xml:space="preserve"> </w:t>
      </w:r>
      <w:r w:rsidRPr="00D04162">
        <w:rPr>
          <w:rFonts w:ascii="Cambria" w:eastAsiaTheme="minorHAnsi" w:hAnsi="Cambria"/>
          <w:sz w:val="24"/>
          <w:szCs w:val="24"/>
          <w:lang w:val="sq-AL"/>
        </w:rPr>
        <w:t xml:space="preserve">të arrijë treguesit e mëposhtëm të performancës:  </w:t>
      </w:r>
    </w:p>
    <w:p w14:paraId="6B9B1CA1" w14:textId="77777777" w:rsidR="00B70391" w:rsidRPr="00D04162" w:rsidRDefault="00B70391" w:rsidP="00B70391">
      <w:pPr>
        <w:numPr>
          <w:ilvl w:val="0"/>
          <w:numId w:val="3"/>
        </w:numPr>
        <w:spacing w:after="0" w:line="276" w:lineRule="auto"/>
        <w:contextualSpacing/>
        <w:jc w:val="both"/>
        <w:rPr>
          <w:rFonts w:ascii="Cambria" w:eastAsiaTheme="minorHAnsi" w:hAnsi="Cambria"/>
          <w:sz w:val="24"/>
          <w:szCs w:val="24"/>
          <w:lang w:val="sq-AL"/>
        </w:rPr>
      </w:pPr>
      <w:r w:rsidRPr="00D04162">
        <w:rPr>
          <w:rFonts w:ascii="Cambria" w:eastAsiaTheme="minorHAnsi" w:hAnsi="Cambria"/>
          <w:sz w:val="24"/>
          <w:szCs w:val="24"/>
          <w:lang w:val="sq-AL"/>
        </w:rPr>
        <w:t xml:space="preserve">Rritjen e numrit të deklaratave doganore të procesuara në kanalin jeshil (në import) nga </w:t>
      </w:r>
      <w:r w:rsidRPr="00457EEC">
        <w:rPr>
          <w:rFonts w:ascii="Cambria" w:eastAsiaTheme="minorHAnsi" w:hAnsi="Cambria"/>
          <w:sz w:val="24"/>
          <w:szCs w:val="24"/>
          <w:lang w:val="sq-AL"/>
        </w:rPr>
        <w:t>125</w:t>
      </w:r>
      <w:r>
        <w:rPr>
          <w:rFonts w:ascii="Cambria" w:eastAsiaTheme="minorHAnsi" w:hAnsi="Cambria"/>
          <w:sz w:val="24"/>
          <w:szCs w:val="24"/>
          <w:lang w:val="sq-AL"/>
        </w:rPr>
        <w:t xml:space="preserve"> </w:t>
      </w:r>
      <w:r w:rsidRPr="00457EEC">
        <w:rPr>
          <w:rFonts w:ascii="Cambria" w:eastAsiaTheme="minorHAnsi" w:hAnsi="Cambria"/>
          <w:sz w:val="24"/>
          <w:szCs w:val="24"/>
          <w:lang w:val="sq-AL"/>
        </w:rPr>
        <w:t>703</w:t>
      </w:r>
      <w:r>
        <w:rPr>
          <w:rFonts w:ascii="Cambria" w:eastAsiaTheme="minorHAnsi" w:hAnsi="Cambria"/>
          <w:sz w:val="24"/>
          <w:szCs w:val="24"/>
          <w:lang w:val="sq-AL"/>
        </w:rPr>
        <w:t xml:space="preserve"> </w:t>
      </w:r>
      <w:r w:rsidRPr="00D04162">
        <w:rPr>
          <w:rFonts w:ascii="Cambria" w:eastAsiaTheme="minorHAnsi" w:hAnsi="Cambria"/>
          <w:sz w:val="24"/>
          <w:szCs w:val="24"/>
          <w:lang w:val="sq-AL"/>
        </w:rPr>
        <w:t>të parashikuara në 202</w:t>
      </w:r>
      <w:r>
        <w:rPr>
          <w:rFonts w:ascii="Cambria" w:eastAsiaTheme="minorHAnsi" w:hAnsi="Cambria"/>
          <w:sz w:val="24"/>
          <w:szCs w:val="24"/>
          <w:lang w:val="sq-AL"/>
        </w:rPr>
        <w:t>4</w:t>
      </w:r>
      <w:r w:rsidRPr="00D04162">
        <w:rPr>
          <w:rFonts w:ascii="Cambria" w:eastAsiaTheme="minorHAnsi" w:hAnsi="Cambria"/>
          <w:sz w:val="24"/>
          <w:szCs w:val="24"/>
          <w:lang w:val="sq-AL"/>
        </w:rPr>
        <w:t xml:space="preserve">, në </w:t>
      </w:r>
      <w:r w:rsidRPr="00457EEC">
        <w:rPr>
          <w:rFonts w:ascii="Cambria" w:eastAsiaTheme="minorHAnsi" w:hAnsi="Cambria"/>
          <w:sz w:val="24"/>
          <w:szCs w:val="24"/>
          <w:lang w:val="sq-AL"/>
        </w:rPr>
        <w:t>171</w:t>
      </w:r>
      <w:r>
        <w:rPr>
          <w:rFonts w:ascii="Cambria" w:eastAsiaTheme="minorHAnsi" w:hAnsi="Cambria"/>
          <w:sz w:val="24"/>
          <w:szCs w:val="24"/>
          <w:lang w:val="sq-AL"/>
        </w:rPr>
        <w:t xml:space="preserve"> </w:t>
      </w:r>
      <w:r w:rsidRPr="00457EEC">
        <w:rPr>
          <w:rFonts w:ascii="Cambria" w:eastAsiaTheme="minorHAnsi" w:hAnsi="Cambria"/>
          <w:sz w:val="24"/>
          <w:szCs w:val="24"/>
          <w:lang w:val="sq-AL"/>
        </w:rPr>
        <w:t>988</w:t>
      </w:r>
      <w:r>
        <w:rPr>
          <w:rFonts w:ascii="Cambria" w:eastAsiaTheme="minorHAnsi" w:hAnsi="Cambria"/>
          <w:sz w:val="24"/>
          <w:szCs w:val="24"/>
          <w:lang w:val="sq-AL"/>
        </w:rPr>
        <w:t xml:space="preserve"> </w:t>
      </w:r>
      <w:r w:rsidRPr="00D04162">
        <w:rPr>
          <w:rFonts w:ascii="Cambria" w:eastAsiaTheme="minorHAnsi" w:hAnsi="Cambria"/>
          <w:sz w:val="24"/>
          <w:szCs w:val="24"/>
          <w:lang w:val="sq-AL"/>
        </w:rPr>
        <w:t>të parashikuara për 202</w:t>
      </w:r>
      <w:r>
        <w:rPr>
          <w:rFonts w:ascii="Cambria" w:eastAsiaTheme="minorHAnsi" w:hAnsi="Cambria"/>
          <w:sz w:val="24"/>
          <w:szCs w:val="24"/>
          <w:lang w:val="sq-AL"/>
        </w:rPr>
        <w:t>7</w:t>
      </w:r>
      <w:r w:rsidRPr="00D04162">
        <w:rPr>
          <w:rFonts w:ascii="Cambria" w:eastAsiaTheme="minorHAnsi" w:hAnsi="Cambria"/>
          <w:sz w:val="24"/>
          <w:szCs w:val="24"/>
          <w:lang w:val="sq-AL"/>
        </w:rPr>
        <w:t>;</w:t>
      </w:r>
    </w:p>
    <w:p w14:paraId="38A62FB2" w14:textId="77777777" w:rsidR="00B70391" w:rsidRPr="00D04162" w:rsidRDefault="00B70391" w:rsidP="00B70391">
      <w:pPr>
        <w:numPr>
          <w:ilvl w:val="0"/>
          <w:numId w:val="3"/>
        </w:numPr>
        <w:spacing w:after="0" w:line="276" w:lineRule="auto"/>
        <w:contextualSpacing/>
        <w:jc w:val="both"/>
        <w:rPr>
          <w:rFonts w:ascii="Cambria" w:eastAsiaTheme="minorHAnsi" w:hAnsi="Cambria"/>
          <w:sz w:val="24"/>
          <w:szCs w:val="24"/>
          <w:lang w:val="sq-AL"/>
        </w:rPr>
      </w:pPr>
      <w:r w:rsidRPr="00D04162">
        <w:rPr>
          <w:rFonts w:ascii="Cambria" w:eastAsiaTheme="minorHAnsi" w:hAnsi="Cambria"/>
          <w:sz w:val="24"/>
          <w:szCs w:val="24"/>
          <w:lang w:val="sq-AL"/>
        </w:rPr>
        <w:t xml:space="preserve">Rritjen e numrit të deklaratave doganore të procesuara në kanalin Jeshil (në eksport) nga </w:t>
      </w:r>
      <w:r>
        <w:rPr>
          <w:rFonts w:ascii="Cambria" w:eastAsiaTheme="minorHAnsi" w:hAnsi="Cambria"/>
          <w:sz w:val="24"/>
          <w:szCs w:val="24"/>
          <w:lang w:val="sq-AL"/>
        </w:rPr>
        <w:t>60 792</w:t>
      </w:r>
      <w:r w:rsidRPr="00D04162">
        <w:rPr>
          <w:rFonts w:ascii="Cambria" w:eastAsiaTheme="minorHAnsi" w:hAnsi="Cambria"/>
          <w:sz w:val="24"/>
          <w:szCs w:val="24"/>
          <w:lang w:val="sq-AL"/>
        </w:rPr>
        <w:t xml:space="preserve"> deklarata doganore për eksport të parashikuara në 202</w:t>
      </w:r>
      <w:r>
        <w:rPr>
          <w:rFonts w:ascii="Cambria" w:eastAsiaTheme="minorHAnsi" w:hAnsi="Cambria"/>
          <w:sz w:val="24"/>
          <w:szCs w:val="24"/>
          <w:lang w:val="sq-AL"/>
        </w:rPr>
        <w:t>4</w:t>
      </w:r>
      <w:r w:rsidRPr="00D04162">
        <w:rPr>
          <w:rFonts w:ascii="Cambria" w:eastAsiaTheme="minorHAnsi" w:hAnsi="Cambria"/>
          <w:sz w:val="24"/>
          <w:szCs w:val="24"/>
          <w:lang w:val="sq-AL"/>
        </w:rPr>
        <w:t xml:space="preserve"> në </w:t>
      </w:r>
      <w:r>
        <w:rPr>
          <w:rFonts w:ascii="Cambria" w:eastAsiaTheme="minorHAnsi" w:hAnsi="Cambria"/>
          <w:sz w:val="24"/>
          <w:szCs w:val="24"/>
          <w:lang w:val="sq-AL"/>
        </w:rPr>
        <w:t>85 994</w:t>
      </w:r>
      <w:r w:rsidRPr="00D04162">
        <w:rPr>
          <w:rFonts w:ascii="Cambria" w:eastAsiaTheme="minorHAnsi" w:hAnsi="Cambria"/>
          <w:sz w:val="24"/>
          <w:szCs w:val="24"/>
          <w:lang w:val="sq-AL"/>
        </w:rPr>
        <w:t xml:space="preserve"> të parashikuara për </w:t>
      </w:r>
      <w:r>
        <w:rPr>
          <w:rFonts w:ascii="Cambria" w:eastAsiaTheme="minorHAnsi" w:hAnsi="Cambria"/>
          <w:sz w:val="24"/>
          <w:szCs w:val="24"/>
          <w:lang w:val="sq-AL"/>
        </w:rPr>
        <w:t xml:space="preserve">vitin </w:t>
      </w:r>
      <w:r w:rsidRPr="00D04162">
        <w:rPr>
          <w:rFonts w:ascii="Cambria" w:eastAsiaTheme="minorHAnsi" w:hAnsi="Cambria"/>
          <w:sz w:val="24"/>
          <w:szCs w:val="24"/>
          <w:lang w:val="sq-AL"/>
        </w:rPr>
        <w:t>202</w:t>
      </w:r>
      <w:r>
        <w:rPr>
          <w:rFonts w:ascii="Cambria" w:eastAsiaTheme="minorHAnsi" w:hAnsi="Cambria"/>
          <w:sz w:val="24"/>
          <w:szCs w:val="24"/>
          <w:lang w:val="sq-AL"/>
        </w:rPr>
        <w:t>7</w:t>
      </w:r>
      <w:r w:rsidRPr="00D04162">
        <w:rPr>
          <w:rFonts w:ascii="Cambria" w:eastAsiaTheme="minorHAnsi" w:hAnsi="Cambria"/>
          <w:sz w:val="24"/>
          <w:szCs w:val="24"/>
          <w:lang w:val="sq-AL"/>
        </w:rPr>
        <w:t>;</w:t>
      </w:r>
    </w:p>
    <w:p w14:paraId="5A808605" w14:textId="7431F3E7" w:rsidR="00B70391" w:rsidRDefault="00B70391" w:rsidP="00B70391">
      <w:pPr>
        <w:numPr>
          <w:ilvl w:val="0"/>
          <w:numId w:val="3"/>
        </w:numPr>
        <w:spacing w:after="0" w:line="276" w:lineRule="auto"/>
        <w:contextualSpacing/>
        <w:jc w:val="both"/>
        <w:rPr>
          <w:rFonts w:ascii="Cambria" w:eastAsiaTheme="minorHAnsi" w:hAnsi="Cambria"/>
          <w:sz w:val="24"/>
          <w:szCs w:val="24"/>
          <w:lang w:val="sq-AL"/>
        </w:rPr>
      </w:pPr>
      <w:r w:rsidRPr="00D04162">
        <w:rPr>
          <w:rFonts w:ascii="Cambria" w:eastAsiaTheme="minorHAnsi" w:hAnsi="Cambria"/>
          <w:sz w:val="24"/>
          <w:szCs w:val="24"/>
          <w:lang w:val="sq-AL"/>
        </w:rPr>
        <w:t xml:space="preserve">Shkurtimin e kohës mesatare </w:t>
      </w:r>
      <w:r w:rsidR="004036B7">
        <w:rPr>
          <w:rFonts w:ascii="Cambria" w:eastAsiaTheme="minorHAnsi" w:hAnsi="Cambria"/>
          <w:sz w:val="24"/>
          <w:szCs w:val="24"/>
          <w:lang w:val="sq-AL"/>
        </w:rPr>
        <w:t>t</w:t>
      </w:r>
      <w:r w:rsidRPr="00D04162">
        <w:rPr>
          <w:rFonts w:ascii="Cambria" w:eastAsiaTheme="minorHAnsi" w:hAnsi="Cambria"/>
          <w:sz w:val="24"/>
          <w:szCs w:val="24"/>
          <w:lang w:val="sq-AL"/>
        </w:rPr>
        <w:t>ë shpenzuar për 1 zhdoganim</w:t>
      </w:r>
      <w:r>
        <w:rPr>
          <w:rFonts w:ascii="Cambria" w:eastAsiaTheme="minorHAnsi" w:hAnsi="Cambria"/>
          <w:sz w:val="24"/>
          <w:szCs w:val="24"/>
          <w:lang w:val="sq-AL"/>
        </w:rPr>
        <w:t>.</w:t>
      </w:r>
      <w:r w:rsidRPr="00D04162">
        <w:rPr>
          <w:rFonts w:ascii="Cambria" w:eastAsiaTheme="minorHAnsi" w:hAnsi="Cambria"/>
          <w:sz w:val="24"/>
          <w:szCs w:val="24"/>
          <w:lang w:val="sq-AL"/>
        </w:rPr>
        <w:t xml:space="preserve"> </w:t>
      </w:r>
    </w:p>
    <w:p w14:paraId="454734D5" w14:textId="77777777" w:rsidR="00BC201A" w:rsidRPr="00B72CC8" w:rsidRDefault="00BC201A" w:rsidP="00BC201A">
      <w:pPr>
        <w:spacing w:line="276" w:lineRule="auto"/>
        <w:ind w:left="720"/>
        <w:jc w:val="both"/>
        <w:rPr>
          <w:rFonts w:ascii="Cambria" w:hAnsi="Cambria"/>
          <w:sz w:val="24"/>
          <w:szCs w:val="24"/>
          <w:lang w:val="sq-AL" w:eastAsia="sq-AL"/>
        </w:rPr>
      </w:pPr>
    </w:p>
    <w:p w14:paraId="57C2B1AF" w14:textId="77777777" w:rsidR="006B76CA" w:rsidRPr="00D04162" w:rsidRDefault="006B76CA" w:rsidP="005B66E4">
      <w:pPr>
        <w:pStyle w:val="Default"/>
        <w:spacing w:line="276" w:lineRule="auto"/>
        <w:jc w:val="both"/>
        <w:rPr>
          <w:rFonts w:ascii="Cambria" w:hAnsi="Cambria" w:cs="Times New Roman"/>
          <w:color w:val="auto"/>
          <w:lang w:val="sq-AL"/>
        </w:rPr>
      </w:pPr>
    </w:p>
    <w:p w14:paraId="63276C66" w14:textId="77777777" w:rsidR="00D9433C" w:rsidRPr="00D04162" w:rsidRDefault="00D9433C" w:rsidP="005B66E4">
      <w:pPr>
        <w:pStyle w:val="Heading1"/>
        <w:spacing w:line="276" w:lineRule="auto"/>
        <w:rPr>
          <w:rFonts w:ascii="Cambria" w:hAnsi="Cambria"/>
          <w:b/>
          <w:color w:val="auto"/>
          <w:szCs w:val="24"/>
          <w:lang w:eastAsia="sq-AL"/>
        </w:rPr>
      </w:pPr>
      <w:bookmarkStart w:id="1183" w:name="_Toc181101043"/>
      <w:proofErr w:type="spellStart"/>
      <w:r w:rsidRPr="00D04162">
        <w:rPr>
          <w:rFonts w:ascii="Cambria" w:hAnsi="Cambria"/>
          <w:b/>
          <w:color w:val="auto"/>
          <w:szCs w:val="24"/>
        </w:rPr>
        <w:t>Anekse</w:t>
      </w:r>
      <w:bookmarkEnd w:id="1183"/>
      <w:proofErr w:type="spellEnd"/>
    </w:p>
    <w:p w14:paraId="7A767F7C" w14:textId="77777777" w:rsidR="008D2C24" w:rsidRPr="00D04162" w:rsidRDefault="008D2C24" w:rsidP="005B66E4">
      <w:pPr>
        <w:spacing w:line="276" w:lineRule="auto"/>
        <w:jc w:val="both"/>
        <w:rPr>
          <w:rFonts w:ascii="Cambria" w:hAnsi="Cambria"/>
          <w:sz w:val="24"/>
          <w:szCs w:val="24"/>
          <w:lang w:eastAsia="sq-AL"/>
        </w:rPr>
      </w:pPr>
    </w:p>
    <w:p w14:paraId="2F05B09C" w14:textId="77777777" w:rsidR="00D9433C" w:rsidRPr="00D04162" w:rsidRDefault="00D9433C" w:rsidP="005B66E4">
      <w:pPr>
        <w:spacing w:line="276" w:lineRule="auto"/>
        <w:jc w:val="both"/>
        <w:rPr>
          <w:rFonts w:ascii="Cambria" w:hAnsi="Cambria"/>
          <w:sz w:val="24"/>
          <w:szCs w:val="24"/>
          <w:lang w:eastAsia="sq-AL"/>
        </w:rPr>
      </w:pPr>
      <w:proofErr w:type="spellStart"/>
      <w:r w:rsidRPr="00D04162">
        <w:rPr>
          <w:rFonts w:ascii="Cambria" w:hAnsi="Cambria"/>
          <w:sz w:val="24"/>
          <w:szCs w:val="24"/>
          <w:lang w:eastAsia="sq-AL"/>
        </w:rPr>
        <w:lastRenderedPageBreak/>
        <w:t>Bashkëlidhur</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këtij</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materiali</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gjendet</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informacioni</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i</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detajuar</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mbi</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kërkesat</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buxhetore</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të</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ministrive</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të</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linjës</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dhe</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institucioneve</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qendrore</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i</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strukturuar</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sipas</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katër</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anekseve</w:t>
      </w:r>
      <w:proofErr w:type="spellEnd"/>
      <w:r w:rsidRPr="00D04162">
        <w:rPr>
          <w:rFonts w:ascii="Cambria" w:hAnsi="Cambria"/>
          <w:sz w:val="24"/>
          <w:szCs w:val="24"/>
          <w:lang w:eastAsia="sq-AL"/>
        </w:rPr>
        <w:t xml:space="preserve"> </w:t>
      </w:r>
      <w:proofErr w:type="spellStart"/>
      <w:r w:rsidRPr="00D04162">
        <w:rPr>
          <w:rFonts w:ascii="Cambria" w:hAnsi="Cambria"/>
          <w:sz w:val="24"/>
          <w:szCs w:val="24"/>
          <w:lang w:eastAsia="sq-AL"/>
        </w:rPr>
        <w:t>mëposhtë</w:t>
      </w:r>
      <w:proofErr w:type="spellEnd"/>
      <w:r w:rsidRPr="00D04162">
        <w:rPr>
          <w:rFonts w:ascii="Cambria" w:hAnsi="Cambria"/>
          <w:sz w:val="24"/>
          <w:szCs w:val="24"/>
          <w:lang w:eastAsia="sq-AL"/>
        </w:rPr>
        <w:t>:</w:t>
      </w:r>
    </w:p>
    <w:p w14:paraId="08550E31" w14:textId="77777777" w:rsidR="004F6BD8" w:rsidRPr="00D04162" w:rsidRDefault="00F03EF5" w:rsidP="00E35118">
      <w:pPr>
        <w:numPr>
          <w:ilvl w:val="0"/>
          <w:numId w:val="16"/>
        </w:numPr>
        <w:spacing w:line="276" w:lineRule="auto"/>
        <w:jc w:val="both"/>
        <w:rPr>
          <w:rFonts w:ascii="Cambria" w:hAnsi="Cambria"/>
          <w:sz w:val="24"/>
          <w:szCs w:val="24"/>
          <w:lang w:eastAsia="sq-AL"/>
        </w:rPr>
      </w:pPr>
      <w:proofErr w:type="spellStart"/>
      <w:r w:rsidRPr="00D04162">
        <w:rPr>
          <w:rFonts w:ascii="Cambria" w:hAnsi="Cambria"/>
          <w:b/>
          <w:i/>
          <w:sz w:val="24"/>
          <w:szCs w:val="24"/>
          <w:lang w:eastAsia="sq-AL"/>
        </w:rPr>
        <w:t>Aneksi</w:t>
      </w:r>
      <w:proofErr w:type="spellEnd"/>
      <w:r w:rsidRPr="00D04162">
        <w:rPr>
          <w:rFonts w:ascii="Cambria" w:hAnsi="Cambria"/>
          <w:b/>
          <w:i/>
          <w:sz w:val="24"/>
          <w:szCs w:val="24"/>
          <w:lang w:eastAsia="sq-AL"/>
        </w:rPr>
        <w:t xml:space="preserve"> nr.</w:t>
      </w:r>
      <w:r w:rsidR="004F6BD8" w:rsidRPr="00D04162">
        <w:rPr>
          <w:rFonts w:ascii="Cambria" w:hAnsi="Cambria"/>
          <w:b/>
          <w:i/>
          <w:sz w:val="24"/>
          <w:szCs w:val="24"/>
          <w:lang w:eastAsia="sq-AL"/>
        </w:rPr>
        <w:t xml:space="preserve"> 1</w:t>
      </w:r>
      <w:r w:rsidRPr="00D04162">
        <w:rPr>
          <w:rFonts w:ascii="Cambria" w:hAnsi="Cambria"/>
          <w:sz w:val="24"/>
          <w:szCs w:val="24"/>
          <w:lang w:eastAsia="sq-AL"/>
        </w:rPr>
        <w:t>:</w:t>
      </w:r>
      <w:r w:rsidRPr="00D04162">
        <w:rPr>
          <w:rFonts w:ascii="Cambria" w:hAnsi="Cambria"/>
          <w:sz w:val="24"/>
          <w:szCs w:val="24"/>
          <w:lang w:eastAsia="sq-AL"/>
        </w:rPr>
        <w:tab/>
      </w:r>
      <w:r w:rsidR="001D2AC6" w:rsidRPr="00D04162">
        <w:rPr>
          <w:rFonts w:ascii="Cambria" w:hAnsi="Cambria"/>
          <w:sz w:val="24"/>
          <w:szCs w:val="24"/>
          <w:lang w:eastAsia="sq-AL"/>
        </w:rPr>
        <w:t>“</w:t>
      </w:r>
      <w:proofErr w:type="spellStart"/>
      <w:r w:rsidR="001D2AC6" w:rsidRPr="00D04162">
        <w:rPr>
          <w:rFonts w:ascii="Cambria" w:hAnsi="Cambria"/>
          <w:sz w:val="24"/>
          <w:szCs w:val="24"/>
          <w:lang w:eastAsia="sq-AL"/>
        </w:rPr>
        <w:t>Kërkesat</w:t>
      </w:r>
      <w:proofErr w:type="spellEnd"/>
      <w:r w:rsidR="001D2AC6" w:rsidRPr="00D04162">
        <w:rPr>
          <w:rFonts w:ascii="Cambria" w:hAnsi="Cambria"/>
          <w:sz w:val="24"/>
          <w:szCs w:val="24"/>
          <w:lang w:eastAsia="sq-AL"/>
        </w:rPr>
        <w:t xml:space="preserve"> </w:t>
      </w:r>
      <w:proofErr w:type="spellStart"/>
      <w:r w:rsidR="001D2AC6" w:rsidRPr="00D04162">
        <w:rPr>
          <w:rFonts w:ascii="Cambria" w:hAnsi="Cambria"/>
          <w:sz w:val="24"/>
          <w:szCs w:val="24"/>
          <w:lang w:eastAsia="sq-AL"/>
        </w:rPr>
        <w:t>buxhetore</w:t>
      </w:r>
      <w:proofErr w:type="spellEnd"/>
      <w:r w:rsidR="001D2AC6" w:rsidRPr="00D04162">
        <w:rPr>
          <w:rFonts w:ascii="Cambria" w:hAnsi="Cambria"/>
          <w:sz w:val="24"/>
          <w:szCs w:val="24"/>
          <w:lang w:eastAsia="sq-AL"/>
        </w:rPr>
        <w:t xml:space="preserve"> </w:t>
      </w:r>
      <w:r w:rsidR="00201111" w:rsidRPr="00D04162">
        <w:rPr>
          <w:rFonts w:ascii="Cambria" w:hAnsi="Cambria"/>
          <w:sz w:val="24"/>
          <w:szCs w:val="24"/>
          <w:lang w:eastAsia="sq-AL"/>
        </w:rPr>
        <w:t>202</w:t>
      </w:r>
      <w:r w:rsidR="00554419">
        <w:rPr>
          <w:rFonts w:ascii="Cambria" w:hAnsi="Cambria"/>
          <w:sz w:val="24"/>
          <w:szCs w:val="24"/>
          <w:lang w:eastAsia="sq-AL"/>
        </w:rPr>
        <w:t>5</w:t>
      </w:r>
      <w:r w:rsidR="00201111" w:rsidRPr="00D04162">
        <w:rPr>
          <w:rFonts w:ascii="Cambria" w:hAnsi="Cambria"/>
          <w:sz w:val="24"/>
          <w:szCs w:val="24"/>
          <w:lang w:eastAsia="sq-AL"/>
        </w:rPr>
        <w:t>-202</w:t>
      </w:r>
      <w:r w:rsidR="00554419">
        <w:rPr>
          <w:rFonts w:ascii="Cambria" w:hAnsi="Cambria"/>
          <w:sz w:val="24"/>
          <w:szCs w:val="24"/>
          <w:lang w:eastAsia="sq-AL"/>
        </w:rPr>
        <w:t>7</w:t>
      </w:r>
      <w:r w:rsidR="004F6BD8" w:rsidRPr="00D04162">
        <w:rPr>
          <w:rFonts w:ascii="Cambria" w:hAnsi="Cambria"/>
          <w:sz w:val="24"/>
          <w:szCs w:val="24"/>
          <w:lang w:eastAsia="sq-AL"/>
        </w:rPr>
        <w:t xml:space="preserve">për </w:t>
      </w:r>
      <w:proofErr w:type="spellStart"/>
      <w:r w:rsidR="004F6BD8" w:rsidRPr="00D04162">
        <w:rPr>
          <w:rFonts w:ascii="Cambria" w:hAnsi="Cambria"/>
          <w:sz w:val="24"/>
          <w:szCs w:val="24"/>
          <w:lang w:eastAsia="sq-AL"/>
        </w:rPr>
        <w:t>çdo</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njësi</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të</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qeverisjes</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qendrore</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në</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të</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cilin</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paraqitet</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në</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mënyrë</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të</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përmbledhur</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informacioni</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i</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siguruar</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nga</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ministritë</w:t>
      </w:r>
      <w:proofErr w:type="spellEnd"/>
      <w:r w:rsidR="004F6BD8" w:rsidRPr="00D04162">
        <w:rPr>
          <w:rFonts w:ascii="Cambria" w:hAnsi="Cambria"/>
          <w:sz w:val="24"/>
          <w:szCs w:val="24"/>
          <w:lang w:eastAsia="sq-AL"/>
        </w:rPr>
        <w:t xml:space="preserve"> e </w:t>
      </w:r>
      <w:proofErr w:type="spellStart"/>
      <w:r w:rsidR="004F6BD8" w:rsidRPr="00D04162">
        <w:rPr>
          <w:rFonts w:ascii="Cambria" w:hAnsi="Cambria"/>
          <w:sz w:val="24"/>
          <w:szCs w:val="24"/>
          <w:lang w:eastAsia="sq-AL"/>
        </w:rPr>
        <w:t>linjës</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dhe</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institucionet</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qendrore</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lidhur</w:t>
      </w:r>
      <w:proofErr w:type="spellEnd"/>
      <w:r w:rsidR="004F6BD8" w:rsidRPr="00D04162">
        <w:rPr>
          <w:rFonts w:ascii="Cambria" w:hAnsi="Cambria"/>
          <w:sz w:val="24"/>
          <w:szCs w:val="24"/>
          <w:lang w:eastAsia="sq-AL"/>
        </w:rPr>
        <w:t xml:space="preserve"> me </w:t>
      </w:r>
      <w:proofErr w:type="spellStart"/>
      <w:r w:rsidR="004F6BD8" w:rsidRPr="00D04162">
        <w:rPr>
          <w:rFonts w:ascii="Cambria" w:hAnsi="Cambria"/>
          <w:sz w:val="24"/>
          <w:szCs w:val="24"/>
          <w:lang w:eastAsia="sq-AL"/>
        </w:rPr>
        <w:t>Kër</w:t>
      </w:r>
      <w:r w:rsidR="00295F45" w:rsidRPr="00D04162">
        <w:rPr>
          <w:rFonts w:ascii="Cambria" w:hAnsi="Cambria"/>
          <w:sz w:val="24"/>
          <w:szCs w:val="24"/>
          <w:lang w:eastAsia="sq-AL"/>
        </w:rPr>
        <w:t>kesat</w:t>
      </w:r>
      <w:proofErr w:type="spellEnd"/>
      <w:r w:rsidR="00295F45" w:rsidRPr="00D04162">
        <w:rPr>
          <w:rFonts w:ascii="Cambria" w:hAnsi="Cambria"/>
          <w:sz w:val="24"/>
          <w:szCs w:val="24"/>
          <w:lang w:eastAsia="sq-AL"/>
        </w:rPr>
        <w:t xml:space="preserve"> </w:t>
      </w:r>
      <w:proofErr w:type="spellStart"/>
      <w:r w:rsidR="00295F45" w:rsidRPr="00D04162">
        <w:rPr>
          <w:rFonts w:ascii="Cambria" w:hAnsi="Cambria"/>
          <w:sz w:val="24"/>
          <w:szCs w:val="24"/>
          <w:lang w:eastAsia="sq-AL"/>
        </w:rPr>
        <w:t>Buxhetore</w:t>
      </w:r>
      <w:proofErr w:type="spellEnd"/>
      <w:r w:rsidR="00295F45" w:rsidRPr="00D04162">
        <w:rPr>
          <w:rFonts w:ascii="Cambria" w:hAnsi="Cambria"/>
          <w:sz w:val="24"/>
          <w:szCs w:val="24"/>
          <w:lang w:eastAsia="sq-AL"/>
        </w:rPr>
        <w:t xml:space="preserve"> </w:t>
      </w:r>
      <w:proofErr w:type="spellStart"/>
      <w:r w:rsidR="00295F45" w:rsidRPr="00D04162">
        <w:rPr>
          <w:rFonts w:ascii="Cambria" w:hAnsi="Cambria"/>
          <w:sz w:val="24"/>
          <w:szCs w:val="24"/>
          <w:lang w:eastAsia="sq-AL"/>
        </w:rPr>
        <w:t>Afatmesme</w:t>
      </w:r>
      <w:proofErr w:type="spellEnd"/>
      <w:r w:rsidR="00295F45" w:rsidRPr="00D04162">
        <w:rPr>
          <w:rFonts w:ascii="Cambria" w:hAnsi="Cambria"/>
          <w:sz w:val="24"/>
          <w:szCs w:val="24"/>
          <w:lang w:eastAsia="sq-AL"/>
        </w:rPr>
        <w:t xml:space="preserve"> 202</w:t>
      </w:r>
      <w:r w:rsidR="00B665B1">
        <w:rPr>
          <w:rFonts w:ascii="Cambria" w:hAnsi="Cambria"/>
          <w:sz w:val="24"/>
          <w:szCs w:val="24"/>
          <w:lang w:eastAsia="sq-AL"/>
        </w:rPr>
        <w:t>5</w:t>
      </w:r>
      <w:r w:rsidR="004F6BD8" w:rsidRPr="00D04162">
        <w:rPr>
          <w:rFonts w:ascii="Cambria" w:hAnsi="Cambria"/>
          <w:sz w:val="24"/>
          <w:szCs w:val="24"/>
          <w:lang w:eastAsia="sq-AL"/>
        </w:rPr>
        <w:t>–</w:t>
      </w:r>
      <w:r w:rsidR="001D2AC6" w:rsidRPr="00D04162">
        <w:rPr>
          <w:rFonts w:ascii="Cambria" w:hAnsi="Cambria"/>
          <w:sz w:val="24"/>
          <w:szCs w:val="24"/>
          <w:lang w:eastAsia="sq-AL"/>
        </w:rPr>
        <w:t>202</w:t>
      </w:r>
      <w:r w:rsidR="00B665B1">
        <w:rPr>
          <w:rFonts w:ascii="Cambria" w:hAnsi="Cambria"/>
          <w:sz w:val="24"/>
          <w:szCs w:val="24"/>
          <w:lang w:eastAsia="sq-AL"/>
        </w:rPr>
        <w:t>7</w:t>
      </w:r>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të</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paraqitura</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në</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përputhje</w:t>
      </w:r>
      <w:proofErr w:type="spellEnd"/>
      <w:r w:rsidR="004F6BD8" w:rsidRPr="00D04162">
        <w:rPr>
          <w:rFonts w:ascii="Cambria" w:hAnsi="Cambria"/>
          <w:sz w:val="24"/>
          <w:szCs w:val="24"/>
          <w:lang w:eastAsia="sq-AL"/>
        </w:rPr>
        <w:t xml:space="preserve"> me </w:t>
      </w:r>
      <w:proofErr w:type="spellStart"/>
      <w:r w:rsidR="004F6BD8" w:rsidRPr="00D04162">
        <w:rPr>
          <w:rFonts w:ascii="Cambria" w:hAnsi="Cambria"/>
          <w:sz w:val="24"/>
          <w:szCs w:val="24"/>
          <w:lang w:eastAsia="sq-AL"/>
        </w:rPr>
        <w:t>tavanet</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përfundimtare</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në</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nivel</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qëllimi</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të</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politikës</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objektivave</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dhe</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produkteve</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për</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secilin</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prej</w:t>
      </w:r>
      <w:proofErr w:type="spellEnd"/>
      <w:r w:rsidR="004F6BD8" w:rsidRPr="00D04162">
        <w:rPr>
          <w:rFonts w:ascii="Cambria" w:hAnsi="Cambria"/>
          <w:sz w:val="24"/>
          <w:szCs w:val="24"/>
          <w:lang w:eastAsia="sq-AL"/>
        </w:rPr>
        <w:t xml:space="preserve"> </w:t>
      </w:r>
      <w:proofErr w:type="spellStart"/>
      <w:r w:rsidR="004F6BD8" w:rsidRPr="00D04162">
        <w:rPr>
          <w:rFonts w:ascii="Cambria" w:hAnsi="Cambria"/>
          <w:sz w:val="24"/>
          <w:szCs w:val="24"/>
          <w:lang w:eastAsia="sq-AL"/>
        </w:rPr>
        <w:t>p</w:t>
      </w:r>
      <w:r w:rsidR="001D2AC6" w:rsidRPr="00D04162">
        <w:rPr>
          <w:rFonts w:ascii="Cambria" w:hAnsi="Cambria"/>
          <w:sz w:val="24"/>
          <w:szCs w:val="24"/>
          <w:lang w:eastAsia="sq-AL"/>
        </w:rPr>
        <w:t>rogrameve</w:t>
      </w:r>
      <w:proofErr w:type="spellEnd"/>
      <w:r w:rsidR="001D2AC6" w:rsidRPr="00D04162">
        <w:rPr>
          <w:rFonts w:ascii="Cambria" w:hAnsi="Cambria"/>
          <w:sz w:val="24"/>
          <w:szCs w:val="24"/>
          <w:lang w:eastAsia="sq-AL"/>
        </w:rPr>
        <w:t xml:space="preserve"> </w:t>
      </w:r>
      <w:proofErr w:type="spellStart"/>
      <w:r w:rsidR="001D2AC6" w:rsidRPr="00D04162">
        <w:rPr>
          <w:rFonts w:ascii="Cambria" w:hAnsi="Cambria"/>
          <w:sz w:val="24"/>
          <w:szCs w:val="24"/>
          <w:lang w:eastAsia="sq-AL"/>
        </w:rPr>
        <w:t>të</w:t>
      </w:r>
      <w:proofErr w:type="spellEnd"/>
      <w:r w:rsidR="001D2AC6" w:rsidRPr="00D04162">
        <w:rPr>
          <w:rFonts w:ascii="Cambria" w:hAnsi="Cambria"/>
          <w:sz w:val="24"/>
          <w:szCs w:val="24"/>
          <w:lang w:eastAsia="sq-AL"/>
        </w:rPr>
        <w:t xml:space="preserve"> </w:t>
      </w:r>
      <w:proofErr w:type="spellStart"/>
      <w:r w:rsidR="001D2AC6" w:rsidRPr="00D04162">
        <w:rPr>
          <w:rFonts w:ascii="Cambria" w:hAnsi="Cambria"/>
          <w:sz w:val="24"/>
          <w:szCs w:val="24"/>
          <w:lang w:eastAsia="sq-AL"/>
        </w:rPr>
        <w:t>tyre</w:t>
      </w:r>
      <w:proofErr w:type="spellEnd"/>
      <w:r w:rsidR="001D2AC6" w:rsidRPr="00D04162">
        <w:rPr>
          <w:rFonts w:ascii="Cambria" w:hAnsi="Cambria"/>
          <w:sz w:val="24"/>
          <w:szCs w:val="24"/>
          <w:lang w:eastAsia="sq-AL"/>
        </w:rPr>
        <w:t xml:space="preserve"> </w:t>
      </w:r>
      <w:proofErr w:type="spellStart"/>
      <w:r w:rsidR="001D2AC6" w:rsidRPr="00D04162">
        <w:rPr>
          <w:rFonts w:ascii="Cambria" w:hAnsi="Cambria"/>
          <w:sz w:val="24"/>
          <w:szCs w:val="24"/>
          <w:lang w:eastAsia="sq-AL"/>
        </w:rPr>
        <w:t>për</w:t>
      </w:r>
      <w:proofErr w:type="spellEnd"/>
      <w:r w:rsidR="001D2AC6" w:rsidRPr="00D04162">
        <w:rPr>
          <w:rFonts w:ascii="Cambria" w:hAnsi="Cambria"/>
          <w:sz w:val="24"/>
          <w:szCs w:val="24"/>
          <w:lang w:eastAsia="sq-AL"/>
        </w:rPr>
        <w:t xml:space="preserve"> </w:t>
      </w:r>
      <w:proofErr w:type="spellStart"/>
      <w:r w:rsidR="001D2AC6" w:rsidRPr="00D04162">
        <w:rPr>
          <w:rFonts w:ascii="Cambria" w:hAnsi="Cambria"/>
          <w:sz w:val="24"/>
          <w:szCs w:val="24"/>
          <w:lang w:eastAsia="sq-AL"/>
        </w:rPr>
        <w:t>vitet</w:t>
      </w:r>
      <w:proofErr w:type="spellEnd"/>
      <w:r w:rsidR="001D2AC6" w:rsidRPr="00D04162">
        <w:rPr>
          <w:rFonts w:ascii="Cambria" w:hAnsi="Cambria"/>
          <w:sz w:val="24"/>
          <w:szCs w:val="24"/>
          <w:lang w:eastAsia="sq-AL"/>
        </w:rPr>
        <w:t xml:space="preserve"> 202</w:t>
      </w:r>
      <w:r w:rsidR="00B665B1">
        <w:rPr>
          <w:rFonts w:ascii="Cambria" w:hAnsi="Cambria"/>
          <w:sz w:val="24"/>
          <w:szCs w:val="24"/>
          <w:lang w:eastAsia="sq-AL"/>
        </w:rPr>
        <w:t>5</w:t>
      </w:r>
      <w:r w:rsidR="00276849" w:rsidRPr="00D04162">
        <w:rPr>
          <w:rFonts w:ascii="Cambria" w:hAnsi="Cambria"/>
          <w:sz w:val="24"/>
          <w:szCs w:val="24"/>
          <w:lang w:eastAsia="sq-AL"/>
        </w:rPr>
        <w:t xml:space="preserve">, </w:t>
      </w:r>
      <w:r w:rsidR="001D2AC6" w:rsidRPr="00D04162">
        <w:rPr>
          <w:rFonts w:ascii="Cambria" w:hAnsi="Cambria"/>
          <w:sz w:val="24"/>
          <w:szCs w:val="24"/>
          <w:lang w:eastAsia="sq-AL"/>
        </w:rPr>
        <w:t>202</w:t>
      </w:r>
      <w:r w:rsidR="00B665B1">
        <w:rPr>
          <w:rFonts w:ascii="Cambria" w:hAnsi="Cambria"/>
          <w:sz w:val="24"/>
          <w:szCs w:val="24"/>
          <w:lang w:eastAsia="sq-AL"/>
        </w:rPr>
        <w:t>6</w:t>
      </w:r>
      <w:r w:rsidR="00276849" w:rsidRPr="00D04162">
        <w:rPr>
          <w:rFonts w:ascii="Cambria" w:hAnsi="Cambria"/>
          <w:sz w:val="24"/>
          <w:szCs w:val="24"/>
          <w:lang w:eastAsia="sq-AL"/>
        </w:rPr>
        <w:t xml:space="preserve"> </w:t>
      </w:r>
      <w:proofErr w:type="spellStart"/>
      <w:r w:rsidR="00276849" w:rsidRPr="00D04162">
        <w:rPr>
          <w:rFonts w:ascii="Cambria" w:hAnsi="Cambria"/>
          <w:sz w:val="24"/>
          <w:szCs w:val="24"/>
          <w:lang w:eastAsia="sq-AL"/>
        </w:rPr>
        <w:t>dhe</w:t>
      </w:r>
      <w:proofErr w:type="spellEnd"/>
      <w:r w:rsidR="00276849" w:rsidRPr="00D04162">
        <w:rPr>
          <w:rFonts w:ascii="Cambria" w:hAnsi="Cambria"/>
          <w:sz w:val="24"/>
          <w:szCs w:val="24"/>
          <w:lang w:eastAsia="sq-AL"/>
        </w:rPr>
        <w:t xml:space="preserve"> </w:t>
      </w:r>
      <w:r w:rsidR="007E7ACD" w:rsidRPr="00D04162">
        <w:rPr>
          <w:rFonts w:ascii="Cambria" w:hAnsi="Cambria"/>
          <w:sz w:val="24"/>
          <w:szCs w:val="24"/>
          <w:lang w:eastAsia="sq-AL"/>
        </w:rPr>
        <w:t>202</w:t>
      </w:r>
      <w:r w:rsidR="00B665B1">
        <w:rPr>
          <w:rFonts w:ascii="Cambria" w:hAnsi="Cambria"/>
          <w:sz w:val="24"/>
          <w:szCs w:val="24"/>
          <w:lang w:eastAsia="sq-AL"/>
        </w:rPr>
        <w:t>7</w:t>
      </w:r>
      <w:r w:rsidRPr="00D04162">
        <w:rPr>
          <w:rFonts w:ascii="Cambria" w:hAnsi="Cambria"/>
          <w:sz w:val="24"/>
          <w:szCs w:val="24"/>
          <w:lang w:eastAsia="sq-AL"/>
        </w:rPr>
        <w:t>;</w:t>
      </w:r>
    </w:p>
    <w:p w14:paraId="420E2626" w14:textId="77777777" w:rsidR="001E6241" w:rsidRPr="00D04162" w:rsidRDefault="00F03EF5" w:rsidP="00E35118">
      <w:pPr>
        <w:numPr>
          <w:ilvl w:val="0"/>
          <w:numId w:val="16"/>
        </w:numPr>
        <w:spacing w:line="276" w:lineRule="auto"/>
        <w:jc w:val="both"/>
        <w:rPr>
          <w:rFonts w:ascii="Cambria" w:hAnsi="Cambria"/>
          <w:sz w:val="24"/>
          <w:szCs w:val="24"/>
          <w:lang w:eastAsia="sq-AL"/>
        </w:rPr>
      </w:pPr>
      <w:proofErr w:type="spellStart"/>
      <w:r w:rsidRPr="00D04162">
        <w:rPr>
          <w:rFonts w:ascii="Cambria" w:hAnsi="Cambria"/>
          <w:b/>
          <w:i/>
          <w:sz w:val="24"/>
          <w:szCs w:val="24"/>
          <w:lang w:eastAsia="sq-AL"/>
        </w:rPr>
        <w:t>Aneksi</w:t>
      </w:r>
      <w:proofErr w:type="spellEnd"/>
      <w:r w:rsidRPr="00D04162">
        <w:rPr>
          <w:rFonts w:ascii="Cambria" w:hAnsi="Cambria"/>
          <w:b/>
          <w:i/>
          <w:sz w:val="24"/>
          <w:szCs w:val="24"/>
          <w:lang w:eastAsia="sq-AL"/>
        </w:rPr>
        <w:t xml:space="preserve"> nr. 2: </w:t>
      </w:r>
      <w:r w:rsidRPr="00D04162">
        <w:rPr>
          <w:rFonts w:ascii="Cambria" w:hAnsi="Cambria"/>
          <w:b/>
          <w:i/>
          <w:sz w:val="24"/>
          <w:szCs w:val="24"/>
          <w:lang w:eastAsia="sq-AL"/>
        </w:rPr>
        <w:tab/>
        <w:t>“</w:t>
      </w:r>
      <w:proofErr w:type="spellStart"/>
      <w:r w:rsidR="001E6241" w:rsidRPr="00D04162">
        <w:rPr>
          <w:rFonts w:ascii="Cambria" w:hAnsi="Cambria"/>
          <w:sz w:val="24"/>
          <w:szCs w:val="24"/>
          <w:lang w:eastAsia="sq-AL"/>
        </w:rPr>
        <w:t>Buxhetimi</w:t>
      </w:r>
      <w:proofErr w:type="spellEnd"/>
      <w:r w:rsidR="001E6241" w:rsidRPr="00D04162">
        <w:rPr>
          <w:rFonts w:ascii="Cambria" w:hAnsi="Cambria"/>
          <w:sz w:val="24"/>
          <w:szCs w:val="24"/>
          <w:lang w:eastAsia="sq-AL"/>
        </w:rPr>
        <w:t xml:space="preserve"> </w:t>
      </w:r>
      <w:proofErr w:type="spellStart"/>
      <w:r w:rsidR="001E6241" w:rsidRPr="00D04162">
        <w:rPr>
          <w:rFonts w:ascii="Cambria" w:hAnsi="Cambria"/>
          <w:sz w:val="24"/>
          <w:szCs w:val="24"/>
          <w:lang w:eastAsia="sq-AL"/>
        </w:rPr>
        <w:t>i</w:t>
      </w:r>
      <w:proofErr w:type="spellEnd"/>
      <w:r w:rsidR="001E6241" w:rsidRPr="00D04162">
        <w:rPr>
          <w:rFonts w:ascii="Cambria" w:hAnsi="Cambria"/>
          <w:sz w:val="24"/>
          <w:szCs w:val="24"/>
          <w:lang w:eastAsia="sq-AL"/>
        </w:rPr>
        <w:t xml:space="preserve"> </w:t>
      </w:r>
      <w:proofErr w:type="spellStart"/>
      <w:r w:rsidR="001E6241" w:rsidRPr="00D04162">
        <w:rPr>
          <w:rFonts w:ascii="Cambria" w:hAnsi="Cambria"/>
          <w:sz w:val="24"/>
          <w:szCs w:val="24"/>
          <w:lang w:eastAsia="sq-AL"/>
        </w:rPr>
        <w:t>Përgjigjshëm</w:t>
      </w:r>
      <w:proofErr w:type="spellEnd"/>
      <w:r w:rsidR="001E6241" w:rsidRPr="00D04162">
        <w:rPr>
          <w:rFonts w:ascii="Cambria" w:hAnsi="Cambria"/>
          <w:sz w:val="24"/>
          <w:szCs w:val="24"/>
          <w:lang w:eastAsia="sq-AL"/>
        </w:rPr>
        <w:t xml:space="preserve"> </w:t>
      </w:r>
      <w:proofErr w:type="spellStart"/>
      <w:r w:rsidR="001E6241" w:rsidRPr="00D04162">
        <w:rPr>
          <w:rFonts w:ascii="Cambria" w:hAnsi="Cambria"/>
          <w:sz w:val="24"/>
          <w:szCs w:val="24"/>
          <w:lang w:eastAsia="sq-AL"/>
        </w:rPr>
        <w:t>Gjinor</w:t>
      </w:r>
      <w:proofErr w:type="spellEnd"/>
      <w:r w:rsidR="001E6241" w:rsidRPr="00D04162">
        <w:rPr>
          <w:rFonts w:ascii="Cambria" w:hAnsi="Cambria"/>
          <w:sz w:val="24"/>
          <w:szCs w:val="24"/>
          <w:lang w:eastAsia="sq-AL"/>
        </w:rPr>
        <w:t>”;</w:t>
      </w:r>
    </w:p>
    <w:p w14:paraId="33DA4A0F" w14:textId="77777777" w:rsidR="00DD7795" w:rsidRPr="00D04162" w:rsidRDefault="00F03EF5" w:rsidP="00E35118">
      <w:pPr>
        <w:numPr>
          <w:ilvl w:val="0"/>
          <w:numId w:val="16"/>
        </w:numPr>
        <w:spacing w:line="276" w:lineRule="auto"/>
        <w:jc w:val="both"/>
        <w:rPr>
          <w:rFonts w:ascii="Cambria" w:hAnsi="Cambria"/>
          <w:sz w:val="24"/>
          <w:szCs w:val="24"/>
          <w:lang w:eastAsia="sq-AL"/>
        </w:rPr>
      </w:pPr>
      <w:proofErr w:type="spellStart"/>
      <w:r w:rsidRPr="00D04162">
        <w:rPr>
          <w:rFonts w:ascii="Cambria" w:hAnsi="Cambria"/>
          <w:b/>
          <w:i/>
          <w:sz w:val="24"/>
          <w:szCs w:val="24"/>
          <w:lang w:eastAsia="sq-AL"/>
        </w:rPr>
        <w:t>Aneksi</w:t>
      </w:r>
      <w:proofErr w:type="spellEnd"/>
      <w:r w:rsidRPr="00D04162">
        <w:rPr>
          <w:rFonts w:ascii="Cambria" w:hAnsi="Cambria"/>
          <w:b/>
          <w:i/>
          <w:sz w:val="24"/>
          <w:szCs w:val="24"/>
          <w:lang w:eastAsia="sq-AL"/>
        </w:rPr>
        <w:t xml:space="preserve"> n</w:t>
      </w:r>
      <w:r w:rsidR="00AB7013" w:rsidRPr="00D04162">
        <w:rPr>
          <w:rFonts w:ascii="Cambria" w:hAnsi="Cambria"/>
          <w:b/>
          <w:i/>
          <w:sz w:val="24"/>
          <w:szCs w:val="24"/>
          <w:lang w:eastAsia="sq-AL"/>
        </w:rPr>
        <w:t>r</w:t>
      </w:r>
      <w:r w:rsidRPr="00D04162">
        <w:rPr>
          <w:rFonts w:ascii="Cambria" w:hAnsi="Cambria"/>
          <w:b/>
          <w:i/>
          <w:sz w:val="24"/>
          <w:szCs w:val="24"/>
          <w:lang w:eastAsia="sq-AL"/>
        </w:rPr>
        <w:t>.</w:t>
      </w:r>
      <w:r w:rsidR="00AB7013" w:rsidRPr="00D04162">
        <w:rPr>
          <w:rFonts w:ascii="Cambria" w:hAnsi="Cambria"/>
          <w:b/>
          <w:i/>
          <w:sz w:val="24"/>
          <w:szCs w:val="24"/>
          <w:lang w:eastAsia="sq-AL"/>
        </w:rPr>
        <w:t xml:space="preserve"> 3</w:t>
      </w:r>
      <w:r w:rsidRPr="00D04162">
        <w:rPr>
          <w:rFonts w:ascii="Cambria" w:hAnsi="Cambria"/>
          <w:b/>
          <w:i/>
          <w:sz w:val="24"/>
          <w:szCs w:val="24"/>
          <w:lang w:eastAsia="sq-AL"/>
        </w:rPr>
        <w:t xml:space="preserve">: </w:t>
      </w:r>
      <w:r w:rsidRPr="00D04162">
        <w:rPr>
          <w:rFonts w:ascii="Cambria" w:hAnsi="Cambria"/>
          <w:b/>
          <w:i/>
          <w:sz w:val="24"/>
          <w:szCs w:val="24"/>
          <w:lang w:eastAsia="sq-AL"/>
        </w:rPr>
        <w:tab/>
      </w:r>
      <w:r w:rsidR="00DD7795" w:rsidRPr="00D04162">
        <w:rPr>
          <w:rFonts w:ascii="Cambria" w:hAnsi="Cambria"/>
          <w:b/>
          <w:i/>
          <w:sz w:val="24"/>
          <w:szCs w:val="24"/>
          <w:lang w:eastAsia="sq-AL"/>
        </w:rPr>
        <w:t xml:space="preserve"> </w:t>
      </w:r>
      <w:r w:rsidR="00DD7795" w:rsidRPr="00D04162">
        <w:rPr>
          <w:rFonts w:ascii="Cambria" w:hAnsi="Cambria"/>
          <w:sz w:val="24"/>
          <w:szCs w:val="24"/>
          <w:lang w:eastAsia="sq-AL"/>
        </w:rPr>
        <w:t>“</w:t>
      </w:r>
      <w:proofErr w:type="spellStart"/>
      <w:r w:rsidR="00DD7795" w:rsidRPr="00D04162">
        <w:rPr>
          <w:rFonts w:ascii="Cambria" w:hAnsi="Cambria"/>
          <w:sz w:val="24"/>
          <w:szCs w:val="24"/>
          <w:lang w:eastAsia="sq-AL"/>
        </w:rPr>
        <w:t>Transferta</w:t>
      </w:r>
      <w:proofErr w:type="spellEnd"/>
      <w:r w:rsidR="00DD7795" w:rsidRPr="00D04162">
        <w:rPr>
          <w:rFonts w:ascii="Cambria" w:hAnsi="Cambria"/>
          <w:sz w:val="24"/>
          <w:szCs w:val="24"/>
          <w:lang w:eastAsia="sq-AL"/>
        </w:rPr>
        <w:t xml:space="preserve"> </w:t>
      </w:r>
      <w:proofErr w:type="spellStart"/>
      <w:r w:rsidR="00FA0246" w:rsidRPr="00D04162">
        <w:rPr>
          <w:rFonts w:ascii="Cambria" w:hAnsi="Cambria"/>
          <w:sz w:val="24"/>
          <w:szCs w:val="24"/>
          <w:lang w:eastAsia="sq-AL"/>
        </w:rPr>
        <w:t>ndaj</w:t>
      </w:r>
      <w:proofErr w:type="spellEnd"/>
      <w:r w:rsidR="00FA0246" w:rsidRPr="00D04162">
        <w:rPr>
          <w:rFonts w:ascii="Cambria" w:hAnsi="Cambria"/>
          <w:sz w:val="24"/>
          <w:szCs w:val="24"/>
          <w:lang w:eastAsia="sq-AL"/>
        </w:rPr>
        <w:t xml:space="preserve"> </w:t>
      </w:r>
      <w:proofErr w:type="spellStart"/>
      <w:r w:rsidR="00FA0246" w:rsidRPr="00D04162">
        <w:rPr>
          <w:rFonts w:ascii="Cambria" w:hAnsi="Cambria"/>
          <w:sz w:val="24"/>
          <w:szCs w:val="24"/>
          <w:lang w:eastAsia="sq-AL"/>
        </w:rPr>
        <w:t>njësive</w:t>
      </w:r>
      <w:proofErr w:type="spellEnd"/>
      <w:r w:rsidR="00FA0246" w:rsidRPr="00D04162">
        <w:rPr>
          <w:rFonts w:ascii="Cambria" w:hAnsi="Cambria"/>
          <w:sz w:val="24"/>
          <w:szCs w:val="24"/>
          <w:lang w:eastAsia="sq-AL"/>
        </w:rPr>
        <w:t xml:space="preserve"> </w:t>
      </w:r>
      <w:proofErr w:type="spellStart"/>
      <w:r w:rsidR="00FA0246" w:rsidRPr="00D04162">
        <w:rPr>
          <w:rFonts w:ascii="Cambria" w:hAnsi="Cambria"/>
          <w:sz w:val="24"/>
          <w:szCs w:val="24"/>
          <w:lang w:eastAsia="sq-AL"/>
        </w:rPr>
        <w:t>të</w:t>
      </w:r>
      <w:proofErr w:type="spellEnd"/>
      <w:r w:rsidR="00FA0246" w:rsidRPr="00D04162">
        <w:rPr>
          <w:rFonts w:ascii="Cambria" w:hAnsi="Cambria"/>
          <w:sz w:val="24"/>
          <w:szCs w:val="24"/>
          <w:lang w:eastAsia="sq-AL"/>
        </w:rPr>
        <w:t xml:space="preserve"> </w:t>
      </w:r>
      <w:proofErr w:type="spellStart"/>
      <w:r w:rsidR="00FA0246" w:rsidRPr="00D04162">
        <w:rPr>
          <w:rFonts w:ascii="Cambria" w:hAnsi="Cambria"/>
          <w:sz w:val="24"/>
          <w:szCs w:val="24"/>
          <w:lang w:eastAsia="sq-AL"/>
        </w:rPr>
        <w:t>vetëqeverisjes</w:t>
      </w:r>
      <w:proofErr w:type="spellEnd"/>
      <w:r w:rsidR="00FA0246" w:rsidRPr="00D04162">
        <w:rPr>
          <w:rFonts w:ascii="Cambria" w:hAnsi="Cambria"/>
          <w:sz w:val="24"/>
          <w:szCs w:val="24"/>
          <w:lang w:eastAsia="sq-AL"/>
        </w:rPr>
        <w:t xml:space="preserve"> </w:t>
      </w:r>
      <w:proofErr w:type="spellStart"/>
      <w:r w:rsidR="00FA0246" w:rsidRPr="00D04162">
        <w:rPr>
          <w:rFonts w:ascii="Cambria" w:hAnsi="Cambria"/>
          <w:sz w:val="24"/>
          <w:szCs w:val="24"/>
          <w:lang w:eastAsia="sq-AL"/>
        </w:rPr>
        <w:t>vendore</w:t>
      </w:r>
      <w:proofErr w:type="spellEnd"/>
      <w:r w:rsidR="00FA0246" w:rsidRPr="00D04162">
        <w:rPr>
          <w:rFonts w:ascii="Cambria" w:hAnsi="Cambria"/>
          <w:sz w:val="24"/>
          <w:szCs w:val="24"/>
          <w:lang w:eastAsia="sq-AL"/>
        </w:rPr>
        <w:t>”</w:t>
      </w:r>
      <w:r w:rsidRPr="00D04162">
        <w:rPr>
          <w:rFonts w:ascii="Cambria" w:hAnsi="Cambria"/>
          <w:sz w:val="24"/>
          <w:szCs w:val="24"/>
          <w:lang w:eastAsia="sq-AL"/>
        </w:rPr>
        <w:t>;</w:t>
      </w:r>
    </w:p>
    <w:sectPr w:rsidR="00DD7795" w:rsidRPr="00D04162" w:rsidSect="00304C97">
      <w:footerReference w:type="default" r:id="rId32"/>
      <w:pgSz w:w="12240" w:h="15840"/>
      <w:pgMar w:top="1166" w:right="1440" w:bottom="1440" w:left="1440" w:header="720" w:footer="68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181209" w14:textId="77777777" w:rsidR="00B466AA" w:rsidRDefault="00B466AA" w:rsidP="002C567D">
      <w:pPr>
        <w:spacing w:after="0" w:line="240" w:lineRule="auto"/>
      </w:pPr>
      <w:r>
        <w:separator/>
      </w:r>
    </w:p>
  </w:endnote>
  <w:endnote w:type="continuationSeparator" w:id="0">
    <w:p w14:paraId="56D08EC8" w14:textId="77777777" w:rsidR="00B466AA" w:rsidRDefault="00B466AA" w:rsidP="002C56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32099754"/>
      <w:docPartObj>
        <w:docPartGallery w:val="Page Numbers (Bottom of Page)"/>
        <w:docPartUnique/>
      </w:docPartObj>
    </w:sdtPr>
    <w:sdtEndPr>
      <w:rPr>
        <w:noProof/>
      </w:rPr>
    </w:sdtEndPr>
    <w:sdtContent>
      <w:p w14:paraId="7D240DAF" w14:textId="77777777" w:rsidR="00135522" w:rsidRDefault="00135522" w:rsidP="009B79CF">
        <w:pPr>
          <w:pStyle w:val="Footer"/>
        </w:pPr>
        <w:r>
          <w:tab/>
        </w:r>
        <w:r>
          <w:tab/>
        </w:r>
        <w:r>
          <w:fldChar w:fldCharType="begin"/>
        </w:r>
        <w:r>
          <w:instrText xml:space="preserve"> PAGE   \* MERGEFORMAT </w:instrText>
        </w:r>
        <w:r>
          <w:fldChar w:fldCharType="separate"/>
        </w:r>
        <w:r>
          <w:rPr>
            <w:noProof/>
          </w:rPr>
          <w:t>19</w:t>
        </w:r>
        <w:r>
          <w:rPr>
            <w:noProof/>
          </w:rPr>
          <w:fldChar w:fldCharType="end"/>
        </w:r>
      </w:p>
    </w:sdtContent>
  </w:sdt>
  <w:p w14:paraId="6B2DFB9E" w14:textId="77777777" w:rsidR="00135522" w:rsidRDefault="001355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4D0512" w14:textId="77777777" w:rsidR="00B466AA" w:rsidRDefault="00B466AA" w:rsidP="002C567D">
      <w:pPr>
        <w:spacing w:after="0" w:line="240" w:lineRule="auto"/>
      </w:pPr>
      <w:r>
        <w:separator/>
      </w:r>
    </w:p>
  </w:footnote>
  <w:footnote w:type="continuationSeparator" w:id="0">
    <w:p w14:paraId="771D281A" w14:textId="77777777" w:rsidR="00B466AA" w:rsidRDefault="00B466AA" w:rsidP="002C56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A26448"/>
    <w:multiLevelType w:val="hybridMultilevel"/>
    <w:tmpl w:val="BAB2C604"/>
    <w:lvl w:ilvl="0" w:tplc="0409000D">
      <w:start w:val="1"/>
      <w:numFmt w:val="bullet"/>
      <w:lvlText w:val=""/>
      <w:lvlJc w:val="left"/>
      <w:pPr>
        <w:ind w:left="778" w:hanging="360"/>
      </w:pPr>
      <w:rPr>
        <w:rFonts w:ascii="Wingdings" w:hAnsi="Wingdings" w:hint="default"/>
      </w:rPr>
    </w:lvl>
    <w:lvl w:ilvl="1" w:tplc="04090003" w:tentative="1">
      <w:start w:val="1"/>
      <w:numFmt w:val="bullet"/>
      <w:lvlText w:val="o"/>
      <w:lvlJc w:val="left"/>
      <w:pPr>
        <w:ind w:left="1498" w:hanging="360"/>
      </w:pPr>
      <w:rPr>
        <w:rFonts w:ascii="Courier New" w:hAnsi="Courier New" w:cs="Courier New" w:hint="default"/>
      </w:rPr>
    </w:lvl>
    <w:lvl w:ilvl="2" w:tplc="04090005" w:tentative="1">
      <w:start w:val="1"/>
      <w:numFmt w:val="bullet"/>
      <w:lvlText w:val=""/>
      <w:lvlJc w:val="left"/>
      <w:pPr>
        <w:ind w:left="2218" w:hanging="360"/>
      </w:pPr>
      <w:rPr>
        <w:rFonts w:ascii="Wingdings" w:hAnsi="Wingdings" w:hint="default"/>
      </w:rPr>
    </w:lvl>
    <w:lvl w:ilvl="3" w:tplc="04090001" w:tentative="1">
      <w:start w:val="1"/>
      <w:numFmt w:val="bullet"/>
      <w:lvlText w:val=""/>
      <w:lvlJc w:val="left"/>
      <w:pPr>
        <w:ind w:left="2938" w:hanging="360"/>
      </w:pPr>
      <w:rPr>
        <w:rFonts w:ascii="Symbol" w:hAnsi="Symbol" w:hint="default"/>
      </w:rPr>
    </w:lvl>
    <w:lvl w:ilvl="4" w:tplc="04090003" w:tentative="1">
      <w:start w:val="1"/>
      <w:numFmt w:val="bullet"/>
      <w:lvlText w:val="o"/>
      <w:lvlJc w:val="left"/>
      <w:pPr>
        <w:ind w:left="3658" w:hanging="360"/>
      </w:pPr>
      <w:rPr>
        <w:rFonts w:ascii="Courier New" w:hAnsi="Courier New" w:cs="Courier New" w:hint="default"/>
      </w:rPr>
    </w:lvl>
    <w:lvl w:ilvl="5" w:tplc="04090005" w:tentative="1">
      <w:start w:val="1"/>
      <w:numFmt w:val="bullet"/>
      <w:lvlText w:val=""/>
      <w:lvlJc w:val="left"/>
      <w:pPr>
        <w:ind w:left="4378" w:hanging="360"/>
      </w:pPr>
      <w:rPr>
        <w:rFonts w:ascii="Wingdings" w:hAnsi="Wingdings" w:hint="default"/>
      </w:rPr>
    </w:lvl>
    <w:lvl w:ilvl="6" w:tplc="04090001" w:tentative="1">
      <w:start w:val="1"/>
      <w:numFmt w:val="bullet"/>
      <w:lvlText w:val=""/>
      <w:lvlJc w:val="left"/>
      <w:pPr>
        <w:ind w:left="5098" w:hanging="360"/>
      </w:pPr>
      <w:rPr>
        <w:rFonts w:ascii="Symbol" w:hAnsi="Symbol" w:hint="default"/>
      </w:rPr>
    </w:lvl>
    <w:lvl w:ilvl="7" w:tplc="04090003" w:tentative="1">
      <w:start w:val="1"/>
      <w:numFmt w:val="bullet"/>
      <w:lvlText w:val="o"/>
      <w:lvlJc w:val="left"/>
      <w:pPr>
        <w:ind w:left="5818" w:hanging="360"/>
      </w:pPr>
      <w:rPr>
        <w:rFonts w:ascii="Courier New" w:hAnsi="Courier New" w:cs="Courier New" w:hint="default"/>
      </w:rPr>
    </w:lvl>
    <w:lvl w:ilvl="8" w:tplc="04090005" w:tentative="1">
      <w:start w:val="1"/>
      <w:numFmt w:val="bullet"/>
      <w:lvlText w:val=""/>
      <w:lvlJc w:val="left"/>
      <w:pPr>
        <w:ind w:left="6538" w:hanging="360"/>
      </w:pPr>
      <w:rPr>
        <w:rFonts w:ascii="Wingdings" w:hAnsi="Wingdings" w:hint="default"/>
      </w:rPr>
    </w:lvl>
  </w:abstractNum>
  <w:abstractNum w:abstractNumId="1" w15:restartNumberingAfterBreak="0">
    <w:nsid w:val="01BA5971"/>
    <w:multiLevelType w:val="hybridMultilevel"/>
    <w:tmpl w:val="1D2A5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4D460A"/>
    <w:multiLevelType w:val="hybridMultilevel"/>
    <w:tmpl w:val="4E5CAE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7876B76"/>
    <w:multiLevelType w:val="hybridMultilevel"/>
    <w:tmpl w:val="B8B6A178"/>
    <w:lvl w:ilvl="0" w:tplc="041C0017">
      <w:start w:val="1"/>
      <w:numFmt w:val="lowerLetter"/>
      <w:lvlText w:val="%1)"/>
      <w:lvlJc w:val="left"/>
      <w:pPr>
        <w:ind w:left="1080" w:hanging="360"/>
      </w:pPr>
    </w:lvl>
    <w:lvl w:ilvl="1" w:tplc="041C0019" w:tentative="1">
      <w:start w:val="1"/>
      <w:numFmt w:val="lowerLetter"/>
      <w:lvlText w:val="%2."/>
      <w:lvlJc w:val="left"/>
      <w:pPr>
        <w:ind w:left="1800" w:hanging="360"/>
      </w:pPr>
    </w:lvl>
    <w:lvl w:ilvl="2" w:tplc="041C001B" w:tentative="1">
      <w:start w:val="1"/>
      <w:numFmt w:val="lowerRoman"/>
      <w:lvlText w:val="%3."/>
      <w:lvlJc w:val="right"/>
      <w:pPr>
        <w:ind w:left="2520" w:hanging="180"/>
      </w:pPr>
    </w:lvl>
    <w:lvl w:ilvl="3" w:tplc="041C000F" w:tentative="1">
      <w:start w:val="1"/>
      <w:numFmt w:val="decimal"/>
      <w:lvlText w:val="%4."/>
      <w:lvlJc w:val="left"/>
      <w:pPr>
        <w:ind w:left="3240" w:hanging="360"/>
      </w:pPr>
    </w:lvl>
    <w:lvl w:ilvl="4" w:tplc="041C0019" w:tentative="1">
      <w:start w:val="1"/>
      <w:numFmt w:val="lowerLetter"/>
      <w:lvlText w:val="%5."/>
      <w:lvlJc w:val="left"/>
      <w:pPr>
        <w:ind w:left="3960" w:hanging="360"/>
      </w:pPr>
    </w:lvl>
    <w:lvl w:ilvl="5" w:tplc="041C001B" w:tentative="1">
      <w:start w:val="1"/>
      <w:numFmt w:val="lowerRoman"/>
      <w:lvlText w:val="%6."/>
      <w:lvlJc w:val="right"/>
      <w:pPr>
        <w:ind w:left="4680" w:hanging="180"/>
      </w:pPr>
    </w:lvl>
    <w:lvl w:ilvl="6" w:tplc="041C000F" w:tentative="1">
      <w:start w:val="1"/>
      <w:numFmt w:val="decimal"/>
      <w:lvlText w:val="%7."/>
      <w:lvlJc w:val="left"/>
      <w:pPr>
        <w:ind w:left="5400" w:hanging="360"/>
      </w:pPr>
    </w:lvl>
    <w:lvl w:ilvl="7" w:tplc="041C0019" w:tentative="1">
      <w:start w:val="1"/>
      <w:numFmt w:val="lowerLetter"/>
      <w:lvlText w:val="%8."/>
      <w:lvlJc w:val="left"/>
      <w:pPr>
        <w:ind w:left="6120" w:hanging="360"/>
      </w:pPr>
    </w:lvl>
    <w:lvl w:ilvl="8" w:tplc="041C001B" w:tentative="1">
      <w:start w:val="1"/>
      <w:numFmt w:val="lowerRoman"/>
      <w:lvlText w:val="%9."/>
      <w:lvlJc w:val="right"/>
      <w:pPr>
        <w:ind w:left="6840" w:hanging="180"/>
      </w:pPr>
    </w:lvl>
  </w:abstractNum>
  <w:abstractNum w:abstractNumId="4" w15:restartNumberingAfterBreak="0">
    <w:nsid w:val="0B642527"/>
    <w:multiLevelType w:val="hybridMultilevel"/>
    <w:tmpl w:val="1C6802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836725"/>
    <w:multiLevelType w:val="hybridMultilevel"/>
    <w:tmpl w:val="9436462C"/>
    <w:lvl w:ilvl="0" w:tplc="04090001">
      <w:start w:val="1"/>
      <w:numFmt w:val="bullet"/>
      <w:lvlText w:val=""/>
      <w:lvlJc w:val="left"/>
      <w:pPr>
        <w:ind w:left="774" w:hanging="360"/>
      </w:pPr>
      <w:rPr>
        <w:rFonts w:ascii="Symbol" w:hAnsi="Symbol" w:hint="default"/>
      </w:rPr>
    </w:lvl>
    <w:lvl w:ilvl="1" w:tplc="04090003">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6" w15:restartNumberingAfterBreak="0">
    <w:nsid w:val="18E84002"/>
    <w:multiLevelType w:val="hybridMultilevel"/>
    <w:tmpl w:val="B856451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2F31B5"/>
    <w:multiLevelType w:val="hybridMultilevel"/>
    <w:tmpl w:val="DDC089DA"/>
    <w:lvl w:ilvl="0" w:tplc="0409000D">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8" w15:restartNumberingAfterBreak="0">
    <w:nsid w:val="1F3C7E20"/>
    <w:multiLevelType w:val="hybridMultilevel"/>
    <w:tmpl w:val="B33A5FD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1C25DC"/>
    <w:multiLevelType w:val="hybridMultilevel"/>
    <w:tmpl w:val="5582C7D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1D493C"/>
    <w:multiLevelType w:val="hybridMultilevel"/>
    <w:tmpl w:val="6C547054"/>
    <w:lvl w:ilvl="0" w:tplc="04090001">
      <w:start w:val="1"/>
      <w:numFmt w:val="bullet"/>
      <w:lvlText w:val=""/>
      <w:lvlJc w:val="left"/>
      <w:pPr>
        <w:ind w:left="720" w:hanging="360"/>
      </w:pPr>
      <w:rPr>
        <w:rFonts w:ascii="Symbol" w:hAnsi="Symbol" w:hint="default"/>
      </w:rPr>
    </w:lvl>
    <w:lvl w:ilvl="1" w:tplc="041C0003">
      <w:start w:val="1"/>
      <w:numFmt w:val="bullet"/>
      <w:lvlText w:val="o"/>
      <w:lvlJc w:val="left"/>
      <w:pPr>
        <w:ind w:left="1440" w:hanging="360"/>
      </w:pPr>
      <w:rPr>
        <w:rFonts w:ascii="Courier New" w:hAnsi="Courier New" w:cs="Courier New" w:hint="default"/>
      </w:rPr>
    </w:lvl>
    <w:lvl w:ilvl="2" w:tplc="041C0005">
      <w:start w:val="1"/>
      <w:numFmt w:val="bullet"/>
      <w:lvlText w:val=""/>
      <w:lvlJc w:val="left"/>
      <w:pPr>
        <w:ind w:left="2160" w:hanging="360"/>
      </w:pPr>
      <w:rPr>
        <w:rFonts w:ascii="Wingdings" w:hAnsi="Wingdings" w:hint="default"/>
      </w:rPr>
    </w:lvl>
    <w:lvl w:ilvl="3" w:tplc="041C0001">
      <w:start w:val="1"/>
      <w:numFmt w:val="bullet"/>
      <w:lvlText w:val=""/>
      <w:lvlJc w:val="left"/>
      <w:pPr>
        <w:ind w:left="2880" w:hanging="360"/>
      </w:pPr>
      <w:rPr>
        <w:rFonts w:ascii="Symbol" w:hAnsi="Symbol" w:hint="default"/>
      </w:rPr>
    </w:lvl>
    <w:lvl w:ilvl="4" w:tplc="041C0003">
      <w:start w:val="1"/>
      <w:numFmt w:val="bullet"/>
      <w:lvlText w:val="o"/>
      <w:lvlJc w:val="left"/>
      <w:pPr>
        <w:ind w:left="3600" w:hanging="360"/>
      </w:pPr>
      <w:rPr>
        <w:rFonts w:ascii="Courier New" w:hAnsi="Courier New" w:cs="Courier New" w:hint="default"/>
      </w:rPr>
    </w:lvl>
    <w:lvl w:ilvl="5" w:tplc="041C0005">
      <w:start w:val="1"/>
      <w:numFmt w:val="bullet"/>
      <w:lvlText w:val=""/>
      <w:lvlJc w:val="left"/>
      <w:pPr>
        <w:ind w:left="4320" w:hanging="360"/>
      </w:pPr>
      <w:rPr>
        <w:rFonts w:ascii="Wingdings" w:hAnsi="Wingdings" w:hint="default"/>
      </w:rPr>
    </w:lvl>
    <w:lvl w:ilvl="6" w:tplc="041C0001">
      <w:start w:val="1"/>
      <w:numFmt w:val="bullet"/>
      <w:lvlText w:val=""/>
      <w:lvlJc w:val="left"/>
      <w:pPr>
        <w:ind w:left="5040" w:hanging="360"/>
      </w:pPr>
      <w:rPr>
        <w:rFonts w:ascii="Symbol" w:hAnsi="Symbol" w:hint="default"/>
      </w:rPr>
    </w:lvl>
    <w:lvl w:ilvl="7" w:tplc="041C0003">
      <w:start w:val="1"/>
      <w:numFmt w:val="bullet"/>
      <w:lvlText w:val="o"/>
      <w:lvlJc w:val="left"/>
      <w:pPr>
        <w:ind w:left="5760" w:hanging="360"/>
      </w:pPr>
      <w:rPr>
        <w:rFonts w:ascii="Courier New" w:hAnsi="Courier New" w:cs="Courier New" w:hint="default"/>
      </w:rPr>
    </w:lvl>
    <w:lvl w:ilvl="8" w:tplc="041C0005">
      <w:start w:val="1"/>
      <w:numFmt w:val="bullet"/>
      <w:lvlText w:val=""/>
      <w:lvlJc w:val="left"/>
      <w:pPr>
        <w:ind w:left="6480" w:hanging="360"/>
      </w:pPr>
      <w:rPr>
        <w:rFonts w:ascii="Wingdings" w:hAnsi="Wingdings" w:hint="default"/>
      </w:rPr>
    </w:lvl>
  </w:abstractNum>
  <w:abstractNum w:abstractNumId="11" w15:restartNumberingAfterBreak="0">
    <w:nsid w:val="2C7129E5"/>
    <w:multiLevelType w:val="hybridMultilevel"/>
    <w:tmpl w:val="5C5A86F6"/>
    <w:lvl w:ilvl="0" w:tplc="0F323DC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C75489A"/>
    <w:multiLevelType w:val="hybridMultilevel"/>
    <w:tmpl w:val="BBA098F6"/>
    <w:lvl w:ilvl="0" w:tplc="04090001">
      <w:start w:val="1"/>
      <w:numFmt w:val="bullet"/>
      <w:lvlText w:val=""/>
      <w:lvlJc w:val="left"/>
      <w:pPr>
        <w:ind w:left="720" w:hanging="360"/>
      </w:pPr>
      <w:rPr>
        <w:rFonts w:ascii="Symbol" w:hAnsi="Symbol" w:hint="default"/>
      </w:rPr>
    </w:lvl>
    <w:lvl w:ilvl="1" w:tplc="0409000D">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2F650F8"/>
    <w:multiLevelType w:val="hybridMultilevel"/>
    <w:tmpl w:val="E03AB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7C45B1"/>
    <w:multiLevelType w:val="hybridMultilevel"/>
    <w:tmpl w:val="B15474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1C0005">
      <w:start w:val="1"/>
      <w:numFmt w:val="bullet"/>
      <w:lvlText w:val=""/>
      <w:lvlJc w:val="left"/>
      <w:pPr>
        <w:ind w:left="2160" w:hanging="360"/>
      </w:pPr>
      <w:rPr>
        <w:rFonts w:ascii="Wingdings" w:hAnsi="Wingdings" w:hint="default"/>
      </w:rPr>
    </w:lvl>
    <w:lvl w:ilvl="3" w:tplc="041C0001">
      <w:start w:val="1"/>
      <w:numFmt w:val="bullet"/>
      <w:lvlText w:val=""/>
      <w:lvlJc w:val="left"/>
      <w:pPr>
        <w:ind w:left="2880" w:hanging="360"/>
      </w:pPr>
      <w:rPr>
        <w:rFonts w:ascii="Symbol" w:hAnsi="Symbol" w:hint="default"/>
      </w:rPr>
    </w:lvl>
    <w:lvl w:ilvl="4" w:tplc="041C0003">
      <w:start w:val="1"/>
      <w:numFmt w:val="bullet"/>
      <w:lvlText w:val="o"/>
      <w:lvlJc w:val="left"/>
      <w:pPr>
        <w:ind w:left="3600" w:hanging="360"/>
      </w:pPr>
      <w:rPr>
        <w:rFonts w:ascii="Courier New" w:hAnsi="Courier New" w:cs="Courier New" w:hint="default"/>
      </w:rPr>
    </w:lvl>
    <w:lvl w:ilvl="5" w:tplc="041C0005">
      <w:start w:val="1"/>
      <w:numFmt w:val="bullet"/>
      <w:lvlText w:val=""/>
      <w:lvlJc w:val="left"/>
      <w:pPr>
        <w:ind w:left="4320" w:hanging="360"/>
      </w:pPr>
      <w:rPr>
        <w:rFonts w:ascii="Wingdings" w:hAnsi="Wingdings" w:hint="default"/>
      </w:rPr>
    </w:lvl>
    <w:lvl w:ilvl="6" w:tplc="041C0001">
      <w:start w:val="1"/>
      <w:numFmt w:val="bullet"/>
      <w:lvlText w:val=""/>
      <w:lvlJc w:val="left"/>
      <w:pPr>
        <w:ind w:left="5040" w:hanging="360"/>
      </w:pPr>
      <w:rPr>
        <w:rFonts w:ascii="Symbol" w:hAnsi="Symbol" w:hint="default"/>
      </w:rPr>
    </w:lvl>
    <w:lvl w:ilvl="7" w:tplc="041C0003">
      <w:start w:val="1"/>
      <w:numFmt w:val="bullet"/>
      <w:lvlText w:val="o"/>
      <w:lvlJc w:val="left"/>
      <w:pPr>
        <w:ind w:left="5760" w:hanging="360"/>
      </w:pPr>
      <w:rPr>
        <w:rFonts w:ascii="Courier New" w:hAnsi="Courier New" w:cs="Courier New" w:hint="default"/>
      </w:rPr>
    </w:lvl>
    <w:lvl w:ilvl="8" w:tplc="041C0005">
      <w:start w:val="1"/>
      <w:numFmt w:val="bullet"/>
      <w:lvlText w:val=""/>
      <w:lvlJc w:val="left"/>
      <w:pPr>
        <w:ind w:left="6480" w:hanging="360"/>
      </w:pPr>
      <w:rPr>
        <w:rFonts w:ascii="Wingdings" w:hAnsi="Wingdings" w:hint="default"/>
      </w:rPr>
    </w:lvl>
  </w:abstractNum>
  <w:abstractNum w:abstractNumId="15" w15:restartNumberingAfterBreak="0">
    <w:nsid w:val="380F5E06"/>
    <w:multiLevelType w:val="hybridMultilevel"/>
    <w:tmpl w:val="A002E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8BB26DD"/>
    <w:multiLevelType w:val="hybridMultilevel"/>
    <w:tmpl w:val="41524F6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B586A96"/>
    <w:multiLevelType w:val="hybridMultilevel"/>
    <w:tmpl w:val="A9489A20"/>
    <w:lvl w:ilvl="0" w:tplc="0F323DC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C4D0521"/>
    <w:multiLevelType w:val="hybridMultilevel"/>
    <w:tmpl w:val="E1F29BBE"/>
    <w:lvl w:ilvl="0" w:tplc="041C0017">
      <w:start w:val="1"/>
      <w:numFmt w:val="lowerLetter"/>
      <w:lvlText w:val="%1)"/>
      <w:lvlJc w:val="left"/>
      <w:pPr>
        <w:ind w:left="1080" w:hanging="360"/>
      </w:pPr>
    </w:lvl>
    <w:lvl w:ilvl="1" w:tplc="041C0019" w:tentative="1">
      <w:start w:val="1"/>
      <w:numFmt w:val="lowerLetter"/>
      <w:lvlText w:val="%2."/>
      <w:lvlJc w:val="left"/>
      <w:pPr>
        <w:ind w:left="1800" w:hanging="360"/>
      </w:pPr>
    </w:lvl>
    <w:lvl w:ilvl="2" w:tplc="041C001B" w:tentative="1">
      <w:start w:val="1"/>
      <w:numFmt w:val="lowerRoman"/>
      <w:lvlText w:val="%3."/>
      <w:lvlJc w:val="right"/>
      <w:pPr>
        <w:ind w:left="2520" w:hanging="180"/>
      </w:pPr>
    </w:lvl>
    <w:lvl w:ilvl="3" w:tplc="041C000F" w:tentative="1">
      <w:start w:val="1"/>
      <w:numFmt w:val="decimal"/>
      <w:lvlText w:val="%4."/>
      <w:lvlJc w:val="left"/>
      <w:pPr>
        <w:ind w:left="3240" w:hanging="360"/>
      </w:pPr>
    </w:lvl>
    <w:lvl w:ilvl="4" w:tplc="041C0019" w:tentative="1">
      <w:start w:val="1"/>
      <w:numFmt w:val="lowerLetter"/>
      <w:lvlText w:val="%5."/>
      <w:lvlJc w:val="left"/>
      <w:pPr>
        <w:ind w:left="3960" w:hanging="360"/>
      </w:pPr>
    </w:lvl>
    <w:lvl w:ilvl="5" w:tplc="041C001B" w:tentative="1">
      <w:start w:val="1"/>
      <w:numFmt w:val="lowerRoman"/>
      <w:lvlText w:val="%6."/>
      <w:lvlJc w:val="right"/>
      <w:pPr>
        <w:ind w:left="4680" w:hanging="180"/>
      </w:pPr>
    </w:lvl>
    <w:lvl w:ilvl="6" w:tplc="041C000F" w:tentative="1">
      <w:start w:val="1"/>
      <w:numFmt w:val="decimal"/>
      <w:lvlText w:val="%7."/>
      <w:lvlJc w:val="left"/>
      <w:pPr>
        <w:ind w:left="5400" w:hanging="360"/>
      </w:pPr>
    </w:lvl>
    <w:lvl w:ilvl="7" w:tplc="041C0019" w:tentative="1">
      <w:start w:val="1"/>
      <w:numFmt w:val="lowerLetter"/>
      <w:lvlText w:val="%8."/>
      <w:lvlJc w:val="left"/>
      <w:pPr>
        <w:ind w:left="6120" w:hanging="360"/>
      </w:pPr>
    </w:lvl>
    <w:lvl w:ilvl="8" w:tplc="041C001B" w:tentative="1">
      <w:start w:val="1"/>
      <w:numFmt w:val="lowerRoman"/>
      <w:lvlText w:val="%9."/>
      <w:lvlJc w:val="right"/>
      <w:pPr>
        <w:ind w:left="6840" w:hanging="180"/>
      </w:pPr>
    </w:lvl>
  </w:abstractNum>
  <w:abstractNum w:abstractNumId="19" w15:restartNumberingAfterBreak="0">
    <w:nsid w:val="3FB25A85"/>
    <w:multiLevelType w:val="hybridMultilevel"/>
    <w:tmpl w:val="D9AAC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DE34BB"/>
    <w:multiLevelType w:val="hybridMultilevel"/>
    <w:tmpl w:val="59A46F8C"/>
    <w:lvl w:ilvl="0" w:tplc="08090001">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6A0206F"/>
    <w:multiLevelType w:val="hybridMultilevel"/>
    <w:tmpl w:val="D1C2A9D2"/>
    <w:lvl w:ilvl="0" w:tplc="0F323DC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AFA1BAF"/>
    <w:multiLevelType w:val="hybridMultilevel"/>
    <w:tmpl w:val="A23C6BA0"/>
    <w:lvl w:ilvl="0" w:tplc="04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1D5F30"/>
    <w:multiLevelType w:val="hybridMultilevel"/>
    <w:tmpl w:val="E9949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1282136"/>
    <w:multiLevelType w:val="hybridMultilevel"/>
    <w:tmpl w:val="AE72D5C0"/>
    <w:lvl w:ilvl="0" w:tplc="0F323DC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18E7E98"/>
    <w:multiLevelType w:val="hybridMultilevel"/>
    <w:tmpl w:val="C4F2F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47148A"/>
    <w:multiLevelType w:val="hybridMultilevel"/>
    <w:tmpl w:val="5A0AC0BE"/>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7" w15:restartNumberingAfterBreak="0">
    <w:nsid w:val="60B1431D"/>
    <w:multiLevelType w:val="multilevel"/>
    <w:tmpl w:val="B4D01B5E"/>
    <w:lvl w:ilvl="0">
      <w:start w:val="1"/>
      <w:numFmt w:val="decimal"/>
      <w:pStyle w:val="Heading1"/>
      <w:lvlText w:val="%1"/>
      <w:lvlJc w:val="left"/>
      <w:pPr>
        <w:ind w:left="432" w:hanging="432"/>
      </w:pPr>
      <w:rPr>
        <w:rFonts w:ascii="Cambria" w:hAnsi="Cambria" w:hint="default"/>
        <w:sz w:val="28"/>
      </w:rPr>
    </w:lvl>
    <w:lvl w:ilvl="1">
      <w:start w:val="1"/>
      <w:numFmt w:val="decimal"/>
      <w:pStyle w:val="Heading2"/>
      <w:lvlText w:val="%1.%2"/>
      <w:lvlJc w:val="left"/>
      <w:pPr>
        <w:ind w:left="576" w:hanging="576"/>
      </w:pPr>
      <w:rPr>
        <w:rFonts w:hint="default"/>
        <w:i w:val="0"/>
        <w:color w:val="auto"/>
      </w:rPr>
    </w:lvl>
    <w:lvl w:ilvl="2">
      <w:start w:val="1"/>
      <w:numFmt w:val="decimal"/>
      <w:pStyle w:val="Heading3"/>
      <w:lvlText w:val="%1.%2.%3"/>
      <w:lvlJc w:val="left"/>
      <w:pPr>
        <w:ind w:left="720" w:hanging="720"/>
      </w:pPr>
      <w:rPr>
        <w:rFonts w:ascii="Cambria" w:hAnsi="Cambria" w:hint="default"/>
        <w:b/>
        <w:color w:val="auto"/>
        <w:sz w:val="22"/>
        <w:szCs w:val="22"/>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8" w15:restartNumberingAfterBreak="0">
    <w:nsid w:val="620951A3"/>
    <w:multiLevelType w:val="hybridMultilevel"/>
    <w:tmpl w:val="095EBFC2"/>
    <w:lvl w:ilvl="0" w:tplc="0409000D">
      <w:start w:val="1"/>
      <w:numFmt w:val="bullet"/>
      <w:lvlText w:val=""/>
      <w:lvlJc w:val="left"/>
      <w:pPr>
        <w:ind w:left="780" w:hanging="360"/>
      </w:pPr>
      <w:rPr>
        <w:rFonts w:ascii="Wingdings" w:hAnsi="Wingdings"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9" w15:restartNumberingAfterBreak="0">
    <w:nsid w:val="62A11074"/>
    <w:multiLevelType w:val="hybridMultilevel"/>
    <w:tmpl w:val="23222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49D16C5"/>
    <w:multiLevelType w:val="hybridMultilevel"/>
    <w:tmpl w:val="8154FA68"/>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1" w15:restartNumberingAfterBreak="0">
    <w:nsid w:val="666A4134"/>
    <w:multiLevelType w:val="hybridMultilevel"/>
    <w:tmpl w:val="70C0F7CE"/>
    <w:lvl w:ilvl="0" w:tplc="0F323DC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90F30C4"/>
    <w:multiLevelType w:val="hybridMultilevel"/>
    <w:tmpl w:val="0B480910"/>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3" w15:restartNumberingAfterBreak="0">
    <w:nsid w:val="6A3003F1"/>
    <w:multiLevelType w:val="hybridMultilevel"/>
    <w:tmpl w:val="A8A40B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A516675"/>
    <w:multiLevelType w:val="hybridMultilevel"/>
    <w:tmpl w:val="E460D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EBC6977"/>
    <w:multiLevelType w:val="hybridMultilevel"/>
    <w:tmpl w:val="A4DC32DC"/>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721432F8"/>
    <w:multiLevelType w:val="hybridMultilevel"/>
    <w:tmpl w:val="49827A88"/>
    <w:lvl w:ilvl="0" w:tplc="0409000D">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723D4DAE"/>
    <w:multiLevelType w:val="hybridMultilevel"/>
    <w:tmpl w:val="B462A522"/>
    <w:lvl w:ilvl="0" w:tplc="FABEDB9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3AF4455"/>
    <w:multiLevelType w:val="hybridMultilevel"/>
    <w:tmpl w:val="80664EDC"/>
    <w:lvl w:ilvl="0" w:tplc="FABEDB9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3C05914"/>
    <w:multiLevelType w:val="multilevel"/>
    <w:tmpl w:val="586A6C1A"/>
    <w:lvl w:ilvl="0">
      <w:start w:val="3"/>
      <w:numFmt w:val="decimal"/>
      <w:lvlText w:val="%1."/>
      <w:lvlJc w:val="left"/>
      <w:pPr>
        <w:ind w:left="720" w:hanging="720"/>
      </w:pPr>
      <w:rPr>
        <w:rFonts w:hint="default"/>
        <w:b/>
        <w:color w:val="auto"/>
        <w:sz w:val="22"/>
      </w:rPr>
    </w:lvl>
    <w:lvl w:ilvl="1">
      <w:start w:val="10"/>
      <w:numFmt w:val="decimal"/>
      <w:lvlText w:val="%1.%2."/>
      <w:lvlJc w:val="left"/>
      <w:pPr>
        <w:ind w:left="720" w:hanging="720"/>
      </w:pPr>
      <w:rPr>
        <w:rFonts w:hint="default"/>
        <w:b/>
        <w:color w:val="auto"/>
        <w:sz w:val="22"/>
      </w:rPr>
    </w:lvl>
    <w:lvl w:ilvl="2">
      <w:start w:val="2"/>
      <w:numFmt w:val="decimal"/>
      <w:lvlText w:val="%1.%2.%3."/>
      <w:lvlJc w:val="left"/>
      <w:pPr>
        <w:ind w:left="720" w:hanging="720"/>
      </w:pPr>
      <w:rPr>
        <w:rFonts w:hint="default"/>
        <w:b/>
        <w:color w:val="auto"/>
        <w:sz w:val="22"/>
      </w:rPr>
    </w:lvl>
    <w:lvl w:ilvl="3">
      <w:start w:val="1"/>
      <w:numFmt w:val="decimal"/>
      <w:lvlText w:val="%1.%2.%3.%4."/>
      <w:lvlJc w:val="left"/>
      <w:pPr>
        <w:ind w:left="1080" w:hanging="1080"/>
      </w:pPr>
      <w:rPr>
        <w:rFonts w:hint="default"/>
        <w:b/>
        <w:color w:val="auto"/>
        <w:sz w:val="22"/>
      </w:rPr>
    </w:lvl>
    <w:lvl w:ilvl="4">
      <w:start w:val="1"/>
      <w:numFmt w:val="decimal"/>
      <w:lvlText w:val="%1.%2.%3.%4.%5."/>
      <w:lvlJc w:val="left"/>
      <w:pPr>
        <w:ind w:left="1080" w:hanging="1080"/>
      </w:pPr>
      <w:rPr>
        <w:rFonts w:hint="default"/>
        <w:b/>
        <w:color w:val="auto"/>
        <w:sz w:val="22"/>
      </w:rPr>
    </w:lvl>
    <w:lvl w:ilvl="5">
      <w:start w:val="1"/>
      <w:numFmt w:val="decimal"/>
      <w:lvlText w:val="%1.%2.%3.%4.%5.%6."/>
      <w:lvlJc w:val="left"/>
      <w:pPr>
        <w:ind w:left="1440" w:hanging="1440"/>
      </w:pPr>
      <w:rPr>
        <w:rFonts w:hint="default"/>
        <w:b/>
        <w:color w:val="auto"/>
        <w:sz w:val="22"/>
      </w:rPr>
    </w:lvl>
    <w:lvl w:ilvl="6">
      <w:start w:val="1"/>
      <w:numFmt w:val="decimal"/>
      <w:lvlText w:val="%1.%2.%3.%4.%5.%6.%7."/>
      <w:lvlJc w:val="left"/>
      <w:pPr>
        <w:ind w:left="1440" w:hanging="1440"/>
      </w:pPr>
      <w:rPr>
        <w:rFonts w:hint="default"/>
        <w:b/>
        <w:color w:val="auto"/>
        <w:sz w:val="22"/>
      </w:rPr>
    </w:lvl>
    <w:lvl w:ilvl="7">
      <w:start w:val="1"/>
      <w:numFmt w:val="decimal"/>
      <w:lvlText w:val="%1.%2.%3.%4.%5.%6.%7.%8."/>
      <w:lvlJc w:val="left"/>
      <w:pPr>
        <w:ind w:left="1800" w:hanging="1800"/>
      </w:pPr>
      <w:rPr>
        <w:rFonts w:hint="default"/>
        <w:b/>
        <w:color w:val="auto"/>
        <w:sz w:val="22"/>
      </w:rPr>
    </w:lvl>
    <w:lvl w:ilvl="8">
      <w:start w:val="1"/>
      <w:numFmt w:val="decimal"/>
      <w:lvlText w:val="%1.%2.%3.%4.%5.%6.%7.%8.%9."/>
      <w:lvlJc w:val="left"/>
      <w:pPr>
        <w:ind w:left="1800" w:hanging="1800"/>
      </w:pPr>
      <w:rPr>
        <w:rFonts w:hint="default"/>
        <w:b/>
        <w:color w:val="auto"/>
        <w:sz w:val="22"/>
      </w:rPr>
    </w:lvl>
  </w:abstractNum>
  <w:abstractNum w:abstractNumId="40" w15:restartNumberingAfterBreak="0">
    <w:nsid w:val="7549339E"/>
    <w:multiLevelType w:val="hybridMultilevel"/>
    <w:tmpl w:val="7F9C0E64"/>
    <w:lvl w:ilvl="0" w:tplc="0409000D">
      <w:start w:val="1"/>
      <w:numFmt w:val="bullet"/>
      <w:lvlText w:val=""/>
      <w:lvlJc w:val="left"/>
      <w:pPr>
        <w:ind w:left="1080" w:hanging="360"/>
      </w:pPr>
      <w:rPr>
        <w:rFonts w:ascii="Wingdings" w:hAnsi="Wingdings"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1" w15:restartNumberingAfterBreak="0">
    <w:nsid w:val="7B6C257C"/>
    <w:multiLevelType w:val="hybridMultilevel"/>
    <w:tmpl w:val="684A74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BAA7FDA"/>
    <w:multiLevelType w:val="hybridMultilevel"/>
    <w:tmpl w:val="2970F79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D4F0AF5"/>
    <w:multiLevelType w:val="hybridMultilevel"/>
    <w:tmpl w:val="329C08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215777919">
    <w:abstractNumId w:val="4"/>
  </w:num>
  <w:num w:numId="2" w16cid:durableId="219171196">
    <w:abstractNumId w:val="34"/>
  </w:num>
  <w:num w:numId="3" w16cid:durableId="1736313903">
    <w:abstractNumId w:val="5"/>
  </w:num>
  <w:num w:numId="4" w16cid:durableId="172426275">
    <w:abstractNumId w:val="13"/>
  </w:num>
  <w:num w:numId="5" w16cid:durableId="2072803197">
    <w:abstractNumId w:val="1"/>
  </w:num>
  <w:num w:numId="6" w16cid:durableId="960452831">
    <w:abstractNumId w:val="12"/>
  </w:num>
  <w:num w:numId="7" w16cid:durableId="1213544445">
    <w:abstractNumId w:val="28"/>
  </w:num>
  <w:num w:numId="8" w16cid:durableId="382675203">
    <w:abstractNumId w:val="42"/>
  </w:num>
  <w:num w:numId="9" w16cid:durableId="224608369">
    <w:abstractNumId w:val="36"/>
  </w:num>
  <w:num w:numId="10" w16cid:durableId="1925605650">
    <w:abstractNumId w:val="43"/>
  </w:num>
  <w:num w:numId="11" w16cid:durableId="98526716">
    <w:abstractNumId w:val="10"/>
  </w:num>
  <w:num w:numId="12" w16cid:durableId="1625769698">
    <w:abstractNumId w:val="14"/>
  </w:num>
  <w:num w:numId="13" w16cid:durableId="1397776712">
    <w:abstractNumId w:val="35"/>
  </w:num>
  <w:num w:numId="14" w16cid:durableId="1463769523">
    <w:abstractNumId w:val="27"/>
  </w:num>
  <w:num w:numId="15" w16cid:durableId="1555193824">
    <w:abstractNumId w:val="27"/>
  </w:num>
  <w:num w:numId="16" w16cid:durableId="430661774">
    <w:abstractNumId w:val="15"/>
  </w:num>
  <w:num w:numId="17" w16cid:durableId="276722431">
    <w:abstractNumId w:val="27"/>
    <w:lvlOverride w:ilvl="0">
      <w:startOverride w:val="3"/>
    </w:lvlOverride>
    <w:lvlOverride w:ilvl="1">
      <w:startOverride w:val="6"/>
    </w:lvlOverride>
  </w:num>
  <w:num w:numId="18" w16cid:durableId="1297177022">
    <w:abstractNumId w:val="27"/>
    <w:lvlOverride w:ilvl="0">
      <w:startOverride w:val="3"/>
    </w:lvlOverride>
    <w:lvlOverride w:ilvl="1">
      <w:startOverride w:val="5"/>
    </w:lvlOverride>
    <w:lvlOverride w:ilvl="2">
      <w:startOverride w:val="2"/>
    </w:lvlOverride>
  </w:num>
  <w:num w:numId="19" w16cid:durableId="1656690652">
    <w:abstractNumId w:val="27"/>
    <w:lvlOverride w:ilvl="0">
      <w:startOverride w:val="3"/>
    </w:lvlOverride>
    <w:lvlOverride w:ilvl="1">
      <w:startOverride w:val="9"/>
    </w:lvlOverride>
  </w:num>
  <w:num w:numId="20" w16cid:durableId="230506856">
    <w:abstractNumId w:val="22"/>
  </w:num>
  <w:num w:numId="21" w16cid:durableId="529298722">
    <w:abstractNumId w:val="8"/>
  </w:num>
  <w:num w:numId="22" w16cid:durableId="634332488">
    <w:abstractNumId w:val="37"/>
  </w:num>
  <w:num w:numId="23" w16cid:durableId="431434704">
    <w:abstractNumId w:val="3"/>
  </w:num>
  <w:num w:numId="24" w16cid:durableId="8454870">
    <w:abstractNumId w:val="18"/>
  </w:num>
  <w:num w:numId="25" w16cid:durableId="436291500">
    <w:abstractNumId w:val="20"/>
  </w:num>
  <w:num w:numId="26" w16cid:durableId="1147625204">
    <w:abstractNumId w:val="11"/>
  </w:num>
  <w:num w:numId="27" w16cid:durableId="1007445023">
    <w:abstractNumId w:val="31"/>
  </w:num>
  <w:num w:numId="28" w16cid:durableId="399061738">
    <w:abstractNumId w:val="21"/>
  </w:num>
  <w:num w:numId="29" w16cid:durableId="414863389">
    <w:abstractNumId w:val="24"/>
  </w:num>
  <w:num w:numId="30" w16cid:durableId="403528773">
    <w:abstractNumId w:val="17"/>
  </w:num>
  <w:num w:numId="31" w16cid:durableId="1988436755">
    <w:abstractNumId w:val="26"/>
  </w:num>
  <w:num w:numId="32" w16cid:durableId="505218920">
    <w:abstractNumId w:val="32"/>
  </w:num>
  <w:num w:numId="33" w16cid:durableId="1933973900">
    <w:abstractNumId w:val="30"/>
  </w:num>
  <w:num w:numId="34" w16cid:durableId="826895419">
    <w:abstractNumId w:val="7"/>
  </w:num>
  <w:num w:numId="35" w16cid:durableId="1561088993">
    <w:abstractNumId w:val="2"/>
  </w:num>
  <w:num w:numId="36" w16cid:durableId="306978602">
    <w:abstractNumId w:val="39"/>
  </w:num>
  <w:num w:numId="37" w16cid:durableId="1989283204">
    <w:abstractNumId w:val="40"/>
  </w:num>
  <w:num w:numId="38" w16cid:durableId="1967159630">
    <w:abstractNumId w:val="6"/>
  </w:num>
  <w:num w:numId="39" w16cid:durableId="162381">
    <w:abstractNumId w:val="33"/>
  </w:num>
  <w:num w:numId="40" w16cid:durableId="1050881896">
    <w:abstractNumId w:val="41"/>
  </w:num>
  <w:num w:numId="41" w16cid:durableId="1378702369">
    <w:abstractNumId w:val="29"/>
  </w:num>
  <w:num w:numId="42" w16cid:durableId="2110658190">
    <w:abstractNumId w:val="19"/>
  </w:num>
  <w:num w:numId="43" w16cid:durableId="239171687">
    <w:abstractNumId w:val="23"/>
  </w:num>
  <w:num w:numId="44" w16cid:durableId="100344276">
    <w:abstractNumId w:val="25"/>
  </w:num>
  <w:num w:numId="45" w16cid:durableId="859860571">
    <w:abstractNumId w:val="38"/>
  </w:num>
  <w:num w:numId="46" w16cid:durableId="643776285">
    <w:abstractNumId w:val="0"/>
  </w:num>
  <w:num w:numId="47" w16cid:durableId="81225911">
    <w:abstractNumId w:val="16"/>
  </w:num>
  <w:num w:numId="48" w16cid:durableId="257568964">
    <w:abstractNumId w:val="9"/>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5F43"/>
    <w:rsid w:val="00000EA1"/>
    <w:rsid w:val="00005E5E"/>
    <w:rsid w:val="00005EE8"/>
    <w:rsid w:val="00013E9A"/>
    <w:rsid w:val="00013F3F"/>
    <w:rsid w:val="00021524"/>
    <w:rsid w:val="000232B2"/>
    <w:rsid w:val="00025AC5"/>
    <w:rsid w:val="00025DD5"/>
    <w:rsid w:val="00026B3F"/>
    <w:rsid w:val="0002767A"/>
    <w:rsid w:val="00032E7D"/>
    <w:rsid w:val="00034019"/>
    <w:rsid w:val="00034C18"/>
    <w:rsid w:val="00034D99"/>
    <w:rsid w:val="000353B5"/>
    <w:rsid w:val="00036D11"/>
    <w:rsid w:val="00037B71"/>
    <w:rsid w:val="000440F2"/>
    <w:rsid w:val="00045D8D"/>
    <w:rsid w:val="00046B8F"/>
    <w:rsid w:val="00046CE4"/>
    <w:rsid w:val="00046F43"/>
    <w:rsid w:val="000475B1"/>
    <w:rsid w:val="00050ED5"/>
    <w:rsid w:val="00052463"/>
    <w:rsid w:val="00053F5F"/>
    <w:rsid w:val="00054B6A"/>
    <w:rsid w:val="0005616B"/>
    <w:rsid w:val="00056BE2"/>
    <w:rsid w:val="00062F84"/>
    <w:rsid w:val="0006419C"/>
    <w:rsid w:val="0006675D"/>
    <w:rsid w:val="000703EA"/>
    <w:rsid w:val="00070877"/>
    <w:rsid w:val="00085F1A"/>
    <w:rsid w:val="00086998"/>
    <w:rsid w:val="00091245"/>
    <w:rsid w:val="000918F0"/>
    <w:rsid w:val="00093452"/>
    <w:rsid w:val="000950C4"/>
    <w:rsid w:val="00097E12"/>
    <w:rsid w:val="000A19C9"/>
    <w:rsid w:val="000A4AEB"/>
    <w:rsid w:val="000A5314"/>
    <w:rsid w:val="000A7E56"/>
    <w:rsid w:val="000B396A"/>
    <w:rsid w:val="000B7D61"/>
    <w:rsid w:val="000C2E30"/>
    <w:rsid w:val="000C571F"/>
    <w:rsid w:val="000D17E8"/>
    <w:rsid w:val="000D1D26"/>
    <w:rsid w:val="000D4B11"/>
    <w:rsid w:val="000D5696"/>
    <w:rsid w:val="000D6665"/>
    <w:rsid w:val="000D7545"/>
    <w:rsid w:val="000E2D1E"/>
    <w:rsid w:val="000E30BB"/>
    <w:rsid w:val="000E6183"/>
    <w:rsid w:val="000F0ADE"/>
    <w:rsid w:val="000F34EC"/>
    <w:rsid w:val="000F62DD"/>
    <w:rsid w:val="001003FE"/>
    <w:rsid w:val="00100B6D"/>
    <w:rsid w:val="00101579"/>
    <w:rsid w:val="00102017"/>
    <w:rsid w:val="00103CE4"/>
    <w:rsid w:val="00105E0A"/>
    <w:rsid w:val="00111D17"/>
    <w:rsid w:val="00112463"/>
    <w:rsid w:val="001128BB"/>
    <w:rsid w:val="00113023"/>
    <w:rsid w:val="00113F47"/>
    <w:rsid w:val="00116F1B"/>
    <w:rsid w:val="001209F6"/>
    <w:rsid w:val="001222FC"/>
    <w:rsid w:val="00123073"/>
    <w:rsid w:val="001233A6"/>
    <w:rsid w:val="00125F43"/>
    <w:rsid w:val="0012634D"/>
    <w:rsid w:val="001266C9"/>
    <w:rsid w:val="00127E4C"/>
    <w:rsid w:val="00131D5D"/>
    <w:rsid w:val="001342AE"/>
    <w:rsid w:val="0013465C"/>
    <w:rsid w:val="001351A1"/>
    <w:rsid w:val="00135522"/>
    <w:rsid w:val="001378EB"/>
    <w:rsid w:val="00143BFA"/>
    <w:rsid w:val="001449B8"/>
    <w:rsid w:val="00146156"/>
    <w:rsid w:val="001479FD"/>
    <w:rsid w:val="00151678"/>
    <w:rsid w:val="00152490"/>
    <w:rsid w:val="0015394D"/>
    <w:rsid w:val="001561DF"/>
    <w:rsid w:val="0016200E"/>
    <w:rsid w:val="001626AA"/>
    <w:rsid w:val="00163061"/>
    <w:rsid w:val="00163849"/>
    <w:rsid w:val="001641AA"/>
    <w:rsid w:val="00172503"/>
    <w:rsid w:val="00173B87"/>
    <w:rsid w:val="00173CD7"/>
    <w:rsid w:val="00174A05"/>
    <w:rsid w:val="00174CFE"/>
    <w:rsid w:val="001761CA"/>
    <w:rsid w:val="00182426"/>
    <w:rsid w:val="00183200"/>
    <w:rsid w:val="001846C0"/>
    <w:rsid w:val="00185105"/>
    <w:rsid w:val="001866D8"/>
    <w:rsid w:val="00194D04"/>
    <w:rsid w:val="001A500B"/>
    <w:rsid w:val="001A782C"/>
    <w:rsid w:val="001B1987"/>
    <w:rsid w:val="001B3535"/>
    <w:rsid w:val="001B35EC"/>
    <w:rsid w:val="001B61E7"/>
    <w:rsid w:val="001C0DE9"/>
    <w:rsid w:val="001C0E26"/>
    <w:rsid w:val="001C15EE"/>
    <w:rsid w:val="001C742F"/>
    <w:rsid w:val="001D16DC"/>
    <w:rsid w:val="001D173E"/>
    <w:rsid w:val="001D2AC6"/>
    <w:rsid w:val="001E00CB"/>
    <w:rsid w:val="001E1601"/>
    <w:rsid w:val="001E333C"/>
    <w:rsid w:val="001E37C9"/>
    <w:rsid w:val="001E6241"/>
    <w:rsid w:val="001E6B6C"/>
    <w:rsid w:val="001F091A"/>
    <w:rsid w:val="001F1729"/>
    <w:rsid w:val="001F1D06"/>
    <w:rsid w:val="001F368F"/>
    <w:rsid w:val="001F37CD"/>
    <w:rsid w:val="001F404A"/>
    <w:rsid w:val="001F5B8A"/>
    <w:rsid w:val="001F6A93"/>
    <w:rsid w:val="0020065A"/>
    <w:rsid w:val="002008DE"/>
    <w:rsid w:val="00201111"/>
    <w:rsid w:val="0021192E"/>
    <w:rsid w:val="00211F4E"/>
    <w:rsid w:val="00213AB0"/>
    <w:rsid w:val="0021671A"/>
    <w:rsid w:val="0022018F"/>
    <w:rsid w:val="00221D2E"/>
    <w:rsid w:val="0022568B"/>
    <w:rsid w:val="00225A6E"/>
    <w:rsid w:val="002303E3"/>
    <w:rsid w:val="00234828"/>
    <w:rsid w:val="00234A75"/>
    <w:rsid w:val="0023580B"/>
    <w:rsid w:val="00235F49"/>
    <w:rsid w:val="00237A80"/>
    <w:rsid w:val="002406BA"/>
    <w:rsid w:val="00240848"/>
    <w:rsid w:val="00241566"/>
    <w:rsid w:val="00242DA7"/>
    <w:rsid w:val="0024373D"/>
    <w:rsid w:val="00245BFE"/>
    <w:rsid w:val="00251438"/>
    <w:rsid w:val="00252E73"/>
    <w:rsid w:val="00255BA6"/>
    <w:rsid w:val="00255EED"/>
    <w:rsid w:val="00255FDD"/>
    <w:rsid w:val="002606AF"/>
    <w:rsid w:val="002641A3"/>
    <w:rsid w:val="002644AD"/>
    <w:rsid w:val="0026632E"/>
    <w:rsid w:val="0026689B"/>
    <w:rsid w:val="00270334"/>
    <w:rsid w:val="00270917"/>
    <w:rsid w:val="00271488"/>
    <w:rsid w:val="00273E5B"/>
    <w:rsid w:val="0027422B"/>
    <w:rsid w:val="00275915"/>
    <w:rsid w:val="00276384"/>
    <w:rsid w:val="00276849"/>
    <w:rsid w:val="00277146"/>
    <w:rsid w:val="00281D38"/>
    <w:rsid w:val="00281EB9"/>
    <w:rsid w:val="00282AD2"/>
    <w:rsid w:val="0029391C"/>
    <w:rsid w:val="00293EDC"/>
    <w:rsid w:val="002943B4"/>
    <w:rsid w:val="00294A1D"/>
    <w:rsid w:val="00294A46"/>
    <w:rsid w:val="00295DFA"/>
    <w:rsid w:val="00295F45"/>
    <w:rsid w:val="0029651F"/>
    <w:rsid w:val="002A1F58"/>
    <w:rsid w:val="002A7950"/>
    <w:rsid w:val="002B19E7"/>
    <w:rsid w:val="002B28B5"/>
    <w:rsid w:val="002B3FD6"/>
    <w:rsid w:val="002B480F"/>
    <w:rsid w:val="002B4FA0"/>
    <w:rsid w:val="002B6B13"/>
    <w:rsid w:val="002B6DD2"/>
    <w:rsid w:val="002B6FD8"/>
    <w:rsid w:val="002C0FCB"/>
    <w:rsid w:val="002C11A0"/>
    <w:rsid w:val="002C1723"/>
    <w:rsid w:val="002C2ED5"/>
    <w:rsid w:val="002C3141"/>
    <w:rsid w:val="002C48D2"/>
    <w:rsid w:val="002C4E46"/>
    <w:rsid w:val="002C567D"/>
    <w:rsid w:val="002C68C1"/>
    <w:rsid w:val="002C6BAF"/>
    <w:rsid w:val="002C71A1"/>
    <w:rsid w:val="002C771C"/>
    <w:rsid w:val="002D1A41"/>
    <w:rsid w:val="002D3E81"/>
    <w:rsid w:val="002D54E0"/>
    <w:rsid w:val="002D6F76"/>
    <w:rsid w:val="002D7997"/>
    <w:rsid w:val="002E2097"/>
    <w:rsid w:val="002E2D69"/>
    <w:rsid w:val="002E460A"/>
    <w:rsid w:val="002E4F29"/>
    <w:rsid w:val="002E5B23"/>
    <w:rsid w:val="002E5F28"/>
    <w:rsid w:val="002F0FE9"/>
    <w:rsid w:val="002F6147"/>
    <w:rsid w:val="002F7214"/>
    <w:rsid w:val="002F721B"/>
    <w:rsid w:val="00300173"/>
    <w:rsid w:val="003008CD"/>
    <w:rsid w:val="00300EA0"/>
    <w:rsid w:val="003015AC"/>
    <w:rsid w:val="00303880"/>
    <w:rsid w:val="003041CF"/>
    <w:rsid w:val="00304C97"/>
    <w:rsid w:val="0031069E"/>
    <w:rsid w:val="00312376"/>
    <w:rsid w:val="00313236"/>
    <w:rsid w:val="00313EB1"/>
    <w:rsid w:val="00321E66"/>
    <w:rsid w:val="0032478A"/>
    <w:rsid w:val="0032722A"/>
    <w:rsid w:val="00330341"/>
    <w:rsid w:val="0033048E"/>
    <w:rsid w:val="0033140E"/>
    <w:rsid w:val="00331914"/>
    <w:rsid w:val="00333599"/>
    <w:rsid w:val="00333F96"/>
    <w:rsid w:val="00340459"/>
    <w:rsid w:val="003425DB"/>
    <w:rsid w:val="00342F45"/>
    <w:rsid w:val="00343DDC"/>
    <w:rsid w:val="003440D1"/>
    <w:rsid w:val="003456BF"/>
    <w:rsid w:val="00351E31"/>
    <w:rsid w:val="00352314"/>
    <w:rsid w:val="003536C1"/>
    <w:rsid w:val="00353C58"/>
    <w:rsid w:val="003618F9"/>
    <w:rsid w:val="0036526A"/>
    <w:rsid w:val="003658A5"/>
    <w:rsid w:val="00365B67"/>
    <w:rsid w:val="00366807"/>
    <w:rsid w:val="00367C24"/>
    <w:rsid w:val="00367FE1"/>
    <w:rsid w:val="00370A20"/>
    <w:rsid w:val="003726D1"/>
    <w:rsid w:val="00374DF6"/>
    <w:rsid w:val="003777FC"/>
    <w:rsid w:val="003803EE"/>
    <w:rsid w:val="00380676"/>
    <w:rsid w:val="0038160D"/>
    <w:rsid w:val="003819FA"/>
    <w:rsid w:val="00381C8C"/>
    <w:rsid w:val="003840D9"/>
    <w:rsid w:val="003841B4"/>
    <w:rsid w:val="00386493"/>
    <w:rsid w:val="003869AC"/>
    <w:rsid w:val="003901D0"/>
    <w:rsid w:val="003908E3"/>
    <w:rsid w:val="00390DC9"/>
    <w:rsid w:val="003964B3"/>
    <w:rsid w:val="00397420"/>
    <w:rsid w:val="003A3C43"/>
    <w:rsid w:val="003A68BD"/>
    <w:rsid w:val="003B425C"/>
    <w:rsid w:val="003B6868"/>
    <w:rsid w:val="003B7710"/>
    <w:rsid w:val="003C07D5"/>
    <w:rsid w:val="003C1670"/>
    <w:rsid w:val="003C23EF"/>
    <w:rsid w:val="003C34F7"/>
    <w:rsid w:val="003C5751"/>
    <w:rsid w:val="003C74A3"/>
    <w:rsid w:val="003D44DB"/>
    <w:rsid w:val="003D467A"/>
    <w:rsid w:val="003D4FA2"/>
    <w:rsid w:val="003D7D0E"/>
    <w:rsid w:val="003E04B6"/>
    <w:rsid w:val="003E0E48"/>
    <w:rsid w:val="003E1FC0"/>
    <w:rsid w:val="003E4C9B"/>
    <w:rsid w:val="003E5F16"/>
    <w:rsid w:val="003E78B3"/>
    <w:rsid w:val="003F130C"/>
    <w:rsid w:val="003F6F7D"/>
    <w:rsid w:val="003F76C3"/>
    <w:rsid w:val="004011BB"/>
    <w:rsid w:val="004029C9"/>
    <w:rsid w:val="00403424"/>
    <w:rsid w:val="004036B7"/>
    <w:rsid w:val="0040453A"/>
    <w:rsid w:val="00404DAC"/>
    <w:rsid w:val="00405A65"/>
    <w:rsid w:val="004117B5"/>
    <w:rsid w:val="0041214D"/>
    <w:rsid w:val="004147C3"/>
    <w:rsid w:val="004155D5"/>
    <w:rsid w:val="00416DDF"/>
    <w:rsid w:val="00420999"/>
    <w:rsid w:val="00422BEA"/>
    <w:rsid w:val="004238DB"/>
    <w:rsid w:val="00424CF7"/>
    <w:rsid w:val="0043046F"/>
    <w:rsid w:val="00432B4C"/>
    <w:rsid w:val="004343A0"/>
    <w:rsid w:val="00434ACB"/>
    <w:rsid w:val="004400C0"/>
    <w:rsid w:val="0044390D"/>
    <w:rsid w:val="00445EE9"/>
    <w:rsid w:val="0044693D"/>
    <w:rsid w:val="004476BC"/>
    <w:rsid w:val="00451644"/>
    <w:rsid w:val="00455CAE"/>
    <w:rsid w:val="00457718"/>
    <w:rsid w:val="004630F2"/>
    <w:rsid w:val="00470114"/>
    <w:rsid w:val="0047066D"/>
    <w:rsid w:val="00472061"/>
    <w:rsid w:val="0047337F"/>
    <w:rsid w:val="00473BD7"/>
    <w:rsid w:val="00474C3F"/>
    <w:rsid w:val="00476EC6"/>
    <w:rsid w:val="0048061C"/>
    <w:rsid w:val="004834F3"/>
    <w:rsid w:val="00483738"/>
    <w:rsid w:val="00484CED"/>
    <w:rsid w:val="004863D1"/>
    <w:rsid w:val="00486D88"/>
    <w:rsid w:val="004901BE"/>
    <w:rsid w:val="00492B14"/>
    <w:rsid w:val="00496E86"/>
    <w:rsid w:val="004A0C53"/>
    <w:rsid w:val="004A1C12"/>
    <w:rsid w:val="004A42ED"/>
    <w:rsid w:val="004B32CB"/>
    <w:rsid w:val="004B437F"/>
    <w:rsid w:val="004B5AF4"/>
    <w:rsid w:val="004B5F33"/>
    <w:rsid w:val="004B6031"/>
    <w:rsid w:val="004B6FDE"/>
    <w:rsid w:val="004B79B3"/>
    <w:rsid w:val="004C0970"/>
    <w:rsid w:val="004C2192"/>
    <w:rsid w:val="004C219D"/>
    <w:rsid w:val="004C3C56"/>
    <w:rsid w:val="004C48F1"/>
    <w:rsid w:val="004C52D0"/>
    <w:rsid w:val="004C581B"/>
    <w:rsid w:val="004C594C"/>
    <w:rsid w:val="004D178B"/>
    <w:rsid w:val="004D3DD6"/>
    <w:rsid w:val="004D4245"/>
    <w:rsid w:val="004D5FB3"/>
    <w:rsid w:val="004D63AA"/>
    <w:rsid w:val="004D63DB"/>
    <w:rsid w:val="004D6987"/>
    <w:rsid w:val="004E1115"/>
    <w:rsid w:val="004E5DAE"/>
    <w:rsid w:val="004F0191"/>
    <w:rsid w:val="004F02CE"/>
    <w:rsid w:val="004F141F"/>
    <w:rsid w:val="004F1B34"/>
    <w:rsid w:val="004F253B"/>
    <w:rsid w:val="004F56F2"/>
    <w:rsid w:val="004F5E69"/>
    <w:rsid w:val="004F6BD8"/>
    <w:rsid w:val="004F6EFC"/>
    <w:rsid w:val="004F7043"/>
    <w:rsid w:val="00507460"/>
    <w:rsid w:val="00507642"/>
    <w:rsid w:val="00507D19"/>
    <w:rsid w:val="005119BD"/>
    <w:rsid w:val="00512D00"/>
    <w:rsid w:val="00513C44"/>
    <w:rsid w:val="005171AA"/>
    <w:rsid w:val="00520B44"/>
    <w:rsid w:val="00521ADB"/>
    <w:rsid w:val="005234A6"/>
    <w:rsid w:val="00524304"/>
    <w:rsid w:val="00524BE3"/>
    <w:rsid w:val="00526A39"/>
    <w:rsid w:val="00533829"/>
    <w:rsid w:val="00534895"/>
    <w:rsid w:val="005430AF"/>
    <w:rsid w:val="00543A56"/>
    <w:rsid w:val="005442C1"/>
    <w:rsid w:val="00546D52"/>
    <w:rsid w:val="0055038C"/>
    <w:rsid w:val="005537DE"/>
    <w:rsid w:val="00553F36"/>
    <w:rsid w:val="00554419"/>
    <w:rsid w:val="00557087"/>
    <w:rsid w:val="00557B05"/>
    <w:rsid w:val="00557CBD"/>
    <w:rsid w:val="00562DCC"/>
    <w:rsid w:val="00564CA7"/>
    <w:rsid w:val="0056717D"/>
    <w:rsid w:val="00567343"/>
    <w:rsid w:val="00570F53"/>
    <w:rsid w:val="00585337"/>
    <w:rsid w:val="0059085B"/>
    <w:rsid w:val="0059086E"/>
    <w:rsid w:val="005918A8"/>
    <w:rsid w:val="005920F2"/>
    <w:rsid w:val="0059688A"/>
    <w:rsid w:val="005A1938"/>
    <w:rsid w:val="005A3BAB"/>
    <w:rsid w:val="005A3FFC"/>
    <w:rsid w:val="005A4628"/>
    <w:rsid w:val="005A5BDC"/>
    <w:rsid w:val="005A6457"/>
    <w:rsid w:val="005A7E49"/>
    <w:rsid w:val="005B2B86"/>
    <w:rsid w:val="005B3E89"/>
    <w:rsid w:val="005B4523"/>
    <w:rsid w:val="005B55EE"/>
    <w:rsid w:val="005B66E4"/>
    <w:rsid w:val="005C0A98"/>
    <w:rsid w:val="005C39CB"/>
    <w:rsid w:val="005C439F"/>
    <w:rsid w:val="005C4B40"/>
    <w:rsid w:val="005C5B68"/>
    <w:rsid w:val="005D3405"/>
    <w:rsid w:val="005D39A0"/>
    <w:rsid w:val="005D402F"/>
    <w:rsid w:val="005D5FA5"/>
    <w:rsid w:val="005E154F"/>
    <w:rsid w:val="005E32BB"/>
    <w:rsid w:val="005E3B6F"/>
    <w:rsid w:val="005E7905"/>
    <w:rsid w:val="005F0530"/>
    <w:rsid w:val="005F27F4"/>
    <w:rsid w:val="005F3C85"/>
    <w:rsid w:val="005F50E5"/>
    <w:rsid w:val="005F6191"/>
    <w:rsid w:val="00601588"/>
    <w:rsid w:val="006019A2"/>
    <w:rsid w:val="006019C1"/>
    <w:rsid w:val="00603FE2"/>
    <w:rsid w:val="00605992"/>
    <w:rsid w:val="00605F24"/>
    <w:rsid w:val="0061081E"/>
    <w:rsid w:val="00610C6B"/>
    <w:rsid w:val="00614C0A"/>
    <w:rsid w:val="006154F9"/>
    <w:rsid w:val="00616260"/>
    <w:rsid w:val="00616ACB"/>
    <w:rsid w:val="006201CB"/>
    <w:rsid w:val="006202EF"/>
    <w:rsid w:val="00621E1F"/>
    <w:rsid w:val="00622057"/>
    <w:rsid w:val="00622201"/>
    <w:rsid w:val="00622773"/>
    <w:rsid w:val="00623F1A"/>
    <w:rsid w:val="00625C9A"/>
    <w:rsid w:val="00626CF7"/>
    <w:rsid w:val="00627BAC"/>
    <w:rsid w:val="00630AF5"/>
    <w:rsid w:val="006327E0"/>
    <w:rsid w:val="0063287D"/>
    <w:rsid w:val="00632CED"/>
    <w:rsid w:val="00636D9A"/>
    <w:rsid w:val="00636DD6"/>
    <w:rsid w:val="0064055D"/>
    <w:rsid w:val="00642AF5"/>
    <w:rsid w:val="00643776"/>
    <w:rsid w:val="006457C4"/>
    <w:rsid w:val="006458B2"/>
    <w:rsid w:val="006526B3"/>
    <w:rsid w:val="006535D5"/>
    <w:rsid w:val="00656466"/>
    <w:rsid w:val="00656E3E"/>
    <w:rsid w:val="00661148"/>
    <w:rsid w:val="00663516"/>
    <w:rsid w:val="0066519C"/>
    <w:rsid w:val="00665DC3"/>
    <w:rsid w:val="0066641F"/>
    <w:rsid w:val="006666D5"/>
    <w:rsid w:val="00670D99"/>
    <w:rsid w:val="006754AA"/>
    <w:rsid w:val="006754C7"/>
    <w:rsid w:val="0068139B"/>
    <w:rsid w:val="00687504"/>
    <w:rsid w:val="00687E63"/>
    <w:rsid w:val="00693D57"/>
    <w:rsid w:val="00694437"/>
    <w:rsid w:val="00695E8A"/>
    <w:rsid w:val="006A2CCC"/>
    <w:rsid w:val="006B035F"/>
    <w:rsid w:val="006B0BD3"/>
    <w:rsid w:val="006B76CA"/>
    <w:rsid w:val="006C1D05"/>
    <w:rsid w:val="006C2DB8"/>
    <w:rsid w:val="006D3860"/>
    <w:rsid w:val="006D3A89"/>
    <w:rsid w:val="006D4104"/>
    <w:rsid w:val="006D4221"/>
    <w:rsid w:val="006D5A3B"/>
    <w:rsid w:val="006D65FA"/>
    <w:rsid w:val="006D7FDE"/>
    <w:rsid w:val="006E0688"/>
    <w:rsid w:val="006E1F7F"/>
    <w:rsid w:val="006E54D7"/>
    <w:rsid w:val="006F2263"/>
    <w:rsid w:val="006F3129"/>
    <w:rsid w:val="0070347B"/>
    <w:rsid w:val="00705074"/>
    <w:rsid w:val="007072D7"/>
    <w:rsid w:val="00710211"/>
    <w:rsid w:val="00710ECC"/>
    <w:rsid w:val="00711AD8"/>
    <w:rsid w:val="00712788"/>
    <w:rsid w:val="00712E7B"/>
    <w:rsid w:val="007133FB"/>
    <w:rsid w:val="007146EE"/>
    <w:rsid w:val="00714C84"/>
    <w:rsid w:val="00717955"/>
    <w:rsid w:val="00722232"/>
    <w:rsid w:val="007233AE"/>
    <w:rsid w:val="007266B8"/>
    <w:rsid w:val="00727B85"/>
    <w:rsid w:val="007316A8"/>
    <w:rsid w:val="00737EA7"/>
    <w:rsid w:val="00740D1B"/>
    <w:rsid w:val="0074240B"/>
    <w:rsid w:val="007425B2"/>
    <w:rsid w:val="007457E2"/>
    <w:rsid w:val="007463BA"/>
    <w:rsid w:val="00746B1F"/>
    <w:rsid w:val="00751E16"/>
    <w:rsid w:val="00756CE1"/>
    <w:rsid w:val="00763996"/>
    <w:rsid w:val="0076409D"/>
    <w:rsid w:val="00765616"/>
    <w:rsid w:val="0076734E"/>
    <w:rsid w:val="00771AE7"/>
    <w:rsid w:val="00772340"/>
    <w:rsid w:val="0077356C"/>
    <w:rsid w:val="0077603B"/>
    <w:rsid w:val="0078161F"/>
    <w:rsid w:val="0078273F"/>
    <w:rsid w:val="0078344F"/>
    <w:rsid w:val="00784B3D"/>
    <w:rsid w:val="00785BFB"/>
    <w:rsid w:val="00785FDB"/>
    <w:rsid w:val="00793684"/>
    <w:rsid w:val="007944B0"/>
    <w:rsid w:val="007A0717"/>
    <w:rsid w:val="007A166C"/>
    <w:rsid w:val="007A33AA"/>
    <w:rsid w:val="007A3CD1"/>
    <w:rsid w:val="007A41F6"/>
    <w:rsid w:val="007B0023"/>
    <w:rsid w:val="007B048F"/>
    <w:rsid w:val="007B0F73"/>
    <w:rsid w:val="007B4374"/>
    <w:rsid w:val="007B54EB"/>
    <w:rsid w:val="007C6770"/>
    <w:rsid w:val="007C7A91"/>
    <w:rsid w:val="007C7C76"/>
    <w:rsid w:val="007D0813"/>
    <w:rsid w:val="007D1247"/>
    <w:rsid w:val="007D2E23"/>
    <w:rsid w:val="007D34E9"/>
    <w:rsid w:val="007E0F72"/>
    <w:rsid w:val="007E1C4F"/>
    <w:rsid w:val="007E4D69"/>
    <w:rsid w:val="007E5B2E"/>
    <w:rsid w:val="007E79A4"/>
    <w:rsid w:val="007E7ACD"/>
    <w:rsid w:val="007F0957"/>
    <w:rsid w:val="007F2B22"/>
    <w:rsid w:val="007F3817"/>
    <w:rsid w:val="007F4598"/>
    <w:rsid w:val="007F4977"/>
    <w:rsid w:val="007F561B"/>
    <w:rsid w:val="007F5C16"/>
    <w:rsid w:val="007F5FB8"/>
    <w:rsid w:val="007F76DA"/>
    <w:rsid w:val="0080017A"/>
    <w:rsid w:val="008039B7"/>
    <w:rsid w:val="00804E12"/>
    <w:rsid w:val="00814271"/>
    <w:rsid w:val="008161DE"/>
    <w:rsid w:val="008168CD"/>
    <w:rsid w:val="00817209"/>
    <w:rsid w:val="00821EE8"/>
    <w:rsid w:val="00822311"/>
    <w:rsid w:val="00822990"/>
    <w:rsid w:val="00831114"/>
    <w:rsid w:val="00831157"/>
    <w:rsid w:val="00832AD0"/>
    <w:rsid w:val="00833CB9"/>
    <w:rsid w:val="00834945"/>
    <w:rsid w:val="00835E97"/>
    <w:rsid w:val="00836A0D"/>
    <w:rsid w:val="00836FD4"/>
    <w:rsid w:val="00842C6A"/>
    <w:rsid w:val="0084653C"/>
    <w:rsid w:val="008473C8"/>
    <w:rsid w:val="00852931"/>
    <w:rsid w:val="008615F7"/>
    <w:rsid w:val="0086160C"/>
    <w:rsid w:val="00861801"/>
    <w:rsid w:val="00864172"/>
    <w:rsid w:val="008710DA"/>
    <w:rsid w:val="00871D3C"/>
    <w:rsid w:val="0087212A"/>
    <w:rsid w:val="0087395B"/>
    <w:rsid w:val="0087496B"/>
    <w:rsid w:val="00875535"/>
    <w:rsid w:val="008763FA"/>
    <w:rsid w:val="008777B3"/>
    <w:rsid w:val="00880C1A"/>
    <w:rsid w:val="00885822"/>
    <w:rsid w:val="00887735"/>
    <w:rsid w:val="00891BA1"/>
    <w:rsid w:val="00891E4C"/>
    <w:rsid w:val="0089463D"/>
    <w:rsid w:val="00894DEB"/>
    <w:rsid w:val="00894FA0"/>
    <w:rsid w:val="00895B00"/>
    <w:rsid w:val="008A4372"/>
    <w:rsid w:val="008A6D59"/>
    <w:rsid w:val="008A7EAD"/>
    <w:rsid w:val="008B1FDF"/>
    <w:rsid w:val="008B2968"/>
    <w:rsid w:val="008B3E3C"/>
    <w:rsid w:val="008B45E8"/>
    <w:rsid w:val="008B5C5D"/>
    <w:rsid w:val="008B780D"/>
    <w:rsid w:val="008C19F6"/>
    <w:rsid w:val="008D06FF"/>
    <w:rsid w:val="008D1485"/>
    <w:rsid w:val="008D2C24"/>
    <w:rsid w:val="008D326B"/>
    <w:rsid w:val="008D3466"/>
    <w:rsid w:val="008D7C93"/>
    <w:rsid w:val="008E2068"/>
    <w:rsid w:val="008E28CE"/>
    <w:rsid w:val="008E4A0F"/>
    <w:rsid w:val="008E4E3C"/>
    <w:rsid w:val="008E72C9"/>
    <w:rsid w:val="008F05E3"/>
    <w:rsid w:val="008F1340"/>
    <w:rsid w:val="008F13E7"/>
    <w:rsid w:val="008F1B76"/>
    <w:rsid w:val="008F1C4F"/>
    <w:rsid w:val="008F1DF6"/>
    <w:rsid w:val="008F223F"/>
    <w:rsid w:val="008F345A"/>
    <w:rsid w:val="008F5641"/>
    <w:rsid w:val="008F741B"/>
    <w:rsid w:val="00900CBB"/>
    <w:rsid w:val="009033D0"/>
    <w:rsid w:val="00904E14"/>
    <w:rsid w:val="00906602"/>
    <w:rsid w:val="00907C4D"/>
    <w:rsid w:val="00915B08"/>
    <w:rsid w:val="00915CE5"/>
    <w:rsid w:val="009173F0"/>
    <w:rsid w:val="009203B7"/>
    <w:rsid w:val="00924CD3"/>
    <w:rsid w:val="00931008"/>
    <w:rsid w:val="0093285F"/>
    <w:rsid w:val="009329A2"/>
    <w:rsid w:val="00935110"/>
    <w:rsid w:val="00941F70"/>
    <w:rsid w:val="00943048"/>
    <w:rsid w:val="00943F9C"/>
    <w:rsid w:val="009447D3"/>
    <w:rsid w:val="009466FD"/>
    <w:rsid w:val="00946AB9"/>
    <w:rsid w:val="009504E0"/>
    <w:rsid w:val="00951804"/>
    <w:rsid w:val="0095236E"/>
    <w:rsid w:val="00956460"/>
    <w:rsid w:val="00956751"/>
    <w:rsid w:val="0096068F"/>
    <w:rsid w:val="00960732"/>
    <w:rsid w:val="00962DF7"/>
    <w:rsid w:val="0096336E"/>
    <w:rsid w:val="00966334"/>
    <w:rsid w:val="00966B6A"/>
    <w:rsid w:val="00967890"/>
    <w:rsid w:val="00973A1D"/>
    <w:rsid w:val="0097432A"/>
    <w:rsid w:val="00976F4D"/>
    <w:rsid w:val="009774D9"/>
    <w:rsid w:val="009776B8"/>
    <w:rsid w:val="00977B6F"/>
    <w:rsid w:val="00980048"/>
    <w:rsid w:val="00980192"/>
    <w:rsid w:val="0098286A"/>
    <w:rsid w:val="00982DB9"/>
    <w:rsid w:val="00982EED"/>
    <w:rsid w:val="00982FAE"/>
    <w:rsid w:val="00983BEC"/>
    <w:rsid w:val="00985595"/>
    <w:rsid w:val="00985AA0"/>
    <w:rsid w:val="00991C11"/>
    <w:rsid w:val="00995259"/>
    <w:rsid w:val="009977DC"/>
    <w:rsid w:val="009A077B"/>
    <w:rsid w:val="009A13B5"/>
    <w:rsid w:val="009A1C39"/>
    <w:rsid w:val="009A5C99"/>
    <w:rsid w:val="009A63D4"/>
    <w:rsid w:val="009A6538"/>
    <w:rsid w:val="009A7221"/>
    <w:rsid w:val="009A776F"/>
    <w:rsid w:val="009B1982"/>
    <w:rsid w:val="009B264D"/>
    <w:rsid w:val="009B39F2"/>
    <w:rsid w:val="009B3DF7"/>
    <w:rsid w:val="009B4111"/>
    <w:rsid w:val="009B68D1"/>
    <w:rsid w:val="009B7050"/>
    <w:rsid w:val="009B79CF"/>
    <w:rsid w:val="009C35F6"/>
    <w:rsid w:val="009C3927"/>
    <w:rsid w:val="009C4DBA"/>
    <w:rsid w:val="009D378D"/>
    <w:rsid w:val="009D75E1"/>
    <w:rsid w:val="009E2068"/>
    <w:rsid w:val="009E4923"/>
    <w:rsid w:val="009E7030"/>
    <w:rsid w:val="009F06E0"/>
    <w:rsid w:val="009F4233"/>
    <w:rsid w:val="009F6936"/>
    <w:rsid w:val="00A00D9C"/>
    <w:rsid w:val="00A01F1E"/>
    <w:rsid w:val="00A03518"/>
    <w:rsid w:val="00A04044"/>
    <w:rsid w:val="00A04472"/>
    <w:rsid w:val="00A053CA"/>
    <w:rsid w:val="00A058D9"/>
    <w:rsid w:val="00A06254"/>
    <w:rsid w:val="00A1050D"/>
    <w:rsid w:val="00A10E68"/>
    <w:rsid w:val="00A11ADA"/>
    <w:rsid w:val="00A135A0"/>
    <w:rsid w:val="00A13FDB"/>
    <w:rsid w:val="00A15CBC"/>
    <w:rsid w:val="00A164E3"/>
    <w:rsid w:val="00A206EC"/>
    <w:rsid w:val="00A231D0"/>
    <w:rsid w:val="00A238FB"/>
    <w:rsid w:val="00A248CF"/>
    <w:rsid w:val="00A256A5"/>
    <w:rsid w:val="00A25D21"/>
    <w:rsid w:val="00A27732"/>
    <w:rsid w:val="00A27733"/>
    <w:rsid w:val="00A30155"/>
    <w:rsid w:val="00A3016C"/>
    <w:rsid w:val="00A319D5"/>
    <w:rsid w:val="00A33224"/>
    <w:rsid w:val="00A33246"/>
    <w:rsid w:val="00A3613D"/>
    <w:rsid w:val="00A365F3"/>
    <w:rsid w:val="00A375AC"/>
    <w:rsid w:val="00A40D3D"/>
    <w:rsid w:val="00A41BC5"/>
    <w:rsid w:val="00A42233"/>
    <w:rsid w:val="00A42ADE"/>
    <w:rsid w:val="00A433D6"/>
    <w:rsid w:val="00A4349F"/>
    <w:rsid w:val="00A50055"/>
    <w:rsid w:val="00A503F1"/>
    <w:rsid w:val="00A50D8E"/>
    <w:rsid w:val="00A529B5"/>
    <w:rsid w:val="00A53719"/>
    <w:rsid w:val="00A538EE"/>
    <w:rsid w:val="00A54B3E"/>
    <w:rsid w:val="00A54CB7"/>
    <w:rsid w:val="00A60F36"/>
    <w:rsid w:val="00A65701"/>
    <w:rsid w:val="00A66935"/>
    <w:rsid w:val="00A72BF9"/>
    <w:rsid w:val="00A770C5"/>
    <w:rsid w:val="00A81FC7"/>
    <w:rsid w:val="00A825CD"/>
    <w:rsid w:val="00A832FE"/>
    <w:rsid w:val="00A84A04"/>
    <w:rsid w:val="00A8580B"/>
    <w:rsid w:val="00A919A0"/>
    <w:rsid w:val="00A92340"/>
    <w:rsid w:val="00A94088"/>
    <w:rsid w:val="00AA04E5"/>
    <w:rsid w:val="00AA084D"/>
    <w:rsid w:val="00AB08D1"/>
    <w:rsid w:val="00AB3B5B"/>
    <w:rsid w:val="00AB56EC"/>
    <w:rsid w:val="00AB7013"/>
    <w:rsid w:val="00AC14F2"/>
    <w:rsid w:val="00AC486C"/>
    <w:rsid w:val="00AC4922"/>
    <w:rsid w:val="00AC5C58"/>
    <w:rsid w:val="00AC68BC"/>
    <w:rsid w:val="00AC73B6"/>
    <w:rsid w:val="00AC7BD4"/>
    <w:rsid w:val="00AD13B5"/>
    <w:rsid w:val="00AD24E4"/>
    <w:rsid w:val="00AD27AB"/>
    <w:rsid w:val="00AD2DED"/>
    <w:rsid w:val="00AD5414"/>
    <w:rsid w:val="00AE573C"/>
    <w:rsid w:val="00AF2757"/>
    <w:rsid w:val="00AF7184"/>
    <w:rsid w:val="00AF7574"/>
    <w:rsid w:val="00AF7F2B"/>
    <w:rsid w:val="00B0124B"/>
    <w:rsid w:val="00B03C6A"/>
    <w:rsid w:val="00B14EE8"/>
    <w:rsid w:val="00B178AF"/>
    <w:rsid w:val="00B2102B"/>
    <w:rsid w:val="00B21BDB"/>
    <w:rsid w:val="00B237C4"/>
    <w:rsid w:val="00B260BA"/>
    <w:rsid w:val="00B27B24"/>
    <w:rsid w:val="00B31674"/>
    <w:rsid w:val="00B34166"/>
    <w:rsid w:val="00B345D7"/>
    <w:rsid w:val="00B36E0A"/>
    <w:rsid w:val="00B37195"/>
    <w:rsid w:val="00B41600"/>
    <w:rsid w:val="00B42353"/>
    <w:rsid w:val="00B4243A"/>
    <w:rsid w:val="00B43F9B"/>
    <w:rsid w:val="00B45886"/>
    <w:rsid w:val="00B45A40"/>
    <w:rsid w:val="00B45AD5"/>
    <w:rsid w:val="00B461E0"/>
    <w:rsid w:val="00B466AA"/>
    <w:rsid w:val="00B502F8"/>
    <w:rsid w:val="00B50A95"/>
    <w:rsid w:val="00B515B7"/>
    <w:rsid w:val="00B562F0"/>
    <w:rsid w:val="00B627B8"/>
    <w:rsid w:val="00B64B0D"/>
    <w:rsid w:val="00B665B1"/>
    <w:rsid w:val="00B70391"/>
    <w:rsid w:val="00B711F9"/>
    <w:rsid w:val="00B72CC8"/>
    <w:rsid w:val="00B75541"/>
    <w:rsid w:val="00B75EBA"/>
    <w:rsid w:val="00B77391"/>
    <w:rsid w:val="00B82D59"/>
    <w:rsid w:val="00B85635"/>
    <w:rsid w:val="00B86AF9"/>
    <w:rsid w:val="00B879FA"/>
    <w:rsid w:val="00B91140"/>
    <w:rsid w:val="00B926F6"/>
    <w:rsid w:val="00BA2EA1"/>
    <w:rsid w:val="00BA3246"/>
    <w:rsid w:val="00BA4C42"/>
    <w:rsid w:val="00BA5656"/>
    <w:rsid w:val="00BA5C11"/>
    <w:rsid w:val="00BB47CA"/>
    <w:rsid w:val="00BB486A"/>
    <w:rsid w:val="00BB5E61"/>
    <w:rsid w:val="00BC0573"/>
    <w:rsid w:val="00BC0DE7"/>
    <w:rsid w:val="00BC1F3E"/>
    <w:rsid w:val="00BC201A"/>
    <w:rsid w:val="00BC3C46"/>
    <w:rsid w:val="00BD08BB"/>
    <w:rsid w:val="00BD0979"/>
    <w:rsid w:val="00BD2FAF"/>
    <w:rsid w:val="00BD4D02"/>
    <w:rsid w:val="00BD536C"/>
    <w:rsid w:val="00BD63F0"/>
    <w:rsid w:val="00BD73A1"/>
    <w:rsid w:val="00BE0C16"/>
    <w:rsid w:val="00BE2832"/>
    <w:rsid w:val="00BE3754"/>
    <w:rsid w:val="00BE4FAB"/>
    <w:rsid w:val="00BE5DC8"/>
    <w:rsid w:val="00BF2242"/>
    <w:rsid w:val="00BF4816"/>
    <w:rsid w:val="00BF5C94"/>
    <w:rsid w:val="00BF603E"/>
    <w:rsid w:val="00BF6C9B"/>
    <w:rsid w:val="00C03372"/>
    <w:rsid w:val="00C04A81"/>
    <w:rsid w:val="00C04AB3"/>
    <w:rsid w:val="00C07113"/>
    <w:rsid w:val="00C10CCF"/>
    <w:rsid w:val="00C11732"/>
    <w:rsid w:val="00C11C89"/>
    <w:rsid w:val="00C12D9F"/>
    <w:rsid w:val="00C13510"/>
    <w:rsid w:val="00C15523"/>
    <w:rsid w:val="00C17E76"/>
    <w:rsid w:val="00C220A4"/>
    <w:rsid w:val="00C2361E"/>
    <w:rsid w:val="00C24FEC"/>
    <w:rsid w:val="00C25C51"/>
    <w:rsid w:val="00C31266"/>
    <w:rsid w:val="00C32F68"/>
    <w:rsid w:val="00C37122"/>
    <w:rsid w:val="00C4117C"/>
    <w:rsid w:val="00C42624"/>
    <w:rsid w:val="00C44C13"/>
    <w:rsid w:val="00C452FD"/>
    <w:rsid w:val="00C45318"/>
    <w:rsid w:val="00C4610C"/>
    <w:rsid w:val="00C477E6"/>
    <w:rsid w:val="00C51089"/>
    <w:rsid w:val="00C51D8E"/>
    <w:rsid w:val="00C51DFA"/>
    <w:rsid w:val="00C53753"/>
    <w:rsid w:val="00C53945"/>
    <w:rsid w:val="00C543E4"/>
    <w:rsid w:val="00C56E02"/>
    <w:rsid w:val="00C57D10"/>
    <w:rsid w:val="00C608E8"/>
    <w:rsid w:val="00C630D9"/>
    <w:rsid w:val="00C662BA"/>
    <w:rsid w:val="00C76096"/>
    <w:rsid w:val="00C820DB"/>
    <w:rsid w:val="00C839F0"/>
    <w:rsid w:val="00C8547E"/>
    <w:rsid w:val="00C858F5"/>
    <w:rsid w:val="00C86151"/>
    <w:rsid w:val="00C8713C"/>
    <w:rsid w:val="00C87CB2"/>
    <w:rsid w:val="00C91043"/>
    <w:rsid w:val="00C9261C"/>
    <w:rsid w:val="00C945C2"/>
    <w:rsid w:val="00C95BF4"/>
    <w:rsid w:val="00CA0036"/>
    <w:rsid w:val="00CA1A31"/>
    <w:rsid w:val="00CA38FA"/>
    <w:rsid w:val="00CA5573"/>
    <w:rsid w:val="00CA72C2"/>
    <w:rsid w:val="00CA7CC3"/>
    <w:rsid w:val="00CB0545"/>
    <w:rsid w:val="00CB0B43"/>
    <w:rsid w:val="00CB2286"/>
    <w:rsid w:val="00CB2FD9"/>
    <w:rsid w:val="00CB33F5"/>
    <w:rsid w:val="00CB4E98"/>
    <w:rsid w:val="00CB6308"/>
    <w:rsid w:val="00CB66C7"/>
    <w:rsid w:val="00CB6846"/>
    <w:rsid w:val="00CC0372"/>
    <w:rsid w:val="00CC1525"/>
    <w:rsid w:val="00CC385D"/>
    <w:rsid w:val="00CC4943"/>
    <w:rsid w:val="00CC67FD"/>
    <w:rsid w:val="00CC73DC"/>
    <w:rsid w:val="00CD1F19"/>
    <w:rsid w:val="00CD4350"/>
    <w:rsid w:val="00CE15CE"/>
    <w:rsid w:val="00CE2D47"/>
    <w:rsid w:val="00CE4B02"/>
    <w:rsid w:val="00CF049C"/>
    <w:rsid w:val="00CF0D18"/>
    <w:rsid w:val="00CF1211"/>
    <w:rsid w:val="00CF2536"/>
    <w:rsid w:val="00CF27FD"/>
    <w:rsid w:val="00D0092D"/>
    <w:rsid w:val="00D00CEF"/>
    <w:rsid w:val="00D00D0A"/>
    <w:rsid w:val="00D01D3A"/>
    <w:rsid w:val="00D04162"/>
    <w:rsid w:val="00D0497F"/>
    <w:rsid w:val="00D05DE2"/>
    <w:rsid w:val="00D0730F"/>
    <w:rsid w:val="00D1010A"/>
    <w:rsid w:val="00D11FCB"/>
    <w:rsid w:val="00D1483E"/>
    <w:rsid w:val="00D156ED"/>
    <w:rsid w:val="00D3167B"/>
    <w:rsid w:val="00D36FC9"/>
    <w:rsid w:val="00D37A59"/>
    <w:rsid w:val="00D4007C"/>
    <w:rsid w:val="00D41015"/>
    <w:rsid w:val="00D43C02"/>
    <w:rsid w:val="00D45E6A"/>
    <w:rsid w:val="00D54F24"/>
    <w:rsid w:val="00D6136F"/>
    <w:rsid w:val="00D6562B"/>
    <w:rsid w:val="00D65A8F"/>
    <w:rsid w:val="00D6698D"/>
    <w:rsid w:val="00D71090"/>
    <w:rsid w:val="00D7139A"/>
    <w:rsid w:val="00D717E4"/>
    <w:rsid w:val="00D72122"/>
    <w:rsid w:val="00D72D57"/>
    <w:rsid w:val="00D7737D"/>
    <w:rsid w:val="00D80ABB"/>
    <w:rsid w:val="00D80DFD"/>
    <w:rsid w:val="00D8107C"/>
    <w:rsid w:val="00D90058"/>
    <w:rsid w:val="00D9146A"/>
    <w:rsid w:val="00D92241"/>
    <w:rsid w:val="00D9319F"/>
    <w:rsid w:val="00D93CBE"/>
    <w:rsid w:val="00D94137"/>
    <w:rsid w:val="00D9433C"/>
    <w:rsid w:val="00D95374"/>
    <w:rsid w:val="00DA2538"/>
    <w:rsid w:val="00DA2E56"/>
    <w:rsid w:val="00DA33B8"/>
    <w:rsid w:val="00DA33E7"/>
    <w:rsid w:val="00DA4A7A"/>
    <w:rsid w:val="00DA593F"/>
    <w:rsid w:val="00DB3A6F"/>
    <w:rsid w:val="00DB460A"/>
    <w:rsid w:val="00DB5A96"/>
    <w:rsid w:val="00DB7011"/>
    <w:rsid w:val="00DC2922"/>
    <w:rsid w:val="00DC2CCD"/>
    <w:rsid w:val="00DC669F"/>
    <w:rsid w:val="00DC69B1"/>
    <w:rsid w:val="00DC6E9E"/>
    <w:rsid w:val="00DC7799"/>
    <w:rsid w:val="00DD257F"/>
    <w:rsid w:val="00DD2692"/>
    <w:rsid w:val="00DD3EEB"/>
    <w:rsid w:val="00DD59A3"/>
    <w:rsid w:val="00DD7795"/>
    <w:rsid w:val="00DD7E40"/>
    <w:rsid w:val="00DE1080"/>
    <w:rsid w:val="00DE4518"/>
    <w:rsid w:val="00DE4E7D"/>
    <w:rsid w:val="00DE636E"/>
    <w:rsid w:val="00DE73AA"/>
    <w:rsid w:val="00DF2C1C"/>
    <w:rsid w:val="00DF4E13"/>
    <w:rsid w:val="00E03BBD"/>
    <w:rsid w:val="00E04455"/>
    <w:rsid w:val="00E0706E"/>
    <w:rsid w:val="00E07695"/>
    <w:rsid w:val="00E07F38"/>
    <w:rsid w:val="00E109DC"/>
    <w:rsid w:val="00E10A22"/>
    <w:rsid w:val="00E1667B"/>
    <w:rsid w:val="00E16AB6"/>
    <w:rsid w:val="00E17778"/>
    <w:rsid w:val="00E205B1"/>
    <w:rsid w:val="00E219DE"/>
    <w:rsid w:val="00E24B02"/>
    <w:rsid w:val="00E2561F"/>
    <w:rsid w:val="00E26521"/>
    <w:rsid w:val="00E3208E"/>
    <w:rsid w:val="00E32C9F"/>
    <w:rsid w:val="00E3361A"/>
    <w:rsid w:val="00E34B2D"/>
    <w:rsid w:val="00E35118"/>
    <w:rsid w:val="00E35668"/>
    <w:rsid w:val="00E35720"/>
    <w:rsid w:val="00E36D60"/>
    <w:rsid w:val="00E37C7E"/>
    <w:rsid w:val="00E42FD8"/>
    <w:rsid w:val="00E43F5C"/>
    <w:rsid w:val="00E46054"/>
    <w:rsid w:val="00E51258"/>
    <w:rsid w:val="00E531C3"/>
    <w:rsid w:val="00E536B1"/>
    <w:rsid w:val="00E53FDB"/>
    <w:rsid w:val="00E554D0"/>
    <w:rsid w:val="00E66750"/>
    <w:rsid w:val="00E66EA6"/>
    <w:rsid w:val="00E77404"/>
    <w:rsid w:val="00E80310"/>
    <w:rsid w:val="00E83987"/>
    <w:rsid w:val="00E83F61"/>
    <w:rsid w:val="00E846A1"/>
    <w:rsid w:val="00E85712"/>
    <w:rsid w:val="00E85A8E"/>
    <w:rsid w:val="00E929F6"/>
    <w:rsid w:val="00E957D9"/>
    <w:rsid w:val="00E95A42"/>
    <w:rsid w:val="00E970D7"/>
    <w:rsid w:val="00E97635"/>
    <w:rsid w:val="00EA0465"/>
    <w:rsid w:val="00EA04C2"/>
    <w:rsid w:val="00EA1429"/>
    <w:rsid w:val="00EA1D21"/>
    <w:rsid w:val="00EA54EE"/>
    <w:rsid w:val="00EA5CD6"/>
    <w:rsid w:val="00EA782C"/>
    <w:rsid w:val="00EA78FF"/>
    <w:rsid w:val="00EB0397"/>
    <w:rsid w:val="00EB0957"/>
    <w:rsid w:val="00EB152C"/>
    <w:rsid w:val="00EB2D6C"/>
    <w:rsid w:val="00EB31C8"/>
    <w:rsid w:val="00EB4F50"/>
    <w:rsid w:val="00EB7039"/>
    <w:rsid w:val="00EC2D43"/>
    <w:rsid w:val="00EC32D4"/>
    <w:rsid w:val="00EC65E8"/>
    <w:rsid w:val="00EC6830"/>
    <w:rsid w:val="00EC77EA"/>
    <w:rsid w:val="00EC79EF"/>
    <w:rsid w:val="00EC7E91"/>
    <w:rsid w:val="00ED1B9F"/>
    <w:rsid w:val="00ED2D02"/>
    <w:rsid w:val="00ED3242"/>
    <w:rsid w:val="00ED3399"/>
    <w:rsid w:val="00ED359C"/>
    <w:rsid w:val="00ED383F"/>
    <w:rsid w:val="00ED616E"/>
    <w:rsid w:val="00EE2BFD"/>
    <w:rsid w:val="00EE5824"/>
    <w:rsid w:val="00EE7B27"/>
    <w:rsid w:val="00EF19D8"/>
    <w:rsid w:val="00EF204D"/>
    <w:rsid w:val="00EF21E9"/>
    <w:rsid w:val="00EF3D80"/>
    <w:rsid w:val="00EF593E"/>
    <w:rsid w:val="00EF63E4"/>
    <w:rsid w:val="00F01681"/>
    <w:rsid w:val="00F02CAA"/>
    <w:rsid w:val="00F03EF5"/>
    <w:rsid w:val="00F044CC"/>
    <w:rsid w:val="00F04D27"/>
    <w:rsid w:val="00F11897"/>
    <w:rsid w:val="00F11F1C"/>
    <w:rsid w:val="00F125C8"/>
    <w:rsid w:val="00F14856"/>
    <w:rsid w:val="00F148D1"/>
    <w:rsid w:val="00F151F9"/>
    <w:rsid w:val="00F16E95"/>
    <w:rsid w:val="00F22020"/>
    <w:rsid w:val="00F22823"/>
    <w:rsid w:val="00F22E5A"/>
    <w:rsid w:val="00F25CA3"/>
    <w:rsid w:val="00F26EDD"/>
    <w:rsid w:val="00F27BCF"/>
    <w:rsid w:val="00F337A5"/>
    <w:rsid w:val="00F338EC"/>
    <w:rsid w:val="00F376DE"/>
    <w:rsid w:val="00F37A8D"/>
    <w:rsid w:val="00F414A1"/>
    <w:rsid w:val="00F41DCD"/>
    <w:rsid w:val="00F42E99"/>
    <w:rsid w:val="00F430C8"/>
    <w:rsid w:val="00F43826"/>
    <w:rsid w:val="00F4394F"/>
    <w:rsid w:val="00F43FCA"/>
    <w:rsid w:val="00F44610"/>
    <w:rsid w:val="00F44959"/>
    <w:rsid w:val="00F4617B"/>
    <w:rsid w:val="00F46B38"/>
    <w:rsid w:val="00F50FEB"/>
    <w:rsid w:val="00F51715"/>
    <w:rsid w:val="00F51B2F"/>
    <w:rsid w:val="00F53FC4"/>
    <w:rsid w:val="00F55465"/>
    <w:rsid w:val="00F56F37"/>
    <w:rsid w:val="00F5774D"/>
    <w:rsid w:val="00F57A6D"/>
    <w:rsid w:val="00F61E7B"/>
    <w:rsid w:val="00F62E76"/>
    <w:rsid w:val="00F6409B"/>
    <w:rsid w:val="00F6572A"/>
    <w:rsid w:val="00F65C81"/>
    <w:rsid w:val="00F67FC0"/>
    <w:rsid w:val="00F701DC"/>
    <w:rsid w:val="00F7023B"/>
    <w:rsid w:val="00F71A13"/>
    <w:rsid w:val="00F7609B"/>
    <w:rsid w:val="00F7721E"/>
    <w:rsid w:val="00F772AE"/>
    <w:rsid w:val="00F77A19"/>
    <w:rsid w:val="00F802FC"/>
    <w:rsid w:val="00F86495"/>
    <w:rsid w:val="00F86D50"/>
    <w:rsid w:val="00F875C1"/>
    <w:rsid w:val="00F93A5C"/>
    <w:rsid w:val="00F9649D"/>
    <w:rsid w:val="00F96D2E"/>
    <w:rsid w:val="00F978FE"/>
    <w:rsid w:val="00FA0246"/>
    <w:rsid w:val="00FA08F7"/>
    <w:rsid w:val="00FA256C"/>
    <w:rsid w:val="00FA53B8"/>
    <w:rsid w:val="00FA5408"/>
    <w:rsid w:val="00FA5995"/>
    <w:rsid w:val="00FA6638"/>
    <w:rsid w:val="00FA6B95"/>
    <w:rsid w:val="00FB271A"/>
    <w:rsid w:val="00FB3DCA"/>
    <w:rsid w:val="00FB423F"/>
    <w:rsid w:val="00FB718D"/>
    <w:rsid w:val="00FC05D1"/>
    <w:rsid w:val="00FC262D"/>
    <w:rsid w:val="00FC3557"/>
    <w:rsid w:val="00FC3E39"/>
    <w:rsid w:val="00FC402D"/>
    <w:rsid w:val="00FC4D99"/>
    <w:rsid w:val="00FD07F8"/>
    <w:rsid w:val="00FD15FB"/>
    <w:rsid w:val="00FD7A65"/>
    <w:rsid w:val="00FE2CF8"/>
    <w:rsid w:val="00FE3C7C"/>
    <w:rsid w:val="00FE3D9D"/>
    <w:rsid w:val="00FF3173"/>
    <w:rsid w:val="00FF4F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A597215"/>
  <w15:docId w15:val="{43A7CC99-3FD4-4A9D-AAC0-588822EE0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3F1A"/>
  </w:style>
  <w:style w:type="paragraph" w:styleId="Heading1">
    <w:name w:val="heading 1"/>
    <w:basedOn w:val="Normal"/>
    <w:next w:val="Normal"/>
    <w:link w:val="Heading1Char"/>
    <w:uiPriority w:val="9"/>
    <w:qFormat/>
    <w:rsid w:val="00C04AB3"/>
    <w:pPr>
      <w:keepNext/>
      <w:keepLines/>
      <w:numPr>
        <w:numId w:val="14"/>
      </w:numPr>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4F1B34"/>
    <w:pPr>
      <w:keepNext/>
      <w:numPr>
        <w:ilvl w:val="1"/>
        <w:numId w:val="14"/>
      </w:numPr>
      <w:spacing w:before="240" w:after="60" w:line="240" w:lineRule="auto"/>
      <w:outlineLvl w:val="1"/>
    </w:pPr>
    <w:rPr>
      <w:rFonts w:ascii="Arial" w:eastAsia="Times New Roman" w:hAnsi="Arial" w:cs="Arial"/>
      <w:b/>
      <w:bCs/>
      <w:i/>
      <w:iCs/>
      <w:noProof/>
      <w:sz w:val="28"/>
      <w:szCs w:val="28"/>
      <w:lang w:eastAsia="sq-AL"/>
    </w:rPr>
  </w:style>
  <w:style w:type="paragraph" w:styleId="Heading3">
    <w:name w:val="heading 3"/>
    <w:basedOn w:val="Normal"/>
    <w:next w:val="Normal"/>
    <w:link w:val="Heading3Char"/>
    <w:uiPriority w:val="9"/>
    <w:unhideWhenUsed/>
    <w:qFormat/>
    <w:rsid w:val="00CB4E98"/>
    <w:pPr>
      <w:keepNext/>
      <w:keepLines/>
      <w:numPr>
        <w:ilvl w:val="2"/>
        <w:numId w:val="14"/>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CB4E98"/>
    <w:pPr>
      <w:keepNext/>
      <w:keepLines/>
      <w:numPr>
        <w:ilvl w:val="3"/>
        <w:numId w:val="14"/>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CB4E98"/>
    <w:pPr>
      <w:keepNext/>
      <w:keepLines/>
      <w:numPr>
        <w:ilvl w:val="4"/>
        <w:numId w:val="14"/>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CB4E98"/>
    <w:pPr>
      <w:keepNext/>
      <w:keepLines/>
      <w:numPr>
        <w:ilvl w:val="5"/>
        <w:numId w:val="14"/>
      </w:numPr>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CB4E98"/>
    <w:pPr>
      <w:keepNext/>
      <w:keepLines/>
      <w:numPr>
        <w:ilvl w:val="6"/>
        <w:numId w:val="14"/>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CB4E98"/>
    <w:pPr>
      <w:keepNext/>
      <w:keepLines/>
      <w:numPr>
        <w:ilvl w:val="7"/>
        <w:numId w:val="14"/>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B4E98"/>
    <w:pPr>
      <w:keepNext/>
      <w:keepLines/>
      <w:numPr>
        <w:ilvl w:val="8"/>
        <w:numId w:val="14"/>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163061"/>
    <w:rPr>
      <w:sz w:val="16"/>
      <w:szCs w:val="16"/>
    </w:rPr>
  </w:style>
  <w:style w:type="paragraph" w:styleId="CommentText">
    <w:name w:val="annotation text"/>
    <w:basedOn w:val="Normal"/>
    <w:link w:val="CommentTextChar"/>
    <w:uiPriority w:val="99"/>
    <w:unhideWhenUsed/>
    <w:rsid w:val="00163061"/>
    <w:pPr>
      <w:spacing w:line="240" w:lineRule="auto"/>
    </w:pPr>
    <w:rPr>
      <w:sz w:val="20"/>
      <w:szCs w:val="20"/>
    </w:rPr>
  </w:style>
  <w:style w:type="character" w:customStyle="1" w:styleId="CommentTextChar">
    <w:name w:val="Comment Text Char"/>
    <w:basedOn w:val="DefaultParagraphFont"/>
    <w:link w:val="CommentText"/>
    <w:uiPriority w:val="99"/>
    <w:rsid w:val="00163061"/>
    <w:rPr>
      <w:sz w:val="20"/>
      <w:szCs w:val="20"/>
    </w:rPr>
  </w:style>
  <w:style w:type="paragraph" w:customStyle="1" w:styleId="Default">
    <w:name w:val="Default"/>
    <w:rsid w:val="00163061"/>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1630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3061"/>
    <w:rPr>
      <w:rFonts w:ascii="Segoe UI" w:hAnsi="Segoe UI" w:cs="Segoe UI"/>
      <w:sz w:val="18"/>
      <w:szCs w:val="18"/>
    </w:rPr>
  </w:style>
  <w:style w:type="paragraph" w:styleId="NormalWeb">
    <w:name w:val="Normal (Web)"/>
    <w:basedOn w:val="Normal"/>
    <w:uiPriority w:val="99"/>
    <w:unhideWhenUsed/>
    <w:rsid w:val="00895B00"/>
    <w:pPr>
      <w:spacing w:before="100" w:beforeAutospacing="1" w:after="100" w:afterAutospacing="1" w:line="240" w:lineRule="auto"/>
    </w:pPr>
    <w:rPr>
      <w:rFonts w:ascii="Times" w:hAnsi="Times" w:cs="Times New Roman"/>
      <w:sz w:val="20"/>
      <w:szCs w:val="20"/>
    </w:rPr>
  </w:style>
  <w:style w:type="paragraph" w:styleId="ListParagraph">
    <w:name w:val="List Paragraph"/>
    <w:aliases w:val="List Paragraph (numbered (a)),Normal 1,List Paragraph 1,Akapit z listą BS,Bullets,List Paragraph1,Bullet1,NumberedParas,Dot pt,F5 List Paragraph,List Paragraph Char Char Char,Indicator Text,Numbered Para 1,Bullet 1,Bullet Points,Ann"/>
    <w:basedOn w:val="Normal"/>
    <w:link w:val="ListParagraphChar"/>
    <w:uiPriority w:val="34"/>
    <w:qFormat/>
    <w:rsid w:val="00131D5D"/>
    <w:pPr>
      <w:ind w:left="720"/>
      <w:contextualSpacing/>
    </w:pPr>
  </w:style>
  <w:style w:type="character" w:styleId="Emphasis">
    <w:name w:val="Emphasis"/>
    <w:basedOn w:val="DefaultParagraphFont"/>
    <w:uiPriority w:val="20"/>
    <w:qFormat/>
    <w:rsid w:val="00765616"/>
    <w:rPr>
      <w:i/>
      <w:iCs/>
    </w:rPr>
  </w:style>
  <w:style w:type="character" w:customStyle="1" w:styleId="Heading2Char">
    <w:name w:val="Heading 2 Char"/>
    <w:basedOn w:val="DefaultParagraphFont"/>
    <w:link w:val="Heading2"/>
    <w:rsid w:val="004F1B34"/>
    <w:rPr>
      <w:rFonts w:ascii="Arial" w:eastAsia="Times New Roman" w:hAnsi="Arial" w:cs="Arial"/>
      <w:b/>
      <w:bCs/>
      <w:i/>
      <w:iCs/>
      <w:noProof/>
      <w:sz w:val="28"/>
      <w:szCs w:val="28"/>
      <w:lang w:eastAsia="sq-AL"/>
    </w:rPr>
  </w:style>
  <w:style w:type="character" w:styleId="Strong">
    <w:name w:val="Strong"/>
    <w:basedOn w:val="DefaultParagraphFont"/>
    <w:uiPriority w:val="22"/>
    <w:qFormat/>
    <w:rsid w:val="00E205B1"/>
    <w:rPr>
      <w:b/>
      <w:bCs/>
    </w:rPr>
  </w:style>
  <w:style w:type="character" w:styleId="Hyperlink">
    <w:name w:val="Hyperlink"/>
    <w:basedOn w:val="DefaultParagraphFont"/>
    <w:uiPriority w:val="99"/>
    <w:unhideWhenUsed/>
    <w:rsid w:val="003C5751"/>
    <w:rPr>
      <w:color w:val="0000FF"/>
      <w:u w:val="single"/>
    </w:rPr>
  </w:style>
  <w:style w:type="character" w:customStyle="1" w:styleId="ListParagraphChar">
    <w:name w:val="List Paragraph Char"/>
    <w:aliases w:val="List Paragraph (numbered (a)) Char,Normal 1 Char,List Paragraph 1 Char,Akapit z listą BS Char,Bullets Char,List Paragraph1 Char,Bullet1 Char,NumberedParas Char,Dot pt Char,F5 List Paragraph Char,List Paragraph Char Char Char Char"/>
    <w:link w:val="ListParagraph"/>
    <w:uiPriority w:val="34"/>
    <w:qFormat/>
    <w:locked/>
    <w:rsid w:val="00CA1A31"/>
  </w:style>
  <w:style w:type="paragraph" w:customStyle="1" w:styleId="p1">
    <w:name w:val="p1"/>
    <w:basedOn w:val="Normal"/>
    <w:rsid w:val="0033140E"/>
    <w:pPr>
      <w:spacing w:after="0" w:line="240" w:lineRule="auto"/>
    </w:pPr>
    <w:rPr>
      <w:rFonts w:ascii="Cambria" w:hAnsi="Cambria"/>
      <w:sz w:val="17"/>
      <w:szCs w:val="17"/>
      <w:lang w:val="en-GB" w:eastAsia="en-GB"/>
    </w:rPr>
  </w:style>
  <w:style w:type="paragraph" w:styleId="FootnoteText">
    <w:name w:val="footnote text"/>
    <w:aliases w:val="Footnote Text Char Char Char,Footnote Text Char Char,Fußnote,Testo nota a piè di pagina Carattere,Geneva 9,Font: Geneva 9,Boston 10,f,single space,FOOTNOTES,fn,ADB,pod carou,Char Char,Footnote Text1 Char Char,Char Cha,C,Footnote text"/>
    <w:basedOn w:val="Normal"/>
    <w:link w:val="FootnoteTextChar"/>
    <w:unhideWhenUsed/>
    <w:rsid w:val="002C567D"/>
    <w:pPr>
      <w:spacing w:after="0" w:line="240" w:lineRule="auto"/>
    </w:pPr>
    <w:rPr>
      <w:sz w:val="20"/>
      <w:szCs w:val="20"/>
    </w:rPr>
  </w:style>
  <w:style w:type="character" w:customStyle="1" w:styleId="FootnoteTextChar">
    <w:name w:val="Footnote Text Char"/>
    <w:aliases w:val="Footnote Text Char Char Char Char,Footnote Text Char Char Char1,Fußnote Char,Testo nota a piè di pagina Carattere Char,Geneva 9 Char,Font: Geneva 9 Char,Boston 10 Char,f Char,single space Char,FOOTNOTES Char,fn Char,ADB Char,C Char"/>
    <w:basedOn w:val="DefaultParagraphFont"/>
    <w:link w:val="FootnoteText"/>
    <w:rsid w:val="002C567D"/>
    <w:rPr>
      <w:rFonts w:eastAsiaTheme="minorEastAsia"/>
      <w:sz w:val="20"/>
      <w:szCs w:val="20"/>
    </w:rPr>
  </w:style>
  <w:style w:type="character" w:styleId="FootnoteReference">
    <w:name w:val="footnote reference"/>
    <w:aliases w:val="BVI fnr,16 Point,Superscript 6 Point,ftref,fr,Footnote symbol,Footnote Reference Arial,nota pié di pagina,Footnote reference number,Times 10 Point,Exposant 3 Point,EN Footnote Reference,note TESI,Footnote Reference Char Char Char"/>
    <w:basedOn w:val="DefaultParagraphFont"/>
    <w:uiPriority w:val="99"/>
    <w:unhideWhenUsed/>
    <w:qFormat/>
    <w:rsid w:val="002C567D"/>
    <w:rPr>
      <w:vertAlign w:val="superscript"/>
    </w:rPr>
  </w:style>
  <w:style w:type="paragraph" w:styleId="Header">
    <w:name w:val="header"/>
    <w:basedOn w:val="Normal"/>
    <w:link w:val="HeaderChar"/>
    <w:uiPriority w:val="99"/>
    <w:unhideWhenUsed/>
    <w:rsid w:val="00C25C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25C51"/>
  </w:style>
  <w:style w:type="paragraph" w:styleId="Footer">
    <w:name w:val="footer"/>
    <w:basedOn w:val="Normal"/>
    <w:link w:val="FooterChar"/>
    <w:uiPriority w:val="99"/>
    <w:unhideWhenUsed/>
    <w:rsid w:val="00C25C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25C51"/>
  </w:style>
  <w:style w:type="character" w:customStyle="1" w:styleId="highlight">
    <w:name w:val="highlight"/>
    <w:basedOn w:val="DefaultParagraphFont"/>
    <w:rsid w:val="00A27733"/>
  </w:style>
  <w:style w:type="table" w:customStyle="1" w:styleId="GridTable5Dark-Accent11">
    <w:name w:val="Grid Table 5 Dark - Accent 11"/>
    <w:basedOn w:val="TableNormal"/>
    <w:next w:val="GridTable5Dark-Accent12"/>
    <w:uiPriority w:val="50"/>
    <w:rsid w:val="003658A5"/>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GridTable5Dark-Accent12">
    <w:name w:val="Grid Table 5 Dark - Accent 12"/>
    <w:basedOn w:val="TableNormal"/>
    <w:uiPriority w:val="50"/>
    <w:rsid w:val="003658A5"/>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paragraph" w:customStyle="1" w:styleId="Char">
    <w:name w:val="Char"/>
    <w:basedOn w:val="Normal"/>
    <w:rsid w:val="003658A5"/>
    <w:pPr>
      <w:spacing w:line="240" w:lineRule="exact"/>
    </w:pPr>
    <w:rPr>
      <w:rFonts w:ascii="Tahoma" w:eastAsia="Calibri" w:hAnsi="Tahoma" w:cs="Times New Roman"/>
      <w:sz w:val="20"/>
      <w:szCs w:val="20"/>
    </w:rPr>
  </w:style>
  <w:style w:type="character" w:customStyle="1" w:styleId="Heading1Char">
    <w:name w:val="Heading 1 Char"/>
    <w:basedOn w:val="DefaultParagraphFont"/>
    <w:link w:val="Heading1"/>
    <w:uiPriority w:val="9"/>
    <w:rsid w:val="00C04AB3"/>
    <w:rPr>
      <w:rFonts w:asciiTheme="majorHAnsi" w:eastAsiaTheme="majorEastAsia" w:hAnsiTheme="majorHAnsi" w:cstheme="majorBidi"/>
      <w:color w:val="2E74B5" w:themeColor="accent1" w:themeShade="BF"/>
      <w:sz w:val="32"/>
      <w:szCs w:val="32"/>
    </w:rPr>
  </w:style>
  <w:style w:type="table" w:customStyle="1" w:styleId="GridTable5Dark-Accent121">
    <w:name w:val="Grid Table 5 Dark - Accent 121"/>
    <w:basedOn w:val="TableNormal"/>
    <w:next w:val="GridTable5Dark-Accent12"/>
    <w:uiPriority w:val="50"/>
    <w:rsid w:val="00C04AB3"/>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GridTable5Dark-Accent13">
    <w:name w:val="Grid Table 5 Dark - Accent 13"/>
    <w:basedOn w:val="TableNormal"/>
    <w:next w:val="GridTable5Dark-Accent12"/>
    <w:uiPriority w:val="50"/>
    <w:rsid w:val="00C04AB3"/>
    <w:pPr>
      <w:spacing w:after="0" w:line="240" w:lineRule="auto"/>
    </w:pPr>
    <w:rPr>
      <w:rFonts w:eastAsia="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paragraph" w:styleId="Title">
    <w:name w:val="Title"/>
    <w:basedOn w:val="Normal"/>
    <w:link w:val="TitleChar"/>
    <w:qFormat/>
    <w:rsid w:val="00C04AB3"/>
    <w:pPr>
      <w:spacing w:after="0" w:line="240" w:lineRule="auto"/>
      <w:jc w:val="center"/>
    </w:pPr>
    <w:rPr>
      <w:rFonts w:ascii="Times New Roman" w:eastAsia="MS Mincho" w:hAnsi="Times New Roman" w:cs="Times New Roman"/>
      <w:b/>
      <w:bCs/>
      <w:sz w:val="24"/>
      <w:szCs w:val="24"/>
      <w:lang w:val="sq-AL"/>
    </w:rPr>
  </w:style>
  <w:style w:type="character" w:customStyle="1" w:styleId="TitleChar">
    <w:name w:val="Title Char"/>
    <w:basedOn w:val="DefaultParagraphFont"/>
    <w:link w:val="Title"/>
    <w:rsid w:val="00C04AB3"/>
    <w:rPr>
      <w:rFonts w:ascii="Times New Roman" w:eastAsia="MS Mincho" w:hAnsi="Times New Roman" w:cs="Times New Roman"/>
      <w:b/>
      <w:bCs/>
      <w:sz w:val="24"/>
      <w:szCs w:val="24"/>
      <w:lang w:val="sq-AL"/>
    </w:rPr>
  </w:style>
  <w:style w:type="table" w:customStyle="1" w:styleId="GridTable5Dark-Accent51">
    <w:name w:val="Grid Table 5 Dark - Accent 51"/>
    <w:basedOn w:val="TableNormal"/>
    <w:uiPriority w:val="50"/>
    <w:rsid w:val="00C04A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GridTable5Dark-Accent14">
    <w:name w:val="Grid Table 5 Dark - Accent 14"/>
    <w:basedOn w:val="TableNormal"/>
    <w:next w:val="GridTable5Dark-Accent12"/>
    <w:uiPriority w:val="50"/>
    <w:rsid w:val="0076734E"/>
    <w:pPr>
      <w:spacing w:after="0" w:line="240" w:lineRule="auto"/>
    </w:pPr>
    <w:rPr>
      <w:rFonts w:eastAsia="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MediumGrid3-Accent11">
    <w:name w:val="Medium Grid 3 - Accent 11"/>
    <w:basedOn w:val="TableNormal"/>
    <w:next w:val="MediumGrid3-Accent1"/>
    <w:uiPriority w:val="64"/>
    <w:rsid w:val="0076734E"/>
    <w:pPr>
      <w:spacing w:after="0" w:line="240" w:lineRule="auto"/>
    </w:pPr>
    <w:rPr>
      <w:rFonts w:ascii="Times New Roman" w:eastAsia="Times New Roman" w:hAnsi="Times New Roman"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1">
    <w:name w:val="Medium Grid 3 Accent 1"/>
    <w:basedOn w:val="TableNormal"/>
    <w:uiPriority w:val="69"/>
    <w:semiHidden/>
    <w:unhideWhenUsed/>
    <w:rsid w:val="0076734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6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1" w:themeFillTint="7F"/>
      </w:tcPr>
    </w:tblStylePr>
  </w:style>
  <w:style w:type="character" w:customStyle="1" w:styleId="Heading3Char">
    <w:name w:val="Heading 3 Char"/>
    <w:basedOn w:val="DefaultParagraphFont"/>
    <w:link w:val="Heading3"/>
    <w:uiPriority w:val="9"/>
    <w:rsid w:val="00CB4E98"/>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CB4E98"/>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semiHidden/>
    <w:rsid w:val="00CB4E98"/>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CB4E98"/>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CB4E98"/>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CB4E98"/>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B4E98"/>
    <w:rPr>
      <w:rFonts w:asciiTheme="majorHAnsi" w:eastAsiaTheme="majorEastAsia" w:hAnsiTheme="majorHAnsi" w:cstheme="majorBidi"/>
      <w:i/>
      <w:iCs/>
      <w:color w:val="272727" w:themeColor="text1" w:themeTint="D8"/>
      <w:sz w:val="21"/>
      <w:szCs w:val="21"/>
    </w:rPr>
  </w:style>
  <w:style w:type="paragraph" w:styleId="TOCHeading">
    <w:name w:val="TOC Heading"/>
    <w:basedOn w:val="Heading1"/>
    <w:next w:val="Normal"/>
    <w:uiPriority w:val="39"/>
    <w:unhideWhenUsed/>
    <w:qFormat/>
    <w:rsid w:val="009B79CF"/>
    <w:pPr>
      <w:numPr>
        <w:numId w:val="0"/>
      </w:numPr>
      <w:outlineLvl w:val="9"/>
    </w:pPr>
  </w:style>
  <w:style w:type="paragraph" w:styleId="TOC1">
    <w:name w:val="toc 1"/>
    <w:basedOn w:val="Normal"/>
    <w:next w:val="Normal"/>
    <w:autoRedefine/>
    <w:uiPriority w:val="39"/>
    <w:unhideWhenUsed/>
    <w:rsid w:val="009B79CF"/>
    <w:pPr>
      <w:tabs>
        <w:tab w:val="left" w:pos="660"/>
        <w:tab w:val="right" w:leader="dot" w:pos="9350"/>
      </w:tabs>
      <w:spacing w:after="100"/>
      <w:ind w:left="220"/>
    </w:pPr>
  </w:style>
  <w:style w:type="paragraph" w:styleId="TOC2">
    <w:name w:val="toc 2"/>
    <w:basedOn w:val="Normal"/>
    <w:next w:val="Normal"/>
    <w:autoRedefine/>
    <w:uiPriority w:val="39"/>
    <w:unhideWhenUsed/>
    <w:rsid w:val="00A538EE"/>
    <w:pPr>
      <w:tabs>
        <w:tab w:val="left" w:pos="1100"/>
        <w:tab w:val="left" w:pos="1350"/>
        <w:tab w:val="right" w:leader="dot" w:pos="9350"/>
      </w:tabs>
      <w:spacing w:after="100"/>
      <w:ind w:left="220"/>
    </w:pPr>
    <w:rPr>
      <w:rFonts w:ascii="Cambria" w:eastAsia="Calibri" w:hAnsi="Cambria" w:cs="Arial"/>
      <w:b/>
      <w:bCs/>
      <w:iCs/>
      <w:noProof/>
      <w:lang w:val="sq-AL" w:eastAsia="sq-AL"/>
    </w:rPr>
  </w:style>
  <w:style w:type="paragraph" w:styleId="TOC3">
    <w:name w:val="toc 3"/>
    <w:basedOn w:val="Normal"/>
    <w:next w:val="Normal"/>
    <w:autoRedefine/>
    <w:uiPriority w:val="39"/>
    <w:unhideWhenUsed/>
    <w:rsid w:val="009B79CF"/>
    <w:pPr>
      <w:spacing w:after="100"/>
      <w:ind w:left="440"/>
    </w:pPr>
  </w:style>
  <w:style w:type="paragraph" w:styleId="CommentSubject">
    <w:name w:val="annotation subject"/>
    <w:basedOn w:val="CommentText"/>
    <w:next w:val="CommentText"/>
    <w:link w:val="CommentSubjectChar"/>
    <w:uiPriority w:val="99"/>
    <w:semiHidden/>
    <w:unhideWhenUsed/>
    <w:rsid w:val="00772340"/>
    <w:rPr>
      <w:b/>
      <w:bCs/>
    </w:rPr>
  </w:style>
  <w:style w:type="character" w:customStyle="1" w:styleId="CommentSubjectChar">
    <w:name w:val="Comment Subject Char"/>
    <w:basedOn w:val="CommentTextChar"/>
    <w:link w:val="CommentSubject"/>
    <w:uiPriority w:val="99"/>
    <w:semiHidden/>
    <w:rsid w:val="00772340"/>
    <w:rPr>
      <w:b/>
      <w:bCs/>
      <w:sz w:val="20"/>
      <w:szCs w:val="20"/>
    </w:rPr>
  </w:style>
  <w:style w:type="paragraph" w:styleId="Caption">
    <w:name w:val="caption"/>
    <w:basedOn w:val="Normal"/>
    <w:next w:val="Normal"/>
    <w:unhideWhenUsed/>
    <w:qFormat/>
    <w:rsid w:val="001B61E7"/>
    <w:pPr>
      <w:spacing w:after="200" w:line="240" w:lineRule="auto"/>
    </w:pPr>
    <w:rPr>
      <w:b/>
      <w:bCs/>
      <w:color w:val="5B9BD5" w:themeColor="accent1"/>
      <w:sz w:val="18"/>
      <w:szCs w:val="18"/>
    </w:rPr>
  </w:style>
  <w:style w:type="table" w:customStyle="1" w:styleId="GridTable5Dark-Accent15">
    <w:name w:val="Grid Table 5 Dark - Accent 15"/>
    <w:basedOn w:val="TableNormal"/>
    <w:uiPriority w:val="50"/>
    <w:rsid w:val="004E5DAE"/>
    <w:pPr>
      <w:spacing w:after="0" w:line="240" w:lineRule="auto"/>
    </w:pPr>
    <w:rPr>
      <w:rFonts w:eastAsiaTheme="minorHAnsi"/>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customStyle="1" w:styleId="GridTable5Dark-Accent1211">
    <w:name w:val="Grid Table 5 Dark - Accent 1211"/>
    <w:basedOn w:val="TableNormal"/>
    <w:next w:val="GridTable5Dark-Accent12"/>
    <w:uiPriority w:val="50"/>
    <w:rsid w:val="00557B05"/>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GridTable5Dark-Accent131">
    <w:name w:val="Grid Table 5 Dark - Accent 131"/>
    <w:basedOn w:val="TableNormal"/>
    <w:next w:val="GridTable5Dark-Accent12"/>
    <w:uiPriority w:val="50"/>
    <w:rsid w:val="00E07F38"/>
    <w:pPr>
      <w:spacing w:after="0" w:line="240" w:lineRule="auto"/>
    </w:pPr>
    <w:rPr>
      <w:rFonts w:eastAsia="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GridTable5Dark-Accent511">
    <w:name w:val="Grid Table 5 Dark - Accent 511"/>
    <w:basedOn w:val="TableNormal"/>
    <w:uiPriority w:val="50"/>
    <w:rsid w:val="00BE283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GridTable5Dark-Accent151">
    <w:name w:val="Grid Table 5 Dark - Accent 151"/>
    <w:basedOn w:val="TableNormal"/>
    <w:uiPriority w:val="50"/>
    <w:rsid w:val="00EC65E8"/>
    <w:pPr>
      <w:spacing w:after="0" w:line="240" w:lineRule="auto"/>
    </w:pPr>
    <w:rPr>
      <w:rFonts w:eastAsiaTheme="minorHAnsi"/>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customStyle="1" w:styleId="GridTable5Dark-Accent1511">
    <w:name w:val="Grid Table 5 Dark - Accent 1511"/>
    <w:basedOn w:val="TableNormal"/>
    <w:uiPriority w:val="50"/>
    <w:rsid w:val="00B77391"/>
    <w:pPr>
      <w:spacing w:after="0" w:line="240" w:lineRule="auto"/>
    </w:pPr>
    <w:rPr>
      <w:rFonts w:eastAsiaTheme="minorHAnsi"/>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customStyle="1" w:styleId="jlqj4b">
    <w:name w:val="jlqj4b"/>
    <w:basedOn w:val="DefaultParagraphFont"/>
    <w:rsid w:val="00EC6830"/>
  </w:style>
  <w:style w:type="character" w:customStyle="1" w:styleId="normaltextrun">
    <w:name w:val="normaltextrun"/>
    <w:basedOn w:val="DefaultParagraphFont"/>
    <w:rsid w:val="004F253B"/>
  </w:style>
  <w:style w:type="paragraph" w:styleId="Revision">
    <w:name w:val="Revision"/>
    <w:hidden/>
    <w:uiPriority w:val="99"/>
    <w:semiHidden/>
    <w:rsid w:val="00AD27AB"/>
    <w:pPr>
      <w:spacing w:after="0" w:line="240" w:lineRule="auto"/>
    </w:pPr>
  </w:style>
  <w:style w:type="paragraph" w:styleId="NoSpacing">
    <w:name w:val="No Spacing"/>
    <w:link w:val="NoSpacingChar"/>
    <w:uiPriority w:val="1"/>
    <w:qFormat/>
    <w:rsid w:val="0033048E"/>
    <w:pPr>
      <w:spacing w:after="0" w:line="240" w:lineRule="auto"/>
    </w:pPr>
    <w:rPr>
      <w:rFonts w:ascii="Times New Roman" w:eastAsia="Times New Roman" w:hAnsi="Times New Roman" w:cs="Times New Roman"/>
      <w:szCs w:val="20"/>
      <w:lang w:val="en-GB" w:eastAsia="it-IT"/>
    </w:rPr>
  </w:style>
  <w:style w:type="character" w:customStyle="1" w:styleId="NoSpacingChar">
    <w:name w:val="No Spacing Char"/>
    <w:link w:val="NoSpacing"/>
    <w:uiPriority w:val="1"/>
    <w:locked/>
    <w:rsid w:val="0033048E"/>
    <w:rPr>
      <w:rFonts w:ascii="Times New Roman" w:eastAsia="Times New Roman" w:hAnsi="Times New Roman" w:cs="Times New Roman"/>
      <w:szCs w:val="20"/>
      <w:lang w:val="en-GB" w:eastAsia="it-IT"/>
    </w:rPr>
  </w:style>
  <w:style w:type="table" w:customStyle="1" w:styleId="GridTable5Dark-Accent12111">
    <w:name w:val="Grid Table 5 Dark - Accent 12111"/>
    <w:basedOn w:val="TableNormal"/>
    <w:next w:val="GridTable5Dark-Accent12"/>
    <w:uiPriority w:val="50"/>
    <w:rsid w:val="00F151F9"/>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5219513">
      <w:bodyDiv w:val="1"/>
      <w:marLeft w:val="0"/>
      <w:marRight w:val="0"/>
      <w:marTop w:val="0"/>
      <w:marBottom w:val="0"/>
      <w:divBdr>
        <w:top w:val="none" w:sz="0" w:space="0" w:color="auto"/>
        <w:left w:val="none" w:sz="0" w:space="0" w:color="auto"/>
        <w:bottom w:val="none" w:sz="0" w:space="0" w:color="auto"/>
        <w:right w:val="none" w:sz="0" w:space="0" w:color="auto"/>
      </w:divBdr>
    </w:div>
    <w:div w:id="225065852">
      <w:bodyDiv w:val="1"/>
      <w:marLeft w:val="0"/>
      <w:marRight w:val="0"/>
      <w:marTop w:val="0"/>
      <w:marBottom w:val="0"/>
      <w:divBdr>
        <w:top w:val="none" w:sz="0" w:space="0" w:color="auto"/>
        <w:left w:val="none" w:sz="0" w:space="0" w:color="auto"/>
        <w:bottom w:val="none" w:sz="0" w:space="0" w:color="auto"/>
        <w:right w:val="none" w:sz="0" w:space="0" w:color="auto"/>
      </w:divBdr>
    </w:div>
    <w:div w:id="264311673">
      <w:bodyDiv w:val="1"/>
      <w:marLeft w:val="0"/>
      <w:marRight w:val="0"/>
      <w:marTop w:val="0"/>
      <w:marBottom w:val="0"/>
      <w:divBdr>
        <w:top w:val="none" w:sz="0" w:space="0" w:color="auto"/>
        <w:left w:val="none" w:sz="0" w:space="0" w:color="auto"/>
        <w:bottom w:val="none" w:sz="0" w:space="0" w:color="auto"/>
        <w:right w:val="none" w:sz="0" w:space="0" w:color="auto"/>
      </w:divBdr>
    </w:div>
    <w:div w:id="350372723">
      <w:bodyDiv w:val="1"/>
      <w:marLeft w:val="0"/>
      <w:marRight w:val="0"/>
      <w:marTop w:val="0"/>
      <w:marBottom w:val="0"/>
      <w:divBdr>
        <w:top w:val="none" w:sz="0" w:space="0" w:color="auto"/>
        <w:left w:val="none" w:sz="0" w:space="0" w:color="auto"/>
        <w:bottom w:val="none" w:sz="0" w:space="0" w:color="auto"/>
        <w:right w:val="none" w:sz="0" w:space="0" w:color="auto"/>
      </w:divBdr>
    </w:div>
    <w:div w:id="363752154">
      <w:bodyDiv w:val="1"/>
      <w:marLeft w:val="0"/>
      <w:marRight w:val="0"/>
      <w:marTop w:val="0"/>
      <w:marBottom w:val="0"/>
      <w:divBdr>
        <w:top w:val="none" w:sz="0" w:space="0" w:color="auto"/>
        <w:left w:val="none" w:sz="0" w:space="0" w:color="auto"/>
        <w:bottom w:val="none" w:sz="0" w:space="0" w:color="auto"/>
        <w:right w:val="none" w:sz="0" w:space="0" w:color="auto"/>
      </w:divBdr>
      <w:divsChild>
        <w:div w:id="448283452">
          <w:marLeft w:val="0"/>
          <w:marRight w:val="0"/>
          <w:marTop w:val="0"/>
          <w:marBottom w:val="0"/>
          <w:divBdr>
            <w:top w:val="none" w:sz="0" w:space="0" w:color="auto"/>
            <w:left w:val="none" w:sz="0" w:space="0" w:color="auto"/>
            <w:bottom w:val="none" w:sz="0" w:space="0" w:color="auto"/>
            <w:right w:val="none" w:sz="0" w:space="0" w:color="auto"/>
          </w:divBdr>
        </w:div>
        <w:div w:id="1458528230">
          <w:marLeft w:val="0"/>
          <w:marRight w:val="0"/>
          <w:marTop w:val="0"/>
          <w:marBottom w:val="0"/>
          <w:divBdr>
            <w:top w:val="none" w:sz="0" w:space="0" w:color="auto"/>
            <w:left w:val="none" w:sz="0" w:space="0" w:color="auto"/>
            <w:bottom w:val="none" w:sz="0" w:space="0" w:color="auto"/>
            <w:right w:val="none" w:sz="0" w:space="0" w:color="auto"/>
          </w:divBdr>
        </w:div>
        <w:div w:id="1645502734">
          <w:marLeft w:val="0"/>
          <w:marRight w:val="0"/>
          <w:marTop w:val="0"/>
          <w:marBottom w:val="0"/>
          <w:divBdr>
            <w:top w:val="none" w:sz="0" w:space="0" w:color="auto"/>
            <w:left w:val="none" w:sz="0" w:space="0" w:color="auto"/>
            <w:bottom w:val="none" w:sz="0" w:space="0" w:color="auto"/>
            <w:right w:val="none" w:sz="0" w:space="0" w:color="auto"/>
          </w:divBdr>
        </w:div>
        <w:div w:id="1765030828">
          <w:marLeft w:val="0"/>
          <w:marRight w:val="0"/>
          <w:marTop w:val="0"/>
          <w:marBottom w:val="0"/>
          <w:divBdr>
            <w:top w:val="none" w:sz="0" w:space="0" w:color="auto"/>
            <w:left w:val="none" w:sz="0" w:space="0" w:color="auto"/>
            <w:bottom w:val="none" w:sz="0" w:space="0" w:color="auto"/>
            <w:right w:val="none" w:sz="0" w:space="0" w:color="auto"/>
          </w:divBdr>
        </w:div>
        <w:div w:id="1894655812">
          <w:marLeft w:val="0"/>
          <w:marRight w:val="0"/>
          <w:marTop w:val="0"/>
          <w:marBottom w:val="0"/>
          <w:divBdr>
            <w:top w:val="none" w:sz="0" w:space="0" w:color="auto"/>
            <w:left w:val="none" w:sz="0" w:space="0" w:color="auto"/>
            <w:bottom w:val="none" w:sz="0" w:space="0" w:color="auto"/>
            <w:right w:val="none" w:sz="0" w:space="0" w:color="auto"/>
          </w:divBdr>
        </w:div>
      </w:divsChild>
    </w:div>
    <w:div w:id="392388957">
      <w:bodyDiv w:val="1"/>
      <w:marLeft w:val="0"/>
      <w:marRight w:val="0"/>
      <w:marTop w:val="0"/>
      <w:marBottom w:val="0"/>
      <w:divBdr>
        <w:top w:val="none" w:sz="0" w:space="0" w:color="auto"/>
        <w:left w:val="none" w:sz="0" w:space="0" w:color="auto"/>
        <w:bottom w:val="none" w:sz="0" w:space="0" w:color="auto"/>
        <w:right w:val="none" w:sz="0" w:space="0" w:color="auto"/>
      </w:divBdr>
    </w:div>
    <w:div w:id="418987541">
      <w:bodyDiv w:val="1"/>
      <w:marLeft w:val="0"/>
      <w:marRight w:val="0"/>
      <w:marTop w:val="0"/>
      <w:marBottom w:val="0"/>
      <w:divBdr>
        <w:top w:val="none" w:sz="0" w:space="0" w:color="auto"/>
        <w:left w:val="none" w:sz="0" w:space="0" w:color="auto"/>
        <w:bottom w:val="none" w:sz="0" w:space="0" w:color="auto"/>
        <w:right w:val="none" w:sz="0" w:space="0" w:color="auto"/>
      </w:divBdr>
    </w:div>
    <w:div w:id="473719002">
      <w:bodyDiv w:val="1"/>
      <w:marLeft w:val="0"/>
      <w:marRight w:val="0"/>
      <w:marTop w:val="0"/>
      <w:marBottom w:val="0"/>
      <w:divBdr>
        <w:top w:val="none" w:sz="0" w:space="0" w:color="auto"/>
        <w:left w:val="none" w:sz="0" w:space="0" w:color="auto"/>
        <w:bottom w:val="none" w:sz="0" w:space="0" w:color="auto"/>
        <w:right w:val="none" w:sz="0" w:space="0" w:color="auto"/>
      </w:divBdr>
    </w:div>
    <w:div w:id="612596303">
      <w:bodyDiv w:val="1"/>
      <w:marLeft w:val="0"/>
      <w:marRight w:val="0"/>
      <w:marTop w:val="0"/>
      <w:marBottom w:val="0"/>
      <w:divBdr>
        <w:top w:val="none" w:sz="0" w:space="0" w:color="auto"/>
        <w:left w:val="none" w:sz="0" w:space="0" w:color="auto"/>
        <w:bottom w:val="none" w:sz="0" w:space="0" w:color="auto"/>
        <w:right w:val="none" w:sz="0" w:space="0" w:color="auto"/>
      </w:divBdr>
      <w:divsChild>
        <w:div w:id="766580477">
          <w:marLeft w:val="446"/>
          <w:marRight w:val="0"/>
          <w:marTop w:val="0"/>
          <w:marBottom w:val="0"/>
          <w:divBdr>
            <w:top w:val="none" w:sz="0" w:space="0" w:color="auto"/>
            <w:left w:val="none" w:sz="0" w:space="0" w:color="auto"/>
            <w:bottom w:val="none" w:sz="0" w:space="0" w:color="auto"/>
            <w:right w:val="none" w:sz="0" w:space="0" w:color="auto"/>
          </w:divBdr>
        </w:div>
        <w:div w:id="1261258046">
          <w:marLeft w:val="446"/>
          <w:marRight w:val="0"/>
          <w:marTop w:val="0"/>
          <w:marBottom w:val="0"/>
          <w:divBdr>
            <w:top w:val="none" w:sz="0" w:space="0" w:color="auto"/>
            <w:left w:val="none" w:sz="0" w:space="0" w:color="auto"/>
            <w:bottom w:val="none" w:sz="0" w:space="0" w:color="auto"/>
            <w:right w:val="none" w:sz="0" w:space="0" w:color="auto"/>
          </w:divBdr>
        </w:div>
        <w:div w:id="1432316603">
          <w:marLeft w:val="446"/>
          <w:marRight w:val="0"/>
          <w:marTop w:val="0"/>
          <w:marBottom w:val="0"/>
          <w:divBdr>
            <w:top w:val="none" w:sz="0" w:space="0" w:color="auto"/>
            <w:left w:val="none" w:sz="0" w:space="0" w:color="auto"/>
            <w:bottom w:val="none" w:sz="0" w:space="0" w:color="auto"/>
            <w:right w:val="none" w:sz="0" w:space="0" w:color="auto"/>
          </w:divBdr>
        </w:div>
      </w:divsChild>
    </w:div>
    <w:div w:id="634795841">
      <w:bodyDiv w:val="1"/>
      <w:marLeft w:val="0"/>
      <w:marRight w:val="0"/>
      <w:marTop w:val="0"/>
      <w:marBottom w:val="0"/>
      <w:divBdr>
        <w:top w:val="none" w:sz="0" w:space="0" w:color="auto"/>
        <w:left w:val="none" w:sz="0" w:space="0" w:color="auto"/>
        <w:bottom w:val="none" w:sz="0" w:space="0" w:color="auto"/>
        <w:right w:val="none" w:sz="0" w:space="0" w:color="auto"/>
      </w:divBdr>
      <w:divsChild>
        <w:div w:id="159780038">
          <w:marLeft w:val="0"/>
          <w:marRight w:val="0"/>
          <w:marTop w:val="0"/>
          <w:marBottom w:val="0"/>
          <w:divBdr>
            <w:top w:val="none" w:sz="0" w:space="0" w:color="auto"/>
            <w:left w:val="none" w:sz="0" w:space="0" w:color="auto"/>
            <w:bottom w:val="none" w:sz="0" w:space="0" w:color="auto"/>
            <w:right w:val="none" w:sz="0" w:space="0" w:color="auto"/>
          </w:divBdr>
        </w:div>
        <w:div w:id="353923332">
          <w:marLeft w:val="0"/>
          <w:marRight w:val="0"/>
          <w:marTop w:val="0"/>
          <w:marBottom w:val="0"/>
          <w:divBdr>
            <w:top w:val="none" w:sz="0" w:space="0" w:color="auto"/>
            <w:left w:val="none" w:sz="0" w:space="0" w:color="auto"/>
            <w:bottom w:val="none" w:sz="0" w:space="0" w:color="auto"/>
            <w:right w:val="none" w:sz="0" w:space="0" w:color="auto"/>
          </w:divBdr>
        </w:div>
        <w:div w:id="676615978">
          <w:marLeft w:val="0"/>
          <w:marRight w:val="0"/>
          <w:marTop w:val="0"/>
          <w:marBottom w:val="0"/>
          <w:divBdr>
            <w:top w:val="none" w:sz="0" w:space="0" w:color="auto"/>
            <w:left w:val="none" w:sz="0" w:space="0" w:color="auto"/>
            <w:bottom w:val="none" w:sz="0" w:space="0" w:color="auto"/>
            <w:right w:val="none" w:sz="0" w:space="0" w:color="auto"/>
          </w:divBdr>
        </w:div>
        <w:div w:id="790247110">
          <w:marLeft w:val="0"/>
          <w:marRight w:val="0"/>
          <w:marTop w:val="0"/>
          <w:marBottom w:val="0"/>
          <w:divBdr>
            <w:top w:val="none" w:sz="0" w:space="0" w:color="auto"/>
            <w:left w:val="none" w:sz="0" w:space="0" w:color="auto"/>
            <w:bottom w:val="none" w:sz="0" w:space="0" w:color="auto"/>
            <w:right w:val="none" w:sz="0" w:space="0" w:color="auto"/>
          </w:divBdr>
        </w:div>
        <w:div w:id="799417958">
          <w:marLeft w:val="0"/>
          <w:marRight w:val="0"/>
          <w:marTop w:val="0"/>
          <w:marBottom w:val="0"/>
          <w:divBdr>
            <w:top w:val="none" w:sz="0" w:space="0" w:color="auto"/>
            <w:left w:val="none" w:sz="0" w:space="0" w:color="auto"/>
            <w:bottom w:val="none" w:sz="0" w:space="0" w:color="auto"/>
            <w:right w:val="none" w:sz="0" w:space="0" w:color="auto"/>
          </w:divBdr>
        </w:div>
        <w:div w:id="809906811">
          <w:marLeft w:val="0"/>
          <w:marRight w:val="0"/>
          <w:marTop w:val="0"/>
          <w:marBottom w:val="0"/>
          <w:divBdr>
            <w:top w:val="none" w:sz="0" w:space="0" w:color="auto"/>
            <w:left w:val="none" w:sz="0" w:space="0" w:color="auto"/>
            <w:bottom w:val="none" w:sz="0" w:space="0" w:color="auto"/>
            <w:right w:val="none" w:sz="0" w:space="0" w:color="auto"/>
          </w:divBdr>
        </w:div>
        <w:div w:id="1138768795">
          <w:marLeft w:val="0"/>
          <w:marRight w:val="0"/>
          <w:marTop w:val="0"/>
          <w:marBottom w:val="0"/>
          <w:divBdr>
            <w:top w:val="none" w:sz="0" w:space="0" w:color="auto"/>
            <w:left w:val="none" w:sz="0" w:space="0" w:color="auto"/>
            <w:bottom w:val="none" w:sz="0" w:space="0" w:color="auto"/>
            <w:right w:val="none" w:sz="0" w:space="0" w:color="auto"/>
          </w:divBdr>
        </w:div>
        <w:div w:id="1294485405">
          <w:marLeft w:val="0"/>
          <w:marRight w:val="0"/>
          <w:marTop w:val="0"/>
          <w:marBottom w:val="0"/>
          <w:divBdr>
            <w:top w:val="none" w:sz="0" w:space="0" w:color="auto"/>
            <w:left w:val="none" w:sz="0" w:space="0" w:color="auto"/>
            <w:bottom w:val="none" w:sz="0" w:space="0" w:color="auto"/>
            <w:right w:val="none" w:sz="0" w:space="0" w:color="auto"/>
          </w:divBdr>
        </w:div>
        <w:div w:id="1446458758">
          <w:marLeft w:val="0"/>
          <w:marRight w:val="0"/>
          <w:marTop w:val="0"/>
          <w:marBottom w:val="0"/>
          <w:divBdr>
            <w:top w:val="none" w:sz="0" w:space="0" w:color="auto"/>
            <w:left w:val="none" w:sz="0" w:space="0" w:color="auto"/>
            <w:bottom w:val="none" w:sz="0" w:space="0" w:color="auto"/>
            <w:right w:val="none" w:sz="0" w:space="0" w:color="auto"/>
          </w:divBdr>
        </w:div>
        <w:div w:id="1488939530">
          <w:marLeft w:val="0"/>
          <w:marRight w:val="0"/>
          <w:marTop w:val="0"/>
          <w:marBottom w:val="0"/>
          <w:divBdr>
            <w:top w:val="none" w:sz="0" w:space="0" w:color="auto"/>
            <w:left w:val="none" w:sz="0" w:space="0" w:color="auto"/>
            <w:bottom w:val="none" w:sz="0" w:space="0" w:color="auto"/>
            <w:right w:val="none" w:sz="0" w:space="0" w:color="auto"/>
          </w:divBdr>
        </w:div>
        <w:div w:id="1606111522">
          <w:marLeft w:val="0"/>
          <w:marRight w:val="0"/>
          <w:marTop w:val="0"/>
          <w:marBottom w:val="0"/>
          <w:divBdr>
            <w:top w:val="none" w:sz="0" w:space="0" w:color="auto"/>
            <w:left w:val="none" w:sz="0" w:space="0" w:color="auto"/>
            <w:bottom w:val="none" w:sz="0" w:space="0" w:color="auto"/>
            <w:right w:val="none" w:sz="0" w:space="0" w:color="auto"/>
          </w:divBdr>
        </w:div>
        <w:div w:id="1628315422">
          <w:marLeft w:val="0"/>
          <w:marRight w:val="0"/>
          <w:marTop w:val="0"/>
          <w:marBottom w:val="0"/>
          <w:divBdr>
            <w:top w:val="none" w:sz="0" w:space="0" w:color="auto"/>
            <w:left w:val="none" w:sz="0" w:space="0" w:color="auto"/>
            <w:bottom w:val="none" w:sz="0" w:space="0" w:color="auto"/>
            <w:right w:val="none" w:sz="0" w:space="0" w:color="auto"/>
          </w:divBdr>
        </w:div>
        <w:div w:id="1665472015">
          <w:marLeft w:val="0"/>
          <w:marRight w:val="0"/>
          <w:marTop w:val="0"/>
          <w:marBottom w:val="0"/>
          <w:divBdr>
            <w:top w:val="none" w:sz="0" w:space="0" w:color="auto"/>
            <w:left w:val="none" w:sz="0" w:space="0" w:color="auto"/>
            <w:bottom w:val="none" w:sz="0" w:space="0" w:color="auto"/>
            <w:right w:val="none" w:sz="0" w:space="0" w:color="auto"/>
          </w:divBdr>
        </w:div>
        <w:div w:id="1702050658">
          <w:marLeft w:val="0"/>
          <w:marRight w:val="0"/>
          <w:marTop w:val="0"/>
          <w:marBottom w:val="0"/>
          <w:divBdr>
            <w:top w:val="none" w:sz="0" w:space="0" w:color="auto"/>
            <w:left w:val="none" w:sz="0" w:space="0" w:color="auto"/>
            <w:bottom w:val="none" w:sz="0" w:space="0" w:color="auto"/>
            <w:right w:val="none" w:sz="0" w:space="0" w:color="auto"/>
          </w:divBdr>
        </w:div>
      </w:divsChild>
    </w:div>
    <w:div w:id="654914439">
      <w:bodyDiv w:val="1"/>
      <w:marLeft w:val="0"/>
      <w:marRight w:val="0"/>
      <w:marTop w:val="0"/>
      <w:marBottom w:val="0"/>
      <w:divBdr>
        <w:top w:val="none" w:sz="0" w:space="0" w:color="auto"/>
        <w:left w:val="none" w:sz="0" w:space="0" w:color="auto"/>
        <w:bottom w:val="none" w:sz="0" w:space="0" w:color="auto"/>
        <w:right w:val="none" w:sz="0" w:space="0" w:color="auto"/>
      </w:divBdr>
    </w:div>
    <w:div w:id="768086195">
      <w:bodyDiv w:val="1"/>
      <w:marLeft w:val="0"/>
      <w:marRight w:val="0"/>
      <w:marTop w:val="0"/>
      <w:marBottom w:val="0"/>
      <w:divBdr>
        <w:top w:val="none" w:sz="0" w:space="0" w:color="auto"/>
        <w:left w:val="none" w:sz="0" w:space="0" w:color="auto"/>
        <w:bottom w:val="none" w:sz="0" w:space="0" w:color="auto"/>
        <w:right w:val="none" w:sz="0" w:space="0" w:color="auto"/>
      </w:divBdr>
      <w:divsChild>
        <w:div w:id="245264520">
          <w:marLeft w:val="0"/>
          <w:marRight w:val="0"/>
          <w:marTop w:val="0"/>
          <w:marBottom w:val="0"/>
          <w:divBdr>
            <w:top w:val="none" w:sz="0" w:space="0" w:color="auto"/>
            <w:left w:val="none" w:sz="0" w:space="0" w:color="auto"/>
            <w:bottom w:val="none" w:sz="0" w:space="0" w:color="auto"/>
            <w:right w:val="none" w:sz="0" w:space="0" w:color="auto"/>
          </w:divBdr>
        </w:div>
        <w:div w:id="908853927">
          <w:marLeft w:val="0"/>
          <w:marRight w:val="0"/>
          <w:marTop w:val="0"/>
          <w:marBottom w:val="0"/>
          <w:divBdr>
            <w:top w:val="none" w:sz="0" w:space="0" w:color="auto"/>
            <w:left w:val="none" w:sz="0" w:space="0" w:color="auto"/>
            <w:bottom w:val="none" w:sz="0" w:space="0" w:color="auto"/>
            <w:right w:val="none" w:sz="0" w:space="0" w:color="auto"/>
          </w:divBdr>
        </w:div>
        <w:div w:id="1027292596">
          <w:marLeft w:val="0"/>
          <w:marRight w:val="0"/>
          <w:marTop w:val="0"/>
          <w:marBottom w:val="0"/>
          <w:divBdr>
            <w:top w:val="none" w:sz="0" w:space="0" w:color="auto"/>
            <w:left w:val="none" w:sz="0" w:space="0" w:color="auto"/>
            <w:bottom w:val="none" w:sz="0" w:space="0" w:color="auto"/>
            <w:right w:val="none" w:sz="0" w:space="0" w:color="auto"/>
          </w:divBdr>
        </w:div>
      </w:divsChild>
    </w:div>
    <w:div w:id="865097460">
      <w:bodyDiv w:val="1"/>
      <w:marLeft w:val="0"/>
      <w:marRight w:val="0"/>
      <w:marTop w:val="0"/>
      <w:marBottom w:val="0"/>
      <w:divBdr>
        <w:top w:val="none" w:sz="0" w:space="0" w:color="auto"/>
        <w:left w:val="none" w:sz="0" w:space="0" w:color="auto"/>
        <w:bottom w:val="none" w:sz="0" w:space="0" w:color="auto"/>
        <w:right w:val="none" w:sz="0" w:space="0" w:color="auto"/>
      </w:divBdr>
      <w:divsChild>
        <w:div w:id="179778467">
          <w:marLeft w:val="0"/>
          <w:marRight w:val="0"/>
          <w:marTop w:val="0"/>
          <w:marBottom w:val="0"/>
          <w:divBdr>
            <w:top w:val="none" w:sz="0" w:space="0" w:color="auto"/>
            <w:left w:val="none" w:sz="0" w:space="0" w:color="auto"/>
            <w:bottom w:val="none" w:sz="0" w:space="0" w:color="auto"/>
            <w:right w:val="none" w:sz="0" w:space="0" w:color="auto"/>
          </w:divBdr>
        </w:div>
        <w:div w:id="494105081">
          <w:marLeft w:val="0"/>
          <w:marRight w:val="0"/>
          <w:marTop w:val="0"/>
          <w:marBottom w:val="0"/>
          <w:divBdr>
            <w:top w:val="none" w:sz="0" w:space="0" w:color="auto"/>
            <w:left w:val="none" w:sz="0" w:space="0" w:color="auto"/>
            <w:bottom w:val="none" w:sz="0" w:space="0" w:color="auto"/>
            <w:right w:val="none" w:sz="0" w:space="0" w:color="auto"/>
          </w:divBdr>
        </w:div>
        <w:div w:id="1034380038">
          <w:marLeft w:val="0"/>
          <w:marRight w:val="0"/>
          <w:marTop w:val="0"/>
          <w:marBottom w:val="0"/>
          <w:divBdr>
            <w:top w:val="none" w:sz="0" w:space="0" w:color="auto"/>
            <w:left w:val="none" w:sz="0" w:space="0" w:color="auto"/>
            <w:bottom w:val="none" w:sz="0" w:space="0" w:color="auto"/>
            <w:right w:val="none" w:sz="0" w:space="0" w:color="auto"/>
          </w:divBdr>
        </w:div>
        <w:div w:id="2022852691">
          <w:marLeft w:val="0"/>
          <w:marRight w:val="0"/>
          <w:marTop w:val="0"/>
          <w:marBottom w:val="0"/>
          <w:divBdr>
            <w:top w:val="none" w:sz="0" w:space="0" w:color="auto"/>
            <w:left w:val="none" w:sz="0" w:space="0" w:color="auto"/>
            <w:bottom w:val="none" w:sz="0" w:space="0" w:color="auto"/>
            <w:right w:val="none" w:sz="0" w:space="0" w:color="auto"/>
          </w:divBdr>
        </w:div>
        <w:div w:id="2080712761">
          <w:marLeft w:val="0"/>
          <w:marRight w:val="0"/>
          <w:marTop w:val="0"/>
          <w:marBottom w:val="0"/>
          <w:divBdr>
            <w:top w:val="none" w:sz="0" w:space="0" w:color="auto"/>
            <w:left w:val="none" w:sz="0" w:space="0" w:color="auto"/>
            <w:bottom w:val="none" w:sz="0" w:space="0" w:color="auto"/>
            <w:right w:val="none" w:sz="0" w:space="0" w:color="auto"/>
          </w:divBdr>
        </w:div>
      </w:divsChild>
    </w:div>
    <w:div w:id="869337177">
      <w:bodyDiv w:val="1"/>
      <w:marLeft w:val="0"/>
      <w:marRight w:val="0"/>
      <w:marTop w:val="0"/>
      <w:marBottom w:val="0"/>
      <w:divBdr>
        <w:top w:val="none" w:sz="0" w:space="0" w:color="auto"/>
        <w:left w:val="none" w:sz="0" w:space="0" w:color="auto"/>
        <w:bottom w:val="none" w:sz="0" w:space="0" w:color="auto"/>
        <w:right w:val="none" w:sz="0" w:space="0" w:color="auto"/>
      </w:divBdr>
    </w:div>
    <w:div w:id="877355286">
      <w:bodyDiv w:val="1"/>
      <w:marLeft w:val="0"/>
      <w:marRight w:val="0"/>
      <w:marTop w:val="0"/>
      <w:marBottom w:val="0"/>
      <w:divBdr>
        <w:top w:val="none" w:sz="0" w:space="0" w:color="auto"/>
        <w:left w:val="none" w:sz="0" w:space="0" w:color="auto"/>
        <w:bottom w:val="none" w:sz="0" w:space="0" w:color="auto"/>
        <w:right w:val="none" w:sz="0" w:space="0" w:color="auto"/>
      </w:divBdr>
    </w:div>
    <w:div w:id="918254614">
      <w:bodyDiv w:val="1"/>
      <w:marLeft w:val="0"/>
      <w:marRight w:val="0"/>
      <w:marTop w:val="0"/>
      <w:marBottom w:val="0"/>
      <w:divBdr>
        <w:top w:val="none" w:sz="0" w:space="0" w:color="auto"/>
        <w:left w:val="none" w:sz="0" w:space="0" w:color="auto"/>
        <w:bottom w:val="none" w:sz="0" w:space="0" w:color="auto"/>
        <w:right w:val="none" w:sz="0" w:space="0" w:color="auto"/>
      </w:divBdr>
    </w:div>
    <w:div w:id="927277755">
      <w:bodyDiv w:val="1"/>
      <w:marLeft w:val="0"/>
      <w:marRight w:val="0"/>
      <w:marTop w:val="0"/>
      <w:marBottom w:val="0"/>
      <w:divBdr>
        <w:top w:val="none" w:sz="0" w:space="0" w:color="auto"/>
        <w:left w:val="none" w:sz="0" w:space="0" w:color="auto"/>
        <w:bottom w:val="none" w:sz="0" w:space="0" w:color="auto"/>
        <w:right w:val="none" w:sz="0" w:space="0" w:color="auto"/>
      </w:divBdr>
      <w:divsChild>
        <w:div w:id="429549785">
          <w:marLeft w:val="547"/>
          <w:marRight w:val="0"/>
          <w:marTop w:val="0"/>
          <w:marBottom w:val="0"/>
          <w:divBdr>
            <w:top w:val="none" w:sz="0" w:space="0" w:color="auto"/>
            <w:left w:val="none" w:sz="0" w:space="0" w:color="auto"/>
            <w:bottom w:val="none" w:sz="0" w:space="0" w:color="auto"/>
            <w:right w:val="none" w:sz="0" w:space="0" w:color="auto"/>
          </w:divBdr>
        </w:div>
        <w:div w:id="674651434">
          <w:marLeft w:val="547"/>
          <w:marRight w:val="0"/>
          <w:marTop w:val="0"/>
          <w:marBottom w:val="0"/>
          <w:divBdr>
            <w:top w:val="none" w:sz="0" w:space="0" w:color="auto"/>
            <w:left w:val="none" w:sz="0" w:space="0" w:color="auto"/>
            <w:bottom w:val="none" w:sz="0" w:space="0" w:color="auto"/>
            <w:right w:val="none" w:sz="0" w:space="0" w:color="auto"/>
          </w:divBdr>
        </w:div>
        <w:div w:id="810249675">
          <w:marLeft w:val="547"/>
          <w:marRight w:val="0"/>
          <w:marTop w:val="0"/>
          <w:marBottom w:val="0"/>
          <w:divBdr>
            <w:top w:val="none" w:sz="0" w:space="0" w:color="auto"/>
            <w:left w:val="none" w:sz="0" w:space="0" w:color="auto"/>
            <w:bottom w:val="none" w:sz="0" w:space="0" w:color="auto"/>
            <w:right w:val="none" w:sz="0" w:space="0" w:color="auto"/>
          </w:divBdr>
        </w:div>
        <w:div w:id="990518336">
          <w:marLeft w:val="547"/>
          <w:marRight w:val="0"/>
          <w:marTop w:val="0"/>
          <w:marBottom w:val="0"/>
          <w:divBdr>
            <w:top w:val="none" w:sz="0" w:space="0" w:color="auto"/>
            <w:left w:val="none" w:sz="0" w:space="0" w:color="auto"/>
            <w:bottom w:val="none" w:sz="0" w:space="0" w:color="auto"/>
            <w:right w:val="none" w:sz="0" w:space="0" w:color="auto"/>
          </w:divBdr>
        </w:div>
        <w:div w:id="1039478345">
          <w:marLeft w:val="547"/>
          <w:marRight w:val="0"/>
          <w:marTop w:val="0"/>
          <w:marBottom w:val="0"/>
          <w:divBdr>
            <w:top w:val="none" w:sz="0" w:space="0" w:color="auto"/>
            <w:left w:val="none" w:sz="0" w:space="0" w:color="auto"/>
            <w:bottom w:val="none" w:sz="0" w:space="0" w:color="auto"/>
            <w:right w:val="none" w:sz="0" w:space="0" w:color="auto"/>
          </w:divBdr>
        </w:div>
        <w:div w:id="1990203922">
          <w:marLeft w:val="547"/>
          <w:marRight w:val="0"/>
          <w:marTop w:val="0"/>
          <w:marBottom w:val="0"/>
          <w:divBdr>
            <w:top w:val="none" w:sz="0" w:space="0" w:color="auto"/>
            <w:left w:val="none" w:sz="0" w:space="0" w:color="auto"/>
            <w:bottom w:val="none" w:sz="0" w:space="0" w:color="auto"/>
            <w:right w:val="none" w:sz="0" w:space="0" w:color="auto"/>
          </w:divBdr>
        </w:div>
      </w:divsChild>
    </w:div>
    <w:div w:id="983659665">
      <w:bodyDiv w:val="1"/>
      <w:marLeft w:val="0"/>
      <w:marRight w:val="0"/>
      <w:marTop w:val="0"/>
      <w:marBottom w:val="0"/>
      <w:divBdr>
        <w:top w:val="none" w:sz="0" w:space="0" w:color="auto"/>
        <w:left w:val="none" w:sz="0" w:space="0" w:color="auto"/>
        <w:bottom w:val="none" w:sz="0" w:space="0" w:color="auto"/>
        <w:right w:val="none" w:sz="0" w:space="0" w:color="auto"/>
      </w:divBdr>
    </w:div>
    <w:div w:id="984048128">
      <w:bodyDiv w:val="1"/>
      <w:marLeft w:val="0"/>
      <w:marRight w:val="0"/>
      <w:marTop w:val="0"/>
      <w:marBottom w:val="0"/>
      <w:divBdr>
        <w:top w:val="none" w:sz="0" w:space="0" w:color="auto"/>
        <w:left w:val="none" w:sz="0" w:space="0" w:color="auto"/>
        <w:bottom w:val="none" w:sz="0" w:space="0" w:color="auto"/>
        <w:right w:val="none" w:sz="0" w:space="0" w:color="auto"/>
      </w:divBdr>
    </w:div>
    <w:div w:id="1113862277">
      <w:bodyDiv w:val="1"/>
      <w:marLeft w:val="0"/>
      <w:marRight w:val="0"/>
      <w:marTop w:val="0"/>
      <w:marBottom w:val="0"/>
      <w:divBdr>
        <w:top w:val="none" w:sz="0" w:space="0" w:color="auto"/>
        <w:left w:val="none" w:sz="0" w:space="0" w:color="auto"/>
        <w:bottom w:val="none" w:sz="0" w:space="0" w:color="auto"/>
        <w:right w:val="none" w:sz="0" w:space="0" w:color="auto"/>
      </w:divBdr>
    </w:div>
    <w:div w:id="1133718247">
      <w:bodyDiv w:val="1"/>
      <w:marLeft w:val="0"/>
      <w:marRight w:val="0"/>
      <w:marTop w:val="0"/>
      <w:marBottom w:val="0"/>
      <w:divBdr>
        <w:top w:val="none" w:sz="0" w:space="0" w:color="auto"/>
        <w:left w:val="none" w:sz="0" w:space="0" w:color="auto"/>
        <w:bottom w:val="none" w:sz="0" w:space="0" w:color="auto"/>
        <w:right w:val="none" w:sz="0" w:space="0" w:color="auto"/>
      </w:divBdr>
    </w:div>
    <w:div w:id="1205370491">
      <w:bodyDiv w:val="1"/>
      <w:marLeft w:val="0"/>
      <w:marRight w:val="0"/>
      <w:marTop w:val="0"/>
      <w:marBottom w:val="0"/>
      <w:divBdr>
        <w:top w:val="none" w:sz="0" w:space="0" w:color="auto"/>
        <w:left w:val="none" w:sz="0" w:space="0" w:color="auto"/>
        <w:bottom w:val="none" w:sz="0" w:space="0" w:color="auto"/>
        <w:right w:val="none" w:sz="0" w:space="0" w:color="auto"/>
      </w:divBdr>
    </w:div>
    <w:div w:id="1258096954">
      <w:bodyDiv w:val="1"/>
      <w:marLeft w:val="0"/>
      <w:marRight w:val="0"/>
      <w:marTop w:val="0"/>
      <w:marBottom w:val="0"/>
      <w:divBdr>
        <w:top w:val="none" w:sz="0" w:space="0" w:color="auto"/>
        <w:left w:val="none" w:sz="0" w:space="0" w:color="auto"/>
        <w:bottom w:val="none" w:sz="0" w:space="0" w:color="auto"/>
        <w:right w:val="none" w:sz="0" w:space="0" w:color="auto"/>
      </w:divBdr>
    </w:div>
    <w:div w:id="1291474504">
      <w:bodyDiv w:val="1"/>
      <w:marLeft w:val="0"/>
      <w:marRight w:val="0"/>
      <w:marTop w:val="0"/>
      <w:marBottom w:val="0"/>
      <w:divBdr>
        <w:top w:val="none" w:sz="0" w:space="0" w:color="auto"/>
        <w:left w:val="none" w:sz="0" w:space="0" w:color="auto"/>
        <w:bottom w:val="none" w:sz="0" w:space="0" w:color="auto"/>
        <w:right w:val="none" w:sz="0" w:space="0" w:color="auto"/>
      </w:divBdr>
    </w:div>
    <w:div w:id="1292054765">
      <w:bodyDiv w:val="1"/>
      <w:marLeft w:val="0"/>
      <w:marRight w:val="0"/>
      <w:marTop w:val="0"/>
      <w:marBottom w:val="0"/>
      <w:divBdr>
        <w:top w:val="none" w:sz="0" w:space="0" w:color="auto"/>
        <w:left w:val="none" w:sz="0" w:space="0" w:color="auto"/>
        <w:bottom w:val="none" w:sz="0" w:space="0" w:color="auto"/>
        <w:right w:val="none" w:sz="0" w:space="0" w:color="auto"/>
      </w:divBdr>
    </w:div>
    <w:div w:id="1365442788">
      <w:bodyDiv w:val="1"/>
      <w:marLeft w:val="0"/>
      <w:marRight w:val="0"/>
      <w:marTop w:val="0"/>
      <w:marBottom w:val="0"/>
      <w:divBdr>
        <w:top w:val="none" w:sz="0" w:space="0" w:color="auto"/>
        <w:left w:val="none" w:sz="0" w:space="0" w:color="auto"/>
        <w:bottom w:val="none" w:sz="0" w:space="0" w:color="auto"/>
        <w:right w:val="none" w:sz="0" w:space="0" w:color="auto"/>
      </w:divBdr>
      <w:divsChild>
        <w:div w:id="403837542">
          <w:marLeft w:val="0"/>
          <w:marRight w:val="0"/>
          <w:marTop w:val="0"/>
          <w:marBottom w:val="0"/>
          <w:divBdr>
            <w:top w:val="none" w:sz="0" w:space="0" w:color="auto"/>
            <w:left w:val="none" w:sz="0" w:space="0" w:color="auto"/>
            <w:bottom w:val="none" w:sz="0" w:space="0" w:color="auto"/>
            <w:right w:val="none" w:sz="0" w:space="0" w:color="auto"/>
          </w:divBdr>
        </w:div>
        <w:div w:id="928738385">
          <w:marLeft w:val="0"/>
          <w:marRight w:val="0"/>
          <w:marTop w:val="0"/>
          <w:marBottom w:val="0"/>
          <w:divBdr>
            <w:top w:val="none" w:sz="0" w:space="0" w:color="auto"/>
            <w:left w:val="none" w:sz="0" w:space="0" w:color="auto"/>
            <w:bottom w:val="none" w:sz="0" w:space="0" w:color="auto"/>
            <w:right w:val="none" w:sz="0" w:space="0" w:color="auto"/>
          </w:divBdr>
        </w:div>
        <w:div w:id="1297878846">
          <w:marLeft w:val="0"/>
          <w:marRight w:val="0"/>
          <w:marTop w:val="0"/>
          <w:marBottom w:val="0"/>
          <w:divBdr>
            <w:top w:val="none" w:sz="0" w:space="0" w:color="auto"/>
            <w:left w:val="none" w:sz="0" w:space="0" w:color="auto"/>
            <w:bottom w:val="none" w:sz="0" w:space="0" w:color="auto"/>
            <w:right w:val="none" w:sz="0" w:space="0" w:color="auto"/>
          </w:divBdr>
        </w:div>
        <w:div w:id="1336306698">
          <w:marLeft w:val="0"/>
          <w:marRight w:val="0"/>
          <w:marTop w:val="0"/>
          <w:marBottom w:val="0"/>
          <w:divBdr>
            <w:top w:val="none" w:sz="0" w:space="0" w:color="auto"/>
            <w:left w:val="none" w:sz="0" w:space="0" w:color="auto"/>
            <w:bottom w:val="none" w:sz="0" w:space="0" w:color="auto"/>
            <w:right w:val="none" w:sz="0" w:space="0" w:color="auto"/>
          </w:divBdr>
        </w:div>
      </w:divsChild>
    </w:div>
    <w:div w:id="1398631635">
      <w:bodyDiv w:val="1"/>
      <w:marLeft w:val="0"/>
      <w:marRight w:val="0"/>
      <w:marTop w:val="0"/>
      <w:marBottom w:val="0"/>
      <w:divBdr>
        <w:top w:val="none" w:sz="0" w:space="0" w:color="auto"/>
        <w:left w:val="none" w:sz="0" w:space="0" w:color="auto"/>
        <w:bottom w:val="none" w:sz="0" w:space="0" w:color="auto"/>
        <w:right w:val="none" w:sz="0" w:space="0" w:color="auto"/>
      </w:divBdr>
    </w:div>
    <w:div w:id="1464034529">
      <w:bodyDiv w:val="1"/>
      <w:marLeft w:val="0"/>
      <w:marRight w:val="0"/>
      <w:marTop w:val="0"/>
      <w:marBottom w:val="0"/>
      <w:divBdr>
        <w:top w:val="none" w:sz="0" w:space="0" w:color="auto"/>
        <w:left w:val="none" w:sz="0" w:space="0" w:color="auto"/>
        <w:bottom w:val="none" w:sz="0" w:space="0" w:color="auto"/>
        <w:right w:val="none" w:sz="0" w:space="0" w:color="auto"/>
      </w:divBdr>
    </w:div>
    <w:div w:id="1703557834">
      <w:bodyDiv w:val="1"/>
      <w:marLeft w:val="0"/>
      <w:marRight w:val="0"/>
      <w:marTop w:val="0"/>
      <w:marBottom w:val="0"/>
      <w:divBdr>
        <w:top w:val="none" w:sz="0" w:space="0" w:color="auto"/>
        <w:left w:val="none" w:sz="0" w:space="0" w:color="auto"/>
        <w:bottom w:val="none" w:sz="0" w:space="0" w:color="auto"/>
        <w:right w:val="none" w:sz="0" w:space="0" w:color="auto"/>
      </w:divBdr>
    </w:div>
    <w:div w:id="1724257371">
      <w:bodyDiv w:val="1"/>
      <w:marLeft w:val="0"/>
      <w:marRight w:val="0"/>
      <w:marTop w:val="0"/>
      <w:marBottom w:val="0"/>
      <w:divBdr>
        <w:top w:val="none" w:sz="0" w:space="0" w:color="auto"/>
        <w:left w:val="none" w:sz="0" w:space="0" w:color="auto"/>
        <w:bottom w:val="none" w:sz="0" w:space="0" w:color="auto"/>
        <w:right w:val="none" w:sz="0" w:space="0" w:color="auto"/>
      </w:divBdr>
    </w:div>
    <w:div w:id="1751731180">
      <w:bodyDiv w:val="1"/>
      <w:marLeft w:val="0"/>
      <w:marRight w:val="0"/>
      <w:marTop w:val="0"/>
      <w:marBottom w:val="0"/>
      <w:divBdr>
        <w:top w:val="none" w:sz="0" w:space="0" w:color="auto"/>
        <w:left w:val="none" w:sz="0" w:space="0" w:color="auto"/>
        <w:bottom w:val="none" w:sz="0" w:space="0" w:color="auto"/>
        <w:right w:val="none" w:sz="0" w:space="0" w:color="auto"/>
      </w:divBdr>
      <w:divsChild>
        <w:div w:id="368798065">
          <w:marLeft w:val="0"/>
          <w:marRight w:val="0"/>
          <w:marTop w:val="0"/>
          <w:marBottom w:val="0"/>
          <w:divBdr>
            <w:top w:val="none" w:sz="0" w:space="0" w:color="auto"/>
            <w:left w:val="none" w:sz="0" w:space="0" w:color="auto"/>
            <w:bottom w:val="none" w:sz="0" w:space="0" w:color="auto"/>
            <w:right w:val="none" w:sz="0" w:space="0" w:color="auto"/>
          </w:divBdr>
        </w:div>
        <w:div w:id="381297642">
          <w:marLeft w:val="0"/>
          <w:marRight w:val="0"/>
          <w:marTop w:val="0"/>
          <w:marBottom w:val="0"/>
          <w:divBdr>
            <w:top w:val="none" w:sz="0" w:space="0" w:color="auto"/>
            <w:left w:val="none" w:sz="0" w:space="0" w:color="auto"/>
            <w:bottom w:val="none" w:sz="0" w:space="0" w:color="auto"/>
            <w:right w:val="none" w:sz="0" w:space="0" w:color="auto"/>
          </w:divBdr>
        </w:div>
        <w:div w:id="898707743">
          <w:marLeft w:val="0"/>
          <w:marRight w:val="0"/>
          <w:marTop w:val="0"/>
          <w:marBottom w:val="0"/>
          <w:divBdr>
            <w:top w:val="none" w:sz="0" w:space="0" w:color="auto"/>
            <w:left w:val="none" w:sz="0" w:space="0" w:color="auto"/>
            <w:bottom w:val="none" w:sz="0" w:space="0" w:color="auto"/>
            <w:right w:val="none" w:sz="0" w:space="0" w:color="auto"/>
          </w:divBdr>
        </w:div>
        <w:div w:id="967272773">
          <w:marLeft w:val="0"/>
          <w:marRight w:val="0"/>
          <w:marTop w:val="0"/>
          <w:marBottom w:val="0"/>
          <w:divBdr>
            <w:top w:val="none" w:sz="0" w:space="0" w:color="auto"/>
            <w:left w:val="none" w:sz="0" w:space="0" w:color="auto"/>
            <w:bottom w:val="none" w:sz="0" w:space="0" w:color="auto"/>
            <w:right w:val="none" w:sz="0" w:space="0" w:color="auto"/>
          </w:divBdr>
        </w:div>
        <w:div w:id="987587989">
          <w:marLeft w:val="0"/>
          <w:marRight w:val="0"/>
          <w:marTop w:val="0"/>
          <w:marBottom w:val="0"/>
          <w:divBdr>
            <w:top w:val="none" w:sz="0" w:space="0" w:color="auto"/>
            <w:left w:val="none" w:sz="0" w:space="0" w:color="auto"/>
            <w:bottom w:val="none" w:sz="0" w:space="0" w:color="auto"/>
            <w:right w:val="none" w:sz="0" w:space="0" w:color="auto"/>
          </w:divBdr>
        </w:div>
        <w:div w:id="1544439908">
          <w:marLeft w:val="0"/>
          <w:marRight w:val="0"/>
          <w:marTop w:val="0"/>
          <w:marBottom w:val="0"/>
          <w:divBdr>
            <w:top w:val="none" w:sz="0" w:space="0" w:color="auto"/>
            <w:left w:val="none" w:sz="0" w:space="0" w:color="auto"/>
            <w:bottom w:val="none" w:sz="0" w:space="0" w:color="auto"/>
            <w:right w:val="none" w:sz="0" w:space="0" w:color="auto"/>
          </w:divBdr>
        </w:div>
      </w:divsChild>
    </w:div>
    <w:div w:id="1906724692">
      <w:bodyDiv w:val="1"/>
      <w:marLeft w:val="0"/>
      <w:marRight w:val="0"/>
      <w:marTop w:val="0"/>
      <w:marBottom w:val="0"/>
      <w:divBdr>
        <w:top w:val="none" w:sz="0" w:space="0" w:color="auto"/>
        <w:left w:val="none" w:sz="0" w:space="0" w:color="auto"/>
        <w:bottom w:val="none" w:sz="0" w:space="0" w:color="auto"/>
        <w:right w:val="none" w:sz="0" w:space="0" w:color="auto"/>
      </w:divBdr>
      <w:divsChild>
        <w:div w:id="13462346">
          <w:marLeft w:val="0"/>
          <w:marRight w:val="0"/>
          <w:marTop w:val="0"/>
          <w:marBottom w:val="0"/>
          <w:divBdr>
            <w:top w:val="none" w:sz="0" w:space="0" w:color="auto"/>
            <w:left w:val="none" w:sz="0" w:space="0" w:color="auto"/>
            <w:bottom w:val="none" w:sz="0" w:space="0" w:color="auto"/>
            <w:right w:val="none" w:sz="0" w:space="0" w:color="auto"/>
          </w:divBdr>
        </w:div>
        <w:div w:id="153882750">
          <w:marLeft w:val="0"/>
          <w:marRight w:val="0"/>
          <w:marTop w:val="0"/>
          <w:marBottom w:val="0"/>
          <w:divBdr>
            <w:top w:val="none" w:sz="0" w:space="0" w:color="auto"/>
            <w:left w:val="none" w:sz="0" w:space="0" w:color="auto"/>
            <w:bottom w:val="none" w:sz="0" w:space="0" w:color="auto"/>
            <w:right w:val="none" w:sz="0" w:space="0" w:color="auto"/>
          </w:divBdr>
        </w:div>
        <w:div w:id="308099851">
          <w:marLeft w:val="0"/>
          <w:marRight w:val="0"/>
          <w:marTop w:val="0"/>
          <w:marBottom w:val="0"/>
          <w:divBdr>
            <w:top w:val="none" w:sz="0" w:space="0" w:color="auto"/>
            <w:left w:val="none" w:sz="0" w:space="0" w:color="auto"/>
            <w:bottom w:val="none" w:sz="0" w:space="0" w:color="auto"/>
            <w:right w:val="none" w:sz="0" w:space="0" w:color="auto"/>
          </w:divBdr>
        </w:div>
        <w:div w:id="327826256">
          <w:marLeft w:val="0"/>
          <w:marRight w:val="0"/>
          <w:marTop w:val="0"/>
          <w:marBottom w:val="0"/>
          <w:divBdr>
            <w:top w:val="none" w:sz="0" w:space="0" w:color="auto"/>
            <w:left w:val="none" w:sz="0" w:space="0" w:color="auto"/>
            <w:bottom w:val="none" w:sz="0" w:space="0" w:color="auto"/>
            <w:right w:val="none" w:sz="0" w:space="0" w:color="auto"/>
          </w:divBdr>
        </w:div>
        <w:div w:id="716126575">
          <w:marLeft w:val="0"/>
          <w:marRight w:val="0"/>
          <w:marTop w:val="0"/>
          <w:marBottom w:val="0"/>
          <w:divBdr>
            <w:top w:val="none" w:sz="0" w:space="0" w:color="auto"/>
            <w:left w:val="none" w:sz="0" w:space="0" w:color="auto"/>
            <w:bottom w:val="none" w:sz="0" w:space="0" w:color="auto"/>
            <w:right w:val="none" w:sz="0" w:space="0" w:color="auto"/>
          </w:divBdr>
        </w:div>
        <w:div w:id="743260294">
          <w:marLeft w:val="0"/>
          <w:marRight w:val="0"/>
          <w:marTop w:val="0"/>
          <w:marBottom w:val="0"/>
          <w:divBdr>
            <w:top w:val="none" w:sz="0" w:space="0" w:color="auto"/>
            <w:left w:val="none" w:sz="0" w:space="0" w:color="auto"/>
            <w:bottom w:val="none" w:sz="0" w:space="0" w:color="auto"/>
            <w:right w:val="none" w:sz="0" w:space="0" w:color="auto"/>
          </w:divBdr>
        </w:div>
        <w:div w:id="869075891">
          <w:marLeft w:val="0"/>
          <w:marRight w:val="0"/>
          <w:marTop w:val="0"/>
          <w:marBottom w:val="0"/>
          <w:divBdr>
            <w:top w:val="none" w:sz="0" w:space="0" w:color="auto"/>
            <w:left w:val="none" w:sz="0" w:space="0" w:color="auto"/>
            <w:bottom w:val="none" w:sz="0" w:space="0" w:color="auto"/>
            <w:right w:val="none" w:sz="0" w:space="0" w:color="auto"/>
          </w:divBdr>
        </w:div>
        <w:div w:id="1670016929">
          <w:marLeft w:val="0"/>
          <w:marRight w:val="0"/>
          <w:marTop w:val="0"/>
          <w:marBottom w:val="0"/>
          <w:divBdr>
            <w:top w:val="none" w:sz="0" w:space="0" w:color="auto"/>
            <w:left w:val="none" w:sz="0" w:space="0" w:color="auto"/>
            <w:bottom w:val="none" w:sz="0" w:space="0" w:color="auto"/>
            <w:right w:val="none" w:sz="0" w:space="0" w:color="auto"/>
          </w:divBdr>
        </w:div>
      </w:divsChild>
    </w:div>
    <w:div w:id="2062485700">
      <w:bodyDiv w:val="1"/>
      <w:marLeft w:val="0"/>
      <w:marRight w:val="0"/>
      <w:marTop w:val="0"/>
      <w:marBottom w:val="0"/>
      <w:divBdr>
        <w:top w:val="none" w:sz="0" w:space="0" w:color="auto"/>
        <w:left w:val="none" w:sz="0" w:space="0" w:color="auto"/>
        <w:bottom w:val="none" w:sz="0" w:space="0" w:color="auto"/>
        <w:right w:val="none" w:sz="0" w:space="0" w:color="auto"/>
      </w:divBdr>
    </w:div>
    <w:div w:id="2084402293">
      <w:bodyDiv w:val="1"/>
      <w:marLeft w:val="0"/>
      <w:marRight w:val="0"/>
      <w:marTop w:val="0"/>
      <w:marBottom w:val="0"/>
      <w:divBdr>
        <w:top w:val="none" w:sz="0" w:space="0" w:color="auto"/>
        <w:left w:val="none" w:sz="0" w:space="0" w:color="auto"/>
        <w:bottom w:val="none" w:sz="0" w:space="0" w:color="auto"/>
        <w:right w:val="none" w:sz="0" w:space="0" w:color="auto"/>
      </w:divBdr>
    </w:div>
    <w:div w:id="2096323267">
      <w:bodyDiv w:val="1"/>
      <w:marLeft w:val="0"/>
      <w:marRight w:val="0"/>
      <w:marTop w:val="0"/>
      <w:marBottom w:val="0"/>
      <w:divBdr>
        <w:top w:val="none" w:sz="0" w:space="0" w:color="auto"/>
        <w:left w:val="none" w:sz="0" w:space="0" w:color="auto"/>
        <w:bottom w:val="none" w:sz="0" w:space="0" w:color="auto"/>
        <w:right w:val="none" w:sz="0" w:space="0" w:color="auto"/>
      </w:divBdr>
    </w:div>
    <w:div w:id="2119984941">
      <w:bodyDiv w:val="1"/>
      <w:marLeft w:val="0"/>
      <w:marRight w:val="0"/>
      <w:marTop w:val="0"/>
      <w:marBottom w:val="0"/>
      <w:divBdr>
        <w:top w:val="none" w:sz="0" w:space="0" w:color="auto"/>
        <w:left w:val="none" w:sz="0" w:space="0" w:color="auto"/>
        <w:bottom w:val="none" w:sz="0" w:space="0" w:color="auto"/>
        <w:right w:val="none" w:sz="0" w:space="0" w:color="auto"/>
      </w:divBdr>
    </w:div>
    <w:div w:id="2133742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emf"/><Relationship Id="rId28" Type="http://schemas.openxmlformats.org/officeDocument/2006/relationships/image" Target="media/image21.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emf"/><Relationship Id="rId27" Type="http://schemas.openxmlformats.org/officeDocument/2006/relationships/image" Target="media/image20.png"/><Relationship Id="rId30" Type="http://schemas.openxmlformats.org/officeDocument/2006/relationships/image" Target="media/image23.png"/><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6C9B0C-2BB0-4798-B49D-7984F88B7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1212</TotalTime>
  <Pages>47</Pages>
  <Words>12110</Words>
  <Characters>69033</Characters>
  <Application>Microsoft Office Word</Application>
  <DocSecurity>0</DocSecurity>
  <Lines>575</Lines>
  <Paragraphs>161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Vanina Jakupi</dc:creator>
  <cp:lastModifiedBy>Rezar Veseli</cp:lastModifiedBy>
  <cp:revision>245</cp:revision>
  <cp:lastPrinted>2022-07-25T11:38:00Z</cp:lastPrinted>
  <dcterms:created xsi:type="dcterms:W3CDTF">2023-06-11T17:24:00Z</dcterms:created>
  <dcterms:modified xsi:type="dcterms:W3CDTF">2024-12-11T13:34:00Z</dcterms:modified>
</cp:coreProperties>
</file>