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EE73" w14:textId="0A30973E" w:rsidR="001E4676" w:rsidRPr="00FE375B" w:rsidRDefault="001E4676" w:rsidP="001E4676">
      <w:pPr>
        <w:pStyle w:val="ListParagraph"/>
        <w:spacing w:after="0" w:line="276" w:lineRule="auto"/>
        <w:ind w:left="0"/>
        <w:jc w:val="both"/>
        <w:rPr>
          <w:rFonts w:ascii="Times New Roman" w:eastAsia="Calibri" w:hAnsi="Times New Roman"/>
          <w:bCs/>
          <w:sz w:val="24"/>
          <w:szCs w:val="24"/>
          <w:lang w:val="sq-AL"/>
        </w:rPr>
      </w:pPr>
      <w:r w:rsidRPr="00FE375B">
        <w:rPr>
          <w:rFonts w:ascii="Times New Roman" w:eastAsia="Arial Unicode MS" w:hAnsi="Times New Roman"/>
          <w:bCs/>
          <w:iCs/>
          <w:color w:val="000000"/>
          <w:sz w:val="24"/>
          <w:szCs w:val="24"/>
          <w:lang w:val="sq-AL" w:bidi="en-US"/>
        </w:rPr>
        <w:t xml:space="preserve">Në subjektet: </w:t>
      </w:r>
      <w:r w:rsidRPr="00FE375B">
        <w:rPr>
          <w:rFonts w:ascii="Times New Roman" w:eastAsia="Calibri" w:hAnsi="Times New Roman"/>
          <w:bCs/>
          <w:sz w:val="24"/>
          <w:szCs w:val="24"/>
          <w:lang w:val="sq-AL"/>
        </w:rPr>
        <w:t xml:space="preserve">Drejtoria e Përgjithshme të Burgjeve, në Institucionin e Ekzekutimeve të Vendimeve Penale Lushnje </w:t>
      </w:r>
      <w:r w:rsidR="00C57958">
        <w:rPr>
          <w:rFonts w:ascii="Times New Roman" w:eastAsia="Calibri" w:hAnsi="Times New Roman"/>
          <w:bCs/>
          <w:sz w:val="24"/>
          <w:szCs w:val="24"/>
          <w:lang w:val="sq-AL"/>
        </w:rPr>
        <w:t>(IEVP), si dhe në Shoqërinë “</w:t>
      </w:r>
      <w:r w:rsidR="00DE4D74">
        <w:rPr>
          <w:rFonts w:ascii="Times New Roman" w:eastAsia="Calibri" w:hAnsi="Times New Roman"/>
          <w:bCs/>
          <w:sz w:val="24"/>
          <w:szCs w:val="24"/>
          <w:lang w:val="sq-AL"/>
        </w:rPr>
        <w:t>D</w:t>
      </w:r>
      <w:r w:rsidRPr="00FE375B">
        <w:rPr>
          <w:rFonts w:ascii="Times New Roman" w:eastAsia="Calibri" w:hAnsi="Times New Roman"/>
          <w:bCs/>
          <w:sz w:val="24"/>
          <w:szCs w:val="24"/>
          <w:lang w:val="sq-AL"/>
        </w:rPr>
        <w:t xml:space="preserve">” shpk, kontraktuar për kryerjen e shërbimit “Transporti i punonjësve të IEVP Lushnje”, </w:t>
      </w:r>
      <w:r w:rsidR="00DE4D74" w:rsidRPr="00244A16">
        <w:rPr>
          <w:rFonts w:ascii="Times New Roman" w:eastAsia="Calibri" w:hAnsi="Times New Roman" w:cs="Times New Roman"/>
          <w:sz w:val="24"/>
          <w:szCs w:val="24"/>
          <w:lang w:val="sq-AL"/>
        </w:rPr>
        <w:t xml:space="preserve">u krye inspektim financiar publik, </w:t>
      </w:r>
      <w:r w:rsidR="00DE4D74" w:rsidRPr="00244A16">
        <w:rPr>
          <w:rFonts w:ascii="Times New Roman" w:hAnsi="Times New Roman" w:cs="Times New Roman"/>
          <w:sz w:val="24"/>
          <w:szCs w:val="24"/>
          <w:lang w:val="sq-AL"/>
        </w:rPr>
        <w:t>në zbatim të Vendimit të Nëpunësit të Parë Autorizues nr.24, datë 02.05.2023 “Për fillimin e inspektimit financiar publik”, i ndryshuar</w:t>
      </w:r>
      <w:r w:rsidR="00DE4D74">
        <w:rPr>
          <w:rFonts w:ascii="Times New Roman" w:hAnsi="Times New Roman" w:cs="Times New Roman"/>
          <w:sz w:val="24"/>
          <w:szCs w:val="24"/>
          <w:lang w:val="sq-AL"/>
        </w:rPr>
        <w:t>. Nga inspektimi i kryer,</w:t>
      </w:r>
      <w:r w:rsidR="00DE4D74" w:rsidRPr="00244A16">
        <w:rPr>
          <w:rFonts w:ascii="Times New Roman" w:hAnsi="Times New Roman" w:cs="Times New Roman"/>
          <w:sz w:val="24"/>
          <w:szCs w:val="24"/>
          <w:lang w:val="sq-AL"/>
        </w:rPr>
        <w:t xml:space="preserve"> </w:t>
      </w:r>
      <w:r w:rsidRPr="00FE375B">
        <w:rPr>
          <w:rFonts w:ascii="Times New Roman" w:eastAsia="Calibri" w:hAnsi="Times New Roman"/>
          <w:bCs/>
          <w:sz w:val="24"/>
          <w:szCs w:val="24"/>
          <w:lang w:val="sq-AL"/>
        </w:rPr>
        <w:t>u konstatua sa vijon:</w:t>
      </w:r>
    </w:p>
    <w:p w14:paraId="4E028A31" w14:textId="77777777" w:rsidR="001E4676" w:rsidRPr="00732065" w:rsidRDefault="001E4676" w:rsidP="001E4676">
      <w:pPr>
        <w:pStyle w:val="ListParagraph"/>
        <w:spacing w:after="0"/>
        <w:ind w:left="0"/>
        <w:jc w:val="both"/>
        <w:rPr>
          <w:rFonts w:ascii="Times New Roman" w:eastAsia="Calibri" w:hAnsi="Times New Roman"/>
          <w:sz w:val="24"/>
          <w:szCs w:val="24"/>
          <w:lang w:val="sq-AL"/>
        </w:rPr>
      </w:pPr>
    </w:p>
    <w:p w14:paraId="527C6087" w14:textId="77777777" w:rsidR="001E4676" w:rsidRPr="00732065" w:rsidRDefault="001E4676" w:rsidP="001E4676">
      <w:pPr>
        <w:pStyle w:val="ListParagraph"/>
        <w:numPr>
          <w:ilvl w:val="0"/>
          <w:numId w:val="3"/>
        </w:numPr>
        <w:spacing w:after="200" w:line="276" w:lineRule="auto"/>
        <w:jc w:val="both"/>
        <w:rPr>
          <w:rFonts w:ascii="Times New Roman" w:hAnsi="Times New Roman"/>
          <w:bCs/>
          <w:sz w:val="24"/>
          <w:szCs w:val="24"/>
          <w:lang w:val="sq-AL"/>
        </w:rPr>
      </w:pPr>
      <w:r w:rsidRPr="00732065">
        <w:rPr>
          <w:rFonts w:ascii="Times New Roman" w:hAnsi="Times New Roman"/>
          <w:bCs/>
          <w:sz w:val="24"/>
          <w:szCs w:val="24"/>
          <w:lang w:val="sq-AL"/>
        </w:rPr>
        <w:t xml:space="preserve">Lidhur me argumentimin e nevojave, përllogaritjen e fondit limit, vlerës limit të kontratës, hartimin e specifikimeve teknike, kushteve të përgjithshme të kontratës, si dhe  kushteve të veçanta të kontratës, pjesë e Dokumenteve Standarte të Tenderit (DST)/ të miratuara, si dhe realizimin e procedurës së prokurimit </w:t>
      </w:r>
      <w:r w:rsidRPr="00732065">
        <w:rPr>
          <w:rFonts w:ascii="Times New Roman" w:eastAsia="Calibri" w:hAnsi="Times New Roman"/>
          <w:bCs/>
          <w:spacing w:val="-4"/>
          <w:sz w:val="24"/>
          <w:szCs w:val="24"/>
          <w:lang w:val="sq-AL"/>
        </w:rPr>
        <w:t>me objekt: “Transport të punonjësve të IEVP Lushnje”:</w:t>
      </w:r>
    </w:p>
    <w:p w14:paraId="088FF602" w14:textId="77777777" w:rsidR="001E4676" w:rsidRPr="00732065" w:rsidRDefault="001E4676" w:rsidP="001E4676">
      <w:pPr>
        <w:pStyle w:val="ListParagraph"/>
        <w:ind w:left="360"/>
        <w:jc w:val="both"/>
        <w:rPr>
          <w:rFonts w:ascii="Times New Roman" w:hAnsi="Times New Roman"/>
          <w:bCs/>
          <w:sz w:val="14"/>
          <w:szCs w:val="24"/>
          <w:lang w:val="sq-AL"/>
        </w:rPr>
      </w:pPr>
    </w:p>
    <w:p w14:paraId="15DD71D6" w14:textId="77777777" w:rsidR="001E4676" w:rsidRPr="00732065" w:rsidRDefault="001E4676" w:rsidP="001E4676">
      <w:pPr>
        <w:pStyle w:val="ListParagraph"/>
        <w:numPr>
          <w:ilvl w:val="0"/>
          <w:numId w:val="16"/>
        </w:numPr>
        <w:spacing w:after="200" w:line="276" w:lineRule="auto"/>
        <w:jc w:val="both"/>
        <w:rPr>
          <w:rFonts w:ascii="Times New Roman" w:hAnsi="Times New Roman"/>
          <w:bCs/>
          <w:sz w:val="24"/>
          <w:szCs w:val="24"/>
          <w:lang w:val="sq-AL"/>
        </w:rPr>
      </w:pPr>
      <w:r w:rsidRPr="00732065">
        <w:rPr>
          <w:rFonts w:ascii="Times New Roman" w:hAnsi="Times New Roman"/>
          <w:bCs/>
          <w:sz w:val="24"/>
          <w:szCs w:val="24"/>
          <w:lang w:val="sq-AL"/>
        </w:rPr>
        <w:t>Institucioni i IEVP, Lushnje:</w:t>
      </w:r>
    </w:p>
    <w:p w14:paraId="6B64E0AD" w14:textId="77777777" w:rsidR="001E4676" w:rsidRPr="00732065" w:rsidRDefault="001E4676" w:rsidP="001E4676">
      <w:pPr>
        <w:pStyle w:val="ListParagraph"/>
        <w:ind w:left="360"/>
        <w:jc w:val="both"/>
        <w:rPr>
          <w:rFonts w:ascii="Times New Roman" w:hAnsi="Times New Roman"/>
          <w:bCs/>
          <w:sz w:val="2"/>
          <w:szCs w:val="2"/>
          <w:lang w:val="sq-AL"/>
        </w:rPr>
      </w:pPr>
    </w:p>
    <w:p w14:paraId="180C470F" w14:textId="66227B3C" w:rsidR="001E4676" w:rsidRPr="00732065" w:rsidRDefault="001E4676" w:rsidP="001E4676">
      <w:pPr>
        <w:pStyle w:val="ListParagraph"/>
        <w:numPr>
          <w:ilvl w:val="0"/>
          <w:numId w:val="2"/>
        </w:numPr>
        <w:spacing w:after="200"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N</w:t>
      </w:r>
      <w:r w:rsidR="00C57958">
        <w:rPr>
          <w:rFonts w:ascii="Times New Roman" w:hAnsi="Times New Roman"/>
          <w:sz w:val="24"/>
          <w:szCs w:val="24"/>
          <w:lang w:val="sq-AL"/>
        </w:rPr>
        <w:t xml:space="preserve">ga ana e Institucionit të IEVP, </w:t>
      </w:r>
      <w:r w:rsidRPr="00732065">
        <w:rPr>
          <w:rFonts w:ascii="Times New Roman" w:hAnsi="Times New Roman"/>
          <w:sz w:val="24"/>
          <w:szCs w:val="24"/>
          <w:lang w:val="sq-AL"/>
        </w:rPr>
        <w:t>Lushnje/strukturat përgjegjëse/Personi përgjegjës për prokurimet, rezulton të jetë dërguar pranë APP-së “Regjistri i parashikimeve publike për vitin 2021”, në tejkalim të afatit, sikurse përcaktuar në VKM-së nr.914, datë 29.12.2014 “Për miratimin e rregullave të prokurimit publik”, të ndryshuar, neni 4, pika 1.</w:t>
      </w:r>
    </w:p>
    <w:p w14:paraId="2A0EC7D1" w14:textId="77777777" w:rsidR="001E4676" w:rsidRPr="00732065" w:rsidRDefault="001E4676" w:rsidP="001E4676">
      <w:pPr>
        <w:pStyle w:val="ListParagraph"/>
        <w:numPr>
          <w:ilvl w:val="0"/>
          <w:numId w:val="2"/>
        </w:numPr>
        <w:spacing w:after="200"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 xml:space="preserve">Nga ana e Institucionit të IEVP-së/strukturat përgjegjëse/Personi përgjegjës, nuk janë zbatuar kërkesat e VKM-së nr.914, datë 29.12.2014 “Për miratimin e rregullave të prokurimit publik”, të ndryshuar neni 7, pika 2, dhe të VKM nr.285, datë 19.05.2021 “Për miratimin e rregullave të prokurimit publik”, të ndryshuar, neni 4, pika 2 </w:t>
      </w:r>
      <w:r w:rsidRPr="00732065">
        <w:rPr>
          <w:rFonts w:ascii="Times New Roman" w:hAnsi="Times New Roman"/>
          <w:sz w:val="20"/>
          <w:szCs w:val="20"/>
          <w:lang w:val="sq-AL"/>
        </w:rPr>
        <w:t>(dokumentohet dërgimi në APP i Regjistrit të realizimit të prokurimeve publike për 4-mujorin e tretë të vitit 2021, respektivisht brenda datës 10 Janar të vitit 2022 dhe për 4-mujorin e tretë të vitit 2022, respektivisht brenda datës 10 Janar të vitit 2023).</w:t>
      </w:r>
    </w:p>
    <w:p w14:paraId="14146DB4" w14:textId="77777777" w:rsidR="001E4676" w:rsidRPr="00732065" w:rsidRDefault="001E4676" w:rsidP="001E4676">
      <w:pPr>
        <w:pStyle w:val="ListParagraph"/>
        <w:numPr>
          <w:ilvl w:val="0"/>
          <w:numId w:val="2"/>
        </w:numPr>
        <w:spacing w:after="200"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 xml:space="preserve">Nga ana e Institucionit të IEVP-së/strukturat përgjegjëse/Personi përgjegjës, në Regjistrin e parashikimeve të prokurimeve publike të vitit 2021, dokumenton objektin e prokurimit: “Shpenzime të tjera transporti të ndryshme” dhe jo “Transporti i </w:t>
      </w:r>
      <w:r w:rsidRPr="00732065">
        <w:rPr>
          <w:rFonts w:ascii="Times New Roman" w:hAnsi="Times New Roman"/>
          <w:bCs/>
          <w:spacing w:val="-4"/>
          <w:sz w:val="24"/>
          <w:szCs w:val="24"/>
          <w:lang w:val="sq-AL"/>
        </w:rPr>
        <w:t xml:space="preserve">punonjësve të policisë të IEVP Lushnje”. </w:t>
      </w:r>
    </w:p>
    <w:p w14:paraId="6EC13E85" w14:textId="77777777" w:rsidR="001E4676" w:rsidRPr="00732065" w:rsidRDefault="001E4676" w:rsidP="001E4676">
      <w:pPr>
        <w:pStyle w:val="ListParagraph"/>
        <w:numPr>
          <w:ilvl w:val="0"/>
          <w:numId w:val="2"/>
        </w:numPr>
        <w:spacing w:after="200" w:line="276" w:lineRule="auto"/>
        <w:ind w:left="360"/>
        <w:jc w:val="both"/>
        <w:rPr>
          <w:rFonts w:ascii="Times New Roman" w:hAnsi="Times New Roman"/>
          <w:sz w:val="24"/>
          <w:szCs w:val="24"/>
          <w:lang w:val="sq-AL"/>
        </w:rPr>
      </w:pPr>
      <w:r w:rsidRPr="00732065">
        <w:rPr>
          <w:rFonts w:ascii="Times New Roman" w:hAnsi="Times New Roman"/>
          <w:iCs/>
          <w:sz w:val="24"/>
          <w:szCs w:val="24"/>
          <w:lang w:val="sq-AL"/>
        </w:rPr>
        <w:t>Urdhri i</w:t>
      </w:r>
      <w:r w:rsidRPr="00732065">
        <w:rPr>
          <w:rFonts w:ascii="Times New Roman" w:eastAsia="Times New Roman" w:hAnsi="Times New Roman"/>
          <w:iCs/>
          <w:sz w:val="24"/>
          <w:szCs w:val="24"/>
          <w:lang w:val="sq-AL"/>
        </w:rPr>
        <w:t xml:space="preserve"> prokurimit nr.1 Prot, datë 18.01.2021 </w:t>
      </w:r>
      <w:r w:rsidRPr="00732065">
        <w:rPr>
          <w:rFonts w:ascii="Times New Roman" w:hAnsi="Times New Roman"/>
          <w:iCs/>
          <w:sz w:val="24"/>
          <w:szCs w:val="24"/>
          <w:lang w:val="sq-AL"/>
        </w:rPr>
        <w:t>“Për ngritjen e komisionit të planifikimit, fondit limit, specifikimeve teknike, termave të referencës”</w:t>
      </w:r>
      <w:r w:rsidRPr="00732065">
        <w:rPr>
          <w:rFonts w:ascii="Times New Roman" w:eastAsia="Times New Roman" w:hAnsi="Times New Roman"/>
          <w:iCs/>
          <w:sz w:val="24"/>
          <w:szCs w:val="24"/>
          <w:lang w:val="sq-AL"/>
        </w:rPr>
        <w:t>,</w:t>
      </w:r>
      <w:r w:rsidRPr="00732065">
        <w:rPr>
          <w:rFonts w:ascii="Times New Roman" w:hAnsi="Times New Roman"/>
          <w:iCs/>
          <w:sz w:val="24"/>
          <w:szCs w:val="24"/>
          <w:lang w:val="sq-AL"/>
        </w:rPr>
        <w:t xml:space="preserve"> miratuar nga ana e ish-Titullarit të IEVP-së, në cilësinë e ish-Titullarit të AK:</w:t>
      </w:r>
    </w:p>
    <w:p w14:paraId="068873FF" w14:textId="77777777" w:rsidR="001E4676" w:rsidRPr="00732065" w:rsidRDefault="001E4676" w:rsidP="001E4676">
      <w:pPr>
        <w:pStyle w:val="ListParagraph"/>
        <w:numPr>
          <w:ilvl w:val="0"/>
          <w:numId w:val="13"/>
        </w:numPr>
        <w:spacing w:after="200" w:line="276" w:lineRule="auto"/>
        <w:jc w:val="both"/>
        <w:rPr>
          <w:rFonts w:ascii="Times New Roman" w:hAnsi="Times New Roman"/>
          <w:sz w:val="24"/>
          <w:szCs w:val="24"/>
          <w:lang w:val="sq-AL"/>
        </w:rPr>
      </w:pPr>
      <w:r w:rsidRPr="00732065">
        <w:rPr>
          <w:rFonts w:ascii="Times New Roman" w:hAnsi="Times New Roman"/>
          <w:iCs/>
          <w:sz w:val="24"/>
          <w:szCs w:val="24"/>
          <w:lang w:val="sq-AL"/>
        </w:rPr>
        <w:t>Nuk referon në përmbajtje të tij, detyrimin e Institucionit të IEVP Lushnjë për inicimin e procedurës së prokurimit, për transportin e punonjësve të policisë së burgjeve, në  referencë të kërkesave të Ligjit nr.10032, datë 11.12.2008 “Për policinë e burgjeve”, neni 15 “Rregullimi i pagave”, pika 5.</w:t>
      </w:r>
    </w:p>
    <w:p w14:paraId="3BD6C4E5" w14:textId="77777777" w:rsidR="001E4676" w:rsidRPr="00732065" w:rsidRDefault="001E4676" w:rsidP="001E4676">
      <w:pPr>
        <w:pStyle w:val="ListParagraph"/>
        <w:numPr>
          <w:ilvl w:val="0"/>
          <w:numId w:val="13"/>
        </w:numPr>
        <w:spacing w:after="200" w:line="276" w:lineRule="auto"/>
        <w:jc w:val="both"/>
        <w:rPr>
          <w:rFonts w:ascii="Times New Roman" w:hAnsi="Times New Roman"/>
          <w:sz w:val="24"/>
          <w:szCs w:val="24"/>
          <w:lang w:val="sq-AL"/>
        </w:rPr>
      </w:pPr>
      <w:r w:rsidRPr="00732065">
        <w:rPr>
          <w:rFonts w:ascii="Times New Roman" w:eastAsia="Times New Roman" w:hAnsi="Times New Roman"/>
          <w:sz w:val="24"/>
          <w:szCs w:val="24"/>
          <w:lang w:val="sq-AL"/>
        </w:rPr>
        <w:t>Nuk përmbush kërkesat e VKM-së nr.914, datë 29.12.2014 “Për miratimin e rregullave të prokurimit publik”, i ndryshuar, neni 57, pika 2.</w:t>
      </w:r>
    </w:p>
    <w:p w14:paraId="394C5511" w14:textId="77777777" w:rsidR="001E4676" w:rsidRPr="00732065" w:rsidRDefault="001E4676" w:rsidP="001E4676">
      <w:pPr>
        <w:pStyle w:val="ListParagraph"/>
        <w:numPr>
          <w:ilvl w:val="0"/>
          <w:numId w:val="2"/>
        </w:numPr>
        <w:spacing w:after="200" w:line="276" w:lineRule="auto"/>
        <w:ind w:left="360"/>
        <w:jc w:val="both"/>
        <w:rPr>
          <w:rFonts w:ascii="Times New Roman" w:hAnsi="Times New Roman"/>
          <w:sz w:val="24"/>
          <w:szCs w:val="24"/>
          <w:lang w:val="sq-AL"/>
        </w:rPr>
      </w:pPr>
      <w:r w:rsidRPr="00732065">
        <w:rPr>
          <w:rFonts w:ascii="Times New Roman" w:hAnsi="Times New Roman"/>
          <w:iCs/>
          <w:sz w:val="24"/>
          <w:szCs w:val="24"/>
          <w:lang w:val="sq-AL"/>
        </w:rPr>
        <w:t xml:space="preserve">Nga ish-Titullari i IEVP-së, Lushnje, në cilësinë e ish-Titullarit të Autoritetit Kontraktor,  dhe Personi përgjegjës për prokurimet, nuk janë respektuar rregullat e prokurimit publik, për objektin e prokurimit, referuar VKM-së nr.914, datë 19.12.2014, </w:t>
      </w:r>
      <w:r w:rsidRPr="00732065">
        <w:rPr>
          <w:rFonts w:ascii="Times New Roman" w:hAnsi="Times New Roman"/>
          <w:sz w:val="24"/>
          <w:szCs w:val="24"/>
          <w:lang w:val="sq-AL"/>
        </w:rPr>
        <w:t>“Për miratimin e rregullave të prokurimit publik”, të ndryshuar, neni 56 dhe neni 57, pika 3.</w:t>
      </w:r>
    </w:p>
    <w:p w14:paraId="406838C7" w14:textId="77777777" w:rsidR="001E4676" w:rsidRPr="00732065" w:rsidRDefault="001E4676" w:rsidP="001E4676">
      <w:pPr>
        <w:pStyle w:val="ListParagraph"/>
        <w:numPr>
          <w:ilvl w:val="0"/>
          <w:numId w:val="2"/>
        </w:numPr>
        <w:spacing w:after="200" w:line="276" w:lineRule="auto"/>
        <w:ind w:left="360"/>
        <w:jc w:val="both"/>
        <w:rPr>
          <w:rFonts w:ascii="Times New Roman" w:hAnsi="Times New Roman"/>
          <w:sz w:val="24"/>
          <w:szCs w:val="24"/>
          <w:lang w:val="sq-AL"/>
        </w:rPr>
      </w:pPr>
      <w:r w:rsidRPr="00732065">
        <w:rPr>
          <w:rFonts w:ascii="Times New Roman" w:hAnsi="Times New Roman"/>
          <w:iCs/>
          <w:sz w:val="24"/>
          <w:szCs w:val="24"/>
          <w:lang w:val="sq-AL"/>
        </w:rPr>
        <w:lastRenderedPageBreak/>
        <w:t>Referuar Urdhrit nr.1, datë 18.01.2021 “Për përllogaritjen e fondit limit”, lëshuar nga ana e ish-Titullarit të Institucionit të IEVP-Lushnjë, në cilësinë e ish-Titullarit të AK, rezulton se, Komisioni i ngritur për këtë qëllim:</w:t>
      </w:r>
    </w:p>
    <w:p w14:paraId="79570EB2" w14:textId="77777777" w:rsidR="001E4676" w:rsidRPr="00732065" w:rsidRDefault="001E4676" w:rsidP="001E4676">
      <w:pPr>
        <w:pStyle w:val="ListParagraph"/>
        <w:numPr>
          <w:ilvl w:val="0"/>
          <w:numId w:val="4"/>
        </w:numPr>
        <w:spacing w:after="200" w:line="276" w:lineRule="auto"/>
        <w:jc w:val="both"/>
        <w:rPr>
          <w:rFonts w:ascii="Times New Roman" w:hAnsi="Times New Roman"/>
          <w:sz w:val="24"/>
          <w:szCs w:val="24"/>
          <w:lang w:val="sq-AL"/>
        </w:rPr>
      </w:pPr>
      <w:r w:rsidRPr="00732065">
        <w:rPr>
          <w:rFonts w:ascii="Times New Roman" w:hAnsi="Times New Roman"/>
          <w:iCs/>
          <w:sz w:val="24"/>
          <w:szCs w:val="24"/>
          <w:lang w:val="sq-AL"/>
        </w:rPr>
        <w:t>Nuk ka specifikuar kategorinë e punonjësve të IEVP-së, të cilët do të përfitojnë  nga ky shërbim transporti, në mungesë të një liste emërore për punonjësit, si dhe në mungesë të adresave  respektive të tyre, në funksion të përcaktimit të distancës që duhet të përshkruhet nga ana e OE të shpallur fitues, i cili do të ofronte shërbimin e transportit për punonjësit e policisë së IEVP Lushnje.</w:t>
      </w:r>
    </w:p>
    <w:p w14:paraId="1BDBABCA" w14:textId="77777777" w:rsidR="001E4676" w:rsidRPr="00732065" w:rsidRDefault="001E4676" w:rsidP="001E4676">
      <w:pPr>
        <w:pStyle w:val="ListParagraph"/>
        <w:numPr>
          <w:ilvl w:val="0"/>
          <w:numId w:val="4"/>
        </w:numPr>
        <w:spacing w:after="200" w:line="276" w:lineRule="auto"/>
        <w:jc w:val="both"/>
        <w:rPr>
          <w:rFonts w:ascii="Times New Roman" w:hAnsi="Times New Roman"/>
          <w:sz w:val="24"/>
          <w:szCs w:val="24"/>
          <w:lang w:val="sq-AL"/>
        </w:rPr>
      </w:pPr>
      <w:r w:rsidRPr="00732065">
        <w:rPr>
          <w:rFonts w:ascii="Times New Roman" w:hAnsi="Times New Roman"/>
          <w:iCs/>
          <w:sz w:val="24"/>
          <w:szCs w:val="24"/>
          <w:lang w:val="sq-AL"/>
        </w:rPr>
        <w:t xml:space="preserve">Nuk dokumenton një analizë të bërë lidhur me turnet respektive që do të kryhen nga punonjësit e policisë dhe organizimi i tyre, bazuar në skemën e sigurisë, të miratuar me Urdhër të Drejtorit të Përgjithshëm të Policisë së Burgjeve nr.183, datë 01.07.2015 “Udhëzim mbi përshkrimin e detyrave të policisë së burgjeve sipas vend shërbimeve në IEVP Lushnje”. </w:t>
      </w:r>
    </w:p>
    <w:p w14:paraId="555A383A" w14:textId="77777777" w:rsidR="001E4676" w:rsidRPr="00732065" w:rsidRDefault="001E4676" w:rsidP="001E4676">
      <w:pPr>
        <w:pStyle w:val="ListParagraph"/>
        <w:numPr>
          <w:ilvl w:val="0"/>
          <w:numId w:val="4"/>
        </w:numPr>
        <w:spacing w:after="200" w:line="276" w:lineRule="auto"/>
        <w:jc w:val="both"/>
        <w:rPr>
          <w:rFonts w:ascii="Times New Roman" w:hAnsi="Times New Roman"/>
          <w:sz w:val="24"/>
          <w:szCs w:val="24"/>
          <w:lang w:val="sq-AL"/>
        </w:rPr>
      </w:pPr>
      <w:r w:rsidRPr="00732065">
        <w:rPr>
          <w:rFonts w:ascii="Times New Roman" w:hAnsi="Times New Roman"/>
          <w:iCs/>
          <w:sz w:val="24"/>
          <w:szCs w:val="24"/>
          <w:lang w:val="sq-AL"/>
        </w:rPr>
        <w:t>Nuk dokumenton, si dhe mungon një analizë lidhur me rritjen e numrit të punonjësve të policisë që do të përfitojnë nga shërbimi i transportit (referuar procesverbaleve të mbajtura nga ky Komision).</w:t>
      </w:r>
    </w:p>
    <w:p w14:paraId="012BECBB" w14:textId="77777777" w:rsidR="001E4676" w:rsidRPr="00732065" w:rsidRDefault="001E4676" w:rsidP="001E4676">
      <w:pPr>
        <w:pStyle w:val="ListParagraph"/>
        <w:numPr>
          <w:ilvl w:val="0"/>
          <w:numId w:val="2"/>
        </w:numPr>
        <w:spacing w:after="200"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 xml:space="preserve">Nga ana e Institucionit të IEVP-së/strukturat përgjegjëse, nuk janë përmbushur kërkesat e </w:t>
      </w:r>
      <w:r w:rsidRPr="00732065">
        <w:rPr>
          <w:rFonts w:ascii="Times New Roman" w:hAnsi="Times New Roman"/>
          <w:iCs/>
          <w:sz w:val="24"/>
          <w:szCs w:val="24"/>
          <w:lang w:val="sq-AL"/>
        </w:rPr>
        <w:t>VKM-së nr.914, datë 29.12.2014 “Për miratimin e rregullave të prokurimit publik”, i ndryshuar, neni 61 “Hartimi dhe publikimi i dokumenteve të tenderit”.</w:t>
      </w:r>
    </w:p>
    <w:p w14:paraId="0D256561" w14:textId="77777777" w:rsidR="001E4676" w:rsidRPr="00732065" w:rsidRDefault="001E4676" w:rsidP="001E4676">
      <w:pPr>
        <w:pStyle w:val="ListParagraph"/>
        <w:numPr>
          <w:ilvl w:val="0"/>
          <w:numId w:val="14"/>
        </w:numPr>
        <w:spacing w:after="200" w:line="276" w:lineRule="auto"/>
        <w:jc w:val="both"/>
        <w:rPr>
          <w:rFonts w:ascii="Times New Roman" w:hAnsi="Times New Roman"/>
          <w:sz w:val="24"/>
          <w:szCs w:val="24"/>
          <w:lang w:val="sq-AL"/>
        </w:rPr>
      </w:pPr>
      <w:r w:rsidRPr="00732065">
        <w:rPr>
          <w:rFonts w:ascii="Times New Roman" w:hAnsi="Times New Roman"/>
          <w:iCs/>
          <w:sz w:val="24"/>
          <w:szCs w:val="24"/>
          <w:lang w:val="sq-AL"/>
        </w:rPr>
        <w:t>Nuk dokumentohet Urdhri i ish-Titullarit të Institucionit të IEVP-së, në cilësinë e ish-Titullarit të AK, për ngritjen e Komisionit “Mbi hartimin e kërkesave teknike apo kushtet e veçanta të kualifikimit” të procedurës së prokurimit “Kërkesë për propozim”, për Marrëveshjen Kuadër me afat 24 muaj, me objekt: “Transporti i punonjësve të policisë të IEVP-së Lushnje”.</w:t>
      </w:r>
    </w:p>
    <w:p w14:paraId="6EAEEA7E" w14:textId="77777777" w:rsidR="001E4676" w:rsidRPr="00732065" w:rsidRDefault="001E4676" w:rsidP="001E4676">
      <w:pPr>
        <w:pStyle w:val="ListParagraph"/>
        <w:numPr>
          <w:ilvl w:val="0"/>
          <w:numId w:val="15"/>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Nga ana e Institucionit të IEVP-së/strukturat përgjegjëse/Komisioni </w:t>
      </w:r>
      <w:r w:rsidRPr="00732065">
        <w:rPr>
          <w:rFonts w:ascii="Times New Roman" w:hAnsi="Times New Roman"/>
          <w:iCs/>
          <w:sz w:val="24"/>
          <w:szCs w:val="24"/>
          <w:lang w:val="sq-AL"/>
        </w:rPr>
        <w:t xml:space="preserve">për “Planifikimin e fondit limit, specifikimeve teknike dhe termave të referencës”, në referencë të Urdhrit nr. 1, datë 18.01.2021, nuk janë përmbushur kërkesat </w:t>
      </w:r>
      <w:r w:rsidRPr="00732065">
        <w:rPr>
          <w:rFonts w:ascii="Times New Roman" w:hAnsi="Times New Roman"/>
          <w:sz w:val="24"/>
          <w:szCs w:val="24"/>
          <w:lang w:val="sq-AL"/>
        </w:rPr>
        <w:t>e VKM-së nr.914, datë 29.12.2014 “Për miratimin e rregullave të prokurimit publik”, të ndryshuar, neni 61.</w:t>
      </w:r>
    </w:p>
    <w:p w14:paraId="4766C837" w14:textId="77777777" w:rsidR="001E4676" w:rsidRPr="00732065" w:rsidRDefault="001E4676" w:rsidP="001E4676">
      <w:pPr>
        <w:pStyle w:val="ListParagraph"/>
        <w:jc w:val="both"/>
        <w:rPr>
          <w:rFonts w:ascii="Times New Roman" w:hAnsi="Times New Roman"/>
          <w:sz w:val="16"/>
          <w:lang w:val="sq-AL"/>
        </w:rPr>
      </w:pPr>
    </w:p>
    <w:p w14:paraId="4D1BBF85" w14:textId="77777777" w:rsidR="001E4676" w:rsidRPr="00732065" w:rsidRDefault="001E4676" w:rsidP="001E4676">
      <w:pPr>
        <w:pStyle w:val="ListParagraph"/>
        <w:numPr>
          <w:ilvl w:val="0"/>
          <w:numId w:val="3"/>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t>Mbi lidhjen e Marrëveshjes Kuadër (MK) nr.1/57 Prot, datë 29.03.2021, me objekt: “Transporti i punonjësve të IEVP Lushnje”.</w:t>
      </w:r>
    </w:p>
    <w:p w14:paraId="3C8F2D7B" w14:textId="77777777" w:rsidR="001E4676" w:rsidRPr="00732065" w:rsidRDefault="001E4676" w:rsidP="001E4676">
      <w:pPr>
        <w:pStyle w:val="ListParagraph"/>
        <w:ind w:left="360"/>
        <w:jc w:val="both"/>
        <w:rPr>
          <w:rFonts w:ascii="Times New Roman" w:hAnsi="Times New Roman"/>
          <w:sz w:val="10"/>
          <w:szCs w:val="24"/>
          <w:lang w:val="sq-AL"/>
        </w:rPr>
      </w:pPr>
    </w:p>
    <w:p w14:paraId="5BD08B31" w14:textId="2355F03C" w:rsidR="001E4676" w:rsidRPr="00732065" w:rsidRDefault="001E4676" w:rsidP="001E4676">
      <w:pPr>
        <w:pStyle w:val="ListParagraph"/>
        <w:numPr>
          <w:ilvl w:val="0"/>
          <w:numId w:val="2"/>
        </w:numPr>
        <w:spacing w:after="0"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Më datë 29.03.2021, rezulton të jetë lidhur MK nr.1/57 datë 29.03.2021, ndërmjet  Institucionit të IEVP Lushnje, në cilësinë e AK, përfaqësuar nga Z.ZR, me detyrë ish-Titullar i Institucionit dhe Opera</w:t>
      </w:r>
      <w:r w:rsidR="00C57958">
        <w:rPr>
          <w:rFonts w:ascii="Times New Roman" w:hAnsi="Times New Roman"/>
          <w:sz w:val="24"/>
          <w:szCs w:val="24"/>
          <w:lang w:val="sq-AL"/>
        </w:rPr>
        <w:t>torit Ekonomik (OE) shoqëria “</w:t>
      </w:r>
      <w:r w:rsidR="00441EC2">
        <w:rPr>
          <w:rFonts w:ascii="Times New Roman" w:hAnsi="Times New Roman"/>
          <w:sz w:val="24"/>
          <w:szCs w:val="24"/>
          <w:lang w:val="sq-AL"/>
        </w:rPr>
        <w:t>D</w:t>
      </w:r>
      <w:r w:rsidR="00C57958">
        <w:rPr>
          <w:rFonts w:ascii="Times New Roman" w:hAnsi="Times New Roman"/>
          <w:sz w:val="24"/>
          <w:szCs w:val="24"/>
          <w:lang w:val="sq-AL"/>
        </w:rPr>
        <w:t xml:space="preserve">” shpk, përfaqësuar nga </w:t>
      </w:r>
      <w:r w:rsidR="00441EC2">
        <w:rPr>
          <w:rFonts w:ascii="Times New Roman" w:hAnsi="Times New Roman"/>
          <w:sz w:val="24"/>
          <w:szCs w:val="24"/>
          <w:lang w:val="sq-AL"/>
        </w:rPr>
        <w:t>Z</w:t>
      </w:r>
      <w:r w:rsidRPr="00732065">
        <w:rPr>
          <w:rFonts w:ascii="Times New Roman" w:hAnsi="Times New Roman"/>
          <w:sz w:val="24"/>
          <w:szCs w:val="24"/>
          <w:lang w:val="sq-AL"/>
        </w:rPr>
        <w:t>.R</w:t>
      </w:r>
      <w:r w:rsidR="00C57958">
        <w:rPr>
          <w:rFonts w:ascii="Times New Roman" w:hAnsi="Times New Roman"/>
          <w:sz w:val="24"/>
          <w:szCs w:val="24"/>
          <w:lang w:val="sq-AL"/>
        </w:rPr>
        <w:t>.</w:t>
      </w:r>
      <w:r w:rsidRPr="00732065">
        <w:rPr>
          <w:rFonts w:ascii="Times New Roman" w:hAnsi="Times New Roman"/>
          <w:sz w:val="24"/>
          <w:szCs w:val="24"/>
          <w:lang w:val="sq-AL"/>
        </w:rPr>
        <w:t>Sh, Administrator, me të dhëna: i</w:t>
      </w:r>
      <w:r w:rsidRPr="00732065">
        <w:rPr>
          <w:rFonts w:ascii="Times New Roman" w:hAnsi="Times New Roman"/>
          <w:lang w:val="sq-AL"/>
        </w:rPr>
        <w:t>) Objekti: “Transporti i punonjësve të IEVP Lushnje”; ii) Vlera e  kontratës”: 7 644 229 lekë, pa Tvsh; si dhe, iii) Afati i  realizimit të shërbimit: 24 muaj;  Pjesë integrale e MK janë edhe Formulari i Deklaratës së Ofertës, të paraq</w:t>
      </w:r>
      <w:r w:rsidR="00C57958">
        <w:rPr>
          <w:rFonts w:ascii="Times New Roman" w:hAnsi="Times New Roman"/>
          <w:lang w:val="sq-AL"/>
        </w:rPr>
        <w:t xml:space="preserve">itur nga Ofertuesi, </w:t>
      </w:r>
      <w:r w:rsidRPr="00732065">
        <w:rPr>
          <w:rFonts w:ascii="Times New Roman" w:hAnsi="Times New Roman"/>
          <w:lang w:val="sq-AL"/>
        </w:rPr>
        <w:t>Specifikimet teknike dhe Formulari i çmimit të ofertës (në mungesë të specimenteve respektive/hartues</w:t>
      </w:r>
      <w:r w:rsidRPr="00732065">
        <w:rPr>
          <w:rFonts w:ascii="Times New Roman" w:hAnsi="Times New Roman"/>
          <w:sz w:val="24"/>
          <w:szCs w:val="24"/>
          <w:lang w:val="sq-AL"/>
        </w:rPr>
        <w:t>/</w:t>
      </w:r>
      <w:r w:rsidRPr="00732065">
        <w:rPr>
          <w:rFonts w:ascii="Times New Roman" w:hAnsi="Times New Roman"/>
          <w:bCs/>
          <w:sz w:val="24"/>
          <w:szCs w:val="24"/>
          <w:lang w:val="sq-AL"/>
        </w:rPr>
        <w:t>konfirmues (</w:t>
      </w:r>
      <w:r w:rsidRPr="00732065">
        <w:rPr>
          <w:rFonts w:ascii="Times New Roman" w:hAnsi="Times New Roman"/>
          <w:bCs/>
          <w:lang w:val="sq-AL"/>
        </w:rPr>
        <w:t>në footnooter rezulton të jetë vendosur adresa e sektorit ligjor të IEVP-së</w:t>
      </w:r>
      <w:r w:rsidRPr="00732065">
        <w:rPr>
          <w:rFonts w:ascii="Times New Roman" w:hAnsi="Times New Roman"/>
          <w:bCs/>
          <w:sz w:val="24"/>
          <w:szCs w:val="24"/>
          <w:lang w:val="sq-AL"/>
        </w:rPr>
        <w:t xml:space="preserve">). </w:t>
      </w:r>
    </w:p>
    <w:p w14:paraId="6A78C9E3" w14:textId="77777777" w:rsidR="001E4676" w:rsidRPr="00732065" w:rsidRDefault="001E4676" w:rsidP="001E4676">
      <w:pPr>
        <w:pStyle w:val="ListParagraph"/>
        <w:numPr>
          <w:ilvl w:val="0"/>
          <w:numId w:val="14"/>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Objekti i MK nr.1/57 Prot, datë 29.03.2021 dokumenton të jetë “Transporti i punonjësve të IEVP Lushnje” dhe jo “Transporti i punonjësve </w:t>
      </w:r>
      <w:r w:rsidRPr="00732065">
        <w:rPr>
          <w:rFonts w:ascii="Times New Roman" w:hAnsi="Times New Roman"/>
          <w:sz w:val="24"/>
          <w:szCs w:val="24"/>
          <w:u w:val="single"/>
          <w:lang w:val="sq-AL"/>
        </w:rPr>
        <w:t>të policisë</w:t>
      </w:r>
      <w:r w:rsidRPr="00732065">
        <w:rPr>
          <w:rFonts w:ascii="Times New Roman" w:hAnsi="Times New Roman"/>
          <w:sz w:val="24"/>
          <w:szCs w:val="24"/>
          <w:lang w:val="sq-AL"/>
        </w:rPr>
        <w:t xml:space="preserve"> të IEVP Lushnje”, objekt ky, i cili nuk përmbush përcaktimet e </w:t>
      </w:r>
      <w:r w:rsidRPr="00732065">
        <w:rPr>
          <w:rFonts w:ascii="Times New Roman" w:hAnsi="Times New Roman"/>
          <w:iCs/>
          <w:sz w:val="24"/>
          <w:szCs w:val="24"/>
          <w:lang w:val="sq-AL"/>
        </w:rPr>
        <w:t xml:space="preserve">Ligjit nr.10032, datë 11.12.2008 “Për policinë e burgjeve”; Në </w:t>
      </w:r>
      <w:r w:rsidRPr="00732065">
        <w:rPr>
          <w:rFonts w:ascii="Times New Roman" w:hAnsi="Times New Roman"/>
          <w:iCs/>
          <w:sz w:val="24"/>
          <w:szCs w:val="24"/>
          <w:lang w:val="sq-AL"/>
        </w:rPr>
        <w:lastRenderedPageBreak/>
        <w:t xml:space="preserve">përmbajtje të MK është përcaktuar numri </w:t>
      </w:r>
      <w:r w:rsidRPr="00732065">
        <w:rPr>
          <w:rFonts w:ascii="Times New Roman" w:hAnsi="Times New Roman"/>
          <w:sz w:val="24"/>
          <w:szCs w:val="24"/>
          <w:lang w:val="sq-AL"/>
        </w:rPr>
        <w:t>total i punonjësve, për 167 punonjës, me vlerë shërbimi transporti 191.7 lekë për çdo punonjës, të cilët do të marrin shërbimin e transportit.</w:t>
      </w:r>
    </w:p>
    <w:p w14:paraId="36E609AB" w14:textId="77777777" w:rsidR="001E4676" w:rsidRPr="00732065" w:rsidRDefault="001E4676" w:rsidP="001E4676">
      <w:pPr>
        <w:pStyle w:val="ListParagraph"/>
        <w:numPr>
          <w:ilvl w:val="0"/>
          <w:numId w:val="14"/>
        </w:numPr>
        <w:spacing w:after="0" w:line="276" w:lineRule="auto"/>
        <w:jc w:val="both"/>
        <w:rPr>
          <w:rFonts w:ascii="Times New Roman" w:hAnsi="Times New Roman"/>
          <w:sz w:val="24"/>
          <w:szCs w:val="24"/>
          <w:lang w:val="sq-AL"/>
        </w:rPr>
      </w:pPr>
      <w:r w:rsidRPr="00732065">
        <w:rPr>
          <w:rFonts w:ascii="Times New Roman" w:hAnsi="Times New Roman"/>
          <w:bCs/>
          <w:sz w:val="24"/>
          <w:szCs w:val="24"/>
          <w:lang w:val="sq-AL"/>
        </w:rPr>
        <w:t xml:space="preserve">Nga ana e Institucionit të IEVP-Lushnje, në cilësinë e </w:t>
      </w:r>
      <w:r w:rsidRPr="00732065">
        <w:rPr>
          <w:rFonts w:ascii="Times New Roman" w:hAnsi="Times New Roman"/>
          <w:bCs/>
          <w:iCs/>
          <w:sz w:val="24"/>
          <w:szCs w:val="24"/>
          <w:lang w:val="sq-AL"/>
        </w:rPr>
        <w:t xml:space="preserve">Autoritetit Kontraktor/strukturat përgjegjëse/përkatëse, nuk janë zbatuar kërkesat e </w:t>
      </w:r>
      <w:r w:rsidRPr="00732065">
        <w:rPr>
          <w:rFonts w:ascii="Times New Roman" w:eastAsia="Times New Roman" w:hAnsi="Times New Roman"/>
          <w:sz w:val="24"/>
          <w:szCs w:val="24"/>
          <w:lang w:val="sq-AL"/>
        </w:rPr>
        <w:t>Ligjit nr. 9154, datë 06.11.2003 “Për arkivat”, Kreut II-B “Përpilimi, shtypja, shumëfishimi dhe evidencimi i dokumenteve” dhe të nenit 11 dhe nenit 12 “Normave tekniko-profesionale dhe metodologjike të shërbimit arkivor në Republikën e Shqipërisë” dhe Vendimit nr. 4, datë 19.06.2017 “Për miratimin e rregullores së njehsuar të punës me dokumentet në Autoritetet Publike të Republikës së Shqipërisë”.</w:t>
      </w:r>
    </w:p>
    <w:p w14:paraId="320DB6CB" w14:textId="77777777" w:rsidR="001E4676" w:rsidRPr="00732065" w:rsidRDefault="001E4676" w:rsidP="001E4676">
      <w:pPr>
        <w:pStyle w:val="ListParagraph"/>
        <w:jc w:val="both"/>
        <w:rPr>
          <w:rFonts w:ascii="Times New Roman" w:eastAsia="Times New Roman" w:hAnsi="Times New Roman"/>
          <w:sz w:val="12"/>
          <w:szCs w:val="24"/>
          <w:lang w:val="sq-AL"/>
        </w:rPr>
      </w:pPr>
    </w:p>
    <w:p w14:paraId="532A6322" w14:textId="3007D4CF" w:rsidR="001E4676" w:rsidRPr="00732065" w:rsidRDefault="001E4676" w:rsidP="001E4676">
      <w:pPr>
        <w:pStyle w:val="ListParagraph"/>
        <w:numPr>
          <w:ilvl w:val="0"/>
          <w:numId w:val="5"/>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Kontrata e shërbimit nr.1/58 Prot, datë 29.03.2021, periudha 1 Prill 2021- 31 Dhjetor 2021, në vlerën prej 3 048 413 lekë, pa Tvsh ose 3 658 096 lekë, me Tvsh, lidhur ndërmjet Institucion</w:t>
      </w:r>
      <w:r w:rsidR="00C57958">
        <w:rPr>
          <w:rFonts w:ascii="Times New Roman" w:hAnsi="Times New Roman"/>
          <w:sz w:val="24"/>
          <w:szCs w:val="24"/>
          <w:lang w:val="sq-AL"/>
        </w:rPr>
        <w:t>it të IEVP-së dhe shoqërisë “xx</w:t>
      </w:r>
      <w:r w:rsidRPr="00732065">
        <w:rPr>
          <w:rFonts w:ascii="Times New Roman" w:hAnsi="Times New Roman"/>
          <w:sz w:val="24"/>
          <w:szCs w:val="24"/>
          <w:lang w:val="sq-AL"/>
        </w:rPr>
        <w:t>” shpk:</w:t>
      </w:r>
    </w:p>
    <w:p w14:paraId="1C2A03F1" w14:textId="77777777" w:rsidR="001E4676" w:rsidRPr="00732065" w:rsidRDefault="001E4676" w:rsidP="001E4676">
      <w:pPr>
        <w:pStyle w:val="ListParagraph"/>
        <w:spacing w:after="0"/>
        <w:ind w:left="360"/>
        <w:jc w:val="both"/>
        <w:rPr>
          <w:rFonts w:ascii="Times New Roman" w:hAnsi="Times New Roman"/>
          <w:sz w:val="10"/>
          <w:szCs w:val="24"/>
          <w:lang w:val="sq-AL"/>
        </w:rPr>
      </w:pPr>
    </w:p>
    <w:p w14:paraId="12E6004E" w14:textId="6FC793F9" w:rsidR="001E4676" w:rsidRPr="00732065" w:rsidRDefault="001E4676" w:rsidP="001E4676">
      <w:pPr>
        <w:pStyle w:val="ListParagraph"/>
        <w:numPr>
          <w:ilvl w:val="0"/>
          <w:numId w:val="2"/>
        </w:numPr>
        <w:spacing w:after="0" w:line="276" w:lineRule="auto"/>
        <w:ind w:left="360"/>
        <w:jc w:val="both"/>
        <w:rPr>
          <w:rFonts w:ascii="Times New Roman" w:hAnsi="Times New Roman"/>
          <w:lang w:val="sq-AL"/>
        </w:rPr>
      </w:pPr>
      <w:r w:rsidRPr="00732065">
        <w:rPr>
          <w:rFonts w:ascii="Times New Roman" w:hAnsi="Times New Roman"/>
          <w:sz w:val="24"/>
          <w:szCs w:val="24"/>
          <w:lang w:val="sq-AL"/>
        </w:rPr>
        <w:t>Më datë 29.03.2021 është lidhur Kontrata e Shërbimit nr.1/58 Prot, datë 29.03.2021 ndërmjet Institucio</w:t>
      </w:r>
      <w:r w:rsidR="00C57958">
        <w:rPr>
          <w:rFonts w:ascii="Times New Roman" w:hAnsi="Times New Roman"/>
          <w:sz w:val="24"/>
          <w:szCs w:val="24"/>
          <w:lang w:val="sq-AL"/>
        </w:rPr>
        <w:t>nit të IEVP-së dhe shoqërisë “</w:t>
      </w:r>
      <w:r w:rsidR="00093620">
        <w:rPr>
          <w:rFonts w:ascii="Times New Roman" w:hAnsi="Times New Roman"/>
          <w:sz w:val="24"/>
          <w:szCs w:val="24"/>
          <w:lang w:val="sq-AL"/>
        </w:rPr>
        <w:t>D</w:t>
      </w:r>
      <w:r w:rsidRPr="00732065">
        <w:rPr>
          <w:rFonts w:ascii="Times New Roman" w:hAnsi="Times New Roman"/>
          <w:sz w:val="24"/>
          <w:szCs w:val="24"/>
          <w:lang w:val="sq-AL"/>
        </w:rPr>
        <w:t xml:space="preserve">” shpk, me të dhënat: </w:t>
      </w:r>
      <w:r w:rsidRPr="00732065">
        <w:rPr>
          <w:rFonts w:ascii="Times New Roman" w:hAnsi="Times New Roman"/>
          <w:lang w:val="sq-AL"/>
        </w:rPr>
        <w:t xml:space="preserve">i) Objekt i kontratës: “Transporti i punonjësve të IEVP Lushnje “Marrëveshje Kuadër me një operator”, ku të gjitha kushtet janë të përcaktuara me REF-86265-02-08-2021; ii) Afati i shërbimit: periudha  01.04.2021 deri në 31.12.2021, si dhe iii) Vlera e kontratës: 3 048 413 lekë, pa Tvsh ose 3 658 096 lekë, me Tvsh; në përmbajtje të kësaj kontrate shërbimi (grafiku i lëvizjes) specifikohet numri i punonjësve, 167 punonjës, me vlerë transporti për çdo punonjës 191.7 lekë, të cilët do të marrin shërbimin e transportit, në referencë të termave të referencës të MK. </w:t>
      </w:r>
    </w:p>
    <w:p w14:paraId="1CA67C51" w14:textId="77777777" w:rsidR="001E4676" w:rsidRPr="00732065" w:rsidRDefault="001E4676" w:rsidP="001E4676">
      <w:pPr>
        <w:pStyle w:val="ListParagraph"/>
        <w:numPr>
          <w:ilvl w:val="0"/>
          <w:numId w:val="2"/>
        </w:numPr>
        <w:spacing w:after="0"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Nga ana e Institucionit të IEVP Lushnje/AK, rezulton të jetë dërguar pranë APP-së “Njoftimi i nënshkrimit nga palët respektivë” të MK nr.1/57 Prot, datë 29.03.2021, si dhe të kontratës së shërbimit, nr.1/58 Prot, datë 29.03.2021, brenda afateve ligjore të përcaktuara.</w:t>
      </w:r>
    </w:p>
    <w:p w14:paraId="39FBE9F2" w14:textId="38E34A0B" w:rsidR="001E4676" w:rsidRPr="00732065" w:rsidRDefault="001E4676" w:rsidP="001E4676">
      <w:pPr>
        <w:pStyle w:val="ListParagraph"/>
        <w:numPr>
          <w:ilvl w:val="0"/>
          <w:numId w:val="2"/>
        </w:numPr>
        <w:spacing w:after="0"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 xml:space="preserve">Më datë 24.03.2021, nga </w:t>
      </w:r>
      <w:r w:rsidR="00C57958">
        <w:rPr>
          <w:rFonts w:ascii="Times New Roman" w:hAnsi="Times New Roman"/>
          <w:sz w:val="24"/>
          <w:szCs w:val="24"/>
          <w:lang w:val="sq-AL"/>
        </w:rPr>
        <w:t>ana e shoqërisë kontraktore “</w:t>
      </w:r>
      <w:r w:rsidR="00093620">
        <w:rPr>
          <w:rFonts w:ascii="Times New Roman" w:hAnsi="Times New Roman"/>
          <w:sz w:val="24"/>
          <w:szCs w:val="24"/>
          <w:lang w:val="sq-AL"/>
        </w:rPr>
        <w:t>D</w:t>
      </w:r>
      <w:r w:rsidRPr="00732065">
        <w:rPr>
          <w:rFonts w:ascii="Times New Roman" w:hAnsi="Times New Roman"/>
          <w:sz w:val="24"/>
          <w:szCs w:val="24"/>
          <w:lang w:val="sq-AL"/>
        </w:rPr>
        <w:t>” shpk, rezulton të jetë bërë sigurimi i kontratës në masën 10 % të vlerës totale të MK, në shumën  prej 917 307.5 lekë, referuar Marrëveshjes Kuadër nr.1/57, datë 29.03.2021, neni 5 “Sigurimi i kontratës”, si dhe Kontratës së Shërbimit nr.1/58 Prot, datë 29.03.2021, neni 28.</w:t>
      </w:r>
    </w:p>
    <w:p w14:paraId="104ABD70" w14:textId="77777777" w:rsidR="001E4676" w:rsidRPr="00732065" w:rsidRDefault="001E4676" w:rsidP="001E4676">
      <w:pPr>
        <w:pStyle w:val="ListParagraph"/>
        <w:jc w:val="both"/>
        <w:rPr>
          <w:rFonts w:ascii="Times New Roman" w:hAnsi="Times New Roman"/>
          <w:sz w:val="8"/>
          <w:szCs w:val="24"/>
          <w:lang w:val="sq-AL"/>
        </w:rPr>
      </w:pPr>
    </w:p>
    <w:p w14:paraId="1E5220F8" w14:textId="443CC218" w:rsidR="001E4676" w:rsidRPr="00732065" w:rsidRDefault="001E4676" w:rsidP="001E4676">
      <w:pPr>
        <w:pStyle w:val="ListParagraph"/>
        <w:numPr>
          <w:ilvl w:val="0"/>
          <w:numId w:val="5"/>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Kontrata e Shërbimit/minikontrata nr.1/68 Prot, datë 10.11.2021, Periudha Nëntor-Dhjetor 2021, në vlerën 1 329 630 lekë, me Tvsh lidhur ndërmjet Institucionit të IEVP-së dhe shoqërisë “D” shpk:</w:t>
      </w:r>
    </w:p>
    <w:p w14:paraId="4FC7952C" w14:textId="77777777" w:rsidR="001E4676" w:rsidRPr="00732065" w:rsidRDefault="001E4676" w:rsidP="001E4676">
      <w:pPr>
        <w:pStyle w:val="ListParagraph"/>
        <w:numPr>
          <w:ilvl w:val="0"/>
          <w:numId w:val="1"/>
        </w:numPr>
        <w:spacing w:before="31" w:after="200" w:line="276" w:lineRule="auto"/>
        <w:jc w:val="both"/>
        <w:rPr>
          <w:rFonts w:ascii="Times New Roman" w:hAnsi="Times New Roman"/>
          <w:sz w:val="24"/>
          <w:szCs w:val="24"/>
          <w:lang w:val="sq-AL"/>
        </w:rPr>
      </w:pPr>
      <w:r w:rsidRPr="00732065">
        <w:rPr>
          <w:rFonts w:ascii="Times New Roman" w:hAnsi="Times New Roman"/>
          <w:sz w:val="24"/>
          <w:szCs w:val="24"/>
          <w:lang w:val="sq-AL"/>
        </w:rPr>
        <w:t>Rezulton se, kjo kontratë shërbimi të jetë anulluar nga ana e ish-Titullari i Institucionit të IEVP-së, në cilësinë e ish-Titullarit të AK, më datë 11.11.2021.</w:t>
      </w:r>
    </w:p>
    <w:p w14:paraId="36B292F9" w14:textId="77777777" w:rsidR="001E4676" w:rsidRPr="00732065" w:rsidRDefault="001E4676" w:rsidP="001E4676">
      <w:pPr>
        <w:pStyle w:val="ListParagraph"/>
        <w:numPr>
          <w:ilvl w:val="0"/>
          <w:numId w:val="1"/>
        </w:numPr>
        <w:spacing w:before="31" w:after="200" w:line="276" w:lineRule="auto"/>
        <w:jc w:val="both"/>
        <w:rPr>
          <w:rFonts w:ascii="Times New Roman" w:hAnsi="Times New Roman"/>
          <w:sz w:val="24"/>
          <w:szCs w:val="24"/>
          <w:lang w:val="sq-AL"/>
        </w:rPr>
      </w:pPr>
      <w:r w:rsidRPr="00732065">
        <w:rPr>
          <w:rFonts w:ascii="Times New Roman" w:hAnsi="Times New Roman"/>
          <w:sz w:val="24"/>
          <w:szCs w:val="24"/>
          <w:lang w:val="sq-AL"/>
        </w:rPr>
        <w:t>Anullimi i Kontratës së Shërbimit vlerësohet i njëanshëm dhe në shkelje të dispozitave ligjore në fuqi: i) Kodit të Procedurave Administrative të RSH, nenit 122 “Pavlefshmëria e kontratës administrative”, neni 123 “Ndryshimi, prishja apo tërheqja nga kontrata administrative, si dhe; ii) dispozitave ligjore të Kodit Civil të RSH, neni 696 “E drejta për t’u tërhequr nga kontrata”.</w:t>
      </w:r>
    </w:p>
    <w:p w14:paraId="7BBD3A10" w14:textId="77777777" w:rsidR="001E4676" w:rsidRPr="00732065" w:rsidRDefault="001E4676" w:rsidP="001E4676">
      <w:pPr>
        <w:pStyle w:val="ListParagraph"/>
        <w:numPr>
          <w:ilvl w:val="0"/>
          <w:numId w:val="1"/>
        </w:numPr>
        <w:spacing w:before="31" w:after="20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 Kjo Kontratë shërbimi nuk ka prodhuar efekt financiar për buxhetin e shtetit.</w:t>
      </w:r>
    </w:p>
    <w:p w14:paraId="25696F53" w14:textId="77777777" w:rsidR="001E4676" w:rsidRPr="00732065" w:rsidRDefault="001E4676" w:rsidP="001E4676">
      <w:pPr>
        <w:pStyle w:val="ListParagraph"/>
        <w:spacing w:before="31"/>
        <w:jc w:val="both"/>
        <w:rPr>
          <w:rFonts w:ascii="Times New Roman" w:hAnsi="Times New Roman"/>
          <w:sz w:val="12"/>
          <w:szCs w:val="24"/>
          <w:lang w:val="sq-AL"/>
        </w:rPr>
      </w:pPr>
    </w:p>
    <w:p w14:paraId="58E09233" w14:textId="06AF46C7" w:rsidR="001E4676" w:rsidRPr="00732065" w:rsidRDefault="001E4676" w:rsidP="001E4676">
      <w:pPr>
        <w:pStyle w:val="ListParagraph"/>
        <w:numPr>
          <w:ilvl w:val="0"/>
          <w:numId w:val="5"/>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Kontrata e Shërbimit nr.1/71 Prot datë 10.01.2022, Periudha Janar-Dhjetor 2022, në vlerën 5</w:t>
      </w:r>
      <w:r>
        <w:rPr>
          <w:rFonts w:ascii="Times New Roman" w:hAnsi="Times New Roman"/>
          <w:sz w:val="24"/>
          <w:szCs w:val="24"/>
          <w:lang w:val="sq-AL"/>
        </w:rPr>
        <w:t>,</w:t>
      </w:r>
      <w:r w:rsidRPr="00732065">
        <w:rPr>
          <w:rFonts w:ascii="Times New Roman" w:hAnsi="Times New Roman"/>
          <w:sz w:val="24"/>
          <w:szCs w:val="24"/>
          <w:lang w:val="sq-AL"/>
        </w:rPr>
        <w:t>513</w:t>
      </w:r>
      <w:r>
        <w:rPr>
          <w:rFonts w:ascii="Times New Roman" w:hAnsi="Times New Roman"/>
          <w:sz w:val="24"/>
          <w:szCs w:val="24"/>
          <w:lang w:val="sq-AL"/>
        </w:rPr>
        <w:t>,</w:t>
      </w:r>
      <w:r w:rsidRPr="00732065">
        <w:rPr>
          <w:rFonts w:ascii="Times New Roman" w:hAnsi="Times New Roman"/>
          <w:sz w:val="24"/>
          <w:szCs w:val="24"/>
          <w:lang w:val="sq-AL"/>
        </w:rPr>
        <w:t xml:space="preserve">139 lekë, me Tvsh, </w:t>
      </w:r>
      <w:r w:rsidRPr="00732065">
        <w:rPr>
          <w:lang w:val="sq-AL"/>
        </w:rPr>
        <w:t xml:space="preserve"> </w:t>
      </w:r>
      <w:r w:rsidRPr="00732065">
        <w:rPr>
          <w:rFonts w:ascii="Times New Roman" w:hAnsi="Times New Roman"/>
          <w:sz w:val="24"/>
          <w:szCs w:val="24"/>
          <w:lang w:val="sq-AL"/>
        </w:rPr>
        <w:t>lidhur ndërmjet Institucion</w:t>
      </w:r>
      <w:r w:rsidR="00C57958">
        <w:rPr>
          <w:rFonts w:ascii="Times New Roman" w:hAnsi="Times New Roman"/>
          <w:sz w:val="24"/>
          <w:szCs w:val="24"/>
          <w:lang w:val="sq-AL"/>
        </w:rPr>
        <w:t xml:space="preserve">it të IEVP-së dhe </w:t>
      </w:r>
      <w:r w:rsidR="00093620">
        <w:rPr>
          <w:rFonts w:ascii="Times New Roman" w:hAnsi="Times New Roman"/>
          <w:sz w:val="24"/>
          <w:szCs w:val="24"/>
          <w:lang w:val="sq-AL"/>
        </w:rPr>
        <w:t>S</w:t>
      </w:r>
      <w:r w:rsidR="00C57958">
        <w:rPr>
          <w:rFonts w:ascii="Times New Roman" w:hAnsi="Times New Roman"/>
          <w:sz w:val="24"/>
          <w:szCs w:val="24"/>
          <w:lang w:val="sq-AL"/>
        </w:rPr>
        <w:t>hoqërisë “</w:t>
      </w:r>
      <w:r w:rsidR="00093620">
        <w:rPr>
          <w:rFonts w:ascii="Times New Roman" w:hAnsi="Times New Roman"/>
          <w:sz w:val="24"/>
          <w:szCs w:val="24"/>
          <w:lang w:val="sq-AL"/>
        </w:rPr>
        <w:t>D</w:t>
      </w:r>
      <w:r w:rsidRPr="00732065">
        <w:rPr>
          <w:rFonts w:ascii="Times New Roman" w:hAnsi="Times New Roman"/>
          <w:sz w:val="24"/>
          <w:szCs w:val="24"/>
          <w:lang w:val="sq-AL"/>
        </w:rPr>
        <w:t>” shpk:</w:t>
      </w:r>
    </w:p>
    <w:p w14:paraId="3A55A092" w14:textId="77777777" w:rsidR="001E4676" w:rsidRPr="00732065" w:rsidRDefault="001E4676" w:rsidP="001E4676">
      <w:pPr>
        <w:pStyle w:val="ListParagraph"/>
        <w:numPr>
          <w:ilvl w:val="0"/>
          <w:numId w:val="1"/>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lastRenderedPageBreak/>
        <w:t xml:space="preserve">Referuar formularit të ofertës ekonomike dhe grafikut të lëvizjes, rezulton se, Kontrata e shërbimit nr.1/71 Prot, datë 10.01.2022 “Transporti i punonjësve të IEVP Lushnje “Marrëveshje Kuadër ...”, në përmbajtje të saj të ketë parashikuar 192 punonjës policie, të cilët do të marrin shërbimin nga 167 punonjës policie sikurse përcaktuar në: i) Grafikun e  lëvrimit, ii) Dokumentat Standarte të Tenderit (DST), si dhe; iii) Marrëveshjen Kuadër nr. 1/57, datë 29.03.2021, </w:t>
      </w:r>
      <w:r w:rsidRPr="00732065">
        <w:rPr>
          <w:rFonts w:ascii="Times New Roman" w:hAnsi="Times New Roman"/>
          <w:bCs/>
          <w:sz w:val="24"/>
          <w:szCs w:val="24"/>
          <w:lang w:val="sq-AL"/>
        </w:rPr>
        <w:t>me një diferencë prej 25 punonjës më shumë.</w:t>
      </w:r>
    </w:p>
    <w:p w14:paraId="01FDC60D" w14:textId="77777777" w:rsidR="001E4676" w:rsidRPr="00732065" w:rsidRDefault="001E4676" w:rsidP="001E4676">
      <w:pPr>
        <w:pStyle w:val="ListParagraph"/>
        <w:numPr>
          <w:ilvl w:val="0"/>
          <w:numId w:val="14"/>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të ketë një ndryshim të strukturës organike dhe rritje të numrit të punonjësve të policisë, e cila të mund të justifikojë  rritjen e numrin të punonjësve që përfitojnë nga shërbimi i transportit, e për më tej mungon një relacion i cili të dokumentojë domosdoshmërinë e rritjes së numrit të  punonjësve, që përfitojnë nga shërbimi i transportit.</w:t>
      </w:r>
    </w:p>
    <w:p w14:paraId="7FA39F5C" w14:textId="77777777" w:rsidR="001E4676" w:rsidRPr="00732065" w:rsidRDefault="001E4676" w:rsidP="001E4676">
      <w:pPr>
        <w:pStyle w:val="ListParagraph"/>
        <w:numPr>
          <w:ilvl w:val="0"/>
          <w:numId w:val="14"/>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t>Rezulton se, objekti i Kontratës së shërbimit “</w:t>
      </w:r>
      <w:r w:rsidRPr="00732065">
        <w:rPr>
          <w:rFonts w:ascii="Times New Roman" w:hAnsi="Times New Roman"/>
          <w:iCs/>
          <w:sz w:val="24"/>
          <w:szCs w:val="24"/>
          <w:lang w:val="sq-AL"/>
        </w:rPr>
        <w:t>transport i administratës dhe trupës policore -IEPV Lushnje ...”</w:t>
      </w:r>
      <w:r w:rsidRPr="00732065">
        <w:rPr>
          <w:rFonts w:ascii="Times New Roman" w:hAnsi="Times New Roman"/>
          <w:sz w:val="24"/>
          <w:szCs w:val="24"/>
          <w:lang w:val="sq-AL"/>
        </w:rPr>
        <w:t xml:space="preserve">, i adresohet edhe punonjësve të administratës të Institucionit të IEVP Lushnjë, në kundërshtim me kushtet e MK dhe qëllimin e lidhjes së saj. </w:t>
      </w:r>
    </w:p>
    <w:p w14:paraId="432586EF" w14:textId="76E667EB" w:rsidR="001E4676" w:rsidRPr="00732065" w:rsidRDefault="001E4676" w:rsidP="001E4676">
      <w:pPr>
        <w:pStyle w:val="ListParagraph"/>
        <w:numPr>
          <w:ilvl w:val="0"/>
          <w:numId w:val="5"/>
        </w:numPr>
        <w:spacing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Amendimi nr.01/76 Prot, datë 30.11.2022 i Marrëveshjes Kuadër nr.1/57, datë 29.03.2021, lidhur ndërmjet Institucion</w:t>
      </w:r>
      <w:r w:rsidR="00C57958">
        <w:rPr>
          <w:rFonts w:ascii="Times New Roman" w:eastAsia="Calibri" w:hAnsi="Times New Roman"/>
          <w:sz w:val="24"/>
          <w:szCs w:val="24"/>
          <w:lang w:val="sq-AL"/>
        </w:rPr>
        <w:t xml:space="preserve">it të IEVP-së dhe </w:t>
      </w:r>
      <w:r w:rsidR="00093620">
        <w:rPr>
          <w:rFonts w:ascii="Times New Roman" w:eastAsia="Calibri" w:hAnsi="Times New Roman"/>
          <w:sz w:val="24"/>
          <w:szCs w:val="24"/>
          <w:lang w:val="sq-AL"/>
        </w:rPr>
        <w:t>S</w:t>
      </w:r>
      <w:r w:rsidR="00C57958">
        <w:rPr>
          <w:rFonts w:ascii="Times New Roman" w:eastAsia="Calibri" w:hAnsi="Times New Roman"/>
          <w:sz w:val="24"/>
          <w:szCs w:val="24"/>
          <w:lang w:val="sq-AL"/>
        </w:rPr>
        <w:t>hoqërisë “</w:t>
      </w:r>
      <w:r w:rsidR="00093620">
        <w:rPr>
          <w:rFonts w:ascii="Times New Roman" w:eastAsia="Calibri" w:hAnsi="Times New Roman"/>
          <w:sz w:val="24"/>
          <w:szCs w:val="24"/>
          <w:lang w:val="sq-AL"/>
        </w:rPr>
        <w:t>D</w:t>
      </w:r>
      <w:r w:rsidRPr="00732065">
        <w:rPr>
          <w:rFonts w:ascii="Times New Roman" w:eastAsia="Calibri" w:hAnsi="Times New Roman"/>
          <w:sz w:val="24"/>
          <w:szCs w:val="24"/>
          <w:lang w:val="sq-AL"/>
        </w:rPr>
        <w:t>” shpk:</w:t>
      </w:r>
    </w:p>
    <w:p w14:paraId="11B648A2" w14:textId="77777777" w:rsidR="001E4676" w:rsidRPr="00732065" w:rsidRDefault="001E4676" w:rsidP="001E4676">
      <w:pPr>
        <w:pStyle w:val="ListParagraph"/>
        <w:spacing w:after="0"/>
        <w:jc w:val="both"/>
        <w:rPr>
          <w:rFonts w:ascii="Times New Roman" w:hAnsi="Times New Roman"/>
          <w:sz w:val="6"/>
          <w:szCs w:val="24"/>
          <w:lang w:val="sq-AL"/>
        </w:rPr>
      </w:pPr>
    </w:p>
    <w:p w14:paraId="190D1F1C" w14:textId="77777777" w:rsidR="001E4676" w:rsidRPr="00732065" w:rsidRDefault="001E4676" w:rsidP="001E4676">
      <w:pPr>
        <w:pStyle w:val="ListParagraph"/>
        <w:numPr>
          <w:ilvl w:val="0"/>
          <w:numId w:val="1"/>
        </w:numPr>
        <w:spacing w:after="0" w:line="276" w:lineRule="auto"/>
        <w:jc w:val="both"/>
        <w:rPr>
          <w:rStyle w:val="jlqj4b"/>
          <w:rFonts w:ascii="Times New Roman" w:hAnsi="Times New Roman"/>
          <w:sz w:val="24"/>
          <w:szCs w:val="24"/>
          <w:lang w:val="sq-AL"/>
        </w:rPr>
      </w:pPr>
      <w:r w:rsidRPr="00732065">
        <w:rPr>
          <w:rStyle w:val="jlqj4b"/>
          <w:rFonts w:ascii="Times New Roman" w:hAnsi="Times New Roman"/>
          <w:sz w:val="24"/>
          <w:szCs w:val="24"/>
          <w:lang w:val="sq-AL"/>
        </w:rPr>
        <w:t>Nga ana e APP-së (referuar sistemit elektronik të prokurimeve), dokumentohet të jetë  refuzuar shtesa e kontratës për 3 muaj për mbulimin e shpenzimeve të transportit të IEVP Lushnje, me arsyetimin se, mungon një argumentin nga ana e Institucionit të IEVP-së Lushnje/strukturat përgjegjëse, i cili të sjellë në pah arsyet e klasifikimit të rasteve lidhur me kryerjen e shërbimit të gatishmërisë së emergjencës apo punonjësve mbështetës në rrethana të paparashikuara, dhe argumentimi lidhur me mos përfshirjen e këtyre rasteve si shërbime të mundshme në MK, dhe referuar të dhënave në SPE, vlera e modifikimit të MK tejkalon 20 % të vlerës së kontratës fillestare/MK.</w:t>
      </w:r>
    </w:p>
    <w:p w14:paraId="276F27C0" w14:textId="77777777" w:rsidR="001E4676" w:rsidRPr="00732065" w:rsidRDefault="001E4676" w:rsidP="001E4676">
      <w:pPr>
        <w:pStyle w:val="ListParagraph"/>
        <w:numPr>
          <w:ilvl w:val="0"/>
          <w:numId w:val="1"/>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Me Urdhër të Titullari të AK nr.1/73, datë 17.11.2022 “Për ngritjen e Grupit të punës për hartimin e amendimit të kontratës së transportit”, në mungesë të ekstemiteteve ligjore  (nr.prot ska, datë 17.11.2022, në mungesë të konceptuesit dhe konfirmuesit) është ngritur grupi i punës për amendimin e MK, në mos përmbushje të kërkesave</w:t>
      </w:r>
      <w:r w:rsidRPr="00732065">
        <w:rPr>
          <w:rFonts w:ascii="Times New Roman" w:eastAsia="Times New Roman" w:hAnsi="Times New Roman"/>
          <w:sz w:val="24"/>
          <w:szCs w:val="24"/>
          <w:lang w:val="sq-AL" w:eastAsia="en-GB"/>
        </w:rPr>
        <w:t xml:space="preserve"> të Ligjit nr. 9154, datë 06.11.2003 “Për arkivat”, Kreut II-B. “Përpilimi, shtypja, shumëfishimi dhe evidencimi i dokumenteve”, të nenit 11 dhe nenit 12 të “Normave tekniko-profesionale dhe metodologjike të shërbimit arkivor në Republikën e Shqipërisë” dhe Vendimit nr. 4, datë 19.06.2017 “Për miratimin e rregullores së njehsuar të punës me dokumentet në Autoritetet Publike të Republikës së Shqipërisë”.</w:t>
      </w:r>
    </w:p>
    <w:p w14:paraId="6E54BB87" w14:textId="0A510127" w:rsidR="001E4676" w:rsidRPr="00732065" w:rsidRDefault="001E4676" w:rsidP="001E4676">
      <w:pPr>
        <w:pStyle w:val="ListParagraph"/>
        <w:numPr>
          <w:ilvl w:val="0"/>
          <w:numId w:val="1"/>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Ky urdhër ka të njëjtat ekstremitete ligjore (numër dhe datë urdhri si dhe datë protokolli) të Urdhrit të Titullarit të Institucionit të IEVP-së,  nr.1/73, datë 17.11.2022 “Për ngritjen e Grupit të punës për hartimin e amendimit të kontratës së transportit”, konceptuar nga Zv-Drejtori i IEVP-së Lushnj</w:t>
      </w:r>
      <w:r w:rsidR="00093620">
        <w:rPr>
          <w:rFonts w:ascii="Times New Roman" w:hAnsi="Times New Roman"/>
          <w:sz w:val="24"/>
          <w:szCs w:val="24"/>
          <w:lang w:val="sq-AL"/>
        </w:rPr>
        <w:t>e</w:t>
      </w:r>
      <w:r w:rsidRPr="00732065">
        <w:rPr>
          <w:rFonts w:ascii="Times New Roman" w:hAnsi="Times New Roman"/>
          <w:sz w:val="24"/>
          <w:szCs w:val="24"/>
          <w:lang w:val="sq-AL"/>
        </w:rPr>
        <w:t>, në tejkalim të kompetencave, duke marrë atributet e Sektorit Ligjor të institucionit.</w:t>
      </w:r>
    </w:p>
    <w:p w14:paraId="43AB0E86" w14:textId="77777777" w:rsidR="001E4676" w:rsidRPr="00732065" w:rsidRDefault="001E4676" w:rsidP="001E4676">
      <w:pPr>
        <w:pStyle w:val="ListParagraph"/>
        <w:numPr>
          <w:ilvl w:val="0"/>
          <w:numId w:val="1"/>
        </w:numPr>
        <w:spacing w:after="0" w:line="276" w:lineRule="auto"/>
        <w:jc w:val="both"/>
        <w:rPr>
          <w:rStyle w:val="jlqj4b"/>
          <w:rFonts w:ascii="Times New Roman" w:hAnsi="Times New Roman"/>
          <w:sz w:val="24"/>
          <w:szCs w:val="24"/>
          <w:lang w:val="sq-AL"/>
        </w:rPr>
      </w:pPr>
      <w:r w:rsidRPr="00732065">
        <w:rPr>
          <w:rStyle w:val="jlqj4b"/>
          <w:rFonts w:ascii="Times New Roman" w:hAnsi="Times New Roman"/>
          <w:sz w:val="24"/>
          <w:szCs w:val="24"/>
          <w:lang w:val="sq-AL"/>
        </w:rPr>
        <w:t>Me Vendimin nr.01/2, datë 30.11.2022, Titullari i AK, rezulton të jetë miratuar relacioni i Grupit të punës të ngritur me Urdhrin nr.</w:t>
      </w:r>
      <w:r w:rsidRPr="00732065">
        <w:rPr>
          <w:rFonts w:ascii="Times New Roman" w:hAnsi="Times New Roman"/>
          <w:sz w:val="24"/>
          <w:szCs w:val="24"/>
          <w:lang w:val="sq-AL"/>
        </w:rPr>
        <w:t xml:space="preserve">1/73, datë 17.11.2022, </w:t>
      </w:r>
      <w:r w:rsidRPr="00732065">
        <w:rPr>
          <w:rStyle w:val="jlqj4b"/>
          <w:rFonts w:ascii="Times New Roman" w:hAnsi="Times New Roman"/>
          <w:sz w:val="24"/>
          <w:szCs w:val="24"/>
          <w:lang w:val="sq-AL"/>
        </w:rPr>
        <w:t xml:space="preserve">mbi amendimin e Marrëveshjes Kuadër nr.1/57, datë 9.03.2021, në mungesë të një dokumenti fizik, i cili të dokumentohet në </w:t>
      </w:r>
      <w:r w:rsidRPr="00732065">
        <w:rPr>
          <w:rStyle w:val="jlqj4b"/>
          <w:rFonts w:ascii="Times New Roman" w:hAnsi="Times New Roman"/>
          <w:sz w:val="24"/>
          <w:szCs w:val="24"/>
          <w:lang w:val="sq-AL"/>
        </w:rPr>
        <w:lastRenderedPageBreak/>
        <w:t xml:space="preserve">bashkëlidhje të këtij Vendimi, e për më tej, nuk dokumentohet të jetë regjistruar në librin e protokollit të Institucionit të IEVP-Lushnje. </w:t>
      </w:r>
    </w:p>
    <w:p w14:paraId="1458F47D" w14:textId="7324A52C" w:rsidR="001E4676" w:rsidRPr="00732065" w:rsidRDefault="001E4676" w:rsidP="001E4676">
      <w:pPr>
        <w:pStyle w:val="ListParagraph"/>
        <w:numPr>
          <w:ilvl w:val="0"/>
          <w:numId w:val="1"/>
        </w:numPr>
        <w:spacing w:after="0" w:line="276" w:lineRule="auto"/>
        <w:jc w:val="both"/>
        <w:rPr>
          <w:rFonts w:ascii="Times New Roman" w:hAnsi="Times New Roman"/>
          <w:sz w:val="24"/>
          <w:szCs w:val="24"/>
          <w:lang w:val="sq-AL"/>
        </w:rPr>
      </w:pPr>
      <w:r w:rsidRPr="00732065">
        <w:rPr>
          <w:rFonts w:ascii="Times New Roman" w:eastAsia="Calibri" w:hAnsi="Times New Roman"/>
          <w:sz w:val="24"/>
          <w:szCs w:val="24"/>
          <w:lang w:val="sq-AL"/>
        </w:rPr>
        <w:t xml:space="preserve">Amendimi nr.01/76 Prot, datë 30.11.2022, i Marrëveshjes Kuadër nr.1/57, datë 29.03.2021, i është mbivendosur Kontratës së shërbimit nr.1/76 Prot, datë 09.12.2022, për kryerjen e transportit të punonjësve të policisë në IEVP Lushnje, lidhur ndërmjet Institucionit të IEVP-së </w:t>
      </w:r>
      <w:r w:rsidR="00C57958">
        <w:rPr>
          <w:rFonts w:ascii="Times New Roman" w:eastAsia="Calibri" w:hAnsi="Times New Roman"/>
          <w:sz w:val="24"/>
          <w:szCs w:val="24"/>
          <w:lang w:val="sq-AL"/>
        </w:rPr>
        <w:t>dhe shoqërisë “xx</w:t>
      </w:r>
      <w:r w:rsidRPr="00732065">
        <w:rPr>
          <w:rFonts w:ascii="Times New Roman" w:eastAsia="Calibri" w:hAnsi="Times New Roman"/>
          <w:sz w:val="24"/>
          <w:szCs w:val="24"/>
          <w:lang w:val="sq-AL"/>
        </w:rPr>
        <w:t>” shpk (</w:t>
      </w:r>
      <w:r w:rsidRPr="00732065">
        <w:rPr>
          <w:rFonts w:ascii="Times New Roman" w:eastAsia="Calibri" w:hAnsi="Times New Roman"/>
          <w:lang w:val="sq-AL"/>
        </w:rPr>
        <w:t xml:space="preserve">Amendimi nr.01/76 Prot, datë 30.11.2022 rezulton të jetë anulluar nga ana e Titullarit të IEVP-së referuar </w:t>
      </w:r>
      <w:r w:rsidRPr="00732065">
        <w:rPr>
          <w:rFonts w:ascii="Times New Roman" w:eastAsia="Calibri" w:hAnsi="Times New Roman"/>
          <w:sz w:val="24"/>
          <w:szCs w:val="24"/>
          <w:lang w:val="sq-AL"/>
        </w:rPr>
        <w:t>Vendimit nr.1/80, datë 17.02.2023 “Për anulim të amendimit të kontratës”,</w:t>
      </w:r>
      <w:r w:rsidRPr="00732065">
        <w:rPr>
          <w:rFonts w:ascii="Times New Roman" w:eastAsia="Calibri" w:hAnsi="Times New Roman"/>
          <w:lang w:val="sq-AL"/>
        </w:rPr>
        <w:t xml:space="preserve"> 3 muaj mbas nënshkrimit nga palët respektive të Kontratës së shërbimit nr.1/76 Prot, datë 09.12.2022).</w:t>
      </w:r>
    </w:p>
    <w:p w14:paraId="33A80FAA" w14:textId="77777777" w:rsidR="001E4676" w:rsidRPr="00732065" w:rsidRDefault="001E4676" w:rsidP="001E4676">
      <w:pPr>
        <w:pStyle w:val="ListParagraph"/>
        <w:jc w:val="both"/>
        <w:rPr>
          <w:rFonts w:ascii="Times New Roman" w:eastAsia="Calibri" w:hAnsi="Times New Roman"/>
          <w:sz w:val="6"/>
          <w:lang w:val="sq-AL"/>
        </w:rPr>
      </w:pPr>
    </w:p>
    <w:p w14:paraId="516DC5B2" w14:textId="781258F5" w:rsidR="001E4676" w:rsidRPr="00732065" w:rsidRDefault="001E4676" w:rsidP="001E4676">
      <w:pPr>
        <w:pStyle w:val="ListParagraph"/>
        <w:numPr>
          <w:ilvl w:val="0"/>
          <w:numId w:val="5"/>
        </w:numPr>
        <w:spacing w:line="276" w:lineRule="auto"/>
        <w:jc w:val="both"/>
        <w:rPr>
          <w:rFonts w:ascii="Times New Roman" w:eastAsia="Calibri" w:hAnsi="Times New Roman"/>
          <w:sz w:val="24"/>
          <w:szCs w:val="24"/>
          <w:lang w:val="sq-AL"/>
        </w:rPr>
      </w:pPr>
      <w:r w:rsidRPr="00732065">
        <w:rPr>
          <w:rFonts w:ascii="Times New Roman" w:hAnsi="Times New Roman"/>
          <w:sz w:val="24"/>
          <w:szCs w:val="24"/>
          <w:lang w:val="sq-AL"/>
        </w:rPr>
        <w:t xml:space="preserve">Kontrata e shërbimit </w:t>
      </w:r>
      <w:r w:rsidRPr="00732065">
        <w:rPr>
          <w:rFonts w:ascii="Times New Roman" w:eastAsia="Calibri" w:hAnsi="Times New Roman"/>
          <w:sz w:val="24"/>
          <w:szCs w:val="24"/>
          <w:lang w:val="sq-AL"/>
        </w:rPr>
        <w:t xml:space="preserve">nr.1/78 Prot, datë 24.01.2023, periudha </w:t>
      </w:r>
      <w:r w:rsidRPr="00732065">
        <w:rPr>
          <w:rFonts w:ascii="Times New Roman" w:hAnsi="Times New Roman"/>
          <w:sz w:val="24"/>
          <w:szCs w:val="24"/>
          <w:lang w:val="sq-AL"/>
        </w:rPr>
        <w:t xml:space="preserve">01 Shkurt 2023 deri në 30 Prill 2023, në vlerën 1 135 902 lekë, pa Tvsh, ose 1363 082 lekë, me Tvsh, </w:t>
      </w:r>
      <w:r w:rsidRPr="00732065">
        <w:rPr>
          <w:rFonts w:ascii="Times New Roman" w:eastAsia="Calibri" w:hAnsi="Times New Roman"/>
          <w:sz w:val="24"/>
          <w:szCs w:val="24"/>
          <w:lang w:val="sq-AL"/>
        </w:rPr>
        <w:t>lidhur ndërmjet Institucio</w:t>
      </w:r>
      <w:r w:rsidR="00C57958">
        <w:rPr>
          <w:rFonts w:ascii="Times New Roman" w:eastAsia="Calibri" w:hAnsi="Times New Roman"/>
          <w:sz w:val="24"/>
          <w:szCs w:val="24"/>
          <w:lang w:val="sq-AL"/>
        </w:rPr>
        <w:t xml:space="preserve">nit të IEVP-së dhe </w:t>
      </w:r>
      <w:r w:rsidR="00093620">
        <w:rPr>
          <w:rFonts w:ascii="Times New Roman" w:eastAsia="Calibri" w:hAnsi="Times New Roman"/>
          <w:sz w:val="24"/>
          <w:szCs w:val="24"/>
          <w:lang w:val="sq-AL"/>
        </w:rPr>
        <w:t>S</w:t>
      </w:r>
      <w:r w:rsidR="00C57958">
        <w:rPr>
          <w:rFonts w:ascii="Times New Roman" w:eastAsia="Calibri" w:hAnsi="Times New Roman"/>
          <w:sz w:val="24"/>
          <w:szCs w:val="24"/>
          <w:lang w:val="sq-AL"/>
        </w:rPr>
        <w:t>hoqërisë “</w:t>
      </w:r>
      <w:r w:rsidR="00093620">
        <w:rPr>
          <w:rFonts w:ascii="Times New Roman" w:eastAsia="Calibri" w:hAnsi="Times New Roman"/>
          <w:sz w:val="24"/>
          <w:szCs w:val="24"/>
          <w:lang w:val="sq-AL"/>
        </w:rPr>
        <w:t>D</w:t>
      </w:r>
      <w:r w:rsidRPr="00732065">
        <w:rPr>
          <w:rFonts w:ascii="Times New Roman" w:eastAsia="Calibri" w:hAnsi="Times New Roman"/>
          <w:sz w:val="24"/>
          <w:szCs w:val="24"/>
          <w:lang w:val="sq-AL"/>
        </w:rPr>
        <w:t>” shpk:</w:t>
      </w:r>
    </w:p>
    <w:p w14:paraId="7B462ECD" w14:textId="77777777" w:rsidR="001E4676" w:rsidRPr="00732065" w:rsidRDefault="001E4676" w:rsidP="001E4676">
      <w:pPr>
        <w:pStyle w:val="ListParagraph"/>
        <w:numPr>
          <w:ilvl w:val="0"/>
          <w:numId w:val="1"/>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Nga ana e IEVP Lushnje/strukturat përgjegjëse, rezulton të jetë lidhur Kontrata e shërbimit  </w:t>
      </w:r>
      <w:r w:rsidRPr="00732065">
        <w:rPr>
          <w:rFonts w:ascii="Times New Roman" w:eastAsia="Calibri" w:hAnsi="Times New Roman"/>
          <w:sz w:val="24"/>
          <w:szCs w:val="24"/>
          <w:lang w:val="sq-AL"/>
        </w:rPr>
        <w:t xml:space="preserve">nr.1/78 Prot, datë 24.01.2023, në kundërshtim me përcaktimet e </w:t>
      </w:r>
      <w:r w:rsidRPr="00732065">
        <w:rPr>
          <w:rFonts w:ascii="Times New Roman" w:hAnsi="Times New Roman"/>
          <w:sz w:val="24"/>
          <w:szCs w:val="24"/>
          <w:lang w:val="sq-AL"/>
        </w:rPr>
        <w:t>MK (në tejkalim të afatit 24 mujor).</w:t>
      </w:r>
    </w:p>
    <w:p w14:paraId="4E7E7950" w14:textId="77777777" w:rsidR="001E4676" w:rsidRPr="00732065" w:rsidRDefault="001E4676" w:rsidP="001E4676">
      <w:pPr>
        <w:spacing w:after="0"/>
        <w:ind w:left="360"/>
        <w:jc w:val="both"/>
        <w:rPr>
          <w:rFonts w:ascii="Times New Roman" w:hAnsi="Times New Roman" w:cs="Times New Roman"/>
          <w:sz w:val="12"/>
          <w:szCs w:val="12"/>
          <w:lang w:val="sq-AL"/>
        </w:rPr>
      </w:pPr>
    </w:p>
    <w:p w14:paraId="6500E23A" w14:textId="77777777" w:rsidR="001E4676" w:rsidRPr="00732065" w:rsidRDefault="001E4676" w:rsidP="001E4676">
      <w:pPr>
        <w:spacing w:after="0"/>
        <w:ind w:left="360"/>
        <w:jc w:val="both"/>
        <w:rPr>
          <w:rFonts w:ascii="Times New Roman" w:hAnsi="Times New Roman" w:cs="Times New Roman"/>
          <w:sz w:val="24"/>
          <w:szCs w:val="24"/>
          <w:lang w:val="sq-AL"/>
        </w:rPr>
      </w:pPr>
      <w:r w:rsidRPr="00732065">
        <w:rPr>
          <w:rFonts w:ascii="Times New Roman" w:hAnsi="Times New Roman" w:cs="Times New Roman"/>
          <w:sz w:val="24"/>
          <w:szCs w:val="24"/>
          <w:lang w:val="sq-AL"/>
        </w:rPr>
        <w:t xml:space="preserve">Nga ana e Drejtuesve të Institucionit të IEVP, Lushnje, sipas periudhës së ushtrimit të detyrës nga ana e tyre, është vepruar në kundërshtim me kërkesat e: i) Ligjit nr.36/2014, datë 10.04.2014, i ndryshuar “Për disa ndryshime dhe shtesa në Ligjin nr.10032 datë 11.12.2008 “Për policinë e burgjeve”, neni 15, pika 5 “Rregullimi i pagave”; ii) Ligjit nr.10296, datë 08.07.2010 “Për menaxhimin financiar dhe kontrollin”, i ndryshuar, </w:t>
      </w:r>
      <w:r w:rsidRPr="00732065">
        <w:rPr>
          <w:rStyle w:val="markedcontent"/>
          <w:rFonts w:ascii="Times New Roman" w:hAnsi="Times New Roman" w:cs="Times New Roman"/>
          <w:sz w:val="24"/>
          <w:szCs w:val="24"/>
          <w:lang w:val="sq-AL"/>
        </w:rPr>
        <w:t>neni 9 “Përgjegjshmëria menaxheriale e nëpunësit autorizues”,</w:t>
      </w:r>
      <w:r w:rsidRPr="00732065">
        <w:rPr>
          <w:rFonts w:ascii="Times New Roman" w:hAnsi="Times New Roman" w:cs="Times New Roman"/>
          <w:sz w:val="24"/>
          <w:szCs w:val="24"/>
          <w:lang w:val="sq-AL"/>
        </w:rPr>
        <w:t xml:space="preserve"> si dhe; iii) në kundërshtim me rregullat e prokurimit publik, konkretisht: </w:t>
      </w:r>
    </w:p>
    <w:p w14:paraId="6DF3C80C" w14:textId="77777777" w:rsidR="001E4676" w:rsidRPr="00732065" w:rsidRDefault="001E4676" w:rsidP="001E4676">
      <w:pPr>
        <w:ind w:left="360"/>
        <w:jc w:val="both"/>
        <w:rPr>
          <w:rFonts w:ascii="Times New Roman" w:hAnsi="Times New Roman" w:cs="Times New Roman"/>
          <w:sz w:val="24"/>
          <w:szCs w:val="24"/>
          <w:lang w:val="sq-AL"/>
        </w:rPr>
      </w:pPr>
      <w:r w:rsidRPr="00732065">
        <w:rPr>
          <w:rFonts w:ascii="Times New Roman" w:hAnsi="Times New Roman" w:cs="Times New Roman"/>
          <w:sz w:val="24"/>
          <w:szCs w:val="24"/>
          <w:lang w:val="sq-AL"/>
        </w:rPr>
        <w:t xml:space="preserve">Ligjin nr.9643, datë 20.11.2006 “Për prokurimin publik”, të ndryshuar; VKM-në nr.914, datë 29.12.2014 “Për miratimin e rregullave të prokurimit publik”, të ndryshuar; Ligjin nr. 62/2020, datë 23.12.2020 “Për prokurimin publik”, i ndryshuar dhe VKM nr.285, datë 19.05.2021 “Për miratimin e rregullave të prokurimit publik”, të ndryshuar; iv) në kundërshtim me detyrat funksionale, sikurse përcaktuar në Rregulloren e Brendshme të Institucionit të Ekzekutimeve të Vendimeve Penale Lushnje (IEVP) nr.5393/1, datë 22.06.2010, neni 5, pika 1 “Drejtori”; </w:t>
      </w:r>
      <w:r w:rsidRPr="00732065">
        <w:rPr>
          <w:rFonts w:ascii="Times New Roman" w:eastAsia="Calibri" w:hAnsi="Times New Roman"/>
          <w:sz w:val="24"/>
          <w:szCs w:val="24"/>
          <w:lang w:val="sq-AL"/>
        </w:rPr>
        <w:t xml:space="preserve">i) </w:t>
      </w:r>
      <w:r w:rsidRPr="00732065">
        <w:rPr>
          <w:rFonts w:ascii="Times New Roman" w:hAnsi="Times New Roman" w:cs="Times New Roman"/>
          <w:sz w:val="24"/>
          <w:szCs w:val="24"/>
          <w:lang w:val="sq-AL"/>
        </w:rPr>
        <w:t>grafikun e lëvrimit, pjese integrale e kontratës; si dhe v) përcaktimet e Dokumenteve Standarte të Tenderit/Shtojca 10 “Shërbimi dhe Grafiku i Ekzekutimit” të Marrëveshjes Kuadër me nr.1/57 datë 29.03.2021, neni 4, “Grafiku i ekzekutimit të kontratës”.</w:t>
      </w:r>
    </w:p>
    <w:p w14:paraId="3C4E73AA" w14:textId="010E40E8" w:rsidR="001E4676" w:rsidRPr="00732065" w:rsidRDefault="001E4676" w:rsidP="001E4676">
      <w:pPr>
        <w:pStyle w:val="ListParagraph"/>
        <w:numPr>
          <w:ilvl w:val="0"/>
          <w:numId w:val="3"/>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Lidhur me zbatimin e ligjshmërisë </w:t>
      </w:r>
      <w:r w:rsidRPr="00732065">
        <w:rPr>
          <w:rFonts w:ascii="Times New Roman" w:eastAsia="Calibri" w:hAnsi="Times New Roman"/>
          <w:sz w:val="24"/>
          <w:szCs w:val="24"/>
          <w:lang w:val="sq-AL"/>
        </w:rPr>
        <w:t>në zbatimin e Marrëveshjes Kuadër nr.1/57 Prot, datë 29.03.2021, me objekt: “Transporti i punonjësve të IEVP Lushnj</w:t>
      </w:r>
      <w:r w:rsidR="00093620">
        <w:rPr>
          <w:rFonts w:ascii="Times New Roman" w:eastAsia="Calibri" w:hAnsi="Times New Roman"/>
          <w:sz w:val="24"/>
          <w:szCs w:val="24"/>
          <w:lang w:val="sq-AL"/>
        </w:rPr>
        <w:t>e</w:t>
      </w:r>
      <w:r w:rsidRPr="00732065">
        <w:rPr>
          <w:rFonts w:ascii="Times New Roman" w:eastAsia="Calibri" w:hAnsi="Times New Roman"/>
          <w:sz w:val="24"/>
          <w:szCs w:val="24"/>
          <w:lang w:val="sq-AL"/>
        </w:rPr>
        <w:t>”, të amenduar dhe Kontratave të shërbimit, në zbatim të kësaj marrëveshje, të lidhura ndërmjet Institucionit të IEVP, Lushnje dhe Subj</w:t>
      </w:r>
      <w:r w:rsidR="00C57958">
        <w:rPr>
          <w:rFonts w:ascii="Times New Roman" w:eastAsia="Calibri" w:hAnsi="Times New Roman"/>
          <w:sz w:val="24"/>
          <w:szCs w:val="24"/>
          <w:lang w:val="sq-AL"/>
        </w:rPr>
        <w:t>ektit kontraktor,  Shoqëria “</w:t>
      </w:r>
      <w:r w:rsidR="00093620">
        <w:rPr>
          <w:rFonts w:ascii="Times New Roman" w:eastAsia="Calibri" w:hAnsi="Times New Roman"/>
          <w:sz w:val="24"/>
          <w:szCs w:val="24"/>
          <w:lang w:val="sq-AL"/>
        </w:rPr>
        <w:t>D</w:t>
      </w:r>
      <w:r w:rsidRPr="00732065">
        <w:rPr>
          <w:rFonts w:ascii="Times New Roman" w:eastAsia="Calibri" w:hAnsi="Times New Roman"/>
          <w:sz w:val="24"/>
          <w:szCs w:val="24"/>
          <w:lang w:val="sq-AL"/>
        </w:rPr>
        <w:t xml:space="preserve">” shpk. </w:t>
      </w:r>
    </w:p>
    <w:p w14:paraId="28B80B9D" w14:textId="77777777" w:rsidR="001E4676" w:rsidRPr="00732065" w:rsidRDefault="001E4676" w:rsidP="001E4676">
      <w:pPr>
        <w:pStyle w:val="ListParagraph"/>
        <w:spacing w:after="0"/>
        <w:jc w:val="both"/>
        <w:rPr>
          <w:rFonts w:ascii="Times New Roman" w:hAnsi="Times New Roman"/>
          <w:sz w:val="12"/>
          <w:szCs w:val="24"/>
          <w:lang w:val="sq-AL"/>
        </w:rPr>
      </w:pPr>
    </w:p>
    <w:p w14:paraId="37A24B1F" w14:textId="77777777" w:rsidR="001E4676" w:rsidRPr="00732065" w:rsidRDefault="001E4676" w:rsidP="001E4676">
      <w:pPr>
        <w:pStyle w:val="ListParagraph"/>
        <w:numPr>
          <w:ilvl w:val="0"/>
          <w:numId w:val="10"/>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Institucioni i IEVP Lushnje/Strukturat përgjegjëse:</w:t>
      </w:r>
    </w:p>
    <w:p w14:paraId="6828A9DE" w14:textId="77777777" w:rsidR="001E4676" w:rsidRPr="00732065" w:rsidRDefault="001E4676" w:rsidP="001E4676">
      <w:pPr>
        <w:pStyle w:val="ListParagraph"/>
        <w:spacing w:after="0"/>
        <w:ind w:left="360"/>
        <w:jc w:val="both"/>
        <w:rPr>
          <w:rFonts w:ascii="Times New Roman" w:hAnsi="Times New Roman"/>
          <w:sz w:val="10"/>
          <w:szCs w:val="24"/>
          <w:lang w:val="sq-AL"/>
        </w:rPr>
      </w:pPr>
    </w:p>
    <w:p w14:paraId="7B09A008" w14:textId="77777777" w:rsidR="001E4676" w:rsidRPr="00732065" w:rsidRDefault="001E4676" w:rsidP="001E4676">
      <w:pPr>
        <w:pStyle w:val="ListParagraph"/>
        <w:numPr>
          <w:ilvl w:val="0"/>
          <w:numId w:val="7"/>
        </w:numPr>
        <w:spacing w:before="100" w:beforeAutospacing="1" w:after="0" w:line="276" w:lineRule="auto"/>
        <w:jc w:val="both"/>
        <w:rPr>
          <w:rFonts w:ascii="Times New Roman" w:hAnsi="Times New Roman"/>
          <w:sz w:val="24"/>
          <w:szCs w:val="24"/>
          <w:lang w:val="sq-AL"/>
        </w:rPr>
      </w:pPr>
      <w:r w:rsidRPr="00732065">
        <w:rPr>
          <w:rFonts w:ascii="Times New Roman" w:eastAsia="Calibri" w:hAnsi="Times New Roman"/>
          <w:sz w:val="24"/>
          <w:szCs w:val="24"/>
          <w:lang w:val="sq-AL"/>
        </w:rPr>
        <w:t xml:space="preserve">Me Urdhrin nr.1/62 Prot, datë 06.04.2021 “Për ngritjen e Komisionit të monitorimit të Kontratës së transportit”, i ndryshuar, dokumentohet të jetë ngritur Grupi i punës për monitorimin e Marrëveshjes Kuadër </w:t>
      </w:r>
      <w:r w:rsidRPr="00732065">
        <w:rPr>
          <w:rFonts w:ascii="Times New Roman" w:eastAsia="Times New Roman" w:hAnsi="Times New Roman"/>
          <w:sz w:val="24"/>
          <w:szCs w:val="24"/>
          <w:lang w:val="sq-AL" w:eastAsia="en-GB"/>
        </w:rPr>
        <w:t xml:space="preserve">nr.1/57 Prot, </w:t>
      </w:r>
      <w:r w:rsidRPr="00732065">
        <w:rPr>
          <w:rFonts w:ascii="Times New Roman" w:eastAsia="Calibri" w:hAnsi="Times New Roman"/>
          <w:sz w:val="24"/>
          <w:szCs w:val="24"/>
          <w:lang w:val="sq-AL"/>
        </w:rPr>
        <w:t xml:space="preserve">datë 29.03.2021, si dhe të kontratave të </w:t>
      </w:r>
      <w:r w:rsidRPr="00732065">
        <w:rPr>
          <w:rFonts w:ascii="Times New Roman" w:eastAsia="Calibri" w:hAnsi="Times New Roman"/>
          <w:sz w:val="24"/>
          <w:szCs w:val="24"/>
          <w:lang w:val="sq-AL"/>
        </w:rPr>
        <w:lastRenderedPageBreak/>
        <w:t xml:space="preserve">shërbimit: </w:t>
      </w:r>
      <w:r w:rsidRPr="00732065">
        <w:rPr>
          <w:rFonts w:ascii="Times New Roman" w:eastAsia="Times New Roman" w:hAnsi="Times New Roman"/>
          <w:sz w:val="24"/>
          <w:szCs w:val="24"/>
          <w:lang w:val="sq-AL" w:eastAsia="en-GB"/>
        </w:rPr>
        <w:t xml:space="preserve">Kontratë shërbimi nr.1/58 Prot, datë 29.03.2021, Kontratë shërbimi nr.1/71 Prot, datë 10.01.2022, Kontratë shërbimi nr.1/76 Prot, datë 09.12.2022, dhe Kontratë shërbimi nr.1/78 Prot, datë 24.01.2023, </w:t>
      </w:r>
      <w:r w:rsidRPr="00732065">
        <w:rPr>
          <w:rFonts w:ascii="Times New Roman" w:eastAsia="Calibri" w:hAnsi="Times New Roman"/>
          <w:sz w:val="24"/>
          <w:szCs w:val="24"/>
          <w:lang w:val="sq-AL"/>
        </w:rPr>
        <w:t>referuar kërkesave të: VKM-së nr.914, datë 29.12.2021 “Për rregullat e prokurimit publik” dhe Kreut II “Kushtet e Përgjithshme të Kontratës” neni 34, “Monitorimi i kontratës” dhe VKM nr.285, datë 19.05.2021 “Për miratimin e rregullave të prokurimit publik”, të ndryshuar, neni 107 “Zbatimi dhe mbikëqyrja e kontratës”, si dhe nenit 108 “Raportimi në rastet e mospërmbushjes së detyrimeve kontraktore”.</w:t>
      </w:r>
    </w:p>
    <w:p w14:paraId="3B4D52CF" w14:textId="77777777" w:rsidR="001E4676" w:rsidRPr="00732065" w:rsidRDefault="001E4676" w:rsidP="001E4676">
      <w:pPr>
        <w:pStyle w:val="ListParagraph"/>
        <w:spacing w:before="100" w:beforeAutospacing="1" w:after="0"/>
        <w:ind w:left="360"/>
        <w:jc w:val="both"/>
        <w:rPr>
          <w:rFonts w:ascii="Times New Roman" w:hAnsi="Times New Roman"/>
          <w:sz w:val="6"/>
          <w:szCs w:val="24"/>
          <w:lang w:val="sq-AL"/>
        </w:rPr>
      </w:pPr>
    </w:p>
    <w:p w14:paraId="206EAB70" w14:textId="77777777" w:rsidR="001E4676" w:rsidRPr="00732065" w:rsidRDefault="001E4676" w:rsidP="001E4676">
      <w:pPr>
        <w:pStyle w:val="ListParagraph"/>
        <w:numPr>
          <w:ilvl w:val="0"/>
          <w:numId w:val="17"/>
        </w:numPr>
        <w:spacing w:before="100" w:beforeAutospacing="1" w:after="0" w:line="276" w:lineRule="auto"/>
        <w:jc w:val="both"/>
        <w:rPr>
          <w:rFonts w:ascii="Times New Roman" w:hAnsi="Times New Roman"/>
          <w:sz w:val="24"/>
          <w:szCs w:val="24"/>
          <w:lang w:val="sq-AL"/>
        </w:rPr>
      </w:pPr>
      <w:r w:rsidRPr="00732065">
        <w:rPr>
          <w:rFonts w:ascii="Times New Roman" w:eastAsia="Times New Roman" w:hAnsi="Times New Roman"/>
          <w:sz w:val="24"/>
          <w:szCs w:val="24"/>
          <w:lang w:val="sq-AL" w:eastAsia="en-GB"/>
        </w:rPr>
        <w:t>Kontratë shërbimi nr.1/58 Prot, datë 29.03.2021.</w:t>
      </w:r>
    </w:p>
    <w:p w14:paraId="50B3B22A" w14:textId="77777777" w:rsidR="001E4676" w:rsidRPr="00732065" w:rsidRDefault="001E4676" w:rsidP="001E4676">
      <w:pPr>
        <w:pStyle w:val="ListParagraph"/>
        <w:numPr>
          <w:ilvl w:val="0"/>
          <w:numId w:val="7"/>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Nga ana e Komisionit Monitorues, është vepruar në kundërshtim me përcaktimet e  Marrëveshjes Kuadër, pika 1.1.2, si dhe në kundërshtim me </w:t>
      </w:r>
      <w:r w:rsidRPr="00732065">
        <w:rPr>
          <w:rFonts w:ascii="Times New Roman" w:eastAsia="Calibri" w:hAnsi="Times New Roman"/>
          <w:sz w:val="24"/>
          <w:szCs w:val="24"/>
          <w:lang w:val="sq-AL"/>
        </w:rPr>
        <w:t>Urdhrin nr.1/62 Prot, datë 06.04.2021 “Për ngritjen e Komisionit të monitorimit të kontratës së transportit”, i ndryshuar</w:t>
      </w:r>
      <w:r w:rsidRPr="00732065">
        <w:rPr>
          <w:rFonts w:ascii="Times New Roman" w:hAnsi="Times New Roman"/>
          <w:sz w:val="24"/>
          <w:szCs w:val="24"/>
          <w:lang w:val="sq-AL"/>
        </w:rPr>
        <w:t xml:space="preserve">. </w:t>
      </w:r>
    </w:p>
    <w:p w14:paraId="18C6E43B" w14:textId="77777777" w:rsidR="001E4676" w:rsidRPr="00732065" w:rsidRDefault="001E4676" w:rsidP="001E4676">
      <w:pPr>
        <w:pStyle w:val="ListParagraph"/>
        <w:numPr>
          <w:ilvl w:val="0"/>
          <w:numId w:val="7"/>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dokumentohen arsyet pse situacioni dhe Akti i marrjes në dorëzim me nr.509/3, datë 03.03.2022, pavarësisht faturës tatimore të lëshuar  me vonesë nga operatori ekonomik, të jenë bërë brenda të njëjtës ditë, datë 03.03.2022, në mosrespektim të kërkesave të Urdhrit nr.508, datë 02.03.2022 “Për ngritjen e Komisionit për monitorim të kontratës së transportit”.</w:t>
      </w:r>
    </w:p>
    <w:p w14:paraId="212E5F49" w14:textId="77777777" w:rsidR="001E4676" w:rsidRPr="00732065" w:rsidRDefault="001E4676" w:rsidP="001E4676">
      <w:pPr>
        <w:pStyle w:val="ListParagraph"/>
        <w:numPr>
          <w:ilvl w:val="0"/>
          <w:numId w:val="7"/>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Numri i ditëve të situacionuara për shërbim transporti, muaji Janar 2022, rezulton me diferencë 9 ditë, gjithsej shërbim transport i faturuar dhe i pranuar nga Komisioni Monitorues, rezulton të jetë 22 ditë kalendarike.</w:t>
      </w:r>
    </w:p>
    <w:p w14:paraId="0B0A41AC" w14:textId="51303DDB" w:rsidR="001E4676" w:rsidRPr="00732065" w:rsidRDefault="001E4676" w:rsidP="001E4676">
      <w:pPr>
        <w:pStyle w:val="ListParagraph"/>
        <w:numPr>
          <w:ilvl w:val="0"/>
          <w:numId w:val="7"/>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Numri i punonjësve të deklaruar në shërbimin e ofru</w:t>
      </w:r>
      <w:r w:rsidR="00C57958">
        <w:rPr>
          <w:rFonts w:ascii="Times New Roman" w:hAnsi="Times New Roman"/>
          <w:sz w:val="24"/>
          <w:szCs w:val="24"/>
          <w:lang w:val="sq-AL"/>
        </w:rPr>
        <w:t>ar nga subjekti kontraktor  “</w:t>
      </w:r>
      <w:r w:rsidR="00093620">
        <w:rPr>
          <w:rFonts w:ascii="Times New Roman" w:hAnsi="Times New Roman"/>
          <w:sz w:val="24"/>
          <w:szCs w:val="24"/>
          <w:lang w:val="sq-AL"/>
        </w:rPr>
        <w:t>D</w:t>
      </w:r>
      <w:r w:rsidRPr="00732065">
        <w:rPr>
          <w:rFonts w:ascii="Times New Roman" w:hAnsi="Times New Roman"/>
          <w:sz w:val="24"/>
          <w:szCs w:val="24"/>
          <w:lang w:val="sq-AL"/>
        </w:rPr>
        <w:t>” shpk, referuar faturave tatimore, periudha Prill 2021- Mars 2023, rezulton të jetë më shumë se numri i përcaktuar në grafikun e lëvrimit (pjesë integrale e kontratës), në kundërshtim me kërkesat specifike të Dokumenteve Standarte të Tenderit, Shtojca 10 “Shërbimi dhe Grafiku i Ekzekutimit”, të Marrëveshjes Kuadër me nr.1/57, datë 29.03.2021, si dhe të Kontratave të lidhura në zbatim të MK, neni 4 “Grafiku i ekzekutimit të kontratës”.</w:t>
      </w:r>
    </w:p>
    <w:p w14:paraId="23862845" w14:textId="4F0E91F9" w:rsidR="001E4676" w:rsidRPr="00732065" w:rsidRDefault="001E4676" w:rsidP="001E4676">
      <w:pPr>
        <w:pStyle w:val="ListParagraph"/>
        <w:numPr>
          <w:ilvl w:val="0"/>
          <w:numId w:val="7"/>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Përshkrimi i shërbimit të situacioneve</w:t>
      </w:r>
      <w:r w:rsidR="00C57958">
        <w:rPr>
          <w:rFonts w:ascii="Times New Roman" w:hAnsi="Times New Roman"/>
          <w:sz w:val="24"/>
          <w:szCs w:val="24"/>
          <w:lang w:val="sq-AL"/>
        </w:rPr>
        <w:t xml:space="preserve"> të deklaruara nga shoqëria “xx</w:t>
      </w:r>
      <w:r w:rsidRPr="00732065">
        <w:rPr>
          <w:rFonts w:ascii="Times New Roman" w:hAnsi="Times New Roman"/>
          <w:sz w:val="24"/>
          <w:szCs w:val="24"/>
          <w:lang w:val="sq-AL"/>
        </w:rPr>
        <w:t>” shpk  dokumentohet të jetë “Transport i administratës dhe trupës policore në IEPV Lushnje-Kosovë, në kundërshtim me përcaktimet e nenit 1 “Objekti i kontratës”, Kreut I, “ Kushtet e veçanta të kontratës”, “Shërbimi i transportit të punonjësve IEPV Lushnje”.</w:t>
      </w:r>
    </w:p>
    <w:p w14:paraId="6CC3AF2A" w14:textId="77777777" w:rsidR="001E4676" w:rsidRPr="00732065" w:rsidRDefault="001E4676" w:rsidP="001E4676">
      <w:pPr>
        <w:pStyle w:val="ListParagraph"/>
        <w:numPr>
          <w:ilvl w:val="0"/>
          <w:numId w:val="7"/>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Nga ana e Nëpunësit Zbatues/Sektori i Financës, në IEPV Lushnje, nuk janë përmbushur kërkesat e: i) Ligjit nr.10296, datë 08.07.2010 “Për menaxhimin financiar dhe kontrollin”, i ndryshuar, neni 12 “Përgjegjshmëria menaxheriale e nëpunësve zbatues”, pika 3</w:t>
      </w:r>
      <w:r w:rsidRPr="00732065">
        <w:rPr>
          <w:rStyle w:val="markedcontent"/>
          <w:rFonts w:ascii="Times New Roman" w:hAnsi="Times New Roman"/>
          <w:sz w:val="24"/>
          <w:szCs w:val="24"/>
          <w:lang w:val="sq-AL"/>
        </w:rPr>
        <w:t xml:space="preserve"> “Nëpunësi zbatues i të gjitha niveleve të njësisë publike përgjigjen përpara nëpunësit</w:t>
      </w:r>
      <w:r w:rsidRPr="00732065">
        <w:rPr>
          <w:rFonts w:ascii="Times New Roman" w:hAnsi="Times New Roman"/>
          <w:sz w:val="24"/>
          <w:szCs w:val="24"/>
          <w:lang w:val="sq-AL"/>
        </w:rPr>
        <w:t xml:space="preserve"> </w:t>
      </w:r>
      <w:r w:rsidRPr="00732065">
        <w:rPr>
          <w:rStyle w:val="markedcontent"/>
          <w:rFonts w:ascii="Times New Roman" w:hAnsi="Times New Roman"/>
          <w:sz w:val="24"/>
          <w:szCs w:val="24"/>
          <w:lang w:val="sq-AL"/>
        </w:rPr>
        <w:t xml:space="preserve">autorizues përkatës”, </w:t>
      </w:r>
      <w:r w:rsidRPr="00732065">
        <w:rPr>
          <w:rFonts w:ascii="Times New Roman" w:hAnsi="Times New Roman"/>
          <w:sz w:val="24"/>
          <w:szCs w:val="24"/>
          <w:lang w:val="sq-AL"/>
        </w:rPr>
        <w:t>germa “e”, ii) Udhëzimit nr.30, datë 27.12.2011 “Për menaxhimin e aktiveve në njësitë e sektorit publik”, i ndryshuar, Kreu I, pika 4/a, si dhe; iii) Rregullores së Brendshme të Institucionit të Ekzekutimeve të Vendimeve Penale Lushnje (IEVP) nr.5393/1,datë 22.06.2010, në zbatim të Urdhrit të Ministrit të Drejtësisë nr.5330, datë 07.06.2010 “Për miratimin e rregullores së Brendshme të Institucionit të Ekzekutimeve të Vendimeve Penale Lushnje (IEVP)”, neni 9 “Sektori Financës” pika 1.</w:t>
      </w:r>
    </w:p>
    <w:p w14:paraId="2A23BEC4" w14:textId="77777777" w:rsidR="001E4676" w:rsidRPr="00732065" w:rsidRDefault="001E4676" w:rsidP="001E4676">
      <w:pPr>
        <w:pStyle w:val="ListParagraph"/>
        <w:numPr>
          <w:ilvl w:val="0"/>
          <w:numId w:val="7"/>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Nga ish-Titullari i Institucionit të IEVP-së (periudha Prill-Dhjetor 2021), nuk janë përmbushur kërkesat e: i) Ligjit nr.10296, datë 08.07.2010 “Për menaxhimin financiar dhe kontrollin”, i </w:t>
      </w:r>
      <w:r w:rsidRPr="00732065">
        <w:rPr>
          <w:rFonts w:ascii="Times New Roman" w:hAnsi="Times New Roman"/>
          <w:sz w:val="24"/>
          <w:szCs w:val="24"/>
          <w:lang w:val="sq-AL"/>
        </w:rPr>
        <w:lastRenderedPageBreak/>
        <w:t xml:space="preserve">ndryshuar, </w:t>
      </w:r>
      <w:r w:rsidRPr="00732065">
        <w:rPr>
          <w:rStyle w:val="markedcontent"/>
          <w:rFonts w:ascii="Times New Roman" w:hAnsi="Times New Roman"/>
          <w:sz w:val="24"/>
          <w:szCs w:val="24"/>
          <w:lang w:val="sq-AL"/>
        </w:rPr>
        <w:t xml:space="preserve">neni 9 “Përgjegjshmëria menaxheriale e nëpunësit autorizues”; ii) në </w:t>
      </w:r>
      <w:r w:rsidRPr="00732065">
        <w:rPr>
          <w:rFonts w:ascii="Times New Roman" w:hAnsi="Times New Roman"/>
          <w:sz w:val="24"/>
          <w:szCs w:val="24"/>
          <w:lang w:val="sq-AL"/>
        </w:rPr>
        <w:t>mosrespektim të detyrimeve/ përcaktimeve kontraktuale, të Marrëveshjes Kuadër nr.1/57, datë 29.03.2021, si dhe; iii) Kontratës së shërbimit nr.1/58, datë 29.03.2021.</w:t>
      </w:r>
    </w:p>
    <w:p w14:paraId="385A3D3F" w14:textId="77777777" w:rsidR="001E4676" w:rsidRPr="00732065" w:rsidRDefault="001E4676" w:rsidP="001E4676">
      <w:pPr>
        <w:pStyle w:val="ListParagraph"/>
        <w:jc w:val="both"/>
        <w:rPr>
          <w:rFonts w:ascii="Times New Roman" w:hAnsi="Times New Roman"/>
          <w:sz w:val="8"/>
          <w:szCs w:val="24"/>
          <w:lang w:val="sq-AL"/>
        </w:rPr>
      </w:pPr>
    </w:p>
    <w:p w14:paraId="78EC5DC5" w14:textId="77777777" w:rsidR="001E4676" w:rsidRPr="00732065" w:rsidRDefault="001E4676" w:rsidP="001E4676">
      <w:pPr>
        <w:pStyle w:val="ListParagraph"/>
        <w:numPr>
          <w:ilvl w:val="0"/>
          <w:numId w:val="17"/>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t>Kontrata e shërbimit nr.1/71 prot, datë 10.01.2022:</w:t>
      </w:r>
    </w:p>
    <w:p w14:paraId="1ED63E23" w14:textId="77777777" w:rsidR="001E4676" w:rsidRPr="00732065" w:rsidRDefault="001E4676" w:rsidP="001E4676">
      <w:pPr>
        <w:pStyle w:val="ListParagraph"/>
        <w:numPr>
          <w:ilvl w:val="0"/>
          <w:numId w:val="7"/>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t>Nga ish- Titullari i Institucionit të IEVP-së, rezulton të jetë lidhur Kontrata e shërbimit nr.1/71 prot, datë 10.01.2022, në mungesë të fondeve buxhetore, në mosrespektim të kërkesave të Ligjit nr.9936, datë 26.6.2008 “Për Menaxhimin e Sistemit Buxhetor në Republikën e Shqipërisë”, neni 51 “Menaxhimi i angazhimeve”.</w:t>
      </w:r>
    </w:p>
    <w:p w14:paraId="1C1A8A07" w14:textId="7F2C07C9" w:rsidR="001E4676" w:rsidRPr="00732065" w:rsidRDefault="001E4676" w:rsidP="001E4676">
      <w:pPr>
        <w:pStyle w:val="ListParagraph"/>
        <w:numPr>
          <w:ilvl w:val="0"/>
          <w:numId w:val="11"/>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t>Në shkresën nr.1000/01, datë 08.02.2022 “Mbi detajimin e buxhetit në nivel nën/artikulli për vitin 2022”, të Drejtorisë së Përgjithshme e Burgjeve rezulton se, zëri “Shpenzime të tjera transport” ësh</w:t>
      </w:r>
      <w:r w:rsidR="00C57958">
        <w:rPr>
          <w:rFonts w:ascii="Times New Roman" w:hAnsi="Times New Roman"/>
          <w:sz w:val="24"/>
          <w:szCs w:val="24"/>
          <w:lang w:val="sq-AL"/>
        </w:rPr>
        <w:t>të në vlerën 4 594 000 lekë me T</w:t>
      </w:r>
      <w:r w:rsidRPr="00732065">
        <w:rPr>
          <w:rFonts w:ascii="Times New Roman" w:hAnsi="Times New Roman"/>
          <w:sz w:val="24"/>
          <w:szCs w:val="24"/>
          <w:lang w:val="sq-AL"/>
        </w:rPr>
        <w:t xml:space="preserve">vsh, ndërkohë kur vlera financiare e kontraktuar dokumentohet të jetë në </w:t>
      </w:r>
      <w:r w:rsidRPr="00732065">
        <w:rPr>
          <w:rFonts w:ascii="Times New Roman" w:eastAsia="Calibri" w:hAnsi="Times New Roman"/>
          <w:iCs/>
          <w:sz w:val="24"/>
          <w:szCs w:val="24"/>
          <w:lang w:val="sq-AL"/>
        </w:rPr>
        <w:t>vl</w:t>
      </w:r>
      <w:r w:rsidR="00C57958">
        <w:rPr>
          <w:rFonts w:ascii="Times New Roman" w:eastAsia="Calibri" w:hAnsi="Times New Roman"/>
          <w:iCs/>
          <w:sz w:val="24"/>
          <w:szCs w:val="24"/>
          <w:lang w:val="sq-AL"/>
        </w:rPr>
        <w:t>erën prej 5 513 139 lekë me Tvsh</w:t>
      </w:r>
      <w:r w:rsidRPr="00732065">
        <w:rPr>
          <w:rFonts w:ascii="Times New Roman" w:eastAsia="Calibri" w:hAnsi="Times New Roman"/>
          <w:iCs/>
          <w:sz w:val="24"/>
          <w:szCs w:val="24"/>
          <w:lang w:val="sq-AL"/>
        </w:rPr>
        <w:t xml:space="preserve">, për më pak </w:t>
      </w:r>
      <w:r w:rsidRPr="00732065">
        <w:rPr>
          <w:rFonts w:ascii="Times New Roman" w:hAnsi="Times New Roman"/>
          <w:sz w:val="24"/>
          <w:szCs w:val="24"/>
          <w:lang w:val="sq-AL"/>
        </w:rPr>
        <w:t>në vlerën prej 919 800 lekë.</w:t>
      </w:r>
    </w:p>
    <w:p w14:paraId="412DE2B1" w14:textId="77777777" w:rsidR="001E4676" w:rsidRPr="00732065" w:rsidRDefault="001E4676" w:rsidP="001E4676">
      <w:pPr>
        <w:pStyle w:val="ListParagraph"/>
        <w:numPr>
          <w:ilvl w:val="0"/>
          <w:numId w:val="7"/>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t>Nga ana e Institucionit të IEVP-Lushnjë/ Struktura përgjegjëse, rezulton se, Kontrata e shërbimit nr.1/71 prot, datë 10.01.2022, është zbatuar në mosrespektim të detyrimeve kontraktuale, referuar Marrëveshjes Kuadër nr.1/57, datë 29.03.2021, neni 4, “Grafiku i ekzekutimit të kontratës”, të Ligjit nr.10 032 datë 11.12.2008 “Për policinë e burgjeve” të ndryshuar, neni 15, pika 5 “Rregullimi i pagave“, rregullat e prokurimit publik, si dhe Rregullores së Brendshme të Institucionit të Ekzekutimeve të Vendimeve Penale Lushnje (IEVP) me nr.5393/1 Prot, datë 22.06.2010, neni 5, pika 1 “Drejtori”.</w:t>
      </w:r>
    </w:p>
    <w:p w14:paraId="185E8A54" w14:textId="77777777" w:rsidR="001E4676" w:rsidRPr="00732065" w:rsidRDefault="001E4676" w:rsidP="001E4676">
      <w:pPr>
        <w:pStyle w:val="ListParagraph"/>
        <w:jc w:val="both"/>
        <w:rPr>
          <w:rFonts w:ascii="Times New Roman" w:hAnsi="Times New Roman"/>
          <w:sz w:val="8"/>
          <w:szCs w:val="24"/>
          <w:lang w:val="sq-AL"/>
        </w:rPr>
      </w:pPr>
    </w:p>
    <w:p w14:paraId="7DED6CD0" w14:textId="77777777" w:rsidR="001E4676" w:rsidRPr="00732065" w:rsidRDefault="001E4676" w:rsidP="001E4676">
      <w:pPr>
        <w:pStyle w:val="ListParagraph"/>
        <w:numPr>
          <w:ilvl w:val="0"/>
          <w:numId w:val="17"/>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Kontrata e shërbimit, nr.01/76 Prot, datë 30.11.2022,</w:t>
      </w:r>
    </w:p>
    <w:p w14:paraId="18745F87" w14:textId="77777777" w:rsidR="001E4676" w:rsidRPr="00732065" w:rsidRDefault="001E4676" w:rsidP="001E4676">
      <w:pPr>
        <w:spacing w:after="0"/>
        <w:jc w:val="both"/>
        <w:rPr>
          <w:rFonts w:ascii="Times New Roman" w:hAnsi="Times New Roman" w:cs="Times New Roman"/>
          <w:sz w:val="8"/>
          <w:szCs w:val="24"/>
          <w:lang w:val="sq-AL"/>
        </w:rPr>
      </w:pPr>
    </w:p>
    <w:p w14:paraId="43816A2D" w14:textId="77777777" w:rsidR="001E4676" w:rsidRPr="00732065" w:rsidRDefault="001E4676" w:rsidP="001E4676">
      <w:pPr>
        <w:pStyle w:val="ListParagraph"/>
        <w:numPr>
          <w:ilvl w:val="0"/>
          <w:numId w:val="15"/>
        </w:numPr>
        <w:spacing w:after="0" w:line="276" w:lineRule="auto"/>
        <w:ind w:left="547" w:hanging="187"/>
        <w:jc w:val="both"/>
        <w:rPr>
          <w:rFonts w:ascii="Times New Roman" w:hAnsi="Times New Roman"/>
          <w:sz w:val="24"/>
          <w:szCs w:val="24"/>
          <w:lang w:val="sq-AL"/>
        </w:rPr>
      </w:pPr>
      <w:r w:rsidRPr="00732065">
        <w:rPr>
          <w:rFonts w:ascii="Times New Roman" w:eastAsia="Calibri" w:hAnsi="Times New Roman"/>
          <w:sz w:val="24"/>
          <w:szCs w:val="24"/>
          <w:lang w:val="sq-AL"/>
        </w:rPr>
        <w:t>Kontrata e shërbimit, nr.01/76 Prot, datë 30.11.2022, e cila është anulluar me Vendimin e Titullarit të Institucionit të IEVP-së nr. 1/80, datë 17.02.2023 “Për anullim të amendimit të kontratës”, nuk ka prodhuar efekte financiare për buxhetin e shtetit.</w:t>
      </w:r>
    </w:p>
    <w:p w14:paraId="56D319A9" w14:textId="77777777" w:rsidR="001E4676" w:rsidRPr="00732065" w:rsidRDefault="001E4676" w:rsidP="001E4676">
      <w:pPr>
        <w:pStyle w:val="ListParagraph"/>
        <w:spacing w:after="0"/>
        <w:jc w:val="both"/>
        <w:rPr>
          <w:rFonts w:ascii="Times New Roman" w:hAnsi="Times New Roman"/>
          <w:sz w:val="4"/>
          <w:szCs w:val="24"/>
          <w:lang w:val="sq-AL"/>
        </w:rPr>
      </w:pPr>
    </w:p>
    <w:p w14:paraId="7B8C5603" w14:textId="77777777" w:rsidR="001E4676" w:rsidRPr="00732065" w:rsidRDefault="001E4676" w:rsidP="001E4676">
      <w:pPr>
        <w:pStyle w:val="ListParagraph"/>
        <w:numPr>
          <w:ilvl w:val="0"/>
          <w:numId w:val="17"/>
        </w:numPr>
        <w:spacing w:after="200" w:line="276" w:lineRule="auto"/>
        <w:jc w:val="both"/>
        <w:rPr>
          <w:rFonts w:ascii="Times New Roman" w:hAnsi="Times New Roman"/>
          <w:sz w:val="24"/>
          <w:szCs w:val="24"/>
          <w:lang w:val="sq-AL"/>
        </w:rPr>
      </w:pPr>
      <w:r w:rsidRPr="00732065">
        <w:rPr>
          <w:rFonts w:ascii="Times New Roman" w:hAnsi="Times New Roman"/>
          <w:sz w:val="24"/>
          <w:szCs w:val="24"/>
          <w:lang w:val="sq-AL"/>
        </w:rPr>
        <w:t>Kontrata e shërbimit/minikontrata nr.1/76 Prot, datë 09.12.2022:</w:t>
      </w:r>
    </w:p>
    <w:p w14:paraId="51CCA753" w14:textId="77777777" w:rsidR="001E4676" w:rsidRPr="00732065" w:rsidRDefault="001E4676" w:rsidP="001E4676">
      <w:pPr>
        <w:pStyle w:val="ListParagraph"/>
        <w:numPr>
          <w:ilvl w:val="0"/>
          <w:numId w:val="1"/>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Nga ana e Institucionit të IEVP-Lushnjë/ Struktura përgjegjëse, rezulton se</w:t>
      </w:r>
      <w:r w:rsidRPr="00732065">
        <w:rPr>
          <w:rFonts w:ascii="Times New Roman" w:eastAsia="Calibri" w:hAnsi="Times New Roman"/>
          <w:sz w:val="24"/>
          <w:szCs w:val="24"/>
          <w:lang w:val="sq-AL"/>
        </w:rPr>
        <w:t xml:space="preserve"> Kontrata </w:t>
      </w:r>
      <w:r w:rsidRPr="00732065">
        <w:rPr>
          <w:rFonts w:ascii="Times New Roman" w:hAnsi="Times New Roman"/>
          <w:sz w:val="24"/>
          <w:szCs w:val="24"/>
          <w:lang w:val="sq-AL"/>
        </w:rPr>
        <w:t xml:space="preserve">e shërbimit </w:t>
      </w:r>
      <w:r w:rsidRPr="00732065">
        <w:rPr>
          <w:rFonts w:ascii="Times New Roman" w:eastAsia="Calibri" w:hAnsi="Times New Roman"/>
          <w:sz w:val="24"/>
          <w:szCs w:val="24"/>
          <w:lang w:val="sq-AL"/>
        </w:rPr>
        <w:t xml:space="preserve">nr.1/76 Prot, datë 09.12.2022, </w:t>
      </w:r>
      <w:r w:rsidRPr="00732065">
        <w:rPr>
          <w:rFonts w:ascii="Times New Roman" w:hAnsi="Times New Roman"/>
          <w:sz w:val="24"/>
          <w:szCs w:val="24"/>
          <w:lang w:val="sq-AL"/>
        </w:rPr>
        <w:t>për periudhën 01 Nëntor 2022 -31 Janar 2023, në vlerën 1 163 679 lekë pa Tvsh ose 1 396 415 lekë me Tvsh është zbatuar në mosrespektim të detyrimeve kontraktuale, referuar Marrëveshjes Kuadër nr.1/57, datë 29.03.2021, neni 4, “Grafiku i ekzekutimit të kontratës”, të Ligjit nr.10 032 datë 11.12.2008 “Për policinë e burgjeve” të ndryshuar, neni 15, pika 5 “Rregullimi i pagave“, rregullat e prokurimit publik, si dhe Rregullores së Brendshme të Institucionit të Ekzekutimeve të Vendimeve Penale Lushnje (IEVP) me nr.5393/1 Prot, datë 22.06.2010, neni 5, pika 1 “Drejtori”.</w:t>
      </w:r>
    </w:p>
    <w:p w14:paraId="333C0D45" w14:textId="77777777" w:rsidR="001E4676" w:rsidRPr="00732065" w:rsidRDefault="001E4676" w:rsidP="001E4676">
      <w:pPr>
        <w:pStyle w:val="ListParagraph"/>
        <w:numPr>
          <w:ilvl w:val="0"/>
          <w:numId w:val="11"/>
        </w:numPr>
        <w:spacing w:after="0"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 xml:space="preserve">Rezulton se, në total numri i punonjësve të policisë që do të marrin shërbimin/ do të transportohen është 185 punonjës, pra 18 punonjës më shumë, se numri i përcaktuar në grafikun e lëvrimit (pjesë integrale e kontratës, 167 punonjës të përcaktuar nga MK nr.1/57 Prot, datë 29.03.2021). </w:t>
      </w:r>
    </w:p>
    <w:p w14:paraId="21D5DC0C" w14:textId="77777777" w:rsidR="001E4676" w:rsidRPr="00732065" w:rsidRDefault="001E4676" w:rsidP="001E4676">
      <w:pPr>
        <w:pStyle w:val="ListParagraph"/>
        <w:numPr>
          <w:ilvl w:val="0"/>
          <w:numId w:val="1"/>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Nga ana e Titullarit të AK/IEVP-së, Lushnje respektiv, është vepruar në kundërshtim me Ligjin nr.10032, datë 11.12.2008 “Për policinë e burgjeve”, i ndryshuar, neni 15 “Rregullimi i </w:t>
      </w:r>
      <w:r w:rsidRPr="00732065">
        <w:rPr>
          <w:rFonts w:ascii="Times New Roman" w:hAnsi="Times New Roman"/>
          <w:sz w:val="24"/>
          <w:szCs w:val="24"/>
          <w:lang w:val="sq-AL"/>
        </w:rPr>
        <w:lastRenderedPageBreak/>
        <w:t xml:space="preserve">pagave”, pika 5, iv) Ligjin nr.10296, datë 08.07.2010 “Për menaxhimin financiar dhe kontrollin”, i ndryshuar, </w:t>
      </w:r>
      <w:r w:rsidRPr="00732065">
        <w:rPr>
          <w:rStyle w:val="markedcontent"/>
          <w:rFonts w:ascii="Times New Roman" w:hAnsi="Times New Roman"/>
          <w:sz w:val="24"/>
          <w:szCs w:val="24"/>
          <w:lang w:val="sq-AL"/>
        </w:rPr>
        <w:t>neni 9 “Përgjegjshmëria menaxheriale e nëpunësit autorizues”,</w:t>
      </w:r>
      <w:r w:rsidRPr="00732065">
        <w:rPr>
          <w:rFonts w:ascii="Times New Roman" w:hAnsi="Times New Roman"/>
          <w:sz w:val="24"/>
          <w:szCs w:val="24"/>
          <w:lang w:val="sq-AL"/>
        </w:rPr>
        <w:t xml:space="preserve"> si dhe në kundërshtim me detyrat funksionale, sikurse përcaktuar në Rregulloren e Brendshme të Institucionit të Ekzekutimeve të Vendimeve Penale Lushnje (IEVP) nr.5393/1, datë 22.06.2010, neni 5, pika 1 “Drejtori”.</w:t>
      </w:r>
    </w:p>
    <w:p w14:paraId="246772E1" w14:textId="77777777" w:rsidR="001E4676" w:rsidRPr="00732065" w:rsidRDefault="001E4676" w:rsidP="001E4676">
      <w:pPr>
        <w:pStyle w:val="ListParagraph"/>
        <w:spacing w:after="0"/>
        <w:ind w:left="1080"/>
        <w:jc w:val="both"/>
        <w:rPr>
          <w:rFonts w:ascii="Times New Roman" w:hAnsi="Times New Roman"/>
          <w:sz w:val="6"/>
          <w:szCs w:val="24"/>
          <w:lang w:val="sq-AL"/>
        </w:rPr>
      </w:pPr>
    </w:p>
    <w:p w14:paraId="2FAEF642" w14:textId="77777777" w:rsidR="001E4676" w:rsidRPr="00732065" w:rsidRDefault="001E4676" w:rsidP="001E4676">
      <w:pPr>
        <w:pStyle w:val="ListParagraph"/>
        <w:numPr>
          <w:ilvl w:val="0"/>
          <w:numId w:val="17"/>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Kontrata e shërbimit nr.1/78 Prot, datë 24.01.2023:</w:t>
      </w:r>
    </w:p>
    <w:p w14:paraId="662A179E" w14:textId="77777777" w:rsidR="001E4676" w:rsidRPr="00732065" w:rsidRDefault="001E4676" w:rsidP="001E4676">
      <w:pPr>
        <w:spacing w:after="0"/>
        <w:jc w:val="both"/>
        <w:rPr>
          <w:rFonts w:ascii="Times New Roman" w:hAnsi="Times New Roman" w:cs="Times New Roman"/>
          <w:sz w:val="6"/>
          <w:szCs w:val="24"/>
          <w:lang w:val="sq-AL"/>
        </w:rPr>
      </w:pPr>
    </w:p>
    <w:p w14:paraId="77D8F9D6" w14:textId="77777777" w:rsidR="001E4676" w:rsidRPr="00732065" w:rsidRDefault="001E4676" w:rsidP="001E4676">
      <w:pPr>
        <w:pStyle w:val="ListParagraph"/>
        <w:numPr>
          <w:ilvl w:val="0"/>
          <w:numId w:val="1"/>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Nga ana e Institucionit të IEVP-Lushnje/ Struktura përgjegjëse, rezulton se,</w:t>
      </w:r>
      <w:r w:rsidRPr="00732065">
        <w:rPr>
          <w:rFonts w:ascii="Times New Roman" w:eastAsia="Calibri" w:hAnsi="Times New Roman"/>
          <w:sz w:val="24"/>
          <w:szCs w:val="24"/>
          <w:lang w:val="sq-AL"/>
        </w:rPr>
        <w:t xml:space="preserve"> Kontrata </w:t>
      </w:r>
      <w:r w:rsidRPr="00732065">
        <w:rPr>
          <w:rFonts w:ascii="Times New Roman" w:hAnsi="Times New Roman"/>
          <w:sz w:val="24"/>
          <w:szCs w:val="24"/>
          <w:lang w:val="sq-AL"/>
        </w:rPr>
        <w:t xml:space="preserve">e shërbimit/minikontrata </w:t>
      </w:r>
      <w:r w:rsidRPr="00732065">
        <w:rPr>
          <w:rFonts w:ascii="Times New Roman" w:eastAsia="Calibri" w:hAnsi="Times New Roman"/>
          <w:sz w:val="24"/>
          <w:szCs w:val="24"/>
          <w:lang w:val="sq-AL"/>
        </w:rPr>
        <w:t xml:space="preserve">nr.1/78 Prot, datë 24.01.2023, periudha </w:t>
      </w:r>
      <w:r w:rsidRPr="00732065">
        <w:rPr>
          <w:rFonts w:ascii="Times New Roman" w:hAnsi="Times New Roman"/>
          <w:sz w:val="24"/>
          <w:szCs w:val="24"/>
          <w:lang w:val="sq-AL"/>
        </w:rPr>
        <w:t>01 Shkurt 2023 deri në 30 Prill 2023,  në vlerën 1 135 902 lekë pa Tvsh ose 1363 082 lekë, me Tvsh, është zbatuar  në mosrespektim të detyrimeve kontraktuale, referuar Marrëveshjes Kuadër nr.1/57, datë 29.03.2021, neni 4, “Grafiku i ekzekutimit të kontratës”, të Ligjit nr.10 032 datë 11.12.2008 “Për policinë e burgjeve” të ndryshuar, neni 15, pika 5 “Rregullimi i pagave“, rregullat e prokurimit publik, si dhe Rregullores së Brendshme të Institucionit të Ekzekutimeve të Vendimeve Penale Lushnje (IEVP) me nr.5393/1 Prot, datë 22.06.2010, neni 5, pika 1 “Drejtori”.</w:t>
      </w:r>
    </w:p>
    <w:p w14:paraId="59F58718" w14:textId="77777777" w:rsidR="001E4676" w:rsidRPr="00732065" w:rsidRDefault="001E4676" w:rsidP="001E4676">
      <w:pPr>
        <w:pStyle w:val="ListParagraph"/>
        <w:numPr>
          <w:ilvl w:val="0"/>
          <w:numId w:val="1"/>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Nga ana e Titullarit të AK/IEVP-së, Lushnje respektiv, është vepruar në kundërshtim me Ligjin nr.10032, datë 11.12.2008 “Për policinë e burgjeve”, i ndryshuar, neni 15 “Rregullimi i pagave”, pika 5, iv) Ligjin nr.10296, datë 08.07.2010 “Për menaxhimin financiar dhe kontrollin”, i ndryshuar, </w:t>
      </w:r>
      <w:r w:rsidRPr="00732065">
        <w:rPr>
          <w:rStyle w:val="markedcontent"/>
          <w:rFonts w:ascii="Times New Roman" w:hAnsi="Times New Roman"/>
          <w:sz w:val="24"/>
          <w:szCs w:val="24"/>
          <w:lang w:val="sq-AL"/>
        </w:rPr>
        <w:t>neni 9 “Përgjegjshmëria menaxheriale e nëpunësit autorizues”,</w:t>
      </w:r>
      <w:r w:rsidRPr="00732065">
        <w:rPr>
          <w:rFonts w:ascii="Times New Roman" w:hAnsi="Times New Roman"/>
          <w:sz w:val="24"/>
          <w:szCs w:val="24"/>
          <w:lang w:val="sq-AL"/>
        </w:rPr>
        <w:t xml:space="preserve"> si dhe në kundërshtim me detyrat funksionale, sikurse përcaktuar në Rregulloren e Brendshme të Institucionit të Ekzekutimeve të Vendimeve Penale Lushnje (IEVP) nr.5393/1, datë 22.06.2010, neni 5, pika 1 “Drejtori”.</w:t>
      </w:r>
    </w:p>
    <w:p w14:paraId="49A3D360" w14:textId="42985DDB" w:rsidR="00C57958" w:rsidRDefault="001E4676" w:rsidP="00C57958">
      <w:pPr>
        <w:pStyle w:val="ListParagraph"/>
        <w:ind w:left="360"/>
        <w:jc w:val="both"/>
        <w:rPr>
          <w:rFonts w:ascii="Times New Roman" w:hAnsi="Times New Roman"/>
          <w:sz w:val="24"/>
          <w:szCs w:val="24"/>
          <w:lang w:val="sq-AL"/>
        </w:rPr>
      </w:pPr>
      <w:r w:rsidRPr="00732065">
        <w:rPr>
          <w:rFonts w:ascii="Times New Roman" w:hAnsi="Times New Roman"/>
          <w:sz w:val="24"/>
          <w:szCs w:val="24"/>
          <w:lang w:val="sq-AL"/>
        </w:rPr>
        <w:t xml:space="preserve">Kontratat e shërbimit, </w:t>
      </w:r>
      <w:r w:rsidRPr="00732065">
        <w:rPr>
          <w:rFonts w:ascii="Times New Roman" w:eastAsia="Calibri" w:hAnsi="Times New Roman"/>
          <w:sz w:val="24"/>
          <w:szCs w:val="24"/>
          <w:lang w:val="sq-AL"/>
        </w:rPr>
        <w:t>në zbatim të Marrëveshjes Kuadër, të lidhura ndërmjet Institucionit të IEVP-së dhe Shoqërisë “D-2” shpk, të cilat janë</w:t>
      </w:r>
      <w:r w:rsidRPr="00732065">
        <w:rPr>
          <w:rFonts w:ascii="Times New Roman" w:hAnsi="Times New Roman"/>
          <w:sz w:val="24"/>
          <w:szCs w:val="24"/>
          <w:lang w:val="sq-AL"/>
        </w:rPr>
        <w:t xml:space="preserve"> hartuar dhe konceptuar nga Sektori Ligjor, rezultojnë të jenë zbatuar nga ana e Institucionit të IEVP Lushnjë/strukturat përgjegjëse në kundërshtim me detyrimet kontraktuale, referuar Marrëveshjes Kuadër nr.1/57, datë 29.03.2021, neni 4, “Grafiku i ekzekutimit të kontratës”, pjesë integrale e kontratës; ii) përcaktimet e Dokumenteve Standarte të Tenderit/Shtojca 10 “Shërbimi dhe Grafiku i Ekzekutimit” të Marrëveshjes Kuadër me nr.1/57 datë 29.03.2021, si dhe detyrat funksionale, sikurse përcaktuar në Rregulloren e Brendshme të Institucionit të Ekzekutimeve të Vendimeve Penale Lushnje (IEVP) me nr.5393/1, datë 22.06.2010, neni 8, pika 1 dhe pika 2, gërma “a”, “b” dhe “i”.</w:t>
      </w:r>
    </w:p>
    <w:p w14:paraId="6A557119" w14:textId="77777777" w:rsidR="00C57958" w:rsidRPr="00C57958" w:rsidRDefault="00C57958" w:rsidP="00C57958">
      <w:pPr>
        <w:pStyle w:val="ListParagraph"/>
        <w:ind w:left="360"/>
        <w:jc w:val="both"/>
        <w:rPr>
          <w:rFonts w:ascii="Times New Roman" w:hAnsi="Times New Roman"/>
          <w:sz w:val="10"/>
          <w:szCs w:val="24"/>
          <w:lang w:val="sq-AL"/>
        </w:rPr>
      </w:pPr>
    </w:p>
    <w:p w14:paraId="0159DE8A" w14:textId="50AAC71F" w:rsidR="001E4676" w:rsidRPr="00732065" w:rsidRDefault="00C57958" w:rsidP="001E4676">
      <w:pPr>
        <w:pStyle w:val="ListParagraph"/>
        <w:numPr>
          <w:ilvl w:val="0"/>
          <w:numId w:val="10"/>
        </w:numPr>
        <w:spacing w:after="0" w:line="276" w:lineRule="auto"/>
        <w:jc w:val="both"/>
        <w:rPr>
          <w:rFonts w:ascii="Times New Roman" w:eastAsia="Calibri" w:hAnsi="Times New Roman"/>
          <w:sz w:val="24"/>
          <w:szCs w:val="24"/>
          <w:lang w:val="sq-AL"/>
        </w:rPr>
      </w:pPr>
      <w:r>
        <w:rPr>
          <w:rFonts w:ascii="Times New Roman" w:eastAsia="Calibri" w:hAnsi="Times New Roman"/>
          <w:sz w:val="24"/>
          <w:szCs w:val="24"/>
          <w:lang w:val="sq-AL"/>
        </w:rPr>
        <w:t>Shoqëria “</w:t>
      </w:r>
      <w:r w:rsidR="00093620">
        <w:rPr>
          <w:rFonts w:ascii="Times New Roman" w:eastAsia="Calibri" w:hAnsi="Times New Roman"/>
          <w:sz w:val="24"/>
          <w:szCs w:val="24"/>
          <w:lang w:val="sq-AL"/>
        </w:rPr>
        <w:t>D</w:t>
      </w:r>
      <w:r>
        <w:rPr>
          <w:rFonts w:ascii="Times New Roman" w:eastAsia="Calibri" w:hAnsi="Times New Roman"/>
          <w:sz w:val="24"/>
          <w:szCs w:val="24"/>
          <w:lang w:val="sq-AL"/>
        </w:rPr>
        <w:t xml:space="preserve">” shpk, me administrator </w:t>
      </w:r>
      <w:r w:rsidR="00093620">
        <w:rPr>
          <w:rFonts w:ascii="Times New Roman" w:eastAsia="Calibri" w:hAnsi="Times New Roman"/>
          <w:sz w:val="24"/>
          <w:szCs w:val="24"/>
          <w:lang w:val="sq-AL"/>
        </w:rPr>
        <w:t>Z</w:t>
      </w:r>
      <w:r>
        <w:rPr>
          <w:rFonts w:ascii="Times New Roman" w:eastAsia="Calibri" w:hAnsi="Times New Roman"/>
          <w:sz w:val="24"/>
          <w:szCs w:val="24"/>
          <w:lang w:val="sq-AL"/>
        </w:rPr>
        <w:t>.R.</w:t>
      </w:r>
      <w:r w:rsidR="001E4676" w:rsidRPr="00732065">
        <w:rPr>
          <w:rFonts w:ascii="Times New Roman" w:eastAsia="Calibri" w:hAnsi="Times New Roman"/>
          <w:sz w:val="24"/>
          <w:szCs w:val="24"/>
          <w:lang w:val="sq-AL"/>
        </w:rPr>
        <w:t>Sh, në cilësinë e Operatorit Ekonomik, të kontraktuar për kryerjen e shërbimit “Transporti i punonjësve të IEVP Lushnjë”:</w:t>
      </w:r>
    </w:p>
    <w:p w14:paraId="6FBAF89F" w14:textId="6F917EBB" w:rsidR="001E4676" w:rsidRPr="00732065" w:rsidRDefault="001E4676" w:rsidP="001E4676">
      <w:pPr>
        <w:pStyle w:val="ListParagraph"/>
        <w:numPr>
          <w:ilvl w:val="0"/>
          <w:numId w:val="15"/>
        </w:numPr>
        <w:spacing w:after="0" w:line="276" w:lineRule="auto"/>
        <w:jc w:val="both"/>
        <w:rPr>
          <w:rFonts w:ascii="Times New Roman" w:eastAsia="Calibri" w:hAnsi="Times New Roman"/>
          <w:sz w:val="24"/>
          <w:szCs w:val="24"/>
          <w:lang w:val="sq-AL"/>
        </w:rPr>
      </w:pPr>
      <w:r w:rsidRPr="00732065">
        <w:rPr>
          <w:rFonts w:ascii="Times New Roman" w:eastAsia="Calibri" w:hAnsi="Times New Roman"/>
          <w:sz w:val="24"/>
          <w:szCs w:val="24"/>
          <w:lang w:val="sq-AL"/>
        </w:rPr>
        <w:t>Nga ana e sub</w:t>
      </w:r>
      <w:r w:rsidR="00C57958">
        <w:rPr>
          <w:rFonts w:ascii="Times New Roman" w:eastAsia="Calibri" w:hAnsi="Times New Roman"/>
          <w:sz w:val="24"/>
          <w:szCs w:val="24"/>
          <w:lang w:val="sq-AL"/>
        </w:rPr>
        <w:t>jektit kontraktor, Shoqëria “</w:t>
      </w:r>
      <w:r w:rsidR="00093620">
        <w:rPr>
          <w:rFonts w:ascii="Times New Roman" w:eastAsia="Calibri" w:hAnsi="Times New Roman"/>
          <w:sz w:val="24"/>
          <w:szCs w:val="24"/>
          <w:lang w:val="sq-AL"/>
        </w:rPr>
        <w:t>D</w:t>
      </w:r>
      <w:r w:rsidRPr="00732065">
        <w:rPr>
          <w:rFonts w:ascii="Times New Roman" w:eastAsia="Calibri" w:hAnsi="Times New Roman"/>
          <w:sz w:val="24"/>
          <w:szCs w:val="24"/>
          <w:lang w:val="sq-AL"/>
        </w:rPr>
        <w:t xml:space="preserve">” shpk, është vepruar në kundërshtim me: </w:t>
      </w:r>
      <w:r w:rsidR="00C57958">
        <w:rPr>
          <w:rFonts w:ascii="Times New Roman" w:eastAsia="Calibri" w:hAnsi="Times New Roman"/>
          <w:sz w:val="24"/>
          <w:szCs w:val="24"/>
          <w:lang w:val="sq-AL"/>
        </w:rPr>
        <w:t xml:space="preserve">                              </w:t>
      </w:r>
      <w:r w:rsidRPr="00732065">
        <w:rPr>
          <w:rFonts w:ascii="Times New Roman" w:eastAsia="Calibri" w:hAnsi="Times New Roman"/>
          <w:sz w:val="24"/>
          <w:szCs w:val="24"/>
          <w:lang w:val="sq-AL"/>
        </w:rPr>
        <w:t xml:space="preserve">i) </w:t>
      </w:r>
      <w:r w:rsidRPr="00732065">
        <w:rPr>
          <w:rFonts w:ascii="Times New Roman" w:hAnsi="Times New Roman"/>
          <w:sz w:val="24"/>
          <w:szCs w:val="24"/>
          <w:lang w:val="sq-AL"/>
        </w:rPr>
        <w:t>grafikun e lëvrimit, pjes</w:t>
      </w:r>
      <w:r>
        <w:rPr>
          <w:rFonts w:ascii="Times New Roman" w:hAnsi="Times New Roman"/>
          <w:sz w:val="24"/>
          <w:szCs w:val="24"/>
          <w:lang w:val="sq-AL"/>
        </w:rPr>
        <w:t>ë</w:t>
      </w:r>
      <w:r w:rsidRPr="00732065">
        <w:rPr>
          <w:rFonts w:ascii="Times New Roman" w:hAnsi="Times New Roman"/>
          <w:sz w:val="24"/>
          <w:szCs w:val="24"/>
          <w:lang w:val="sq-AL"/>
        </w:rPr>
        <w:t xml:space="preserve"> integrale e kontratës; ii) përcaktimet e Dokumenteve Standarte të Tenderit/Shtojca 10 “Shërbimi dhe Grafiku i Ekzekutimit” të Marrëveshjes Kuadër me nr.1/57 datë 29.03.2021, neni 4, “Grafiku i ekzekutimit të kontratës”, si dhe; iii)   të </w:t>
      </w:r>
      <w:r w:rsidRPr="00732065">
        <w:rPr>
          <w:rFonts w:ascii="Times New Roman" w:eastAsia="Times New Roman" w:hAnsi="Times New Roman"/>
          <w:sz w:val="24"/>
          <w:szCs w:val="24"/>
          <w:lang w:val="sq-AL" w:eastAsia="en-GB"/>
        </w:rPr>
        <w:t>Kontratave të shërbimit: a) nr.1/58 Prot, datë 29.03.2021; b) nr.1/71 Prot, datë 10.01.2022; c) Amendim i Marrëveshjes Kuadër nr. 1/57 Prot, datë</w:t>
      </w:r>
      <w:r w:rsidRPr="00732065">
        <w:rPr>
          <w:rFonts w:ascii="Times New Roman" w:eastAsia="Calibri" w:hAnsi="Times New Roman"/>
          <w:sz w:val="24"/>
          <w:szCs w:val="24"/>
          <w:lang w:val="sq-AL"/>
        </w:rPr>
        <w:t xml:space="preserve"> 29.03.2021</w:t>
      </w:r>
      <w:r w:rsidRPr="00732065">
        <w:rPr>
          <w:rFonts w:ascii="Times New Roman" w:eastAsia="Times New Roman" w:hAnsi="Times New Roman"/>
          <w:sz w:val="24"/>
          <w:szCs w:val="24"/>
          <w:lang w:val="sq-AL" w:eastAsia="en-GB"/>
        </w:rPr>
        <w:t xml:space="preserve">, Kontratë shërbimi nr.1/76 Prot, datë </w:t>
      </w:r>
      <w:r w:rsidRPr="00732065">
        <w:rPr>
          <w:rFonts w:ascii="Times New Roman" w:eastAsia="Times New Roman" w:hAnsi="Times New Roman"/>
          <w:sz w:val="24"/>
          <w:szCs w:val="24"/>
          <w:lang w:val="sq-AL" w:eastAsia="en-GB"/>
        </w:rPr>
        <w:lastRenderedPageBreak/>
        <w:t xml:space="preserve">09.12.2022, si dhe; d) Kontratë shërbimi nr.1/78 Prot, datë 24.01.2023, </w:t>
      </w:r>
      <w:r w:rsidRPr="00732065">
        <w:rPr>
          <w:rFonts w:ascii="Times New Roman" w:hAnsi="Times New Roman"/>
          <w:sz w:val="24"/>
          <w:szCs w:val="24"/>
          <w:lang w:val="sq-AL"/>
        </w:rPr>
        <w:t>paragrafi VII “Çmimi dhe Pagesa”, pika 7.1” Formulari i ofertës ekonomike”.</w:t>
      </w:r>
    </w:p>
    <w:p w14:paraId="72E0D735" w14:textId="1E37F989" w:rsidR="001E4676" w:rsidRPr="00732065" w:rsidRDefault="001E4676" w:rsidP="001E4676">
      <w:pPr>
        <w:pStyle w:val="ListParagraph"/>
        <w:numPr>
          <w:ilvl w:val="0"/>
          <w:numId w:val="15"/>
        </w:numPr>
        <w:spacing w:after="0" w:line="276" w:lineRule="auto"/>
        <w:jc w:val="both"/>
        <w:rPr>
          <w:rFonts w:ascii="Times New Roman" w:eastAsia="Calibri" w:hAnsi="Times New Roman"/>
          <w:sz w:val="24"/>
          <w:szCs w:val="24"/>
          <w:lang w:val="sq-AL"/>
        </w:rPr>
      </w:pPr>
      <w:r w:rsidRPr="00732065">
        <w:rPr>
          <w:rFonts w:ascii="Times New Roman" w:hAnsi="Times New Roman"/>
          <w:sz w:val="24"/>
          <w:szCs w:val="24"/>
          <w:lang w:val="sq-AL"/>
        </w:rPr>
        <w:t>Për muajin Janar 2022 dhe Shkurt 2022, referuar situacioneve dhe faturave tatim</w:t>
      </w:r>
      <w:r w:rsidR="00C57958">
        <w:rPr>
          <w:rFonts w:ascii="Times New Roman" w:hAnsi="Times New Roman"/>
          <w:sz w:val="24"/>
          <w:szCs w:val="24"/>
          <w:lang w:val="sq-AL"/>
        </w:rPr>
        <w:t xml:space="preserve">ore të lëshuar nga </w:t>
      </w:r>
      <w:r w:rsidR="00093620">
        <w:rPr>
          <w:rFonts w:ascii="Times New Roman" w:hAnsi="Times New Roman"/>
          <w:sz w:val="24"/>
          <w:szCs w:val="24"/>
          <w:lang w:val="sq-AL"/>
        </w:rPr>
        <w:t>S</w:t>
      </w:r>
      <w:r w:rsidR="00C57958">
        <w:rPr>
          <w:rFonts w:ascii="Times New Roman" w:hAnsi="Times New Roman"/>
          <w:sz w:val="24"/>
          <w:szCs w:val="24"/>
          <w:lang w:val="sq-AL"/>
        </w:rPr>
        <w:t>hoqëria “</w:t>
      </w:r>
      <w:r w:rsidR="00093620">
        <w:rPr>
          <w:rFonts w:ascii="Times New Roman" w:hAnsi="Times New Roman"/>
          <w:sz w:val="24"/>
          <w:szCs w:val="24"/>
          <w:lang w:val="sq-AL"/>
        </w:rPr>
        <w:t>D</w:t>
      </w:r>
      <w:r w:rsidRPr="00732065">
        <w:rPr>
          <w:rFonts w:ascii="Times New Roman" w:hAnsi="Times New Roman"/>
          <w:sz w:val="24"/>
          <w:szCs w:val="24"/>
          <w:lang w:val="sq-AL"/>
        </w:rPr>
        <w:t>” shpk rezulton se, nuk është përcaktuar numri i ditëve për shërbimin e kryer “Për transportin e administratës dhe trupës policore”, në referencë të grafikut të lëvrimit, pjese integrale e kontratës;</w:t>
      </w:r>
    </w:p>
    <w:p w14:paraId="36AD03C4" w14:textId="77777777" w:rsidR="001E4676" w:rsidRPr="00732065" w:rsidRDefault="001E4676" w:rsidP="001E4676">
      <w:pPr>
        <w:pStyle w:val="ListParagraph"/>
        <w:numPr>
          <w:ilvl w:val="0"/>
          <w:numId w:val="15"/>
        </w:numPr>
        <w:spacing w:after="0" w:line="276" w:lineRule="auto"/>
        <w:jc w:val="both"/>
        <w:rPr>
          <w:rFonts w:ascii="Times New Roman" w:eastAsia="Calibri" w:hAnsi="Times New Roman"/>
          <w:sz w:val="24"/>
          <w:szCs w:val="24"/>
          <w:lang w:val="sq-AL"/>
        </w:rPr>
      </w:pPr>
      <w:r w:rsidRPr="00732065">
        <w:rPr>
          <w:rFonts w:ascii="Times New Roman" w:hAnsi="Times New Roman"/>
          <w:sz w:val="24"/>
          <w:szCs w:val="24"/>
          <w:lang w:val="sq-AL"/>
        </w:rPr>
        <w:t xml:space="preserve">Për muajin Janar 2022, rezulton se numri i ditëve të situacionuara për shërbim transporti, është për më pak për 9 (nëntë) ditë kalendarike sikurse përcaktuar në grafikun e lëvrimit, pjese integrale e kontratës, si dhe në ofertën fituese. </w:t>
      </w:r>
    </w:p>
    <w:p w14:paraId="26764541" w14:textId="77777777" w:rsidR="001E4676" w:rsidRPr="00732065" w:rsidRDefault="001E4676" w:rsidP="001E4676">
      <w:pPr>
        <w:pStyle w:val="ListParagraph"/>
        <w:numPr>
          <w:ilvl w:val="0"/>
          <w:numId w:val="15"/>
        </w:numPr>
        <w:spacing w:after="0" w:line="276" w:lineRule="auto"/>
        <w:jc w:val="both"/>
        <w:rPr>
          <w:rFonts w:ascii="Times New Roman" w:eastAsia="Calibri" w:hAnsi="Times New Roman"/>
          <w:sz w:val="24"/>
          <w:szCs w:val="24"/>
          <w:lang w:val="sq-AL"/>
        </w:rPr>
      </w:pPr>
      <w:r w:rsidRPr="00732065">
        <w:rPr>
          <w:rFonts w:ascii="Times New Roman" w:hAnsi="Times New Roman"/>
          <w:sz w:val="24"/>
          <w:szCs w:val="24"/>
          <w:lang w:val="sq-AL"/>
        </w:rPr>
        <w:t>Për periudhën e shërbimit të kryer periudha Mars 2022-Mars 2023, rezulton se Faturat tatimore të lëshuara janë në mosrespektim të Marrëveshjes Kuadër me nr.1/57, datë 29.03.2021, neni 4 “Grafiku i ekzekutimit të kontratës” si dhe nenit 8 “Detyrimet e veçanta të Kontraktuesit”, si dhe të Minikontratës nr.1/71, datë 10.01.2022 paragrafi VII “Çmimi dhe Pagesa”, pika 7.1” Formulari i ofertës ekonomike” (</w:t>
      </w:r>
      <w:r w:rsidRPr="00732065">
        <w:rPr>
          <w:rFonts w:ascii="Times New Roman" w:hAnsi="Times New Roman"/>
          <w:lang w:val="sq-AL"/>
        </w:rPr>
        <w:t>nuk dokumentojnë/specifikojnë shërbimin e kryer/transport sipas ditëve respektive (ditë jave, e shtunë dhe e diel</w:t>
      </w:r>
      <w:r w:rsidRPr="00732065">
        <w:rPr>
          <w:rFonts w:ascii="Times New Roman" w:hAnsi="Times New Roman"/>
          <w:sz w:val="24"/>
          <w:szCs w:val="24"/>
          <w:lang w:val="sq-AL"/>
        </w:rPr>
        <w:t>).</w:t>
      </w:r>
    </w:p>
    <w:p w14:paraId="55006343" w14:textId="77777777" w:rsidR="00C57958" w:rsidRPr="00C57958" w:rsidRDefault="001E4676" w:rsidP="00C57958">
      <w:pPr>
        <w:pStyle w:val="ListParagraph"/>
        <w:numPr>
          <w:ilvl w:val="0"/>
          <w:numId w:val="15"/>
        </w:numPr>
        <w:spacing w:after="0" w:line="276" w:lineRule="auto"/>
        <w:jc w:val="both"/>
        <w:rPr>
          <w:rFonts w:ascii="Times New Roman" w:eastAsia="Calibri" w:hAnsi="Times New Roman"/>
          <w:sz w:val="24"/>
          <w:szCs w:val="24"/>
          <w:lang w:val="sq-AL"/>
        </w:rPr>
      </w:pPr>
      <w:r w:rsidRPr="00732065">
        <w:rPr>
          <w:rFonts w:ascii="Times New Roman" w:hAnsi="Times New Roman"/>
          <w:sz w:val="24"/>
          <w:szCs w:val="24"/>
          <w:lang w:val="sq-AL"/>
        </w:rPr>
        <w:t>Në të gjitha kontratat e shërbimit të lidhura ndërmjet IEVP-së dhe Subjektit, sa më lart përmendur, rezulton se në përmbajtjen e tyre mungon specifikimi/numër raste për ditë feste dhe data respektive.</w:t>
      </w:r>
    </w:p>
    <w:p w14:paraId="496AF441" w14:textId="09066B39" w:rsidR="001E4676" w:rsidRPr="00C57958" w:rsidRDefault="001E4676" w:rsidP="00C57958">
      <w:pPr>
        <w:pStyle w:val="ListParagraph"/>
        <w:numPr>
          <w:ilvl w:val="0"/>
          <w:numId w:val="15"/>
        </w:numPr>
        <w:spacing w:after="0" w:line="276" w:lineRule="auto"/>
        <w:jc w:val="both"/>
        <w:rPr>
          <w:rFonts w:ascii="Times New Roman" w:eastAsia="Calibri" w:hAnsi="Times New Roman"/>
          <w:sz w:val="24"/>
          <w:szCs w:val="24"/>
          <w:lang w:val="sq-AL"/>
        </w:rPr>
      </w:pPr>
      <w:r w:rsidRPr="00C57958">
        <w:rPr>
          <w:rFonts w:ascii="Times New Roman" w:hAnsi="Times New Roman" w:cs="Times New Roman"/>
          <w:sz w:val="24"/>
          <w:szCs w:val="24"/>
          <w:lang w:val="sq-AL"/>
        </w:rPr>
        <w:t>Vlera prej 2</w:t>
      </w:r>
      <w:r w:rsidR="00C57958" w:rsidRPr="00C57958">
        <w:rPr>
          <w:rFonts w:ascii="Times New Roman" w:hAnsi="Times New Roman" w:cs="Times New Roman"/>
          <w:sz w:val="24"/>
          <w:szCs w:val="24"/>
          <w:lang w:val="sq-AL"/>
        </w:rPr>
        <w:t xml:space="preserve"> </w:t>
      </w:r>
      <w:r w:rsidRPr="00C57958">
        <w:rPr>
          <w:rFonts w:ascii="Times New Roman" w:hAnsi="Times New Roman" w:cs="Times New Roman"/>
          <w:sz w:val="24"/>
          <w:szCs w:val="24"/>
          <w:lang w:val="sq-AL"/>
        </w:rPr>
        <w:t>663</w:t>
      </w:r>
      <w:r w:rsidR="00C57958" w:rsidRPr="00C57958">
        <w:rPr>
          <w:rFonts w:ascii="Times New Roman" w:hAnsi="Times New Roman" w:cs="Times New Roman"/>
          <w:sz w:val="24"/>
          <w:szCs w:val="24"/>
          <w:lang w:val="sq-AL"/>
        </w:rPr>
        <w:t xml:space="preserve"> </w:t>
      </w:r>
      <w:r w:rsidRPr="00C57958">
        <w:rPr>
          <w:rFonts w:ascii="Times New Roman" w:hAnsi="Times New Roman" w:cs="Times New Roman"/>
          <w:sz w:val="24"/>
          <w:szCs w:val="24"/>
          <w:lang w:val="sq-AL"/>
        </w:rPr>
        <w:t xml:space="preserve">516 lekë, përfaqëson faturimin tepër të shërbimit të transportit nga </w:t>
      </w:r>
      <w:r w:rsidR="00093620">
        <w:rPr>
          <w:rFonts w:ascii="Times New Roman" w:hAnsi="Times New Roman" w:cs="Times New Roman"/>
          <w:sz w:val="24"/>
          <w:szCs w:val="24"/>
          <w:lang w:val="sq-AL"/>
        </w:rPr>
        <w:t>S</w:t>
      </w:r>
      <w:r w:rsidRPr="00C57958">
        <w:rPr>
          <w:rFonts w:ascii="Times New Roman" w:hAnsi="Times New Roman" w:cs="Times New Roman"/>
          <w:sz w:val="24"/>
          <w:szCs w:val="24"/>
          <w:lang w:val="sq-AL"/>
        </w:rPr>
        <w:t>hoqëria “</w:t>
      </w:r>
      <w:r w:rsidR="00093620">
        <w:rPr>
          <w:rFonts w:ascii="Times New Roman" w:hAnsi="Times New Roman" w:cs="Times New Roman"/>
          <w:sz w:val="24"/>
          <w:szCs w:val="24"/>
          <w:lang w:val="sq-AL"/>
        </w:rPr>
        <w:t>D</w:t>
      </w:r>
      <w:r w:rsidRPr="00C57958">
        <w:rPr>
          <w:rFonts w:ascii="Times New Roman" w:hAnsi="Times New Roman" w:cs="Times New Roman"/>
          <w:sz w:val="24"/>
          <w:szCs w:val="24"/>
          <w:lang w:val="sq-AL"/>
        </w:rPr>
        <w:t xml:space="preserve">” për numër punonjësish më shumë se numri i përcaktuar në grafikun e lëvrimit, periudha Prill 2021-Mars 2023 si dhe likujduar më tepër nga ana e strukturave përgjegjëse të IEVP-së Lushnjë, në kundërshtim me kërkesat e: i) Marrëveshjes Kuadër me nr.1/57, datë 29.03.2021, si dhe përcaktimeve të Kontratave të shërbimit, neni respektiv “Grafiku i ekzekutimit të kontratës”, si dhe kërkesat specifike të Dokumentave Standarte të Tenderit/Shtojca 10 “Shërbimi dhe Grafiku i Ekzekutimit”, vlerësohet përfitim i padrejtë nga ana e Kontraktorit dhe përbën dëm ekonomik në buxhetin e shtetit. </w:t>
      </w:r>
    </w:p>
    <w:p w14:paraId="3E25286A" w14:textId="77777777" w:rsidR="00C57958" w:rsidRPr="00C57958" w:rsidRDefault="00C57958" w:rsidP="00C57958">
      <w:pPr>
        <w:pStyle w:val="ListParagraph"/>
        <w:spacing w:after="0" w:line="276" w:lineRule="auto"/>
        <w:ind w:left="360"/>
        <w:jc w:val="both"/>
        <w:rPr>
          <w:rFonts w:ascii="Times New Roman" w:eastAsia="Calibri" w:hAnsi="Times New Roman"/>
          <w:sz w:val="12"/>
          <w:szCs w:val="24"/>
          <w:lang w:val="sq-AL"/>
        </w:rPr>
      </w:pPr>
    </w:p>
    <w:p w14:paraId="2729469E" w14:textId="77777777" w:rsidR="001E4676" w:rsidRPr="00732065" w:rsidRDefault="001E4676" w:rsidP="001E4676">
      <w:pPr>
        <w:pStyle w:val="ListParagraph"/>
        <w:numPr>
          <w:ilvl w:val="0"/>
          <w:numId w:val="12"/>
        </w:numPr>
        <w:spacing w:after="0" w:line="276" w:lineRule="auto"/>
        <w:jc w:val="both"/>
        <w:rPr>
          <w:rFonts w:ascii="Times New Roman" w:hAnsi="Times New Roman"/>
          <w:sz w:val="24"/>
          <w:szCs w:val="24"/>
          <w:lang w:val="sq-AL"/>
        </w:rPr>
      </w:pPr>
      <w:r w:rsidRPr="00732065">
        <w:rPr>
          <w:rFonts w:ascii="Times New Roman" w:hAnsi="Times New Roman"/>
          <w:sz w:val="24"/>
          <w:szCs w:val="24"/>
          <w:lang w:val="sq-AL"/>
        </w:rPr>
        <w:t>Lidhur me zbatimin e ligjshmërisë në përcaktimin e normativave të harxhimit dhe përdorimit të karburantit, të llojit naftë/benzinë për mjetet e transportit në gjendje pune/ose me difekt të Institucionit IEVP, Lushnje, periudha 01.04.2021 deri në 31.07.2021, si dhe për periudhën 01.04.2022 deri në 31.07.2022 (me përzgjedhje).</w:t>
      </w:r>
    </w:p>
    <w:p w14:paraId="7586EF8A" w14:textId="77777777" w:rsidR="001E4676" w:rsidRPr="00732065" w:rsidRDefault="001E4676" w:rsidP="001E4676">
      <w:pPr>
        <w:pStyle w:val="ListParagraph"/>
        <w:spacing w:after="0"/>
        <w:ind w:left="0"/>
        <w:jc w:val="both"/>
        <w:rPr>
          <w:rFonts w:ascii="Times New Roman" w:hAnsi="Times New Roman"/>
          <w:sz w:val="8"/>
          <w:szCs w:val="24"/>
          <w:lang w:val="sq-AL"/>
        </w:rPr>
      </w:pPr>
    </w:p>
    <w:p w14:paraId="54A080A9" w14:textId="77777777" w:rsidR="001E4676" w:rsidRPr="00732065" w:rsidRDefault="001E4676" w:rsidP="001E4676">
      <w:pPr>
        <w:pStyle w:val="NoSpacing"/>
        <w:numPr>
          <w:ilvl w:val="0"/>
          <w:numId w:val="6"/>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Mbi planifikimin dhe realizimin e fondeve buxhetore për blerje karburanti të llojit naftë/benzinë.</w:t>
      </w:r>
    </w:p>
    <w:p w14:paraId="2C74B33B" w14:textId="77777777" w:rsidR="001E4676" w:rsidRPr="00732065" w:rsidRDefault="001E4676" w:rsidP="001E4676">
      <w:pPr>
        <w:pStyle w:val="NoSpacing"/>
        <w:spacing w:line="276" w:lineRule="auto"/>
        <w:ind w:left="360"/>
        <w:jc w:val="both"/>
        <w:rPr>
          <w:rFonts w:ascii="Times New Roman" w:hAnsi="Times New Roman"/>
          <w:sz w:val="2"/>
          <w:szCs w:val="24"/>
          <w:lang w:val="sq-AL"/>
        </w:rPr>
      </w:pPr>
    </w:p>
    <w:p w14:paraId="140C9E20"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Nga ana e strukturave përgjegjëse të IEVP Lushnje (Sektori i Financës dhe Sektori ligjor), rezulton të mos jenë planifikuar dhe realizuar fonde/shpenzime buxhetore, në strukturën buxhetore Artikullin 602 “Shpenzime të tjera operative”, nën artikullin 60020 “Mallra dhe shërbime të tjera”’ dhe në veçanti për zërin “Blerje karburanti”’, të llojit “Naftë” dhe “Benzinë” për aktivet respektive në inventar dhe në përdorim të saj. Referuar “Evidencës së shpenzimeve buxhetore”/Situacionit të shpenzimeve buxhetore, si dhe Regjistrit të parashikimeve dhe realizimeve të prokurimeve publike, për vitin 2021 (Prill-Korrik 2021) si dhe për vitin 2022 (Prill-Korrik 2022).</w:t>
      </w:r>
    </w:p>
    <w:p w14:paraId="431AF43D" w14:textId="77777777" w:rsidR="001E4676" w:rsidRPr="00732065" w:rsidRDefault="001E4676" w:rsidP="001E4676">
      <w:pPr>
        <w:pStyle w:val="NoSpacing"/>
        <w:spacing w:line="276" w:lineRule="auto"/>
        <w:ind w:left="360"/>
        <w:jc w:val="both"/>
        <w:rPr>
          <w:rFonts w:ascii="Times New Roman" w:hAnsi="Times New Roman"/>
          <w:sz w:val="10"/>
          <w:szCs w:val="24"/>
          <w:lang w:val="sq-AL"/>
        </w:rPr>
      </w:pPr>
    </w:p>
    <w:p w14:paraId="7C188DFD" w14:textId="77777777" w:rsidR="001E4676" w:rsidRPr="00732065" w:rsidRDefault="001E4676" w:rsidP="001E4676">
      <w:pPr>
        <w:pStyle w:val="NoSpacing"/>
        <w:spacing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 xml:space="preserve">Për periudhën objekt inspektimi (Prill-Korrik 2021 dhe Prill-Korrik 2022), dokumentohet se: </w:t>
      </w:r>
    </w:p>
    <w:p w14:paraId="550C2E33"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Furnizimi me karburant të llojit “Naftë” dhe “Benzinë” për IEVP Lushnje, realizohet nga ana e Drejtorisë së Përgjithshme të Burgjeve, referuar Fletë daljeve respektive dhe Fletë hyrjeve të magazinës së IEVP Lushnje, sikurse trajtuar në vijim.</w:t>
      </w:r>
    </w:p>
    <w:p w14:paraId="4F554E24" w14:textId="77777777" w:rsidR="001E4676" w:rsidRPr="00732065" w:rsidRDefault="001E4676" w:rsidP="001E4676">
      <w:pPr>
        <w:pStyle w:val="NoSpacing"/>
        <w:spacing w:line="276" w:lineRule="auto"/>
        <w:ind w:left="360"/>
        <w:jc w:val="both"/>
        <w:rPr>
          <w:rFonts w:ascii="Times New Roman" w:hAnsi="Times New Roman"/>
          <w:sz w:val="8"/>
          <w:szCs w:val="24"/>
          <w:lang w:val="sq-AL"/>
        </w:rPr>
      </w:pPr>
    </w:p>
    <w:p w14:paraId="16A39F56" w14:textId="77777777" w:rsidR="001E4676" w:rsidRPr="00732065" w:rsidRDefault="001E4676" w:rsidP="001E4676">
      <w:pPr>
        <w:pStyle w:val="NoSpacing"/>
        <w:numPr>
          <w:ilvl w:val="0"/>
          <w:numId w:val="6"/>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Mbi inventarin e mjeteve të transportit të IEVP-së, Lushnje:</w:t>
      </w:r>
    </w:p>
    <w:p w14:paraId="1E245B12" w14:textId="77777777" w:rsidR="001E4676" w:rsidRPr="00732065" w:rsidRDefault="001E4676" w:rsidP="001E4676">
      <w:pPr>
        <w:pStyle w:val="NoSpacing"/>
        <w:spacing w:line="276" w:lineRule="auto"/>
        <w:ind w:left="360"/>
        <w:jc w:val="both"/>
        <w:rPr>
          <w:rFonts w:ascii="Times New Roman" w:hAnsi="Times New Roman"/>
          <w:sz w:val="4"/>
          <w:szCs w:val="24"/>
          <w:lang w:val="sq-AL"/>
        </w:rPr>
      </w:pPr>
    </w:p>
    <w:p w14:paraId="73C6772F" w14:textId="77777777" w:rsidR="001E4676" w:rsidRPr="00732065" w:rsidRDefault="001E4676" w:rsidP="001E4676">
      <w:pPr>
        <w:pStyle w:val="NoSpacing"/>
        <w:spacing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Nga ana e strukturës përgjegjëse për financat dhe Komisionit të inventarizimit ndër vite dhe në veçanti të vitit 2022:</w:t>
      </w:r>
    </w:p>
    <w:p w14:paraId="1FD74860"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Dokumentohet që mjetet e transportit/aktive në inventarin e institucionit, kanë një moshë mesatare prej 21.6 vite, në referencë të vitit të prodhimit, vitit të daljes jashtë funksionit dhe deri më sot.</w:t>
      </w:r>
    </w:p>
    <w:p w14:paraId="21005FEC"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numri i saktë i aktiveve “Mjete transporti” në inventarin kontabël dhe fizik të IEVP-së, duke mos përfshirë në kontabilitet mjetin tip “Fiat”, me targë Policia 0797, në referencë të procesit të inventarizimit të kryer në fund të vitit 2022 si dhe të fotove të bëra më datë 31.05.2023</w:t>
      </w:r>
    </w:p>
    <w:p w14:paraId="266C9A6E"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propozimi dhe vlerësimi për nxjerrje jashtë përdorimi të mjeteve të transportit ndër vite, me statusin “Jashtë funksionit”, në referencë të të dhënave të Fletës së inventarit të Aktiveve Afatgjata Materiale (AAM) si dhe llogarisë inventariale 215 “Mjete transporti”.</w:t>
      </w:r>
    </w:p>
    <w:p w14:paraId="2F6D428E" w14:textId="43EB2482"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dokumentacion ligjor justifikues për daljen jashtë funksionit për mjetin tip “Mitsubishi” me targë Tr 15 19 G në muajin janar 2022 dhe për mjetin tip “Mercedes Benz” me targë NO 803739 në muajin korrik 2022 si dhe për mjetin tip “</w:t>
      </w:r>
      <w:r w:rsidR="00093620">
        <w:rPr>
          <w:rFonts w:ascii="Times New Roman" w:hAnsi="Times New Roman"/>
          <w:sz w:val="24"/>
          <w:szCs w:val="24"/>
          <w:lang w:val="sq-AL"/>
        </w:rPr>
        <w:t>W</w:t>
      </w:r>
      <w:r w:rsidRPr="00732065">
        <w:rPr>
          <w:rFonts w:ascii="Times New Roman" w:hAnsi="Times New Roman"/>
          <w:sz w:val="24"/>
          <w:szCs w:val="24"/>
          <w:lang w:val="sq-AL"/>
        </w:rPr>
        <w:t>olsvagen” me targë Policia 0707 në muajin prill 2023, ndërkohë që në referencë të fotove të bëra më datë 31.05.2023, gjendja teknike/fizike e tyre tregon statusin jashtë funksionit më para periudhave të konfirmuara nga ana e IEVP Lushnje.</w:t>
      </w:r>
    </w:p>
    <w:p w14:paraId="0D9F1E33" w14:textId="77777777" w:rsidR="001E4676"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dalje jashtë përdorimit për mjetet e transportit me statusin “Jashtë funksionit” ndër vite si dhe në veçanti në vitin 2022, në referencë të Pasqyrës financiare “Gjendja e aktiveve dhe ndryshimet e aktiveve (Vlera neto)” të bilancit të vitit 2022.</w:t>
      </w:r>
    </w:p>
    <w:p w14:paraId="328C4180" w14:textId="77777777" w:rsidR="00C57958" w:rsidRPr="00C57958" w:rsidRDefault="00C57958" w:rsidP="00C57958">
      <w:pPr>
        <w:pStyle w:val="NoSpacing"/>
        <w:spacing w:line="276" w:lineRule="auto"/>
        <w:ind w:left="360"/>
        <w:jc w:val="both"/>
        <w:rPr>
          <w:rFonts w:ascii="Times New Roman" w:hAnsi="Times New Roman"/>
          <w:sz w:val="16"/>
          <w:szCs w:val="24"/>
          <w:lang w:val="sq-AL"/>
        </w:rPr>
      </w:pPr>
    </w:p>
    <w:p w14:paraId="2C56517C" w14:textId="77777777" w:rsidR="001E4676" w:rsidRPr="00732065" w:rsidRDefault="001E4676" w:rsidP="001E4676">
      <w:pPr>
        <w:pStyle w:val="NoSpacing"/>
        <w:spacing w:line="276" w:lineRule="auto"/>
        <w:rPr>
          <w:sz w:val="6"/>
          <w:lang w:val="sq-AL"/>
        </w:rPr>
      </w:pPr>
    </w:p>
    <w:p w14:paraId="0680DC6A" w14:textId="77777777" w:rsidR="001E4676" w:rsidRPr="00732065" w:rsidRDefault="001E4676" w:rsidP="001E4676">
      <w:pPr>
        <w:pStyle w:val="NoSpacing"/>
        <w:numPr>
          <w:ilvl w:val="0"/>
          <w:numId w:val="6"/>
        </w:numPr>
        <w:spacing w:line="276" w:lineRule="auto"/>
        <w:jc w:val="both"/>
        <w:rPr>
          <w:rFonts w:ascii="Times New Roman" w:hAnsi="Times New Roman"/>
          <w:sz w:val="24"/>
          <w:szCs w:val="24"/>
          <w:lang w:val="sq-AL"/>
        </w:rPr>
      </w:pPr>
      <w:r w:rsidRPr="00732065">
        <w:rPr>
          <w:rFonts w:ascii="Times New Roman" w:hAnsi="Times New Roman"/>
          <w:iCs/>
          <w:sz w:val="24"/>
          <w:szCs w:val="24"/>
          <w:lang w:val="sq-AL"/>
        </w:rPr>
        <w:t>Mbi përcaktimin e normativave të harxhimit dhe përdorimit të karburantit, të llojit naftë/benzinë për mjetet e transportit në gjendje pune/ose me difekt të Institucionit IEVP, Lushnje:</w:t>
      </w:r>
    </w:p>
    <w:p w14:paraId="1894843C" w14:textId="77777777" w:rsidR="001E4676" w:rsidRPr="00732065" w:rsidRDefault="001E4676" w:rsidP="001E4676">
      <w:pPr>
        <w:pStyle w:val="NoSpacing"/>
        <w:spacing w:line="276" w:lineRule="auto"/>
        <w:ind w:left="360"/>
        <w:jc w:val="both"/>
        <w:rPr>
          <w:rFonts w:ascii="Times New Roman" w:hAnsi="Times New Roman"/>
          <w:iCs/>
          <w:sz w:val="4"/>
          <w:szCs w:val="24"/>
          <w:lang w:val="sq-AL"/>
        </w:rPr>
      </w:pPr>
    </w:p>
    <w:p w14:paraId="14A1AE58" w14:textId="77777777" w:rsidR="001E4676" w:rsidRPr="00732065" w:rsidRDefault="001E4676" w:rsidP="001E4676">
      <w:pPr>
        <w:pStyle w:val="ListParagraph"/>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mjetet e transportit në inventar dhe përdorim nga ana e IEVP Lushnje, normativa e harxhimit të karburantit për 100 km të përshkuara i referohet normativës së përcaktuar për një periudhë gati 18 vjet, e për rrjedhojë, nga ana e strukturave përgjegjëse të IEVP Lushnje, nuk dokumentohet  një përcaktim i ri/ përcaktimi për çdo vit i normativave të harxhimit të karburantit për mjetet e transportit, gjeneratorët dhe kaldajat,  pasi këto aktive kanë një afat përdorimi gati 18 vjet në qarkullim, referuar akteve ligjore e nënligjore për këtë qëllim.</w:t>
      </w:r>
    </w:p>
    <w:p w14:paraId="19AA1075" w14:textId="77777777" w:rsidR="001E4676" w:rsidRPr="00732065" w:rsidRDefault="001E4676" w:rsidP="001E4676">
      <w:pPr>
        <w:pStyle w:val="ListParagraph"/>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Nuk dokumentohet që, nga ana e Titullarit/Titullarëve të IEVP Lushnje, sipas kohës respektive të ushtrimit të detyrës nga ana e Tij/Tyre të jetë urdhëruar ngritja e komisionit/grupit të punës </w:t>
      </w:r>
      <w:r w:rsidRPr="00732065">
        <w:rPr>
          <w:rFonts w:ascii="Times New Roman" w:hAnsi="Times New Roman"/>
          <w:sz w:val="24"/>
          <w:szCs w:val="24"/>
          <w:lang w:val="sq-AL"/>
        </w:rPr>
        <w:lastRenderedPageBreak/>
        <w:t>për përcaktimin e normativës së harxhimit</w:t>
      </w:r>
      <w:r w:rsidRPr="00732065">
        <w:rPr>
          <w:lang w:val="sq-AL"/>
        </w:rPr>
        <w:t xml:space="preserve"> </w:t>
      </w:r>
      <w:r w:rsidRPr="00732065">
        <w:rPr>
          <w:rFonts w:ascii="Times New Roman" w:hAnsi="Times New Roman"/>
          <w:sz w:val="24"/>
          <w:szCs w:val="24"/>
          <w:lang w:val="sq-AL"/>
        </w:rPr>
        <w:t>të karburantit të llojit naftë për 1 (një) orë pune, për aktivin "Gjenerator”, e për rrjedhojë nuk dokumentohet praktika shkresore zyrtare lidhur me përcaktimin e normativës së harxhimit të karburantit për 1 (një) orë pune për 3 (tre) Gjeneratorët në administrim dhe përdorim nga ana e IEVP Lushnje.</w:t>
      </w:r>
    </w:p>
    <w:p w14:paraId="2C460B9B" w14:textId="77777777" w:rsidR="001E4676" w:rsidRPr="00732065" w:rsidRDefault="001E4676" w:rsidP="001E4676">
      <w:pPr>
        <w:pStyle w:val="ListParagraph"/>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që nga ana e Titullarit/Titullarëve të IEVP Lushnje, sipas kohës respektive të ushtrimit të detyrës nga ana e Tij/Tyre të jetë urdhëruar ngritja e komisionit/grupit të punës për përcaktimin e normativës së harxhimit</w:t>
      </w:r>
      <w:r w:rsidRPr="00732065">
        <w:rPr>
          <w:lang w:val="sq-AL"/>
        </w:rPr>
        <w:t xml:space="preserve"> </w:t>
      </w:r>
      <w:r w:rsidRPr="00732065">
        <w:rPr>
          <w:rFonts w:ascii="Times New Roman" w:hAnsi="Times New Roman"/>
          <w:sz w:val="24"/>
          <w:szCs w:val="24"/>
          <w:lang w:val="sq-AL"/>
        </w:rPr>
        <w:t>të karburantit të llojit naftë për 1 (një) orë pune, për aktivin "Kaldaja nr.1" dhe "Kaldaja nr.2", e për rrjedhojë nuk dokumentohet praktika shkresore zyrtare lidhur me përcaktimin e normativës së harxhimit të karburantit për 1 (një) orë pune për Kaldajat në administrim dhe përdorim nga ana e IEVP Lushnje.</w:t>
      </w:r>
    </w:p>
    <w:p w14:paraId="16380E81" w14:textId="77777777" w:rsidR="001E4676" w:rsidRPr="00732065" w:rsidRDefault="001E4676" w:rsidP="001E4676">
      <w:pPr>
        <w:pStyle w:val="NoSpacing"/>
        <w:numPr>
          <w:ilvl w:val="0"/>
          <w:numId w:val="6"/>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Mbi përdorimin e karburantit të llojit/Naftë:</w:t>
      </w:r>
    </w:p>
    <w:p w14:paraId="7F91327E" w14:textId="77777777" w:rsidR="001E4676" w:rsidRPr="00732065" w:rsidRDefault="001E4676" w:rsidP="001E4676">
      <w:pPr>
        <w:pStyle w:val="NoSpacing"/>
        <w:spacing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Nga ana e IEVP Lushnje/Strukturave përgjegjëse, lidhur me administrimin dhe mirë përdorimin e vlerave materiale/karburant i llojit “Naftë” dhe “Benzinë”, rezulton se:</w:t>
      </w:r>
    </w:p>
    <w:p w14:paraId="004AFE7E"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mjetet e transportit të tipeve dhe markave të ndryshme në përdorim/gjendje pune, me konsum të karburantit të llojit “Naftë” dhe “Benzinë”, dokumentohet që sasia e karburantit gjendje më 31.03.2021 dhe më 31.07.2021, nuk rakordon me sasinë e karburantit sipas depozitave/sebratorëve të tyre/afro 60 litra secili mjet, pra dokumentimi i sasisë së karburantit gjendje sipas datave si më sipër, është mesatarisht 7.7 herë më shumë, ndërsa për Gjeneratorët është 18 herë më shumë.</w:t>
      </w:r>
    </w:p>
    <w:p w14:paraId="5811DED8"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mjetet e transportit të tipeve dhe markave të ndryshme në përdorim/gjendje pune, me konsum të karburantit të llojit “Naftë” dhe “Benzinë”, dokumentohet që sasia e karburantit gjendje më 31.03.2022 dhe më 31.07.2022, nuk rakordon me sasinë e karburantit sipas depozitave/serbratorëve të tyre/afro 60 litra secili mjet, pra dokumentimi i sasisë së karburantit gjendje sipas datave si më sipër, është mesatarisht 4.8 herë më shumë, ndërsa për Gjeneratorët është 15.5 herë më shumë.</w:t>
      </w:r>
    </w:p>
    <w:p w14:paraId="409EF1B7"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periudhën Prill-Korrik 2021 dhe Prill-Korrik 2022, nuk dokumentohen librat e magazinës/kartelat dyfishe (Magazinë-Sektori i Prapavijës/Sektori i Financës) për çdo aktiv afatgjatë material (AAM), respektivisht: Për mjetet e transportit, Gjeneratorë të fuqive të ndryshme dhe Kaldajat, në inventar dhe përdorim nga ana e IEVP Lushnje, me qëllim dokumentimin e gjendjes në fillim të muajit, furnizimin gjatë muajit dhe gjendjen në fund të muajit të sasisë së karburantit/naftë dhe benzinë.</w:t>
      </w:r>
    </w:p>
    <w:p w14:paraId="2CABDB43"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periudhën Prill-Korrik 2021, nga krahasimi i bërë për daljen e karburantit me sasinë e tërhequr sipas urdhër dorëzimeve/furnizimeve sipas mjeteve respektive, dokumentohet të jetë bërë dalje për më shumë në sasinë prej 17.99 litra naftë në vlerën 2 490.76 lekë (920-902.01).</w:t>
      </w:r>
    </w:p>
    <w:p w14:paraId="580774C0" w14:textId="77777777" w:rsidR="001E4676" w:rsidRPr="00732065" w:rsidRDefault="001E4676" w:rsidP="001E4676">
      <w:pPr>
        <w:pStyle w:val="NoSpacing"/>
        <w:spacing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Për periudhën Prill-Korrik 2021, nga krahasimi i bërë për daljen e karburantit me sasinë e naftës sipas kilometrave të përshkuara nga mjetet e transportit, dokumentohet të mos justifikohet sasia e naftës prej 362.62 litra naftë në vlerën prej 50 205.82 lekë (920-557.38).</w:t>
      </w:r>
    </w:p>
    <w:p w14:paraId="3116DAAB" w14:textId="2EE477AE"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periudhën Prill-Korrik 2022, nga krahasimi i bërë sipas Fletë daljeve të magazinës për sasinë e karburantit me sasinë e karburantit/naftë të furnizuar sipas urdhër dorëzimeve/</w:t>
      </w:r>
      <w:r w:rsidR="00093620">
        <w:rPr>
          <w:rFonts w:ascii="Times New Roman" w:hAnsi="Times New Roman"/>
          <w:sz w:val="24"/>
          <w:szCs w:val="24"/>
          <w:lang w:val="sq-AL"/>
        </w:rPr>
        <w:t xml:space="preserve"> </w:t>
      </w:r>
      <w:r w:rsidRPr="00732065">
        <w:rPr>
          <w:rFonts w:ascii="Times New Roman" w:hAnsi="Times New Roman"/>
          <w:sz w:val="24"/>
          <w:szCs w:val="24"/>
          <w:lang w:val="sq-AL"/>
        </w:rPr>
        <w:lastRenderedPageBreak/>
        <w:t>furnizimeve sipas mjeteve respektive, dokumentohet të jetë bërë dalje për më shumë në sasinë prej 30 litra naftë në vlerën 5</w:t>
      </w:r>
      <w:r w:rsidR="00C57958">
        <w:rPr>
          <w:rFonts w:ascii="Times New Roman" w:hAnsi="Times New Roman"/>
          <w:sz w:val="24"/>
          <w:szCs w:val="24"/>
          <w:lang w:val="sq-AL"/>
        </w:rPr>
        <w:t xml:space="preserve"> </w:t>
      </w:r>
      <w:r w:rsidRPr="00732065">
        <w:rPr>
          <w:rFonts w:ascii="Times New Roman" w:hAnsi="Times New Roman"/>
          <w:sz w:val="24"/>
          <w:szCs w:val="24"/>
          <w:lang w:val="sq-AL"/>
        </w:rPr>
        <w:t>171.55 lekë (1787-1757).</w:t>
      </w:r>
    </w:p>
    <w:p w14:paraId="54CFA1B2" w14:textId="6C5731A2"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periudhën Prill-Korrik 2022, nga krahasimi i bërë për daljen e karburantit me sasinë e naftës sipas kilometrave të përshkuara nga mjetet e transportit, dokumentohet të mos justifikohet sasia e naftës prej 62.22 litra naftë në vlerën 10 803 lekë (1 757-1694.78).</w:t>
      </w:r>
    </w:p>
    <w:p w14:paraId="3C7AFFC2" w14:textId="77777777" w:rsidR="001E4676"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sasia e naftës në fillim të muajit Prill 2022 për mjetin e transportit Pol 0707, në përdorim nga ana e IEVP Lushnje.</w:t>
      </w:r>
    </w:p>
    <w:p w14:paraId="6817F27C" w14:textId="77777777" w:rsidR="00C57958" w:rsidRPr="00C57958" w:rsidRDefault="00C57958" w:rsidP="00C57958">
      <w:pPr>
        <w:pStyle w:val="NoSpacing"/>
        <w:spacing w:line="276" w:lineRule="auto"/>
        <w:ind w:left="360"/>
        <w:jc w:val="both"/>
        <w:rPr>
          <w:rFonts w:ascii="Times New Roman" w:hAnsi="Times New Roman"/>
          <w:sz w:val="16"/>
          <w:szCs w:val="24"/>
          <w:lang w:val="sq-AL"/>
        </w:rPr>
      </w:pPr>
    </w:p>
    <w:p w14:paraId="55B28400" w14:textId="77777777" w:rsidR="001E4676" w:rsidRPr="00732065" w:rsidRDefault="001E4676" w:rsidP="001E4676">
      <w:pPr>
        <w:pStyle w:val="NoSpacing"/>
        <w:numPr>
          <w:ilvl w:val="0"/>
          <w:numId w:val="6"/>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Mbi statusin e kilometrave të përshkruara nga mjetet në përdorim dhe në gjendje pune:</w:t>
      </w:r>
    </w:p>
    <w:p w14:paraId="3C7EDBA0" w14:textId="77777777" w:rsidR="001E4676" w:rsidRPr="00732065" w:rsidRDefault="001E4676" w:rsidP="001E4676">
      <w:pPr>
        <w:pStyle w:val="NoSpacing"/>
        <w:spacing w:line="276" w:lineRule="auto"/>
        <w:jc w:val="both"/>
        <w:rPr>
          <w:rFonts w:ascii="Times New Roman" w:hAnsi="Times New Roman"/>
          <w:sz w:val="6"/>
          <w:szCs w:val="24"/>
          <w:lang w:val="sq-AL"/>
        </w:rPr>
      </w:pPr>
    </w:p>
    <w:p w14:paraId="69BC6AFB"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Nga ana e IEVP Lushnje/Strukturave përgjegjëse, lidhur me administrimin dhe mirë përdorimin e vlerave materiale/karburant i llojit “Naftë” dhe “Benzinë”, për mjetet e transportit në përdorim dhe gjendje pune, rezulton se: Për periudhën Prill-Korrik 2021 dhe Prill-Korrik 2022:</w:t>
      </w:r>
    </w:p>
    <w:p w14:paraId="7C610190"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"Analiza e karburantit", nënshkruar nga ana e Përgjegjësit të Sektorit të Prapavijës/Logjistikës, si dhe nga ana e Specialistit të Burimeve Njerëzore/Specialistit të Financës/Me delegim të funksionit Përgjegjës i Sektorit të Burimeve Njerëzore dhe Shërbimeve, me qëllim dokumentimin e sasisë së naftës gjendje në fillim muaji, sasinë e furnizuar gjatë muajit dhe sasinë gjendje në fund të muajit të këtij mjeti.</w:t>
      </w:r>
    </w:p>
    <w:p w14:paraId="3085DE1C"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dokumentohet/en Urdhër/Urdhërat e lëvizjes të miratuara nga ana e Titullarit të IEVP Lushnje sipas datave të lëvizjes.</w:t>
      </w:r>
    </w:p>
    <w:p w14:paraId="1AA6A81F"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dokumentohet/en Autorizimi/Autorizimet e lëvizjes të miratuara nga ana e Titullarit të IEVP Lushnje sipas datave të lëvizjes.</w:t>
      </w:r>
    </w:p>
    <w:p w14:paraId="068C7FD6"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mjetet në përdorim nga ana e përdoruesve të tyre për muajt respektiv:</w:t>
      </w:r>
    </w:p>
    <w:p w14:paraId="5710EEA9"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Fletë udhëtimi për kilometrat e përshkuara nga ana e përdoruesve të mjeteve në përdorim dhe Përgjegjësi i Sektorit të Prapavijës/Logjistikës, si dhe nga ana e Specialistit të Burimeve Njerëzore/Specialistit të Financës/Me delegim të funksionit Përgjegjës i Sektorit të Burimeve Njerëzore dhe Shërbimeve, me qëllim justifikimin e sasisë së karburantit/naftë &amp; benzinë, të tërhequr.</w:t>
      </w:r>
    </w:p>
    <w:p w14:paraId="3FA0B2E5"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Për mjetet në përdorim nga ana e përdoruesve të tyre për muajt respektiv, Fletë udhëtimi i paraqitur:</w:t>
      </w:r>
    </w:p>
    <w:p w14:paraId="12FBCB71"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Nuk dokumenton sasinë e naftës, sipas datave të lëvizjes. </w:t>
      </w:r>
    </w:p>
    <w:p w14:paraId="60B87621"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dokumenton nënshkrimin e personit udhëtues por mban nënshkrimin e përdoruesit të mjetit për kilometrat e përshkuara.</w:t>
      </w:r>
    </w:p>
    <w:p w14:paraId="1F98C627"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dokumenton sasinë e naftës të konsumuar për kilometrat e përshkuara.</w:t>
      </w:r>
    </w:p>
    <w:p w14:paraId="42F68ACD" w14:textId="77777777" w:rsidR="001E4676" w:rsidRPr="00732065" w:rsidRDefault="001E4676" w:rsidP="001E4676">
      <w:pPr>
        <w:pStyle w:val="NoSpacing"/>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dokumenton përllogaritjet e kryera me qëllim justifikimin e sasisë së karburantit për kilometrat e përshkuara sipas normativës së harxhimit të karburantit/100 kilometra, si dhe nuk mban nënshkrimin e Përgjegjësit të Sektorit të Prapavijës/Logjistikës, si dhe nga ana e Specialistit të Burimeve Njerëzore/Specialistit të Financës/Me delegim të funksionit Përgjegjës i Sektorit të Burimeve Njerëzore dhe Shërbimeve.</w:t>
      </w:r>
    </w:p>
    <w:p w14:paraId="0737C300" w14:textId="77777777" w:rsidR="001E4676" w:rsidRPr="00732065" w:rsidRDefault="001E4676" w:rsidP="001E4676">
      <w:pPr>
        <w:pStyle w:val="NoSpacing"/>
        <w:spacing w:line="276" w:lineRule="auto"/>
        <w:rPr>
          <w:sz w:val="2"/>
          <w:lang w:val="sq-AL"/>
        </w:rPr>
      </w:pPr>
    </w:p>
    <w:p w14:paraId="01409964" w14:textId="77777777" w:rsidR="001E4676" w:rsidRPr="00732065" w:rsidRDefault="001E4676" w:rsidP="001E4676">
      <w:pPr>
        <w:pStyle w:val="ListParagraph"/>
        <w:ind w:left="360"/>
        <w:rPr>
          <w:rFonts w:ascii="Times New Roman" w:hAnsi="Times New Roman"/>
          <w:sz w:val="24"/>
          <w:szCs w:val="24"/>
          <w:lang w:val="sq-AL"/>
        </w:rPr>
      </w:pPr>
      <w:r w:rsidRPr="00732065">
        <w:rPr>
          <w:rFonts w:ascii="Times New Roman" w:hAnsi="Times New Roman"/>
          <w:sz w:val="2"/>
          <w:szCs w:val="24"/>
          <w:lang w:val="sq-AL"/>
        </w:rPr>
        <w:t xml:space="preserve">      </w:t>
      </w:r>
      <w:r w:rsidRPr="00732065">
        <w:rPr>
          <w:rFonts w:ascii="Times New Roman" w:hAnsi="Times New Roman"/>
          <w:sz w:val="24"/>
          <w:szCs w:val="24"/>
          <w:lang w:val="sq-AL"/>
        </w:rPr>
        <w:t>Për periudhën Prill-Korrik 2021 dhe Prill-Korrik 2022;</w:t>
      </w:r>
    </w:p>
    <w:p w14:paraId="26494242" w14:textId="77777777" w:rsidR="001E4676" w:rsidRPr="00732065" w:rsidRDefault="001E4676" w:rsidP="001E4676">
      <w:pPr>
        <w:pStyle w:val="ListParagraph"/>
        <w:numPr>
          <w:ilvl w:val="0"/>
          <w:numId w:val="1"/>
        </w:numPr>
        <w:autoSpaceDE w:val="0"/>
        <w:autoSpaceDN w:val="0"/>
        <w:adjustRightInd w:val="0"/>
        <w:spacing w:line="276" w:lineRule="auto"/>
        <w:jc w:val="both"/>
        <w:rPr>
          <w:rFonts w:ascii="Times New Roman" w:hAnsi="Times New Roman"/>
          <w:sz w:val="24"/>
          <w:szCs w:val="24"/>
          <w:lang w:val="sq-AL"/>
        </w:rPr>
      </w:pPr>
      <w:r w:rsidRPr="00732065">
        <w:rPr>
          <w:rFonts w:ascii="Times New Roman" w:hAnsi="Times New Roman"/>
          <w:sz w:val="24"/>
          <w:szCs w:val="24"/>
          <w:lang w:val="sq-AL"/>
        </w:rPr>
        <w:lastRenderedPageBreak/>
        <w:t>Nuk dokumentohet, që urdhërat e dorëzimit/furnizimit me karburant të llojit naftë dhe benzinë të jenë konfirmuar/nënshkruar nga ana e Përgjegjësit të Sektorit të Financës, në referencë të kërkesave të urdhrit nr.737, datë 16.06.2021 “Mbi delegimin e autoritetit të funksionit të specialistit të shërbimeve deri në plotësimin e organikës”, germa “a”, pika 3, si dhe të kërkesave të urdhrit nr. 5330, datë 07.06.2010 “Për miratimin e rregullores së brendshme të institucionit të ekzekutimit të vendimeve penale Lushnje”, Kreu II “Organizimi dhe detyrat e strukturave përgjegjëse”, neni 9 “Sektori i Financës”, pika 1, pika 3.</w:t>
      </w:r>
    </w:p>
    <w:p w14:paraId="637FA8E7" w14:textId="77777777" w:rsidR="001E4676" w:rsidRPr="00732065" w:rsidRDefault="001E4676" w:rsidP="001E4676">
      <w:pPr>
        <w:pStyle w:val="ListParagraph"/>
        <w:numPr>
          <w:ilvl w:val="0"/>
          <w:numId w:val="1"/>
        </w:numPr>
        <w:autoSpaceDE w:val="0"/>
        <w:autoSpaceDN w:val="0"/>
        <w:adjustRightInd w:val="0"/>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që nga ana e Sektorit të Financës (Përgjegjësi i Sektorit dhe Specialisti i Financës), të jenë kryer kontrolle lidhur me administrimin e dokumentacionit justifikues ligjor për përdorimin e karburantit/naftë/benzinë të furnizuar dhe konsumuar nga aktivet në përdorim dhe administrim të IEVP Lushnje, në referencë të kërkesave të urdhrit nr. 5330, datë 07.06.2010 “Për miratimin e rregullores së brendshme të institucionit të ekzekutimit të vendimeve penale Lushnje”, Kreu II “Organizimi dhe detyrat e strukturave përgjegjëse”, neni 9 “Sektori i Financës”, pika 1, pika 2/c.</w:t>
      </w:r>
    </w:p>
    <w:p w14:paraId="337FA3D6" w14:textId="77777777" w:rsidR="001E4676" w:rsidRPr="00732065" w:rsidRDefault="001E4676" w:rsidP="001E4676">
      <w:pPr>
        <w:pStyle w:val="ListParagraph"/>
        <w:numPr>
          <w:ilvl w:val="0"/>
          <w:numId w:val="1"/>
        </w:numPr>
        <w:autoSpaceDE w:val="0"/>
        <w:autoSpaceDN w:val="0"/>
        <w:adjustRightInd w:val="0"/>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dokumentohen, që në bashkëlidhje të urdhër dorëzimeve/furnizimeve me karburant të llojit naftë dhe benzinë të jenë pamjet filmike/fotot e çdo mjeti transporti gjatë furnizimit të tyre, në referencë të kërkesave të Urdhrit nr.696, datë 07.06.2021 “Për procedurat e administrimit të vlerave materiale, karburantin, ushtrimit dhe detyrat e personave përgjegjës”, pika 4 dhe 14.</w:t>
      </w:r>
    </w:p>
    <w:p w14:paraId="42BD18EA" w14:textId="77777777" w:rsidR="001E4676" w:rsidRPr="00732065" w:rsidRDefault="001E4676" w:rsidP="001E4676">
      <w:pPr>
        <w:pStyle w:val="ListParagraph"/>
        <w:autoSpaceDE w:val="0"/>
        <w:autoSpaceDN w:val="0"/>
        <w:adjustRightInd w:val="0"/>
        <w:ind w:left="360"/>
        <w:jc w:val="both"/>
        <w:rPr>
          <w:rFonts w:ascii="Times New Roman" w:hAnsi="Times New Roman"/>
          <w:sz w:val="12"/>
          <w:szCs w:val="24"/>
          <w:lang w:val="sq-AL"/>
        </w:rPr>
      </w:pPr>
    </w:p>
    <w:p w14:paraId="6B71B07B" w14:textId="52956096" w:rsidR="001E4676" w:rsidRPr="00732065" w:rsidRDefault="001E4676" w:rsidP="001E4676">
      <w:pPr>
        <w:pStyle w:val="ListParagraph"/>
        <w:numPr>
          <w:ilvl w:val="0"/>
          <w:numId w:val="6"/>
        </w:numPr>
        <w:autoSpaceDE w:val="0"/>
        <w:autoSpaceDN w:val="0"/>
        <w:adjustRightInd w:val="0"/>
        <w:spacing w:line="276" w:lineRule="auto"/>
        <w:jc w:val="both"/>
        <w:rPr>
          <w:rFonts w:ascii="Times New Roman" w:hAnsi="Times New Roman"/>
          <w:sz w:val="24"/>
          <w:szCs w:val="24"/>
          <w:lang w:val="sq-AL"/>
        </w:rPr>
      </w:pPr>
      <w:r w:rsidRPr="00732065">
        <w:rPr>
          <w:rFonts w:ascii="Times New Roman" w:hAnsi="Times New Roman"/>
          <w:sz w:val="24"/>
          <w:szCs w:val="24"/>
          <w:lang w:val="sq-AL"/>
        </w:rPr>
        <w:t>Lidhur me miratimin e Urdhër dorëzimeve/furnizimeve me karburant të llojit naftë dhe benzinë për aktivet në përdorim, të IEVP, Lushnj</w:t>
      </w:r>
      <w:r w:rsidR="00671F1E">
        <w:rPr>
          <w:rFonts w:ascii="Times New Roman" w:hAnsi="Times New Roman"/>
          <w:sz w:val="24"/>
          <w:szCs w:val="24"/>
          <w:lang w:val="sq-AL"/>
        </w:rPr>
        <w:t>e</w:t>
      </w:r>
      <w:r w:rsidRPr="00732065">
        <w:rPr>
          <w:rFonts w:ascii="Times New Roman" w:hAnsi="Times New Roman"/>
          <w:sz w:val="24"/>
          <w:szCs w:val="24"/>
          <w:lang w:val="sq-AL"/>
        </w:rPr>
        <w:t>:</w:t>
      </w:r>
    </w:p>
    <w:p w14:paraId="038C58F8" w14:textId="77777777" w:rsidR="001E4676" w:rsidRPr="00732065" w:rsidRDefault="001E4676" w:rsidP="001E4676">
      <w:pPr>
        <w:jc w:val="both"/>
        <w:rPr>
          <w:rFonts w:ascii="Times New Roman" w:hAnsi="Times New Roman" w:cs="Times New Roman"/>
          <w:sz w:val="24"/>
          <w:szCs w:val="24"/>
          <w:lang w:val="sq-AL"/>
        </w:rPr>
      </w:pPr>
      <w:r w:rsidRPr="00732065">
        <w:rPr>
          <w:rFonts w:ascii="Times New Roman" w:hAnsi="Times New Roman" w:cs="Times New Roman"/>
          <w:sz w:val="24"/>
          <w:szCs w:val="24"/>
          <w:lang w:val="sq-AL"/>
        </w:rPr>
        <w:t xml:space="preserve">      Për periudhën Prill-Korrik, 2021 dhe Prill-Korrik 2022:</w:t>
      </w:r>
    </w:p>
    <w:p w14:paraId="3A3DE65B" w14:textId="77777777" w:rsidR="001E4676" w:rsidRPr="00732065" w:rsidRDefault="001E4676" w:rsidP="001E4676">
      <w:pPr>
        <w:pStyle w:val="ListParagraph"/>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 xml:space="preserve">Dokumentohet që urdhër dorëzimet/furnizimet me karburant të llojit naftë dhe benzinë për aktivet në përdorim, të IEVP, Lushnje të jenë nënshkruar dhe miratuar respektivisht nga: </w:t>
      </w:r>
    </w:p>
    <w:p w14:paraId="73BAF6BD" w14:textId="77777777" w:rsidR="001E4676" w:rsidRPr="00732065" w:rsidRDefault="001E4676" w:rsidP="001E4676">
      <w:pPr>
        <w:pStyle w:val="ListParagraph"/>
        <w:ind w:left="0"/>
        <w:jc w:val="both"/>
        <w:rPr>
          <w:rFonts w:ascii="Times New Roman" w:hAnsi="Times New Roman"/>
          <w:sz w:val="10"/>
          <w:szCs w:val="24"/>
          <w:lang w:val="sq-AL"/>
        </w:rPr>
      </w:pPr>
    </w:p>
    <w:p w14:paraId="6698AE03" w14:textId="77777777" w:rsidR="001E4676" w:rsidRPr="00732065" w:rsidRDefault="001E4676" w:rsidP="001E4676">
      <w:pPr>
        <w:pStyle w:val="ListParagraph"/>
        <w:numPr>
          <w:ilvl w:val="0"/>
          <w:numId w:val="8"/>
        </w:numPr>
        <w:spacing w:line="276" w:lineRule="auto"/>
        <w:ind w:left="360"/>
        <w:jc w:val="both"/>
        <w:rPr>
          <w:rFonts w:ascii="Times New Roman" w:hAnsi="Times New Roman"/>
          <w:lang w:val="sq-AL"/>
        </w:rPr>
      </w:pPr>
      <w:r w:rsidRPr="00732065">
        <w:rPr>
          <w:rFonts w:ascii="Times New Roman" w:hAnsi="Times New Roman"/>
          <w:lang w:val="sq-AL"/>
        </w:rPr>
        <w:t>Ish-Drejtori, në: 4 raste/Qershor 2021; 2 raste/Korrik 2021.</w:t>
      </w:r>
    </w:p>
    <w:p w14:paraId="0A58A4F3" w14:textId="77777777" w:rsidR="001E4676" w:rsidRPr="00732065" w:rsidRDefault="001E4676" w:rsidP="001E4676">
      <w:pPr>
        <w:pStyle w:val="ListParagraph"/>
        <w:numPr>
          <w:ilvl w:val="0"/>
          <w:numId w:val="8"/>
        </w:numPr>
        <w:spacing w:line="276" w:lineRule="auto"/>
        <w:ind w:left="360"/>
        <w:jc w:val="both"/>
        <w:rPr>
          <w:rFonts w:ascii="Times New Roman" w:hAnsi="Times New Roman"/>
          <w:lang w:val="sq-AL"/>
        </w:rPr>
      </w:pPr>
      <w:r w:rsidRPr="00732065">
        <w:rPr>
          <w:rFonts w:ascii="Times New Roman" w:hAnsi="Times New Roman"/>
          <w:lang w:val="sq-AL"/>
        </w:rPr>
        <w:t>Zv/Drejtori, në: 3 raste/Prill 2022; 10 raste/Maj 2022; 7 raste/Qershor 2022; 8 raste/Korrik 2022.</w:t>
      </w:r>
    </w:p>
    <w:p w14:paraId="05BCBB6C" w14:textId="77777777" w:rsidR="001E4676" w:rsidRPr="00732065" w:rsidRDefault="001E4676" w:rsidP="001E4676">
      <w:pPr>
        <w:pStyle w:val="ListParagraph"/>
        <w:numPr>
          <w:ilvl w:val="0"/>
          <w:numId w:val="8"/>
        </w:numPr>
        <w:spacing w:line="276" w:lineRule="auto"/>
        <w:ind w:left="360"/>
        <w:jc w:val="both"/>
        <w:rPr>
          <w:rFonts w:ascii="Times New Roman" w:hAnsi="Times New Roman"/>
          <w:lang w:val="sq-AL"/>
        </w:rPr>
      </w:pPr>
      <w:r w:rsidRPr="00732065">
        <w:rPr>
          <w:rFonts w:ascii="Times New Roman" w:hAnsi="Times New Roman"/>
          <w:lang w:val="sq-AL"/>
        </w:rPr>
        <w:t>Ish-Përgjegjësi i Sektorit të Prapavijës/Logjistikës, në; 6 raste/Prill 2021; 5 raste/Maj 2021.</w:t>
      </w:r>
    </w:p>
    <w:p w14:paraId="346EDA1A" w14:textId="77777777" w:rsidR="001E4676" w:rsidRPr="00732065" w:rsidRDefault="001E4676" w:rsidP="001E4676">
      <w:pPr>
        <w:pStyle w:val="ListParagraph"/>
        <w:numPr>
          <w:ilvl w:val="0"/>
          <w:numId w:val="8"/>
        </w:numPr>
        <w:spacing w:line="276" w:lineRule="auto"/>
        <w:ind w:left="360"/>
        <w:jc w:val="both"/>
        <w:rPr>
          <w:rFonts w:ascii="Times New Roman" w:hAnsi="Times New Roman"/>
          <w:lang w:val="sq-AL"/>
        </w:rPr>
      </w:pPr>
      <w:r w:rsidRPr="00732065">
        <w:rPr>
          <w:rFonts w:ascii="Times New Roman" w:hAnsi="Times New Roman"/>
          <w:lang w:val="sq-AL"/>
        </w:rPr>
        <w:t>Specialist në Sektorin e Burimeve Njerëzore/Me delegim të kompetencave të përgjegjësit të Sektit të Burimeve Njerëzore dhe Shërbimeve, në 1 rast/Prill 2021; 2 raste/Korrik 2021; 7 raste/Prill 2022.</w:t>
      </w:r>
    </w:p>
    <w:p w14:paraId="1BB1F64F" w14:textId="77777777" w:rsidR="001E4676" w:rsidRPr="00732065" w:rsidRDefault="001E4676" w:rsidP="001E4676">
      <w:pPr>
        <w:pStyle w:val="ListParagraph"/>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Nuk dokumentohet nënshkrimi nga ana e personit përgjegjës i autorizuar, urdhër dorëzimi datë 01 dhe 31.07.2022, për të cilën është miratuar furnizimi me karburant nga ana e Magazinierit.</w:t>
      </w:r>
    </w:p>
    <w:p w14:paraId="1542E688" w14:textId="77777777" w:rsidR="001E4676" w:rsidRPr="00732065" w:rsidRDefault="001E4676" w:rsidP="001E4676">
      <w:pPr>
        <w:pStyle w:val="ListParagraph"/>
        <w:numPr>
          <w:ilvl w:val="0"/>
          <w:numId w:val="1"/>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t>Dokumentohet që atributet ligjore të Përgjegjësit të Sektorit të Prapavijës/Logjistikës, janë ushtruar  nga Zv.Drejtori i IEVP Lushnjë, në kundërshtim më Urdhërat respektivë të lëshuara nga ana e Titullarit të IEVP-së, nr.737, datë 16.06.2021“Mbi delegimin e autoritetit të funksionit të specialistit të shërbimeve deri në plotësimin e organikës”, nr. 696 datë 07.06.2021“Për procedurat e administrimit të vlerave materiale, karburantin, ushtrimit dhe detyrat e personave përgjegjës”, si dhe nr.1308, datë 01.06.2022 “Për komandimin në detyrë në Sektorin e Burimeve Njerëzore dhe Shërbimeve”.</w:t>
      </w:r>
    </w:p>
    <w:p w14:paraId="42929ADD" w14:textId="77777777" w:rsidR="001E4676" w:rsidRPr="00732065" w:rsidRDefault="001E4676" w:rsidP="001E4676">
      <w:pPr>
        <w:pStyle w:val="NoSpacing"/>
        <w:spacing w:line="276" w:lineRule="auto"/>
        <w:rPr>
          <w:sz w:val="2"/>
          <w:lang w:val="sq-AL"/>
        </w:rPr>
      </w:pPr>
    </w:p>
    <w:p w14:paraId="0D4BF79D" w14:textId="77777777" w:rsidR="001E4676" w:rsidRPr="00732065" w:rsidRDefault="001E4676" w:rsidP="001E4676">
      <w:pPr>
        <w:pStyle w:val="ListParagraph"/>
        <w:numPr>
          <w:ilvl w:val="0"/>
          <w:numId w:val="6"/>
        </w:numPr>
        <w:spacing w:line="276" w:lineRule="auto"/>
        <w:jc w:val="both"/>
        <w:rPr>
          <w:rFonts w:ascii="Times New Roman" w:hAnsi="Times New Roman"/>
          <w:sz w:val="24"/>
          <w:szCs w:val="24"/>
          <w:lang w:val="sq-AL"/>
        </w:rPr>
      </w:pPr>
      <w:r w:rsidRPr="00732065">
        <w:rPr>
          <w:rFonts w:ascii="Times New Roman" w:hAnsi="Times New Roman"/>
          <w:sz w:val="24"/>
          <w:szCs w:val="24"/>
          <w:lang w:val="sq-AL"/>
        </w:rPr>
        <w:lastRenderedPageBreak/>
        <w:t>Mbi statusin e orëve të punës të kryera nga “Gjeneratorët” dhe “Kaldajat 1 dhe 2” në përdorim nga IEVP, Lushnje:</w:t>
      </w:r>
    </w:p>
    <w:p w14:paraId="36670805" w14:textId="77777777" w:rsidR="001E4676" w:rsidRPr="00732065" w:rsidRDefault="001E4676" w:rsidP="001E4676">
      <w:pPr>
        <w:pStyle w:val="ListParagraph"/>
        <w:numPr>
          <w:ilvl w:val="0"/>
          <w:numId w:val="1"/>
        </w:numPr>
        <w:spacing w:line="276" w:lineRule="auto"/>
        <w:jc w:val="both"/>
        <w:rPr>
          <w:lang w:val="sq-AL"/>
        </w:rPr>
      </w:pPr>
      <w:r w:rsidRPr="00732065">
        <w:rPr>
          <w:rFonts w:ascii="Times New Roman" w:hAnsi="Times New Roman"/>
          <w:sz w:val="24"/>
          <w:szCs w:val="24"/>
          <w:lang w:val="sq-AL"/>
        </w:rPr>
        <w:t>Për periudhën Prill-Korrik 2021, për aktivet: “Gjeneratorë” dhe “Kaldaja nr.1 dhe Kaldaja nr.2”, dokumentohet që këto aktive të mos kenë punuar apo të kenë konsumuar sasinë e karburantit të llojit naftë, referuar kartelës së punës së tyre.</w:t>
      </w:r>
    </w:p>
    <w:p w14:paraId="29AB7452" w14:textId="77777777" w:rsidR="001E4676" w:rsidRPr="00732065" w:rsidRDefault="001E4676" w:rsidP="001E4676">
      <w:pPr>
        <w:pStyle w:val="ListParagraph"/>
        <w:numPr>
          <w:ilvl w:val="0"/>
          <w:numId w:val="1"/>
        </w:numPr>
        <w:spacing w:line="276" w:lineRule="auto"/>
        <w:jc w:val="both"/>
        <w:rPr>
          <w:lang w:val="sq-AL"/>
        </w:rPr>
      </w:pPr>
      <w:r w:rsidRPr="00732065">
        <w:rPr>
          <w:rFonts w:ascii="Times New Roman" w:hAnsi="Times New Roman"/>
          <w:sz w:val="24"/>
          <w:szCs w:val="24"/>
          <w:lang w:val="sq-AL"/>
        </w:rPr>
        <w:t>Për periudhën Prill-Korrik 2022, për aktivin: “Kaldaja nr.1 dhe Kaldaja nr.2”, dokumentohet që këto aktive të mos kenë punuar apo të kenë konsumuar sasinë e karburantit të llojit naftë, referuar kartelës së punës së tyre.</w:t>
      </w:r>
    </w:p>
    <w:p w14:paraId="319A32B9" w14:textId="18C632B9" w:rsidR="001E4676" w:rsidRPr="00732065" w:rsidRDefault="001E4676" w:rsidP="001E4676">
      <w:pPr>
        <w:pStyle w:val="ListParagraph"/>
        <w:numPr>
          <w:ilvl w:val="0"/>
          <w:numId w:val="1"/>
        </w:numPr>
        <w:spacing w:line="276" w:lineRule="auto"/>
        <w:jc w:val="both"/>
        <w:rPr>
          <w:lang w:val="sq-AL"/>
        </w:rPr>
      </w:pPr>
      <w:r w:rsidRPr="00732065">
        <w:rPr>
          <w:rFonts w:ascii="Times New Roman" w:hAnsi="Times New Roman"/>
          <w:sz w:val="24"/>
          <w:szCs w:val="24"/>
          <w:lang w:val="sq-AL"/>
        </w:rPr>
        <w:t xml:space="preserve">Për periudhën </w:t>
      </w:r>
      <w:r w:rsidR="00C57958">
        <w:rPr>
          <w:rFonts w:ascii="Times New Roman" w:hAnsi="Times New Roman"/>
          <w:sz w:val="24"/>
          <w:szCs w:val="24"/>
          <w:lang w:val="sq-AL"/>
        </w:rPr>
        <w:t xml:space="preserve">Prill-Korrik 2022, për aktivin: </w:t>
      </w:r>
      <w:r w:rsidRPr="00732065">
        <w:rPr>
          <w:rFonts w:ascii="Times New Roman" w:hAnsi="Times New Roman"/>
          <w:sz w:val="24"/>
          <w:szCs w:val="24"/>
          <w:lang w:val="sq-AL"/>
        </w:rPr>
        <w:t>“Gjeneratorë të fuqive të ndryshme”, dokumentohet që këto aktive të kenë punuar për 38.91 orë pune dhe të kenë konsumuar sasinë e karburantit të llojit naftë prej 469.726 litra, referuar kartelës së punës së tyre.</w:t>
      </w:r>
    </w:p>
    <w:p w14:paraId="0398C13F" w14:textId="77777777" w:rsidR="001E4676" w:rsidRPr="00732065" w:rsidRDefault="001E4676" w:rsidP="001E4676">
      <w:pPr>
        <w:pStyle w:val="ListParagraph"/>
        <w:numPr>
          <w:ilvl w:val="0"/>
          <w:numId w:val="1"/>
        </w:numPr>
        <w:spacing w:line="276" w:lineRule="auto"/>
        <w:jc w:val="both"/>
        <w:rPr>
          <w:lang w:val="sq-AL"/>
        </w:rPr>
      </w:pPr>
      <w:r w:rsidRPr="00732065">
        <w:rPr>
          <w:rFonts w:ascii="Times New Roman" w:hAnsi="Times New Roman"/>
          <w:sz w:val="24"/>
          <w:szCs w:val="24"/>
          <w:lang w:val="sq-AL"/>
        </w:rPr>
        <w:t>Nga ana e IEVP Lushnje/strukturave/personave përgjegjës:</w:t>
      </w:r>
    </w:p>
    <w:p w14:paraId="163A3FCB" w14:textId="77777777" w:rsidR="001E4676" w:rsidRPr="00732065" w:rsidRDefault="001E4676" w:rsidP="001E4676">
      <w:pPr>
        <w:pStyle w:val="ListParagraph"/>
        <w:numPr>
          <w:ilvl w:val="0"/>
          <w:numId w:val="9"/>
        </w:numPr>
        <w:spacing w:line="276" w:lineRule="auto"/>
        <w:ind w:left="360"/>
        <w:jc w:val="both"/>
        <w:rPr>
          <w:rFonts w:ascii="Times New Roman" w:hAnsi="Times New Roman"/>
          <w:sz w:val="24"/>
          <w:szCs w:val="24"/>
          <w:lang w:val="sq-AL"/>
        </w:rPr>
      </w:pPr>
      <w:r w:rsidRPr="00732065">
        <w:rPr>
          <w:rFonts w:ascii="Times New Roman" w:hAnsi="Times New Roman"/>
          <w:sz w:val="24"/>
          <w:szCs w:val="24"/>
          <w:lang w:val="sq-AL"/>
        </w:rPr>
        <w:t>Nuk dokumentohet një proces verbal i nënshkruar ndërmjet palëve (Personi/personat përgjegjës për Gjeneratorët dhe personave të regjimit të brendshëm të IEVP-së), ku të dokumentohet ndërprerja e energjisë elektrike nga ana e Operatorit të Sistemit të Shpërndarjes së Energjisë Elektrike (OSSHE), ora e vënies dhe ndërprerjes së punës së gjeneratorëve, me qëllim ruajtjen e sigurisë në ambientet e IEVP Lushnje, në referencë të  Urdhrit nr. 1419, datë 10.02.2021 “Për limitet e harxhimit të karburanteve më automjete transporti, gjeneratorë, kaldajë për vitin 2021”, g</w:t>
      </w:r>
      <w:r>
        <w:rPr>
          <w:rFonts w:ascii="Times New Roman" w:hAnsi="Times New Roman"/>
          <w:sz w:val="24"/>
          <w:szCs w:val="24"/>
          <w:lang w:val="sq-AL"/>
        </w:rPr>
        <w:t>ë</w:t>
      </w:r>
      <w:r w:rsidRPr="00732065">
        <w:rPr>
          <w:rFonts w:ascii="Times New Roman" w:hAnsi="Times New Roman"/>
          <w:sz w:val="24"/>
          <w:szCs w:val="24"/>
          <w:lang w:val="sq-AL"/>
        </w:rPr>
        <w:t>rma B.1 “Përdorimi i karburantit për motor-gjeneratorët”.</w:t>
      </w:r>
    </w:p>
    <w:p w14:paraId="53AE012C" w14:textId="77777777" w:rsidR="001E4676" w:rsidRPr="00732065" w:rsidRDefault="001E4676" w:rsidP="001E4676">
      <w:pPr>
        <w:ind w:left="360"/>
        <w:jc w:val="both"/>
        <w:rPr>
          <w:rFonts w:ascii="Times New Roman" w:hAnsi="Times New Roman" w:cs="Times New Roman"/>
          <w:sz w:val="24"/>
          <w:szCs w:val="24"/>
          <w:lang w:val="sq-AL"/>
        </w:rPr>
      </w:pPr>
      <w:r w:rsidRPr="00732065">
        <w:rPr>
          <w:rFonts w:ascii="Times New Roman" w:hAnsi="Times New Roman" w:cs="Times New Roman"/>
          <w:sz w:val="24"/>
          <w:szCs w:val="24"/>
          <w:lang w:val="sq-AL"/>
        </w:rPr>
        <w:t>Vlerën prej 267 197 lekë  e cila përfaqëson, karburant të llojit naftë dhe benzinë, në mungesë të dokumentacionit justifikues ligjor, për mjetet e transportit në inventar dhe përdorim nga IEVP-Lushnje,  vlerësohet dëm ekonomik në buxhetin e shtetit.</w:t>
      </w:r>
    </w:p>
    <w:p w14:paraId="556FD830" w14:textId="77777777" w:rsidR="001E4676" w:rsidRPr="00732065" w:rsidRDefault="001E4676" w:rsidP="00C57958">
      <w:pPr>
        <w:jc w:val="both"/>
        <w:rPr>
          <w:rFonts w:ascii="Times New Roman" w:hAnsi="Times New Roman" w:cs="Times New Roman"/>
          <w:sz w:val="24"/>
          <w:szCs w:val="24"/>
          <w:lang w:val="sq-AL"/>
        </w:rPr>
      </w:pPr>
      <w:r w:rsidRPr="00732065">
        <w:rPr>
          <w:rFonts w:ascii="Times New Roman" w:hAnsi="Times New Roman" w:cs="Times New Roman"/>
          <w:sz w:val="24"/>
          <w:szCs w:val="24"/>
          <w:lang w:val="sq-AL"/>
        </w:rPr>
        <w:t>Konkluzion:</w:t>
      </w:r>
    </w:p>
    <w:p w14:paraId="3EC59629" w14:textId="2D1CB9D7" w:rsidR="001E4676" w:rsidRPr="00732065" w:rsidRDefault="001E4676" w:rsidP="00C57958">
      <w:pPr>
        <w:jc w:val="both"/>
        <w:rPr>
          <w:rFonts w:ascii="Times New Roman" w:hAnsi="Times New Roman" w:cs="Times New Roman"/>
          <w:sz w:val="28"/>
          <w:szCs w:val="28"/>
          <w:lang w:val="sq-AL"/>
        </w:rPr>
      </w:pPr>
      <w:r w:rsidRPr="00732065">
        <w:rPr>
          <w:rFonts w:ascii="Times New Roman" w:hAnsi="Times New Roman" w:cs="Times New Roman"/>
          <w:sz w:val="24"/>
          <w:szCs w:val="24"/>
          <w:lang w:val="sq-AL"/>
        </w:rPr>
        <w:t>Nga ana Institucionit të IEVP-Lushnjë/Autoritet dhe strukturat përgjegjëse respektive, nuk janë menaxhuar me përgjegjshmëri fondet publike, referuar shkeljeve dhe parregullsive të konstatuara, duke sjellë për pasojë dëm ekonomik në buxh</w:t>
      </w:r>
      <w:r w:rsidR="00C57958">
        <w:rPr>
          <w:rFonts w:ascii="Times New Roman" w:hAnsi="Times New Roman" w:cs="Times New Roman"/>
          <w:sz w:val="24"/>
          <w:szCs w:val="24"/>
          <w:lang w:val="sq-AL"/>
        </w:rPr>
        <w:t xml:space="preserve">etin e shtetit në vlerën prej 2 663 </w:t>
      </w:r>
      <w:r w:rsidRPr="00732065">
        <w:rPr>
          <w:rFonts w:ascii="Times New Roman" w:hAnsi="Times New Roman" w:cs="Times New Roman"/>
          <w:sz w:val="24"/>
          <w:szCs w:val="24"/>
          <w:lang w:val="sq-AL"/>
        </w:rPr>
        <w:t>516 lekë, si dhe nuk janë menaxhuar me</w:t>
      </w:r>
      <w:r w:rsidR="00C57958">
        <w:rPr>
          <w:rFonts w:ascii="Times New Roman" w:hAnsi="Times New Roman" w:cs="Times New Roman"/>
          <w:sz w:val="24"/>
          <w:szCs w:val="24"/>
          <w:lang w:val="sq-AL"/>
        </w:rPr>
        <w:t xml:space="preserve"> përgjegjshmëri fondet publike/</w:t>
      </w:r>
      <w:r w:rsidRPr="00732065">
        <w:rPr>
          <w:rFonts w:ascii="Times New Roman" w:hAnsi="Times New Roman" w:cs="Times New Roman"/>
          <w:sz w:val="24"/>
          <w:szCs w:val="24"/>
          <w:lang w:val="sq-AL"/>
        </w:rPr>
        <w:t>administrimi i vlerave materiale (përdorimi i karburantit dhe llojit naftë dhe benzine), duke sjellë për pasojë dëm ekonomik në buxhetin e shtetit</w:t>
      </w:r>
      <w:r w:rsidR="00C57958">
        <w:rPr>
          <w:rFonts w:ascii="Times New Roman" w:hAnsi="Times New Roman" w:cs="Times New Roman"/>
          <w:sz w:val="24"/>
          <w:szCs w:val="24"/>
          <w:lang w:val="sq-AL"/>
        </w:rPr>
        <w:t>,</w:t>
      </w:r>
      <w:r w:rsidRPr="00732065">
        <w:rPr>
          <w:rFonts w:ascii="Times New Roman" w:hAnsi="Times New Roman" w:cs="Times New Roman"/>
          <w:sz w:val="24"/>
          <w:szCs w:val="24"/>
          <w:lang w:val="sq-AL"/>
        </w:rPr>
        <w:t xml:space="preserve"> vlerësuar dëm solidar, nga personat</w:t>
      </w:r>
      <w:r w:rsidR="00C57958">
        <w:rPr>
          <w:rFonts w:ascii="Times New Roman" w:hAnsi="Times New Roman" w:cs="Times New Roman"/>
          <w:sz w:val="24"/>
          <w:szCs w:val="24"/>
          <w:lang w:val="sq-AL"/>
        </w:rPr>
        <w:t xml:space="preserve"> shkaktarë, në vlerën prej  267 </w:t>
      </w:r>
      <w:r w:rsidRPr="00732065">
        <w:rPr>
          <w:rFonts w:ascii="Times New Roman" w:hAnsi="Times New Roman" w:cs="Times New Roman"/>
          <w:sz w:val="24"/>
          <w:szCs w:val="24"/>
          <w:lang w:val="sq-AL"/>
        </w:rPr>
        <w:t>197 lekë.</w:t>
      </w:r>
    </w:p>
    <w:p w14:paraId="3D1E6BE0" w14:textId="47A73E12" w:rsidR="001E4676" w:rsidRPr="00732065" w:rsidRDefault="001E4676" w:rsidP="00C57958">
      <w:pPr>
        <w:jc w:val="both"/>
        <w:rPr>
          <w:rFonts w:ascii="Times New Roman" w:hAnsi="Times New Roman" w:cs="Times New Roman"/>
          <w:bCs/>
          <w:sz w:val="24"/>
          <w:szCs w:val="24"/>
          <w:lang w:val="sq-AL"/>
        </w:rPr>
      </w:pPr>
      <w:r w:rsidRPr="00732065">
        <w:rPr>
          <w:rFonts w:ascii="Times New Roman" w:hAnsi="Times New Roman" w:cs="Times New Roman"/>
          <w:sz w:val="24"/>
          <w:szCs w:val="24"/>
          <w:lang w:val="sq-AL"/>
        </w:rPr>
        <w:t xml:space="preserve">Institucioni i IEVP-Lushnje, për periudhën objekt inspektimi, e ka ushtruar veprimtarinë e vet </w:t>
      </w:r>
      <w:r w:rsidRPr="00732065">
        <w:rPr>
          <w:rFonts w:ascii="Times New Roman" w:hAnsi="Times New Roman" w:cs="Times New Roman"/>
          <w:bCs/>
          <w:sz w:val="24"/>
          <w:szCs w:val="24"/>
          <w:lang w:val="sq-AL"/>
        </w:rPr>
        <w:t xml:space="preserve"> në mungesë të funksionimit të kontrollit të brendshëm (komponentëve respektiv), duke ekspozuar Institucionin </w:t>
      </w:r>
      <w:r w:rsidR="00C57958">
        <w:rPr>
          <w:rFonts w:ascii="Times New Roman" w:hAnsi="Times New Roman" w:cs="Times New Roman"/>
          <w:bCs/>
          <w:sz w:val="24"/>
          <w:szCs w:val="24"/>
          <w:lang w:val="sq-AL"/>
        </w:rPr>
        <w:t>ndaj një</w:t>
      </w:r>
      <w:r w:rsidRPr="00732065">
        <w:rPr>
          <w:rFonts w:ascii="Times New Roman" w:hAnsi="Times New Roman" w:cs="Times New Roman"/>
          <w:bCs/>
          <w:sz w:val="24"/>
          <w:szCs w:val="24"/>
          <w:lang w:val="sq-AL"/>
        </w:rPr>
        <w:t xml:space="preserve"> dëm</w:t>
      </w:r>
      <w:r w:rsidR="00C57958">
        <w:rPr>
          <w:rFonts w:ascii="Times New Roman" w:hAnsi="Times New Roman" w:cs="Times New Roman"/>
          <w:bCs/>
          <w:sz w:val="24"/>
          <w:szCs w:val="24"/>
          <w:lang w:val="sq-AL"/>
        </w:rPr>
        <w:t>i</w:t>
      </w:r>
      <w:r w:rsidRPr="00732065">
        <w:rPr>
          <w:rFonts w:ascii="Times New Roman" w:hAnsi="Times New Roman" w:cs="Times New Roman"/>
          <w:bCs/>
          <w:sz w:val="24"/>
          <w:szCs w:val="24"/>
          <w:lang w:val="sq-AL"/>
        </w:rPr>
        <w:t xml:space="preserve"> ekonomik</w:t>
      </w:r>
      <w:r w:rsidR="00C57958">
        <w:rPr>
          <w:rFonts w:ascii="Times New Roman" w:hAnsi="Times New Roman" w:cs="Times New Roman"/>
          <w:bCs/>
          <w:sz w:val="24"/>
          <w:szCs w:val="24"/>
          <w:lang w:val="sq-AL"/>
        </w:rPr>
        <w:t>,</w:t>
      </w:r>
      <w:r w:rsidRPr="00732065">
        <w:rPr>
          <w:rFonts w:ascii="Times New Roman" w:hAnsi="Times New Roman" w:cs="Times New Roman"/>
          <w:bCs/>
          <w:sz w:val="24"/>
          <w:szCs w:val="24"/>
          <w:lang w:val="sq-AL"/>
        </w:rPr>
        <w:t xml:space="preserve"> në vlerën totale prej 2</w:t>
      </w:r>
      <w:r w:rsidR="00C57958">
        <w:rPr>
          <w:rFonts w:ascii="Times New Roman" w:hAnsi="Times New Roman" w:cs="Times New Roman"/>
          <w:bCs/>
          <w:sz w:val="24"/>
          <w:szCs w:val="24"/>
          <w:lang w:val="sq-AL"/>
        </w:rPr>
        <w:t xml:space="preserve"> </w:t>
      </w:r>
      <w:r w:rsidRPr="00732065">
        <w:rPr>
          <w:rFonts w:ascii="Times New Roman" w:hAnsi="Times New Roman" w:cs="Times New Roman"/>
          <w:bCs/>
          <w:sz w:val="24"/>
          <w:szCs w:val="24"/>
          <w:lang w:val="sq-AL"/>
        </w:rPr>
        <w:t xml:space="preserve"> 930</w:t>
      </w:r>
      <w:r w:rsidR="00C57958">
        <w:rPr>
          <w:rFonts w:ascii="Times New Roman" w:hAnsi="Times New Roman" w:cs="Times New Roman"/>
          <w:bCs/>
          <w:sz w:val="24"/>
          <w:szCs w:val="24"/>
          <w:lang w:val="sq-AL"/>
        </w:rPr>
        <w:t xml:space="preserve"> </w:t>
      </w:r>
      <w:r w:rsidRPr="00732065">
        <w:rPr>
          <w:rFonts w:ascii="Times New Roman" w:hAnsi="Times New Roman" w:cs="Times New Roman"/>
          <w:bCs/>
          <w:sz w:val="24"/>
          <w:szCs w:val="24"/>
          <w:lang w:val="sq-AL"/>
        </w:rPr>
        <w:t>713 lekë.</w:t>
      </w:r>
    </w:p>
    <w:p w14:paraId="531D4711" w14:textId="76E020FD" w:rsidR="001E4676" w:rsidRPr="00732065" w:rsidRDefault="001E4676" w:rsidP="001E4676">
      <w:pPr>
        <w:spacing w:after="0"/>
        <w:jc w:val="both"/>
        <w:rPr>
          <w:rFonts w:ascii="Times New Roman" w:hAnsi="Times New Roman" w:cs="Times New Roman"/>
          <w:sz w:val="24"/>
          <w:szCs w:val="24"/>
          <w:lang w:val="sq-AL"/>
        </w:rPr>
      </w:pPr>
      <w:r w:rsidRPr="00732065">
        <w:rPr>
          <w:rFonts w:ascii="Times New Roman" w:hAnsi="Times New Roman" w:cs="Times New Roman"/>
          <w:sz w:val="24"/>
          <w:szCs w:val="24"/>
          <w:lang w:val="sq-AL"/>
        </w:rPr>
        <w:t xml:space="preserve">Në përfundim të inspektimit, grupi i inspektimit ka propozuar: </w:t>
      </w:r>
    </w:p>
    <w:p w14:paraId="253C3716" w14:textId="3DEC2A66" w:rsidR="001E4676" w:rsidRPr="00732065" w:rsidRDefault="001E4676" w:rsidP="001E4676">
      <w:pPr>
        <w:pStyle w:val="ListParagraph"/>
        <w:numPr>
          <w:ilvl w:val="0"/>
          <w:numId w:val="1"/>
        </w:numPr>
        <w:spacing w:after="0" w:line="276" w:lineRule="auto"/>
        <w:rPr>
          <w:rFonts w:ascii="Times New Roman" w:hAnsi="Times New Roman"/>
          <w:sz w:val="24"/>
          <w:szCs w:val="24"/>
          <w:lang w:val="sq-AL"/>
        </w:rPr>
      </w:pPr>
      <w:r w:rsidRPr="00732065">
        <w:rPr>
          <w:rFonts w:ascii="Times New Roman" w:hAnsi="Times New Roman"/>
          <w:sz w:val="24"/>
          <w:szCs w:val="24"/>
          <w:lang w:val="sq-AL"/>
        </w:rPr>
        <w:t>Ma</w:t>
      </w:r>
      <w:r w:rsidR="00C57958">
        <w:rPr>
          <w:rFonts w:ascii="Times New Roman" w:hAnsi="Times New Roman"/>
          <w:sz w:val="24"/>
          <w:szCs w:val="24"/>
          <w:lang w:val="sq-AL"/>
        </w:rPr>
        <w:t>s</w:t>
      </w:r>
      <w:r w:rsidR="00671F1E">
        <w:rPr>
          <w:rFonts w:ascii="Times New Roman" w:hAnsi="Times New Roman"/>
          <w:sz w:val="24"/>
          <w:szCs w:val="24"/>
          <w:lang w:val="sq-AL"/>
        </w:rPr>
        <w:t>a</w:t>
      </w:r>
      <w:r w:rsidR="00C57958">
        <w:rPr>
          <w:rFonts w:ascii="Times New Roman" w:hAnsi="Times New Roman"/>
          <w:sz w:val="24"/>
          <w:szCs w:val="24"/>
          <w:lang w:val="sq-AL"/>
        </w:rPr>
        <w:t xml:space="preserve"> shpërblim dëmi, 2 (dy)</w:t>
      </w:r>
    </w:p>
    <w:p w14:paraId="121A0DA7" w14:textId="354F339D" w:rsidR="001E4676" w:rsidRPr="00732065" w:rsidRDefault="001E4676" w:rsidP="001E4676">
      <w:pPr>
        <w:pStyle w:val="ListParagraph"/>
        <w:numPr>
          <w:ilvl w:val="0"/>
          <w:numId w:val="1"/>
        </w:numPr>
        <w:spacing w:after="0" w:line="276" w:lineRule="auto"/>
        <w:rPr>
          <w:rFonts w:ascii="Times New Roman" w:hAnsi="Times New Roman"/>
          <w:sz w:val="24"/>
          <w:szCs w:val="24"/>
          <w:lang w:val="sq-AL"/>
        </w:rPr>
      </w:pPr>
      <w:r w:rsidRPr="00732065">
        <w:rPr>
          <w:rFonts w:ascii="Times New Roman" w:hAnsi="Times New Roman"/>
          <w:sz w:val="24"/>
          <w:szCs w:val="24"/>
          <w:lang w:val="sq-AL"/>
        </w:rPr>
        <w:t xml:space="preserve">Masa administrative 1 (një) </w:t>
      </w:r>
    </w:p>
    <w:p w14:paraId="0C8A7E29" w14:textId="79F0BB8F" w:rsidR="001E4676" w:rsidRPr="00732065" w:rsidRDefault="001E4676" w:rsidP="001E4676">
      <w:pPr>
        <w:pStyle w:val="ListParagraph"/>
        <w:numPr>
          <w:ilvl w:val="0"/>
          <w:numId w:val="1"/>
        </w:numPr>
        <w:spacing w:after="0" w:line="276" w:lineRule="auto"/>
        <w:rPr>
          <w:rFonts w:ascii="Times New Roman" w:hAnsi="Times New Roman"/>
          <w:sz w:val="24"/>
          <w:szCs w:val="24"/>
          <w:lang w:val="sq-AL"/>
        </w:rPr>
      </w:pPr>
      <w:r w:rsidRPr="00732065">
        <w:rPr>
          <w:rFonts w:ascii="Times New Roman" w:hAnsi="Times New Roman"/>
          <w:sz w:val="24"/>
          <w:szCs w:val="24"/>
          <w:lang w:val="sq-AL"/>
        </w:rPr>
        <w:t>Masa rregullative, 1</w:t>
      </w:r>
      <w:r w:rsidR="00CD5E28">
        <w:rPr>
          <w:rFonts w:ascii="Times New Roman" w:hAnsi="Times New Roman"/>
          <w:sz w:val="24"/>
          <w:szCs w:val="24"/>
          <w:lang w:val="sq-AL"/>
        </w:rPr>
        <w:t>3</w:t>
      </w:r>
      <w:r w:rsidRPr="00732065">
        <w:rPr>
          <w:rFonts w:ascii="Times New Roman" w:hAnsi="Times New Roman"/>
          <w:sz w:val="24"/>
          <w:szCs w:val="24"/>
          <w:lang w:val="sq-AL"/>
        </w:rPr>
        <w:t xml:space="preserve"> (</w:t>
      </w:r>
      <w:r w:rsidR="00CD5E28">
        <w:rPr>
          <w:rFonts w:ascii="Times New Roman" w:hAnsi="Times New Roman"/>
          <w:sz w:val="24"/>
          <w:szCs w:val="24"/>
          <w:lang w:val="sq-AL"/>
        </w:rPr>
        <w:t>tre</w:t>
      </w:r>
      <w:r w:rsidRPr="00732065">
        <w:rPr>
          <w:rFonts w:ascii="Times New Roman" w:hAnsi="Times New Roman"/>
          <w:sz w:val="24"/>
          <w:szCs w:val="24"/>
          <w:lang w:val="sq-AL"/>
        </w:rPr>
        <w:t xml:space="preserve">mbëdhjetë) </w:t>
      </w:r>
    </w:p>
    <w:p w14:paraId="3816B11A" w14:textId="44AEDE5B" w:rsidR="001E4676" w:rsidRPr="00732065" w:rsidRDefault="001E4676" w:rsidP="001E4676">
      <w:pPr>
        <w:pStyle w:val="ListParagraph"/>
        <w:numPr>
          <w:ilvl w:val="0"/>
          <w:numId w:val="1"/>
        </w:numPr>
        <w:spacing w:after="0" w:line="276" w:lineRule="auto"/>
        <w:rPr>
          <w:rFonts w:ascii="Times New Roman" w:hAnsi="Times New Roman"/>
          <w:sz w:val="24"/>
          <w:szCs w:val="24"/>
          <w:lang w:val="sq-AL"/>
        </w:rPr>
      </w:pPr>
      <w:r w:rsidRPr="00732065">
        <w:rPr>
          <w:rFonts w:ascii="Times New Roman" w:hAnsi="Times New Roman"/>
          <w:sz w:val="24"/>
          <w:szCs w:val="24"/>
          <w:lang w:val="sq-AL"/>
        </w:rPr>
        <w:t>Masa disiplinore, 1</w:t>
      </w:r>
      <w:r w:rsidR="00CD5E28">
        <w:rPr>
          <w:rFonts w:ascii="Times New Roman" w:hAnsi="Times New Roman"/>
          <w:sz w:val="24"/>
          <w:szCs w:val="24"/>
          <w:lang w:val="sq-AL"/>
        </w:rPr>
        <w:t>4</w:t>
      </w:r>
      <w:r w:rsidRPr="00732065">
        <w:rPr>
          <w:rFonts w:ascii="Times New Roman" w:hAnsi="Times New Roman"/>
          <w:sz w:val="24"/>
          <w:szCs w:val="24"/>
          <w:lang w:val="sq-AL"/>
        </w:rPr>
        <w:t xml:space="preserve"> ( </w:t>
      </w:r>
      <w:r w:rsidR="00CD5E28">
        <w:rPr>
          <w:rFonts w:ascii="Times New Roman" w:hAnsi="Times New Roman"/>
          <w:sz w:val="24"/>
          <w:szCs w:val="24"/>
          <w:lang w:val="sq-AL"/>
        </w:rPr>
        <w:t>katë</w:t>
      </w:r>
      <w:r w:rsidRPr="00732065">
        <w:rPr>
          <w:rFonts w:ascii="Times New Roman" w:hAnsi="Times New Roman"/>
          <w:sz w:val="24"/>
          <w:szCs w:val="24"/>
          <w:lang w:val="sq-AL"/>
        </w:rPr>
        <w:t xml:space="preserve">rmbëdhjetë) </w:t>
      </w:r>
    </w:p>
    <w:p w14:paraId="599513DA" w14:textId="77777777" w:rsidR="001E4676" w:rsidRPr="00732065" w:rsidRDefault="001E4676" w:rsidP="001E4676">
      <w:pPr>
        <w:spacing w:after="0"/>
        <w:rPr>
          <w:rFonts w:ascii="Times New Roman" w:hAnsi="Times New Roman"/>
          <w:sz w:val="24"/>
          <w:szCs w:val="24"/>
          <w:lang w:val="sq-AL"/>
        </w:rPr>
      </w:pPr>
    </w:p>
    <w:p w14:paraId="15507432" w14:textId="77777777" w:rsidR="00FE7E66" w:rsidRDefault="00FE7E66"/>
    <w:sectPr w:rsidR="00FE7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EE9"/>
    <w:multiLevelType w:val="hybridMultilevel"/>
    <w:tmpl w:val="65F604C2"/>
    <w:lvl w:ilvl="0" w:tplc="08090003">
      <w:start w:val="1"/>
      <w:numFmt w:val="bullet"/>
      <w:lvlText w:val="o"/>
      <w:lvlJc w:val="left"/>
      <w:pPr>
        <w:ind w:left="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8A7248A"/>
    <w:multiLevelType w:val="hybridMultilevel"/>
    <w:tmpl w:val="0C6006B6"/>
    <w:lvl w:ilvl="0" w:tplc="EB828DB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E6526"/>
    <w:multiLevelType w:val="hybridMultilevel"/>
    <w:tmpl w:val="21643B0E"/>
    <w:lvl w:ilvl="0" w:tplc="FB48A31E">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A6FD6"/>
    <w:multiLevelType w:val="hybridMultilevel"/>
    <w:tmpl w:val="91366FD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942C98"/>
    <w:multiLevelType w:val="hybridMultilevel"/>
    <w:tmpl w:val="7B0AA35A"/>
    <w:lvl w:ilvl="0" w:tplc="0E065B36">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7613B"/>
    <w:multiLevelType w:val="hybridMultilevel"/>
    <w:tmpl w:val="52526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D6912"/>
    <w:multiLevelType w:val="hybridMultilevel"/>
    <w:tmpl w:val="4568083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B04355"/>
    <w:multiLevelType w:val="hybridMultilevel"/>
    <w:tmpl w:val="5CF6AAF6"/>
    <w:lvl w:ilvl="0" w:tplc="67967A12">
      <w:start w:val="8"/>
      <w:numFmt w:val="bullet"/>
      <w:lvlText w:val="-"/>
      <w:lvlJc w:val="left"/>
      <w:pPr>
        <w:ind w:left="360" w:hanging="360"/>
      </w:pPr>
      <w:rPr>
        <w:rFonts w:ascii="Times New Roman" w:eastAsia="Calibri" w:hAnsi="Times New Roman" w:cs="Times New Roman"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C32A78"/>
    <w:multiLevelType w:val="hybridMultilevel"/>
    <w:tmpl w:val="17580A9C"/>
    <w:lvl w:ilvl="0" w:tplc="FB48A31E">
      <w:start w:val="1"/>
      <w:numFmt w:val="bullet"/>
      <w:lvlText w:val="-"/>
      <w:lvlJc w:val="left"/>
      <w:pPr>
        <w:ind w:left="36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9A1118C"/>
    <w:multiLevelType w:val="hybridMultilevel"/>
    <w:tmpl w:val="EEB8C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A83315"/>
    <w:multiLevelType w:val="hybridMultilevel"/>
    <w:tmpl w:val="EA38E5F6"/>
    <w:lvl w:ilvl="0" w:tplc="08090017">
      <w:start w:val="1"/>
      <w:numFmt w:val="lowerLetter"/>
      <w:lvlText w:val="%1)"/>
      <w:lvlJc w:val="left"/>
      <w:pPr>
        <w:ind w:left="360" w:hanging="360"/>
      </w:pPr>
      <w:rPr>
        <w:rFonts w:eastAsia="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EC51C8"/>
    <w:multiLevelType w:val="hybridMultilevel"/>
    <w:tmpl w:val="8806BA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5179F3"/>
    <w:multiLevelType w:val="hybridMultilevel"/>
    <w:tmpl w:val="406262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5B6A12"/>
    <w:multiLevelType w:val="hybridMultilevel"/>
    <w:tmpl w:val="E4DEB0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2E47DA"/>
    <w:multiLevelType w:val="hybridMultilevel"/>
    <w:tmpl w:val="D1DEB13A"/>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A53AE3"/>
    <w:multiLevelType w:val="hybridMultilevel"/>
    <w:tmpl w:val="B1FE07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1C1A04"/>
    <w:multiLevelType w:val="hybridMultilevel"/>
    <w:tmpl w:val="A8961E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7617E"/>
    <w:multiLevelType w:val="hybridMultilevel"/>
    <w:tmpl w:val="7D9C5E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1813534">
    <w:abstractNumId w:val="2"/>
  </w:num>
  <w:num w:numId="2" w16cid:durableId="1471749072">
    <w:abstractNumId w:val="4"/>
  </w:num>
  <w:num w:numId="3" w16cid:durableId="757138479">
    <w:abstractNumId w:val="14"/>
  </w:num>
  <w:num w:numId="4" w16cid:durableId="902175215">
    <w:abstractNumId w:val="12"/>
  </w:num>
  <w:num w:numId="5" w16cid:durableId="589044169">
    <w:abstractNumId w:val="13"/>
  </w:num>
  <w:num w:numId="6" w16cid:durableId="2061007646">
    <w:abstractNumId w:val="17"/>
  </w:num>
  <w:num w:numId="7" w16cid:durableId="306011034">
    <w:abstractNumId w:val="8"/>
  </w:num>
  <w:num w:numId="8" w16cid:durableId="924996287">
    <w:abstractNumId w:val="0"/>
  </w:num>
  <w:num w:numId="9" w16cid:durableId="2103529691">
    <w:abstractNumId w:val="16"/>
  </w:num>
  <w:num w:numId="10" w16cid:durableId="800923796">
    <w:abstractNumId w:val="9"/>
  </w:num>
  <w:num w:numId="11" w16cid:durableId="1145706615">
    <w:abstractNumId w:val="5"/>
  </w:num>
  <w:num w:numId="12" w16cid:durableId="2013948995">
    <w:abstractNumId w:val="6"/>
  </w:num>
  <w:num w:numId="13" w16cid:durableId="711341559">
    <w:abstractNumId w:val="15"/>
  </w:num>
  <w:num w:numId="14" w16cid:durableId="1751925921">
    <w:abstractNumId w:val="3"/>
  </w:num>
  <w:num w:numId="15" w16cid:durableId="1489205748">
    <w:abstractNumId w:val="7"/>
  </w:num>
  <w:num w:numId="16" w16cid:durableId="1609267622">
    <w:abstractNumId w:val="11"/>
  </w:num>
  <w:num w:numId="17" w16cid:durableId="608895293">
    <w:abstractNumId w:val="10"/>
  </w:num>
  <w:num w:numId="18" w16cid:durableId="498741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39"/>
    <w:rsid w:val="00093620"/>
    <w:rsid w:val="001900D9"/>
    <w:rsid w:val="00195A52"/>
    <w:rsid w:val="001E4676"/>
    <w:rsid w:val="003B57E0"/>
    <w:rsid w:val="00441EC2"/>
    <w:rsid w:val="00671F1E"/>
    <w:rsid w:val="00851F39"/>
    <w:rsid w:val="00C57958"/>
    <w:rsid w:val="00CD5E28"/>
    <w:rsid w:val="00DE4D74"/>
    <w:rsid w:val="00FE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064E"/>
  <w15:chartTrackingRefBased/>
  <w15:docId w15:val="{4E30F549-2A87-4581-A50D-9CFA0745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4676"/>
    <w:pPr>
      <w:spacing w:after="0" w:line="240" w:lineRule="auto"/>
    </w:pPr>
  </w:style>
  <w:style w:type="paragraph" w:styleId="ListParagraph">
    <w:name w:val="List Paragraph"/>
    <w:aliases w:val="Normal 1,Annex,Citation List,ANNEX,Bullet,bullet,bu,b,bullet1,B,b1,Bullet 1,bullet 1,body,b Char Char Char,b Char Char Char Char Char Char,b Char Char,Body Char1 Char1,b Char Char Char Char Char Char Char Char,Paragraph,Heading Bullet"/>
    <w:basedOn w:val="Normal"/>
    <w:link w:val="ListParagraphChar"/>
    <w:uiPriority w:val="34"/>
    <w:qFormat/>
    <w:rsid w:val="001E4676"/>
    <w:pPr>
      <w:ind w:left="720"/>
      <w:contextualSpacing/>
    </w:pPr>
  </w:style>
  <w:style w:type="character" w:customStyle="1" w:styleId="ListParagraphChar">
    <w:name w:val="List Paragraph Char"/>
    <w:aliases w:val="Normal 1 Char,Annex Char,Citation List Char,ANNEX Char,Bullet Char,bullet Char,bu Char,b Char,bullet1 Char,B Char,b1 Char,Bullet 1 Char,bullet 1 Char,body Char,b Char Char Char Char,b Char Char Char Char Char Char Char,Paragraph Char"/>
    <w:link w:val="ListParagraph"/>
    <w:uiPriority w:val="34"/>
    <w:qFormat/>
    <w:locked/>
    <w:rsid w:val="001E4676"/>
  </w:style>
  <w:style w:type="character" w:customStyle="1" w:styleId="NoSpacingChar">
    <w:name w:val="No Spacing Char"/>
    <w:link w:val="NoSpacing"/>
    <w:uiPriority w:val="1"/>
    <w:rsid w:val="001E4676"/>
  </w:style>
  <w:style w:type="character" w:customStyle="1" w:styleId="jlqj4b">
    <w:name w:val="jlqj4b"/>
    <w:basedOn w:val="DefaultParagraphFont"/>
    <w:rsid w:val="001E4676"/>
  </w:style>
  <w:style w:type="character" w:customStyle="1" w:styleId="markedcontent">
    <w:name w:val="markedcontent"/>
    <w:basedOn w:val="DefaultParagraphFont"/>
    <w:rsid w:val="001E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6622</Words>
  <Characters>37752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Ledia Karaja</dc:creator>
  <cp:keywords/>
  <dc:description/>
  <cp:lastModifiedBy>Ledia Karaja</cp:lastModifiedBy>
  <cp:revision>7</cp:revision>
  <dcterms:created xsi:type="dcterms:W3CDTF">2024-08-27T08:39:00Z</dcterms:created>
  <dcterms:modified xsi:type="dcterms:W3CDTF">2024-08-29T09:57:00Z</dcterms:modified>
</cp:coreProperties>
</file>