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FB86" w14:textId="77777777" w:rsidR="00984B19" w:rsidRPr="006349B9" w:rsidRDefault="009B0C65" w:rsidP="00984B19">
      <w:pPr>
        <w:jc w:val="both"/>
        <w:rPr>
          <w:rFonts w:ascii="Times New Roman" w:hAnsi="Times New Roman"/>
          <w:spacing w:val="-4"/>
          <w:sz w:val="24"/>
          <w:szCs w:val="24"/>
          <w:lang w:val="sq-AL"/>
        </w:rPr>
      </w:pPr>
      <w:r w:rsidRPr="00F25DD0">
        <w:rPr>
          <w:rFonts w:ascii="Times New Roman" w:hAnsi="Times New Roman"/>
          <w:bCs/>
          <w:sz w:val="24"/>
          <w:szCs w:val="24"/>
          <w:lang w:val="sq-AL"/>
        </w:rPr>
        <w:t>Në subjektet: Agjencia për Zhvillim Bujqësor dhe Rural dhe  Operatori ekonomik “R</w:t>
      </w:r>
      <w:r w:rsidR="00F25DD0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F25DD0">
        <w:rPr>
          <w:rFonts w:ascii="Times New Roman" w:hAnsi="Times New Roman"/>
          <w:bCs/>
          <w:sz w:val="24"/>
          <w:szCs w:val="24"/>
          <w:lang w:val="sq-AL"/>
        </w:rPr>
        <w:t>G</w:t>
      </w:r>
      <w:r w:rsidR="00F25DD0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F25DD0">
        <w:rPr>
          <w:rFonts w:ascii="Times New Roman" w:hAnsi="Times New Roman"/>
          <w:bCs/>
          <w:sz w:val="24"/>
          <w:szCs w:val="24"/>
          <w:lang w:val="sq-AL"/>
        </w:rPr>
        <w:t>F.”, sh.p.k, Përfitues</w:t>
      </w:r>
      <w:r w:rsidRPr="00F25DD0">
        <w:rPr>
          <w:rFonts w:ascii="Times New Roman" w:eastAsia="Calibri" w:hAnsi="Times New Roman"/>
          <w:bCs/>
          <w:sz w:val="24"/>
          <w:szCs w:val="24"/>
          <w:lang w:val="sq-AL"/>
        </w:rPr>
        <w:t xml:space="preserve">, u </w:t>
      </w:r>
      <w:r w:rsidR="00DB5EE5">
        <w:rPr>
          <w:rFonts w:ascii="Times New Roman" w:eastAsia="Calibri" w:hAnsi="Times New Roman"/>
          <w:bCs/>
          <w:sz w:val="24"/>
          <w:szCs w:val="24"/>
          <w:lang w:val="sq-AL"/>
        </w:rPr>
        <w:t xml:space="preserve">zhvillua inspektim financiar publik, </w:t>
      </w:r>
      <w:proofErr w:type="spellStart"/>
      <w:r w:rsidR="00984B19" w:rsidRPr="006349B9">
        <w:rPr>
          <w:rFonts w:ascii="Times New Roman" w:hAnsi="Times New Roman"/>
          <w:sz w:val="24"/>
          <w:szCs w:val="24"/>
        </w:rPr>
        <w:t>në</w:t>
      </w:r>
      <w:proofErr w:type="spellEnd"/>
      <w:r w:rsidR="00984B19" w:rsidRPr="00634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B19" w:rsidRPr="006349B9">
        <w:rPr>
          <w:rFonts w:ascii="Times New Roman" w:hAnsi="Times New Roman"/>
          <w:sz w:val="24"/>
          <w:szCs w:val="24"/>
        </w:rPr>
        <w:t>zbatim</w:t>
      </w:r>
      <w:proofErr w:type="spellEnd"/>
      <w:r w:rsidR="00984B19" w:rsidRPr="00634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4B19" w:rsidRPr="006349B9">
        <w:rPr>
          <w:rFonts w:ascii="Times New Roman" w:hAnsi="Times New Roman"/>
          <w:sz w:val="24"/>
          <w:szCs w:val="24"/>
        </w:rPr>
        <w:t>të</w:t>
      </w:r>
      <w:proofErr w:type="spellEnd"/>
      <w:r w:rsidR="00984B19" w:rsidRPr="006349B9">
        <w:rPr>
          <w:rFonts w:ascii="Times New Roman" w:hAnsi="Times New Roman"/>
          <w:sz w:val="24"/>
          <w:szCs w:val="24"/>
        </w:rPr>
        <w:t xml:space="preserve"> </w:t>
      </w:r>
      <w:r w:rsidR="00984B19" w:rsidRPr="006349B9">
        <w:rPr>
          <w:rFonts w:ascii="Times New Roman" w:hAnsi="Times New Roman"/>
          <w:sz w:val="24"/>
          <w:szCs w:val="24"/>
          <w:lang w:val="sq-AL"/>
        </w:rPr>
        <w:t>Vendimit të Nëpunësit të Parë Autorizues nr.10, datë 17.02.2023 “Për fillimin e inspektimit financiar publik”, i ndryshuar</w:t>
      </w:r>
      <w:r w:rsidR="00984B19">
        <w:rPr>
          <w:rFonts w:ascii="Times New Roman" w:hAnsi="Times New Roman"/>
          <w:sz w:val="24"/>
          <w:szCs w:val="24"/>
          <w:lang w:val="sq-AL"/>
        </w:rPr>
        <w:t>.</w:t>
      </w:r>
      <w:r w:rsidR="00984B19" w:rsidRPr="006349B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84B19" w:rsidRPr="006349B9">
        <w:rPr>
          <w:rFonts w:ascii="Times New Roman" w:hAnsi="Times New Roman"/>
          <w:spacing w:val="-4"/>
          <w:sz w:val="24"/>
          <w:szCs w:val="24"/>
          <w:lang w:val="sq-AL"/>
        </w:rPr>
        <w:t>Nga inspektimi financiar i kryer u konstatua, sa vijon:</w:t>
      </w:r>
    </w:p>
    <w:p w14:paraId="222BAD33" w14:textId="77777777" w:rsidR="009B0C65" w:rsidRPr="00732065" w:rsidRDefault="009B0C65" w:rsidP="00F25DD0">
      <w:pPr>
        <w:pStyle w:val="ListParagraph"/>
        <w:spacing w:line="276" w:lineRule="auto"/>
        <w:ind w:left="360"/>
        <w:jc w:val="both"/>
        <w:rPr>
          <w:rFonts w:ascii="Times New Roman" w:hAnsi="Times New Roman"/>
          <w:sz w:val="2"/>
          <w:szCs w:val="24"/>
          <w:lang w:val="sq-AL" w:eastAsia="de-DE"/>
        </w:rPr>
      </w:pPr>
    </w:p>
    <w:p w14:paraId="06C16B71" w14:textId="24BA25F2" w:rsidR="00F25DD0" w:rsidRPr="00006F23" w:rsidRDefault="009B0C65" w:rsidP="00F25DD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26282A"/>
          <w:sz w:val="12"/>
          <w:szCs w:val="12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 xml:space="preserve">Dokumentohet që Kontrata me numër identifikimi: ID </w:t>
      </w:r>
      <w:r w:rsidRPr="00732065">
        <w:rPr>
          <w:rFonts w:ascii="Times New Roman" w:hAnsi="Times New Roman"/>
          <w:sz w:val="24"/>
          <w:szCs w:val="24"/>
          <w:lang w:val="sq-AL" w:eastAsia="de-DE"/>
        </w:rPr>
        <w:t xml:space="preserve">01/1/3/05/0297 të jetë lidhur më </w:t>
      </w:r>
      <w:r w:rsidRPr="00732065">
        <w:rPr>
          <w:rFonts w:ascii="Times New Roman" w:hAnsi="Times New Roman"/>
          <w:sz w:val="24"/>
          <w:szCs w:val="24"/>
          <w:lang w:val="sq-AL"/>
        </w:rPr>
        <w:t>datë 19.05.2020,</w:t>
      </w:r>
      <w:r w:rsidRPr="00732065">
        <w:rPr>
          <w:rFonts w:ascii="Times New Roman" w:hAnsi="Times New Roman"/>
          <w:sz w:val="24"/>
          <w:szCs w:val="24"/>
          <w:lang w:val="sq-AL" w:eastAsia="de-DE"/>
        </w:rPr>
        <w:t xml:space="preserve"> </w:t>
      </w:r>
      <w:r w:rsidRPr="00732065">
        <w:rPr>
          <w:rFonts w:ascii="Times New Roman" w:hAnsi="Times New Roman"/>
          <w:sz w:val="24"/>
          <w:szCs w:val="24"/>
          <w:lang w:val="sq-AL"/>
        </w:rPr>
        <w:t>ndërmjet palëve kontraktuese: i) Agjencia për Zhvillim Bujqësor dhe Rural, si  palë që jep mbështetjen (më poshtë referuar si: AZHBR), përfaqësuar nga Titullari i Institucionit,  Zj. F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K; si dhe, ii) Shoqëria “R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G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F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732065">
        <w:rPr>
          <w:rFonts w:ascii="Times New Roman" w:hAnsi="Times New Roman"/>
          <w:sz w:val="24"/>
          <w:szCs w:val="24"/>
          <w:lang w:val="sq-AL"/>
        </w:rPr>
        <w:t>” sh.p.k si palë që përfiton fondet, përfaqësuar nga Z.O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732065">
        <w:rPr>
          <w:rFonts w:ascii="Times New Roman" w:hAnsi="Times New Roman"/>
          <w:sz w:val="24"/>
          <w:szCs w:val="24"/>
          <w:lang w:val="sq-AL"/>
        </w:rPr>
        <w:t>D</w:t>
      </w:r>
      <w:r w:rsidR="00006F23">
        <w:rPr>
          <w:rFonts w:ascii="Times New Roman" w:hAnsi="Times New Roman"/>
          <w:sz w:val="24"/>
          <w:szCs w:val="24"/>
          <w:lang w:val="sq-AL"/>
        </w:rPr>
        <w:t>, me t</w:t>
      </w:r>
      <w:r w:rsidR="00176317">
        <w:rPr>
          <w:rFonts w:ascii="Times New Roman" w:hAnsi="Times New Roman"/>
          <w:sz w:val="24"/>
          <w:szCs w:val="24"/>
          <w:lang w:val="sq-AL"/>
        </w:rPr>
        <w:t>ë</w:t>
      </w:r>
      <w:r w:rsidR="00006F23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176317">
        <w:rPr>
          <w:rFonts w:ascii="Times New Roman" w:hAnsi="Times New Roman"/>
          <w:sz w:val="24"/>
          <w:szCs w:val="24"/>
          <w:lang w:val="sq-AL"/>
        </w:rPr>
        <w:t>ë</w:t>
      </w:r>
      <w:r w:rsidR="00006F23">
        <w:rPr>
          <w:rFonts w:ascii="Times New Roman" w:hAnsi="Times New Roman"/>
          <w:sz w:val="24"/>
          <w:szCs w:val="24"/>
          <w:lang w:val="sq-AL"/>
        </w:rPr>
        <w:t xml:space="preserve">na sa vijon: </w:t>
      </w:r>
    </w:p>
    <w:p w14:paraId="5F72E9AE" w14:textId="77777777" w:rsidR="00006F23" w:rsidRDefault="00006F23" w:rsidP="00006F2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it-IT" w:eastAsia="de-DE"/>
        </w:rPr>
      </w:pPr>
      <w:r w:rsidRPr="00C11D00">
        <w:rPr>
          <w:rFonts w:ascii="Times New Roman" w:eastAsia="Calibri" w:hAnsi="Times New Roman"/>
          <w:sz w:val="24"/>
          <w:szCs w:val="24"/>
          <w:lang w:val="it-IT"/>
        </w:rPr>
        <w:t xml:space="preserve">Masa: Investime në asete fizike në ferma bujqësore; Grupi i investimeve: Sektori Fruta-Perimeve; </w:t>
      </w:r>
      <w:r w:rsidRPr="00C11D00">
        <w:rPr>
          <w:rFonts w:ascii="Times New Roman" w:hAnsi="Times New Roman"/>
          <w:sz w:val="24"/>
          <w:szCs w:val="24"/>
          <w:lang w:val="it-IT"/>
        </w:rPr>
        <w:t>Lloji i investimit: Ndërtimi serrave me tunele.</w:t>
      </w:r>
    </w:p>
    <w:p w14:paraId="567BA3BB" w14:textId="77777777" w:rsidR="00006F23" w:rsidRDefault="00006F23" w:rsidP="00006F2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it-IT" w:eastAsia="de-DE"/>
        </w:rPr>
      </w:pPr>
      <w:r w:rsidRPr="00C11D00">
        <w:rPr>
          <w:rFonts w:ascii="Times New Roman" w:hAnsi="Times New Roman"/>
          <w:sz w:val="24"/>
          <w:szCs w:val="24"/>
          <w:lang w:val="it-IT"/>
        </w:rPr>
        <w:t>Totali i miratuar i shumës së investimit rezulton në vlerën  52 788 766 lekë.</w:t>
      </w:r>
    </w:p>
    <w:p w14:paraId="60452FDF" w14:textId="77777777" w:rsidR="00006F23" w:rsidRDefault="00006F23" w:rsidP="00006F2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it-IT" w:eastAsia="de-DE"/>
        </w:rPr>
      </w:pPr>
      <w:r w:rsidRPr="00C11D00">
        <w:rPr>
          <w:rFonts w:ascii="Times New Roman" w:hAnsi="Times New Roman"/>
          <w:sz w:val="24"/>
          <w:szCs w:val="24"/>
          <w:lang w:val="it-IT"/>
        </w:rPr>
        <w:t>Totali i shpenzimeve  të pranueshme të investimit rezulton në vlerën 40 571 523 lekë.</w:t>
      </w:r>
    </w:p>
    <w:p w14:paraId="594A7047" w14:textId="77777777" w:rsidR="00006F23" w:rsidRDefault="00006F23" w:rsidP="00006F2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it-IT" w:eastAsia="de-DE"/>
        </w:rPr>
      </w:pPr>
      <w:r w:rsidRPr="00C11D00">
        <w:rPr>
          <w:rFonts w:ascii="Times New Roman" w:hAnsi="Times New Roman"/>
          <w:sz w:val="24"/>
          <w:szCs w:val="24"/>
          <w:lang w:val="it-IT"/>
        </w:rPr>
        <w:t>Kontributi i përgjithshëm publik i aprovuar rezulton në shumën 26 371 490 lekë apo 65% e totalit të shpenzimeve të pranueshme të investimit.</w:t>
      </w:r>
    </w:p>
    <w:p w14:paraId="17C22DB6" w14:textId="77777777" w:rsidR="00006F23" w:rsidRPr="00C11D00" w:rsidRDefault="00006F23" w:rsidP="00006F2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it-IT" w:eastAsia="de-DE"/>
        </w:rPr>
      </w:pPr>
      <w:r w:rsidRPr="00C11D00">
        <w:rPr>
          <w:rFonts w:ascii="Times New Roman" w:hAnsi="Times New Roman"/>
          <w:sz w:val="24"/>
          <w:szCs w:val="24"/>
          <w:lang w:val="sq-AL"/>
        </w:rPr>
        <w:t xml:space="preserve">Kontributi i përgjithshëm publik, përbëhet nga: i)shuma në vlerën prej </w:t>
      </w:r>
      <w:r w:rsidRPr="00C11D00">
        <w:rPr>
          <w:rFonts w:ascii="Times New Roman" w:hAnsi="Times New Roman"/>
          <w:sz w:val="24"/>
          <w:szCs w:val="24"/>
          <w:lang w:val="it-IT"/>
        </w:rPr>
        <w:t xml:space="preserve">6 592 873 </w:t>
      </w:r>
      <w:r w:rsidRPr="00C11D00">
        <w:rPr>
          <w:rFonts w:ascii="Times New Roman" w:hAnsi="Times New Roman"/>
          <w:sz w:val="24"/>
          <w:szCs w:val="24"/>
          <w:lang w:val="sq-AL"/>
        </w:rPr>
        <w:t xml:space="preserve">lekë, e cila përfaqëson financim kombëtar në masën prej 25 % të shumës së kontributit të përgjithshëm publik të aprovuar; si dhe; ii) shuma në vlerën prej </w:t>
      </w:r>
      <w:r w:rsidRPr="00C11D00">
        <w:rPr>
          <w:rFonts w:ascii="Times New Roman" w:hAnsi="Times New Roman"/>
          <w:sz w:val="24"/>
          <w:szCs w:val="24"/>
          <w:lang w:val="it-IT"/>
        </w:rPr>
        <w:t>19 778 618 lekë</w:t>
      </w:r>
      <w:r w:rsidRPr="00C11D00">
        <w:rPr>
          <w:rFonts w:ascii="Times New Roman" w:hAnsi="Times New Roman"/>
          <w:sz w:val="24"/>
          <w:szCs w:val="24"/>
          <w:lang w:val="sq-AL"/>
        </w:rPr>
        <w:t>, e cila përfaqëson financim/kontribut të BE-së në masën 75 % të shumës së kontributit të përgjithshëm publik të aprovuar.</w:t>
      </w:r>
    </w:p>
    <w:p w14:paraId="3A50B7EB" w14:textId="77777777" w:rsidR="00176317" w:rsidRPr="00176317" w:rsidRDefault="00006F23" w:rsidP="00006F2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it-IT" w:eastAsia="de-DE"/>
        </w:rPr>
      </w:pPr>
      <w:r w:rsidRPr="00C11D00">
        <w:rPr>
          <w:rFonts w:ascii="Times New Roman" w:hAnsi="Times New Roman"/>
          <w:sz w:val="24"/>
          <w:szCs w:val="24"/>
          <w:lang w:val="sq-AL"/>
        </w:rPr>
        <w:t>Afati i përfundimit të punimeve: 22.12.2020.</w:t>
      </w:r>
    </w:p>
    <w:p w14:paraId="41C2D1A8" w14:textId="17EB560C" w:rsidR="00006F23" w:rsidRPr="00176317" w:rsidRDefault="00006F23" w:rsidP="00176317">
      <w:pPr>
        <w:pStyle w:val="ListParagraph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  <w:lang w:val="it-IT" w:eastAsia="de-DE"/>
        </w:rPr>
      </w:pPr>
      <w:r w:rsidRPr="00176317">
        <w:rPr>
          <w:rFonts w:ascii="Times New Roman" w:hAnsi="Times New Roman"/>
          <w:color w:val="26282A"/>
          <w:sz w:val="24"/>
          <w:szCs w:val="24"/>
          <w:lang w:val="sq-AL"/>
        </w:rPr>
        <w:t xml:space="preserve">Punimet e ndërtimit “Ndërtim i serave me tunele me themele të pavazhduara” me sipërfaqe 7560 m2 që zë ndërtimi i serës, të vendosura në një sipërfaqe totale 9030 m2, konsistojnë  në: punime civile si sistemimin e terrenit, rrafshimin, montimin e kollonave kontraventilimeve metalike, harqeve, mbulesave prej plastmasi, drenazhime dhe në furnizimin dhe montimin e paisjeve si kaldajat, ventilatorët, aspiratorët, pompave, përzierësave, dozaturat, rezervuarëve, punime elektrike, sistemin e ftohjes, sistemin e hijëzimit, sistemi i vaditjes, sistemi i ngrohjes, sistemi i fertigimit etj. </w:t>
      </w:r>
    </w:p>
    <w:p w14:paraId="57F088F4" w14:textId="77777777" w:rsidR="00006F23" w:rsidRPr="00006F23" w:rsidRDefault="00006F23" w:rsidP="00006F23">
      <w:pPr>
        <w:pStyle w:val="ListParagraph"/>
        <w:spacing w:after="200" w:line="276" w:lineRule="auto"/>
        <w:ind w:left="360"/>
        <w:jc w:val="both"/>
        <w:rPr>
          <w:rFonts w:ascii="Times New Roman" w:hAnsi="Times New Roman"/>
          <w:color w:val="26282A"/>
          <w:sz w:val="12"/>
          <w:szCs w:val="12"/>
          <w:lang w:val="sq-AL"/>
        </w:rPr>
      </w:pPr>
    </w:p>
    <w:p w14:paraId="1D41BC2C" w14:textId="0242C110" w:rsidR="00F25DD0" w:rsidRPr="00F25DD0" w:rsidRDefault="009B0C65" w:rsidP="00F25DD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26282A"/>
          <w:sz w:val="12"/>
          <w:szCs w:val="12"/>
          <w:lang w:val="sq-AL"/>
        </w:rPr>
      </w:pPr>
      <w:r w:rsidRPr="00F25DD0">
        <w:rPr>
          <w:rFonts w:ascii="Times New Roman" w:hAnsi="Times New Roman"/>
          <w:sz w:val="24"/>
          <w:szCs w:val="24"/>
          <w:lang w:val="sq-AL"/>
        </w:rPr>
        <w:t>Nga ana e strukturave përgjegjëse të AZHBR-së, konkretisht nga ana e Komisionit të Vlerësimit (EVC), gjatë konkludimit të vlerës së shpenzimeve të pranueshme, si dhe përcaktimit të ofertës për çmime të arësyeshme/ofertë fituese, rezultojnë diferenca, përka</w:t>
      </w:r>
      <w:r w:rsidR="00F25DD0">
        <w:rPr>
          <w:rFonts w:ascii="Times New Roman" w:hAnsi="Times New Roman"/>
          <w:sz w:val="24"/>
          <w:szCs w:val="24"/>
          <w:lang w:val="sq-AL"/>
        </w:rPr>
        <w:t xml:space="preserve">tësisht: i) në vlerën prej </w:t>
      </w:r>
      <w:r w:rsidRPr="00F25DD0">
        <w:rPr>
          <w:rFonts w:ascii="Times New Roman" w:hAnsi="Times New Roman"/>
          <w:sz w:val="24"/>
          <w:szCs w:val="24"/>
          <w:lang w:val="sq-AL"/>
        </w:rPr>
        <w:t>301 246 lekë pa Tvsh, vlerë e cila përfaqëson diferencë çmimi për 5</w:t>
      </w:r>
      <w:r w:rsidR="00F25DD0">
        <w:rPr>
          <w:rFonts w:ascii="Times New Roman" w:hAnsi="Times New Roman"/>
          <w:sz w:val="24"/>
          <w:szCs w:val="24"/>
          <w:lang w:val="sq-AL"/>
        </w:rPr>
        <w:t xml:space="preserve"> (pesë)</w:t>
      </w:r>
      <w:r w:rsidRPr="00F25DD0">
        <w:rPr>
          <w:rFonts w:ascii="Times New Roman" w:hAnsi="Times New Roman"/>
          <w:sz w:val="24"/>
          <w:szCs w:val="24"/>
          <w:lang w:val="sq-AL"/>
        </w:rPr>
        <w:t xml:space="preserve"> zëra punimesh, pjesë e shpenzimeve të pranueshme, krahasuar me çmimet e ofertuesve sipas ofertave të paraqitura me aplikimin fillestar (zëri: Punime civile), si dhe, ii) në vlerën 210 Euro apo</w:t>
      </w:r>
      <w:r w:rsidR="00F25DD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25DD0">
        <w:rPr>
          <w:rFonts w:ascii="Times New Roman" w:hAnsi="Times New Roman"/>
          <w:sz w:val="24"/>
          <w:szCs w:val="24"/>
          <w:lang w:val="sq-AL"/>
        </w:rPr>
        <w:t>26 557 lekë pa Tvsh, vlerë e cila përfaqëson diferencë çmimi për zërin: “Sistemi kondicionimit në të ftohtë”, pjesë e shpenzimeve të pranueshme, krahasuar me çmimet e ofertuesve sipas ofertave të paraqitura me aplikimin (ndërtim serre).</w:t>
      </w:r>
    </w:p>
    <w:p w14:paraId="1A0DE0F0" w14:textId="144E6D0A" w:rsidR="00F25DD0" w:rsidRPr="00F25DD0" w:rsidRDefault="009B0C65" w:rsidP="00F25DD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26282A"/>
          <w:sz w:val="12"/>
          <w:szCs w:val="12"/>
          <w:lang w:val="sq-AL"/>
        </w:rPr>
      </w:pPr>
      <w:r w:rsidRPr="00F25DD0">
        <w:rPr>
          <w:rFonts w:ascii="Times New Roman" w:hAnsi="Times New Roman"/>
          <w:sz w:val="24"/>
          <w:szCs w:val="24"/>
          <w:lang w:val="sq-AL"/>
        </w:rPr>
        <w:t>Totali i investimit në kohën respektive të konkludimit të vlerës së shpenzimeve të pranueshme, si dhe përcaktimit të ofertës për çmime të arsyeshme/ofertë fituese, duhet të ishte në vlerën 40 243 720 lekë pa Tvsh (40 571 523 lekë – 327 803 lekë).</w:t>
      </w:r>
    </w:p>
    <w:p w14:paraId="4DA1AC1B" w14:textId="2AE32BE2" w:rsidR="009B0C65" w:rsidRPr="00F25DD0" w:rsidRDefault="009B0C65" w:rsidP="00F25DD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26282A"/>
          <w:sz w:val="12"/>
          <w:szCs w:val="12"/>
          <w:lang w:val="sq-AL"/>
        </w:rPr>
      </w:pPr>
      <w:r w:rsidRPr="00F25DD0">
        <w:rPr>
          <w:rFonts w:ascii="Times New Roman" w:hAnsi="Times New Roman"/>
          <w:sz w:val="24"/>
          <w:szCs w:val="24"/>
          <w:lang w:val="sq-AL"/>
        </w:rPr>
        <w:lastRenderedPageBreak/>
        <w:t xml:space="preserve">Vlera prej 213 071 lekë, vlerësohet përfitim </w:t>
      </w:r>
      <w:r w:rsidR="00F25DD0">
        <w:rPr>
          <w:rFonts w:ascii="Times New Roman" w:hAnsi="Times New Roman"/>
          <w:sz w:val="24"/>
          <w:szCs w:val="24"/>
          <w:lang w:val="sq-AL"/>
        </w:rPr>
        <w:t>i padrejtë nga ana e Subjektit P</w:t>
      </w:r>
      <w:r w:rsidRPr="00F25DD0">
        <w:rPr>
          <w:rFonts w:ascii="Times New Roman" w:hAnsi="Times New Roman"/>
          <w:sz w:val="24"/>
          <w:szCs w:val="24"/>
          <w:lang w:val="sq-AL"/>
        </w:rPr>
        <w:t>ërfitues</w:t>
      </w:r>
      <w:r w:rsidR="00F25DD0">
        <w:rPr>
          <w:rFonts w:ascii="Times New Roman" w:hAnsi="Times New Roman"/>
          <w:sz w:val="24"/>
          <w:szCs w:val="24"/>
          <w:lang w:val="sq-AL"/>
        </w:rPr>
        <w:t xml:space="preserve">                                    </w:t>
      </w:r>
      <w:r w:rsidRPr="00F25DD0">
        <w:rPr>
          <w:rFonts w:ascii="Times New Roman" w:hAnsi="Times New Roman"/>
          <w:sz w:val="24"/>
          <w:szCs w:val="24"/>
          <w:lang w:val="sq-AL"/>
        </w:rPr>
        <w:t xml:space="preserve"> “RGF” shpk, e cila përfaqëson 65% të totalit të Shpenzimeve të pranueshme të Investimit/Kontributi i përgjithshëm publik (327 803 lekë*65 %).</w:t>
      </w:r>
    </w:p>
    <w:p w14:paraId="4E546641" w14:textId="77777777" w:rsidR="009B0C65" w:rsidRPr="00732065" w:rsidRDefault="009B0C65" w:rsidP="00F25DD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Nga ana e Komisionit të Vlerësimit (EVC) nuk janë respektuar kërkesat e Aneksit II “Procedura e përcaktimit të arsyeshmërisë së kostos nga KV”, pika 1/paragrafi i fundit i kësaj pike (lidhur me vlerësimin dhe përcaktimin e arsyeshmërisë së kostos/çmimit për aplikimin ID: 01/1/3/05/0297, nga marrja e kërkesës nr.642/10 Prot, datë 19.12.2019 “Kërkesë për përcaktimin e çmimit të arsyeshëm” deri në hartimin dhe dorëzimin e Raportit përfundimtar të EVC nr.1185 Prot, datë 07.04.2020.</w:t>
      </w:r>
    </w:p>
    <w:p w14:paraId="16E3B710" w14:textId="07F67BFA" w:rsidR="009B0C65" w:rsidRPr="00732065" w:rsidRDefault="009B0C65" w:rsidP="00F25DD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 xml:space="preserve">Nga ana e </w:t>
      </w:r>
      <w:r w:rsidR="00F25DD0" w:rsidRPr="00F25DD0">
        <w:rPr>
          <w:rFonts w:ascii="Times New Roman" w:hAnsi="Times New Roman"/>
          <w:sz w:val="24"/>
          <w:szCs w:val="24"/>
          <w:lang w:val="sq-AL"/>
        </w:rPr>
        <w:t>Drejtorisë së Pranimit dhe Aprovimit të Projekteve,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nuk është respektuar afati kohor 6</w:t>
      </w:r>
      <w:r w:rsidR="00F25DD0">
        <w:rPr>
          <w:rFonts w:ascii="Times New Roman" w:hAnsi="Times New Roman"/>
          <w:sz w:val="24"/>
          <w:szCs w:val="24"/>
          <w:lang w:val="sq-AL"/>
        </w:rPr>
        <w:t xml:space="preserve"> (gjashtë)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mujor, nga marrja dhe regjistrimi i formularit të aplikimit deri në përgatitjen e kontratës, në mos respektim </w:t>
      </w:r>
      <w:r w:rsidR="00F25DD0">
        <w:rPr>
          <w:rFonts w:ascii="Times New Roman" w:hAnsi="Times New Roman"/>
          <w:sz w:val="24"/>
          <w:szCs w:val="24"/>
          <w:lang w:val="sq-AL"/>
        </w:rPr>
        <w:t>të përcaktimeve të Manualit të P</w:t>
      </w:r>
      <w:r w:rsidRPr="00732065">
        <w:rPr>
          <w:rFonts w:ascii="Times New Roman" w:hAnsi="Times New Roman"/>
          <w:sz w:val="24"/>
          <w:szCs w:val="24"/>
          <w:lang w:val="sq-AL"/>
        </w:rPr>
        <w:t>rocedurave të Drejtorisë së Përzgjedhjes dhe Aprovimit të Projekteve, paragrafi 5.5 “Kontrolli i plotësisë dhe pranueshmëria e formularit të aplikimit”, si dhe në mospëmbushje të detyrave funksionale të përcaktuara në Rregulloren e brendshme të organizimit dhe funksionimit</w:t>
      </w:r>
      <w:r w:rsidR="00F25DD0">
        <w:rPr>
          <w:rFonts w:ascii="Times New Roman" w:hAnsi="Times New Roman"/>
          <w:sz w:val="24"/>
          <w:szCs w:val="24"/>
          <w:lang w:val="sq-AL"/>
        </w:rPr>
        <w:t xml:space="preserve"> të administratës për Agjencinë</w:t>
      </w:r>
      <w:r w:rsidRPr="00732065">
        <w:rPr>
          <w:rFonts w:ascii="Times New Roman" w:hAnsi="Times New Roman"/>
          <w:sz w:val="24"/>
          <w:szCs w:val="24"/>
          <w:lang w:val="sq-AL"/>
        </w:rPr>
        <w:t>/AZHBR, neni 13, pika 13.3, si dhe pika 13.6.1.</w:t>
      </w:r>
    </w:p>
    <w:p w14:paraId="38F2A66C" w14:textId="42B51A1E" w:rsidR="009B0C65" w:rsidRDefault="009B0C65" w:rsidP="00F25DD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 xml:space="preserve">Nga ana e </w:t>
      </w:r>
      <w:r w:rsidR="00F25DD0" w:rsidRPr="00F25DD0">
        <w:rPr>
          <w:rFonts w:ascii="Times New Roman" w:hAnsi="Times New Roman"/>
          <w:sz w:val="24"/>
          <w:szCs w:val="24"/>
          <w:lang w:val="sq-AL"/>
        </w:rPr>
        <w:t>Drejtorisë së Prani</w:t>
      </w:r>
      <w:r w:rsidR="00F25DD0">
        <w:rPr>
          <w:rFonts w:ascii="Times New Roman" w:hAnsi="Times New Roman"/>
          <w:sz w:val="24"/>
          <w:szCs w:val="24"/>
          <w:lang w:val="sq-AL"/>
        </w:rPr>
        <w:t>mit dhe Aprovimit të Projekteve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, nuk janë respektuar kërkesat e </w:t>
      </w:r>
      <w:r w:rsidR="00F25DD0">
        <w:rPr>
          <w:rFonts w:ascii="Times New Roman" w:hAnsi="Times New Roman"/>
          <w:sz w:val="24"/>
          <w:lang w:val="sq-AL"/>
        </w:rPr>
        <w:t>Udhëzimit për Aplikantët/</w:t>
      </w:r>
      <w:r w:rsidR="00FA2B50" w:rsidRPr="00732065">
        <w:rPr>
          <w:rFonts w:ascii="Times New Roman" w:hAnsi="Times New Roman"/>
          <w:sz w:val="24"/>
          <w:lang w:val="sq-AL"/>
        </w:rPr>
        <w:t>Skema</w:t>
      </w:r>
      <w:r w:rsidR="00FA2B50">
        <w:rPr>
          <w:rFonts w:ascii="Times New Roman" w:hAnsi="Times New Roman"/>
          <w:sz w:val="24"/>
          <w:lang w:val="sq-AL"/>
        </w:rPr>
        <w:t xml:space="preserve"> e Granteve IPARD II 2014-2020</w:t>
      </w:r>
      <w:r w:rsidR="00F25DD0">
        <w:rPr>
          <w:rFonts w:ascii="Times New Roman" w:hAnsi="Times New Roman"/>
          <w:sz w:val="24"/>
          <w:lang w:val="sq-AL"/>
        </w:rPr>
        <w:t>/</w:t>
      </w:r>
      <w:r w:rsidR="00FA2B50">
        <w:rPr>
          <w:rFonts w:ascii="Times New Roman" w:hAnsi="Times New Roman"/>
          <w:sz w:val="24"/>
          <w:lang w:val="sq-AL"/>
        </w:rPr>
        <w:t xml:space="preserve"> </w:t>
      </w:r>
      <w:r w:rsidRPr="00732065">
        <w:rPr>
          <w:rFonts w:ascii="Times New Roman" w:hAnsi="Times New Roman"/>
          <w:sz w:val="24"/>
          <w:lang w:val="sq-AL"/>
        </w:rPr>
        <w:t>Versioni 1.4 2019</w:t>
      </w:r>
      <w:r w:rsidR="00FA2B50">
        <w:rPr>
          <w:rFonts w:ascii="Times New Roman" w:hAnsi="Times New Roman"/>
          <w:sz w:val="24"/>
          <w:lang w:val="sq-AL"/>
        </w:rPr>
        <w:t xml:space="preserve"> </w:t>
      </w:r>
      <w:r w:rsidRPr="00732065">
        <w:rPr>
          <w:rFonts w:ascii="Times New Roman" w:hAnsi="Times New Roman"/>
          <w:sz w:val="24"/>
          <w:lang w:val="sq-AL"/>
        </w:rPr>
        <w:t xml:space="preserve">/Formulari i aplikimit, pjesa 3 “Listat e dokumentave mbështetës bashkëlidhur Formularit të Aplikimit”, dhe konkretisht nënpikat 3.1/3, 3.1/4, 3.1/5, kërkesat e Ligjit nr.25/2018 “Për kontabilitetin dhe pasqyrat financiare”, neni 23 “Përgjegjësitë”, pika 3, 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si dhe është vepruar në mosrespektim </w:t>
      </w:r>
      <w:r w:rsidR="00F25DD0">
        <w:rPr>
          <w:rFonts w:ascii="Times New Roman" w:hAnsi="Times New Roman"/>
          <w:sz w:val="24"/>
          <w:szCs w:val="24"/>
          <w:lang w:val="sq-AL"/>
        </w:rPr>
        <w:t>të përcaktimeve të Manualit të P</w:t>
      </w:r>
      <w:r w:rsidRPr="00732065">
        <w:rPr>
          <w:rFonts w:ascii="Times New Roman" w:hAnsi="Times New Roman"/>
          <w:sz w:val="24"/>
          <w:szCs w:val="24"/>
          <w:lang w:val="sq-AL"/>
        </w:rPr>
        <w:t>rocedurave të Drejtorisë së Përzgjedhjes dhe Aprovimit të Projekteve dhe të detyrave funksionale të përcaktuara në Rregulloren</w:t>
      </w:r>
      <w:r w:rsidR="00F25DD0">
        <w:rPr>
          <w:rFonts w:ascii="Times New Roman" w:hAnsi="Times New Roman"/>
          <w:sz w:val="24"/>
          <w:szCs w:val="24"/>
          <w:lang w:val="sq-AL"/>
        </w:rPr>
        <w:t xml:space="preserve">                                     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e brendshme të organizimit dhe funksionimit të administratës për Agjencinë AZHBR, neni 13</w:t>
      </w:r>
      <w:r w:rsidR="00F25DD0">
        <w:rPr>
          <w:rFonts w:ascii="Times New Roman" w:hAnsi="Times New Roman"/>
          <w:sz w:val="24"/>
          <w:szCs w:val="24"/>
          <w:lang w:val="sq-AL"/>
        </w:rPr>
        <w:t>.</w:t>
      </w:r>
    </w:p>
    <w:p w14:paraId="3034D02F" w14:textId="65FA96FE" w:rsidR="00A81919" w:rsidRPr="006349B9" w:rsidRDefault="00A81919" w:rsidP="00A8191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/>
          <w:color w:val="262626"/>
          <w:sz w:val="24"/>
          <w:szCs w:val="24"/>
          <w:lang w:val="sq-AL"/>
        </w:rPr>
      </w:pPr>
      <w:r w:rsidRPr="006349B9">
        <w:rPr>
          <w:rFonts w:ascii="Times New Roman" w:eastAsia="Calibri" w:hAnsi="Times New Roman"/>
          <w:sz w:val="24"/>
          <w:szCs w:val="24"/>
        </w:rPr>
        <w:t xml:space="preserve">Nga ana e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</w:t>
      </w:r>
      <w:r>
        <w:rPr>
          <w:rFonts w:ascii="Times New Roman" w:eastAsia="Calibri" w:hAnsi="Times New Roman"/>
          <w:sz w:val="24"/>
          <w:szCs w:val="24"/>
        </w:rPr>
        <w:t>rejtoris</w:t>
      </w:r>
      <w:r w:rsidR="002F7B6C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</w:t>
      </w:r>
      <w:r w:rsidR="002F7B6C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</w:t>
      </w:r>
      <w:r>
        <w:rPr>
          <w:rFonts w:ascii="Times New Roman" w:eastAsia="Calibri" w:hAnsi="Times New Roman"/>
          <w:sz w:val="24"/>
          <w:szCs w:val="24"/>
        </w:rPr>
        <w:t>ontrollit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dokumentohen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jenë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kryer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4 (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katër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kontrolle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terren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kontrolle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këto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ushtruara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pranë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Subjektit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“</w:t>
      </w:r>
      <w:r w:rsidRPr="006349B9">
        <w:rPr>
          <w:rFonts w:ascii="Times New Roman" w:eastAsia="Calibri" w:hAnsi="Times New Roman"/>
          <w:sz w:val="24"/>
          <w:szCs w:val="24"/>
          <w:lang w:val="it-IT"/>
        </w:rPr>
        <w:t>RGF” sh.p.k</w:t>
      </w:r>
      <w:r w:rsidRPr="006349B9">
        <w:rPr>
          <w:rFonts w:ascii="Times New Roman" w:eastAsia="Calibri" w:hAnsi="Times New Roman"/>
          <w:sz w:val="24"/>
          <w:szCs w:val="24"/>
        </w:rPr>
        <w:t xml:space="preserve">, me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numër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identifikimi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investimi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ID 01//1/3/05/0297, </w:t>
      </w:r>
      <w:r w:rsidRPr="006349B9">
        <w:rPr>
          <w:rFonts w:ascii="Times New Roman" w:eastAsia="Calibri" w:hAnsi="Times New Roman"/>
          <w:color w:val="262626"/>
          <w:sz w:val="24"/>
          <w:szCs w:val="24"/>
          <w:lang w:val="sq-AL"/>
        </w:rPr>
        <w:t xml:space="preserve">për Masën 1: “Investime në asete fizike në ferma bujqësore”; Grupi i investimeve: Sektori Fruta-Perime; </w:t>
      </w:r>
      <w:proofErr w:type="spellStart"/>
      <w:r w:rsidRPr="006349B9">
        <w:rPr>
          <w:rFonts w:ascii="Times New Roman" w:eastAsia="Calibri" w:hAnsi="Times New Roman"/>
          <w:color w:val="262626"/>
          <w:sz w:val="24"/>
          <w:szCs w:val="24"/>
        </w:rPr>
        <w:t>Lloji</w:t>
      </w:r>
      <w:proofErr w:type="spellEnd"/>
      <w:r w:rsidRPr="006349B9">
        <w:rPr>
          <w:rFonts w:ascii="Times New Roman" w:eastAsia="Calibri" w:hAnsi="Times New Roman"/>
          <w:color w:val="262626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color w:val="262626"/>
          <w:sz w:val="24"/>
          <w:szCs w:val="24"/>
        </w:rPr>
        <w:t>i</w:t>
      </w:r>
      <w:proofErr w:type="spellEnd"/>
      <w:r w:rsidRPr="006349B9">
        <w:rPr>
          <w:rFonts w:ascii="Times New Roman" w:eastAsia="Calibri" w:hAnsi="Times New Roman"/>
          <w:color w:val="262626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color w:val="262626"/>
          <w:sz w:val="24"/>
          <w:szCs w:val="24"/>
        </w:rPr>
        <w:t>investimit</w:t>
      </w:r>
      <w:proofErr w:type="spellEnd"/>
      <w:r w:rsidRPr="006349B9">
        <w:rPr>
          <w:rFonts w:ascii="Times New Roman" w:eastAsia="Calibri" w:hAnsi="Times New Roman"/>
          <w:color w:val="262626"/>
          <w:sz w:val="24"/>
          <w:szCs w:val="24"/>
        </w:rPr>
        <w:t>: “</w:t>
      </w:r>
      <w:proofErr w:type="spellStart"/>
      <w:r w:rsidRPr="006349B9">
        <w:rPr>
          <w:rFonts w:ascii="Times New Roman" w:eastAsia="Calibri" w:hAnsi="Times New Roman"/>
          <w:color w:val="262626"/>
          <w:sz w:val="24"/>
          <w:szCs w:val="24"/>
        </w:rPr>
        <w:t>Ndërtim</w:t>
      </w:r>
      <w:proofErr w:type="spellEnd"/>
      <w:r w:rsidRPr="006349B9">
        <w:rPr>
          <w:rFonts w:ascii="Times New Roman" w:eastAsia="Calibri" w:hAnsi="Times New Roman"/>
          <w:color w:val="262626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color w:val="262626"/>
          <w:sz w:val="24"/>
          <w:szCs w:val="24"/>
        </w:rPr>
        <w:t>serrave</w:t>
      </w:r>
      <w:proofErr w:type="spellEnd"/>
      <w:r w:rsidRPr="006349B9">
        <w:rPr>
          <w:rFonts w:ascii="Times New Roman" w:eastAsia="Calibri" w:hAnsi="Times New Roman"/>
          <w:color w:val="262626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color w:val="262626"/>
          <w:sz w:val="24"/>
          <w:szCs w:val="24"/>
        </w:rPr>
        <w:t>moderne</w:t>
      </w:r>
      <w:proofErr w:type="spellEnd"/>
      <w:r w:rsidRPr="006349B9">
        <w:rPr>
          <w:rFonts w:ascii="Times New Roman" w:eastAsia="Calibri" w:hAnsi="Times New Roman"/>
          <w:color w:val="262626"/>
          <w:sz w:val="24"/>
          <w:szCs w:val="24"/>
        </w:rPr>
        <w:t>”</w:t>
      </w:r>
      <w:r w:rsidR="002F7B6C">
        <w:rPr>
          <w:rFonts w:ascii="Times New Roman" w:eastAsia="Calibri" w:hAnsi="Times New Roman"/>
          <w:color w:val="262626"/>
          <w:sz w:val="24"/>
          <w:szCs w:val="24"/>
        </w:rPr>
        <w:t>,</w:t>
      </w:r>
    </w:p>
    <w:p w14:paraId="752361F5" w14:textId="77777777" w:rsidR="00A81919" w:rsidRPr="006349B9" w:rsidRDefault="00A81919" w:rsidP="00A81919">
      <w:pPr>
        <w:spacing w:after="0"/>
        <w:jc w:val="both"/>
        <w:rPr>
          <w:rFonts w:ascii="Times New Roman" w:eastAsia="Calibri" w:hAnsi="Times New Roman"/>
          <w:b/>
          <w:sz w:val="10"/>
          <w:szCs w:val="24"/>
        </w:rPr>
      </w:pPr>
    </w:p>
    <w:p w14:paraId="6971DE66" w14:textId="77777777" w:rsidR="00A81919" w:rsidRPr="006349B9" w:rsidRDefault="00A81919" w:rsidP="00A8191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/>
        </w:rPr>
      </w:pPr>
      <w:r w:rsidRPr="006349B9">
        <w:rPr>
          <w:rFonts w:ascii="Times New Roman" w:eastAsia="Calibri" w:hAnsi="Times New Roman"/>
        </w:rPr>
        <w:t>1 (</w:t>
      </w:r>
      <w:proofErr w:type="spellStart"/>
      <w:r w:rsidRPr="006349B9">
        <w:rPr>
          <w:rFonts w:ascii="Times New Roman" w:eastAsia="Calibri" w:hAnsi="Times New Roman"/>
        </w:rPr>
        <w:t>një</w:t>
      </w:r>
      <w:proofErr w:type="spellEnd"/>
      <w:r w:rsidRPr="006349B9">
        <w:rPr>
          <w:rFonts w:ascii="Times New Roman" w:eastAsia="Calibri" w:hAnsi="Times New Roman"/>
        </w:rPr>
        <w:t xml:space="preserve">) </w:t>
      </w:r>
      <w:proofErr w:type="spellStart"/>
      <w:r w:rsidRPr="006349B9">
        <w:rPr>
          <w:rFonts w:ascii="Times New Roman" w:eastAsia="Calibri" w:hAnsi="Times New Roman"/>
        </w:rPr>
        <w:t>verifikim</w:t>
      </w:r>
      <w:proofErr w:type="spellEnd"/>
      <w:r w:rsidRPr="006349B9">
        <w:rPr>
          <w:rFonts w:ascii="Times New Roman" w:eastAsia="Calibri" w:hAnsi="Times New Roman"/>
        </w:rPr>
        <w:t>/</w:t>
      </w:r>
      <w:proofErr w:type="spellStart"/>
      <w:r w:rsidRPr="006349B9">
        <w:rPr>
          <w:rFonts w:ascii="Times New Roman" w:eastAsia="Calibri" w:hAnsi="Times New Roman"/>
        </w:rPr>
        <w:t>kontroll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në</w:t>
      </w:r>
      <w:proofErr w:type="spellEnd"/>
      <w:r w:rsidRPr="006349B9">
        <w:rPr>
          <w:rFonts w:ascii="Times New Roman" w:eastAsia="Calibri" w:hAnsi="Times New Roman"/>
        </w:rPr>
        <w:t xml:space="preserve"> vend/</w:t>
      </w:r>
      <w:proofErr w:type="spellStart"/>
      <w:r w:rsidRPr="006349B9">
        <w:rPr>
          <w:rFonts w:ascii="Times New Roman" w:eastAsia="Calibri" w:hAnsi="Times New Roman"/>
        </w:rPr>
        <w:t>terren</w:t>
      </w:r>
      <w:proofErr w:type="spellEnd"/>
      <w:r w:rsidRPr="006349B9">
        <w:rPr>
          <w:rFonts w:ascii="Times New Roman" w:eastAsia="Calibri" w:hAnsi="Times New Roman"/>
        </w:rPr>
        <w:t xml:space="preserve"> para </w:t>
      </w:r>
      <w:proofErr w:type="spellStart"/>
      <w:r w:rsidRPr="006349B9">
        <w:rPr>
          <w:rFonts w:ascii="Times New Roman" w:eastAsia="Calibri" w:hAnsi="Times New Roman"/>
        </w:rPr>
        <w:t>miratimit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të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lidhjes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së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kontratës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së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grantit</w:t>
      </w:r>
      <w:proofErr w:type="spellEnd"/>
      <w:r w:rsidRPr="006349B9">
        <w:rPr>
          <w:rFonts w:ascii="Times New Roman" w:eastAsia="Calibri" w:hAnsi="Times New Roman"/>
        </w:rPr>
        <w:t xml:space="preserve"> (</w:t>
      </w:r>
      <w:proofErr w:type="spellStart"/>
      <w:r w:rsidRPr="006349B9">
        <w:rPr>
          <w:rFonts w:ascii="Times New Roman" w:eastAsia="Calibri" w:hAnsi="Times New Roman"/>
        </w:rPr>
        <w:t>trajtuar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më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lart</w:t>
      </w:r>
      <w:proofErr w:type="spellEnd"/>
      <w:r w:rsidRPr="006349B9">
        <w:rPr>
          <w:rFonts w:ascii="Times New Roman" w:eastAsia="Calibri" w:hAnsi="Times New Roman"/>
        </w:rPr>
        <w:t>);</w:t>
      </w:r>
    </w:p>
    <w:p w14:paraId="506DEC8F" w14:textId="77777777" w:rsidR="00A81919" w:rsidRPr="006349B9" w:rsidRDefault="00A81919" w:rsidP="00A8191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/>
        </w:rPr>
      </w:pPr>
      <w:r w:rsidRPr="006349B9">
        <w:rPr>
          <w:rFonts w:ascii="Times New Roman" w:eastAsia="Calibri" w:hAnsi="Times New Roman"/>
        </w:rPr>
        <w:t>2 (</w:t>
      </w:r>
      <w:proofErr w:type="spellStart"/>
      <w:r w:rsidRPr="006349B9">
        <w:rPr>
          <w:rFonts w:ascii="Times New Roman" w:eastAsia="Calibri" w:hAnsi="Times New Roman"/>
        </w:rPr>
        <w:t>dy</w:t>
      </w:r>
      <w:proofErr w:type="spellEnd"/>
      <w:r w:rsidRPr="006349B9">
        <w:rPr>
          <w:rFonts w:ascii="Times New Roman" w:eastAsia="Calibri" w:hAnsi="Times New Roman"/>
        </w:rPr>
        <w:t xml:space="preserve">) </w:t>
      </w:r>
      <w:proofErr w:type="spellStart"/>
      <w:r w:rsidRPr="006349B9">
        <w:rPr>
          <w:rFonts w:ascii="Times New Roman" w:eastAsia="Calibri" w:hAnsi="Times New Roman"/>
        </w:rPr>
        <w:t>verifikime</w:t>
      </w:r>
      <w:proofErr w:type="spellEnd"/>
      <w:r w:rsidRPr="006349B9">
        <w:rPr>
          <w:rFonts w:ascii="Times New Roman" w:eastAsia="Calibri" w:hAnsi="Times New Roman"/>
        </w:rPr>
        <w:t>/</w:t>
      </w:r>
      <w:proofErr w:type="spellStart"/>
      <w:r w:rsidRPr="006349B9">
        <w:rPr>
          <w:rFonts w:ascii="Times New Roman" w:eastAsia="Calibri" w:hAnsi="Times New Roman"/>
        </w:rPr>
        <w:t>kontrolle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shtesë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në</w:t>
      </w:r>
      <w:proofErr w:type="spellEnd"/>
      <w:r w:rsidRPr="006349B9">
        <w:rPr>
          <w:rFonts w:ascii="Times New Roman" w:eastAsia="Calibri" w:hAnsi="Times New Roman"/>
        </w:rPr>
        <w:t xml:space="preserve"> vend/</w:t>
      </w:r>
      <w:proofErr w:type="spellStart"/>
      <w:r w:rsidRPr="006349B9">
        <w:rPr>
          <w:rFonts w:ascii="Times New Roman" w:eastAsia="Calibri" w:hAnsi="Times New Roman"/>
        </w:rPr>
        <w:t>terren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mbas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lidhjes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së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kontratës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së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grantit</w:t>
      </w:r>
      <w:proofErr w:type="spellEnd"/>
      <w:r w:rsidRPr="006349B9">
        <w:rPr>
          <w:rFonts w:ascii="Times New Roman" w:eastAsia="Calibri" w:hAnsi="Times New Roman"/>
        </w:rPr>
        <w:t>;</w:t>
      </w:r>
    </w:p>
    <w:p w14:paraId="24190D4E" w14:textId="77777777" w:rsidR="00A81919" w:rsidRPr="006349B9" w:rsidRDefault="00A81919" w:rsidP="00A8191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/>
        </w:rPr>
      </w:pPr>
      <w:r w:rsidRPr="006349B9">
        <w:rPr>
          <w:rFonts w:ascii="Times New Roman" w:eastAsia="Calibri" w:hAnsi="Times New Roman"/>
        </w:rPr>
        <w:t>1 (</w:t>
      </w:r>
      <w:proofErr w:type="spellStart"/>
      <w:r w:rsidRPr="006349B9">
        <w:rPr>
          <w:rFonts w:ascii="Times New Roman" w:eastAsia="Calibri" w:hAnsi="Times New Roman"/>
        </w:rPr>
        <w:t>një</w:t>
      </w:r>
      <w:proofErr w:type="spellEnd"/>
      <w:r w:rsidRPr="006349B9">
        <w:rPr>
          <w:rFonts w:ascii="Times New Roman" w:eastAsia="Calibri" w:hAnsi="Times New Roman"/>
        </w:rPr>
        <w:t xml:space="preserve">) </w:t>
      </w:r>
      <w:proofErr w:type="spellStart"/>
      <w:r w:rsidRPr="006349B9">
        <w:rPr>
          <w:rFonts w:ascii="Times New Roman" w:eastAsia="Calibri" w:hAnsi="Times New Roman"/>
        </w:rPr>
        <w:t>verifikim</w:t>
      </w:r>
      <w:proofErr w:type="spellEnd"/>
      <w:r w:rsidRPr="006349B9">
        <w:rPr>
          <w:rFonts w:ascii="Times New Roman" w:eastAsia="Calibri" w:hAnsi="Times New Roman"/>
        </w:rPr>
        <w:t>/</w:t>
      </w:r>
      <w:proofErr w:type="spellStart"/>
      <w:r w:rsidRPr="006349B9">
        <w:rPr>
          <w:rFonts w:ascii="Times New Roman" w:eastAsia="Calibri" w:hAnsi="Times New Roman"/>
        </w:rPr>
        <w:t>kontroll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në</w:t>
      </w:r>
      <w:proofErr w:type="spellEnd"/>
      <w:r w:rsidRPr="006349B9">
        <w:rPr>
          <w:rFonts w:ascii="Times New Roman" w:eastAsia="Calibri" w:hAnsi="Times New Roman"/>
        </w:rPr>
        <w:t xml:space="preserve"> vend/</w:t>
      </w:r>
      <w:proofErr w:type="spellStart"/>
      <w:r w:rsidRPr="006349B9">
        <w:rPr>
          <w:rFonts w:ascii="Times New Roman" w:eastAsia="Calibri" w:hAnsi="Times New Roman"/>
        </w:rPr>
        <w:t>terren</w:t>
      </w:r>
      <w:proofErr w:type="spellEnd"/>
      <w:r w:rsidRPr="006349B9">
        <w:rPr>
          <w:rFonts w:ascii="Times New Roman" w:eastAsia="Calibri" w:hAnsi="Times New Roman"/>
        </w:rPr>
        <w:t xml:space="preserve"> para </w:t>
      </w:r>
      <w:proofErr w:type="spellStart"/>
      <w:r w:rsidRPr="006349B9">
        <w:rPr>
          <w:rFonts w:ascii="Times New Roman" w:eastAsia="Calibri" w:hAnsi="Times New Roman"/>
        </w:rPr>
        <w:t>autorizimit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për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pagesë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në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masën</w:t>
      </w:r>
      <w:proofErr w:type="spellEnd"/>
      <w:r w:rsidRPr="006349B9">
        <w:rPr>
          <w:rFonts w:ascii="Times New Roman" w:eastAsia="Calibri" w:hAnsi="Times New Roman"/>
        </w:rPr>
        <w:t xml:space="preserve"> 90 % </w:t>
      </w:r>
      <w:proofErr w:type="spellStart"/>
      <w:r w:rsidRPr="006349B9">
        <w:rPr>
          <w:rFonts w:ascii="Times New Roman" w:eastAsia="Calibri" w:hAnsi="Times New Roman"/>
        </w:rPr>
        <w:t>të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vlerës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së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kontratës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së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grantit</w:t>
      </w:r>
      <w:proofErr w:type="spellEnd"/>
      <w:r w:rsidRPr="006349B9">
        <w:rPr>
          <w:rFonts w:ascii="Times New Roman" w:eastAsia="Calibri" w:hAnsi="Times New Roman"/>
        </w:rPr>
        <w:t>.</w:t>
      </w:r>
    </w:p>
    <w:p w14:paraId="70203DA1" w14:textId="77777777" w:rsidR="00A81919" w:rsidRPr="006349B9" w:rsidRDefault="00A81919" w:rsidP="00A81919">
      <w:pPr>
        <w:spacing w:after="0"/>
        <w:jc w:val="both"/>
        <w:rPr>
          <w:rFonts w:ascii="Times New Roman" w:eastAsia="Calibri" w:hAnsi="Times New Roman"/>
          <w:sz w:val="12"/>
          <w:szCs w:val="24"/>
        </w:rPr>
      </w:pPr>
    </w:p>
    <w:p w14:paraId="1FE93098" w14:textId="503F464C" w:rsidR="00A81919" w:rsidRPr="006349B9" w:rsidRDefault="0089647E" w:rsidP="00A81919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r w:rsidR="00A81919" w:rsidRPr="006349B9">
        <w:rPr>
          <w:rFonts w:ascii="Times New Roman" w:eastAsia="Calibri" w:hAnsi="Times New Roman"/>
          <w:sz w:val="24"/>
          <w:szCs w:val="24"/>
        </w:rPr>
        <w:t xml:space="preserve">Mbi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verifikimet</w:t>
      </w:r>
      <w:proofErr w:type="spellEnd"/>
      <w:r w:rsidR="00A81919" w:rsidRPr="006349B9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kryera</w:t>
      </w:r>
      <w:proofErr w:type="spellEnd"/>
      <w:r w:rsidR="00A81919"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="00A81919" w:rsidRPr="006349B9">
        <w:rPr>
          <w:rFonts w:ascii="Times New Roman" w:eastAsia="Calibri" w:hAnsi="Times New Roman"/>
          <w:sz w:val="24"/>
          <w:szCs w:val="24"/>
        </w:rPr>
        <w:t xml:space="preserve"> vend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mbas</w:t>
      </w:r>
      <w:proofErr w:type="spellEnd"/>
      <w:r w:rsidR="00A81919"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nënshkrimit</w:t>
      </w:r>
      <w:proofErr w:type="spellEnd"/>
      <w:r w:rsidR="00A81919"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A81919"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kontratës</w:t>
      </w:r>
      <w:proofErr w:type="spellEnd"/>
      <w:r w:rsidR="00A81919"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="00A81919"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grantit</w:t>
      </w:r>
      <w:proofErr w:type="spellEnd"/>
      <w:r w:rsidR="00A81919"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="00A81919"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palët</w:t>
      </w:r>
      <w:proofErr w:type="spellEnd"/>
      <w:r w:rsidR="00A81919"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A81919" w:rsidRPr="006349B9">
        <w:rPr>
          <w:rFonts w:ascii="Times New Roman" w:eastAsia="Calibri" w:hAnsi="Times New Roman"/>
          <w:sz w:val="24"/>
          <w:szCs w:val="24"/>
        </w:rPr>
        <w:t>respektive</w:t>
      </w:r>
      <w:proofErr w:type="spellEnd"/>
      <w:r w:rsidR="00A81919" w:rsidRPr="006349B9">
        <w:rPr>
          <w:rFonts w:ascii="Times New Roman" w:eastAsia="Calibri" w:hAnsi="Times New Roman"/>
          <w:b/>
          <w:sz w:val="24"/>
          <w:szCs w:val="24"/>
        </w:rPr>
        <w:t>:</w:t>
      </w:r>
    </w:p>
    <w:p w14:paraId="41518479" w14:textId="77777777" w:rsidR="00A81919" w:rsidRPr="006349B9" w:rsidRDefault="00A81919" w:rsidP="00A81919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349B9">
        <w:rPr>
          <w:rFonts w:ascii="Times New Roman" w:eastAsia="Calibri" w:hAnsi="Times New Roman"/>
          <w:sz w:val="24"/>
          <w:szCs w:val="24"/>
        </w:rPr>
        <w:t xml:space="preserve">Nga ana e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Drejtorisë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Kontrollit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rezulton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jenë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kryer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2 (</w:t>
      </w:r>
      <w:proofErr w:type="spellStart"/>
      <w:r>
        <w:rPr>
          <w:rFonts w:ascii="Times New Roman" w:eastAsia="Calibri" w:hAnsi="Times New Roman"/>
          <w:sz w:val="24"/>
          <w:szCs w:val="24"/>
        </w:rPr>
        <w:t>d</w:t>
      </w:r>
      <w:r w:rsidRPr="006349B9">
        <w:rPr>
          <w:rFonts w:ascii="Times New Roman" w:eastAsia="Calibri" w:hAnsi="Times New Roman"/>
          <w:sz w:val="24"/>
          <w:szCs w:val="24"/>
        </w:rPr>
        <w:t>y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kontrolle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shtesë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punime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fshehura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maskuara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periudhën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parashikuar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punimeve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sipas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Raport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Progresit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paraqitur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aplikanti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>.</w:t>
      </w:r>
    </w:p>
    <w:p w14:paraId="6F540021" w14:textId="643EC4AE" w:rsidR="00A81919" w:rsidRPr="006349B9" w:rsidRDefault="00A81919" w:rsidP="00A81919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349B9">
        <w:rPr>
          <w:rFonts w:ascii="Times New Roman" w:eastAsia="Calibri" w:hAnsi="Times New Roman"/>
          <w:sz w:val="24"/>
          <w:szCs w:val="24"/>
        </w:rPr>
        <w:t xml:space="preserve">Nga ana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Drejtorisë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Kontrollit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rezulton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urdhëruar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verifikimi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vend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dosjes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6349B9">
        <w:rPr>
          <w:rFonts w:ascii="Times New Roman" w:eastAsia="Calibri" w:hAnsi="Times New Roman"/>
        </w:rPr>
        <w:t>në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referencë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të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pikës</w:t>
      </w:r>
      <w:proofErr w:type="spellEnd"/>
      <w:r w:rsidRPr="006349B9">
        <w:rPr>
          <w:rFonts w:ascii="Times New Roman" w:eastAsia="Calibri" w:hAnsi="Times New Roman"/>
        </w:rPr>
        <w:t xml:space="preserve"> 5.2.2 “</w:t>
      </w:r>
      <w:proofErr w:type="spellStart"/>
      <w:r w:rsidRPr="006349B9">
        <w:rPr>
          <w:rFonts w:ascii="Times New Roman" w:eastAsia="Calibri" w:hAnsi="Times New Roman"/>
        </w:rPr>
        <w:t>Procedura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për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verifikimin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në</w:t>
      </w:r>
      <w:proofErr w:type="spellEnd"/>
      <w:r w:rsidRPr="006349B9">
        <w:rPr>
          <w:rFonts w:ascii="Times New Roman" w:eastAsia="Calibri" w:hAnsi="Times New Roman"/>
        </w:rPr>
        <w:t xml:space="preserve"> vend pas </w:t>
      </w:r>
      <w:proofErr w:type="spellStart"/>
      <w:r w:rsidRPr="006349B9">
        <w:rPr>
          <w:rFonts w:ascii="Times New Roman" w:eastAsia="Calibri" w:hAnsi="Times New Roman"/>
        </w:rPr>
        <w:t>kërkesës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për</w:t>
      </w:r>
      <w:proofErr w:type="spellEnd"/>
      <w:r w:rsidRPr="006349B9">
        <w:rPr>
          <w:rFonts w:ascii="Times New Roman" w:eastAsia="Calibri" w:hAnsi="Times New Roman"/>
        </w:rPr>
        <w:t xml:space="preserve"> </w:t>
      </w:r>
      <w:proofErr w:type="spellStart"/>
      <w:r w:rsidRPr="006349B9">
        <w:rPr>
          <w:rFonts w:ascii="Times New Roman" w:eastAsia="Calibri" w:hAnsi="Times New Roman"/>
        </w:rPr>
        <w:t>pagesë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), pas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kërkesës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lastRenderedPageBreak/>
        <w:t>për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pagesë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bërë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ana e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Përfituesit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gjithë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formularëve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kanë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bëjnë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investimin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referencë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shkresës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nr.1139/9 Prot,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datë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04.052021 “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Kërkesë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kontroll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vend para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pagesës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”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Drejtorisë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Autorizimit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Pagesave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Dokumentohet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shkresën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nr.1139/10 Prot,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datë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17.05.2021“Dorëzim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dosjes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setit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dokumentacionit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përgatitur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VNV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kuadër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projektit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IPARD II,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Drejtoria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Kontrollit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ka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përcjellë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pranë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Drejtorisë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Aprovimit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Pagesave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Dosjen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aplikimit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setin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dokumentacionit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përgatitur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kontrolli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vend/ “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Kontrollit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para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pagesës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”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përfituesin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 xml:space="preserve">: “RGF” </w:t>
      </w:r>
      <w:proofErr w:type="spellStart"/>
      <w:r w:rsidRPr="006349B9">
        <w:rPr>
          <w:rFonts w:ascii="Times New Roman" w:eastAsia="Calibri" w:hAnsi="Times New Roman"/>
          <w:sz w:val="24"/>
          <w:szCs w:val="24"/>
        </w:rPr>
        <w:t>sh.p.k</w:t>
      </w:r>
      <w:proofErr w:type="spellEnd"/>
      <w:r w:rsidRPr="006349B9">
        <w:rPr>
          <w:rFonts w:ascii="Times New Roman" w:eastAsia="Calibri" w:hAnsi="Times New Roman"/>
          <w:sz w:val="24"/>
          <w:szCs w:val="24"/>
        </w:rPr>
        <w:t>.</w:t>
      </w:r>
    </w:p>
    <w:p w14:paraId="4FE74D42" w14:textId="6BE2BFC5" w:rsidR="009B0C65" w:rsidRDefault="009B0C65" w:rsidP="00F25DD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Nga ana e Drejtorisë së Kontrollit, gjatë ushtrimit të kontrolleve respektive, rezulton të mos jetë evidentuar diferenca</w:t>
      </w:r>
      <w:r w:rsidR="00D32ACB">
        <w:rPr>
          <w:rFonts w:ascii="Times New Roman" w:hAnsi="Times New Roman"/>
          <w:sz w:val="24"/>
          <w:szCs w:val="24"/>
          <w:lang w:val="sq-AL"/>
        </w:rPr>
        <w:t>t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e  punimeve për rrugën 600ml*3m/ Zëri “Shtresë cakulli mbeturinë kave t=20..,  në vlerën 52 416 lekë (</w:t>
      </w:r>
      <w:r w:rsidRPr="00732065">
        <w:rPr>
          <w:rFonts w:ascii="Times New Roman" w:hAnsi="Times New Roman"/>
          <w:lang w:val="sq-AL"/>
        </w:rPr>
        <w:t>96 m2*840 lekë*0.65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), vlerësuar përfitim i padrejtë nga ana e Përfituesit, në mospërmbushje të detyrave funksionale, sikurse përcaktuar në Rregulloren e brendshme të organizimit dhe funksionimit të administratës për Agjencinë/AZHBR, dhe konkretisht neni 14, pika 14.5.2 “Detyrat e inspektorit të kontrollit IPARD”; si dhe kërkesat respektive, sikurse përcaktuar në Manualin e Procedurës së Drejtorisë së Kontrollit, pika 5.2.2 “Procedura për verifikim në vend pas Kërkesës për pagesë”.  </w:t>
      </w:r>
    </w:p>
    <w:p w14:paraId="1188BE43" w14:textId="393D2092" w:rsidR="002F7B6C" w:rsidRPr="00C11D00" w:rsidRDefault="002F7B6C" w:rsidP="002F7B6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C11D00">
        <w:rPr>
          <w:rFonts w:ascii="Times New Roman" w:hAnsi="Times New Roman"/>
          <w:sz w:val="24"/>
          <w:szCs w:val="24"/>
        </w:rPr>
        <w:t xml:space="preserve">Me </w:t>
      </w:r>
      <w:proofErr w:type="spellStart"/>
      <w:r w:rsidRPr="00C11D00">
        <w:rPr>
          <w:rFonts w:ascii="Times New Roman" w:hAnsi="Times New Roman"/>
          <w:sz w:val="24"/>
          <w:szCs w:val="24"/>
        </w:rPr>
        <w:t>shkresën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Drejtorisë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11D00">
        <w:rPr>
          <w:rFonts w:ascii="Times New Roman" w:hAnsi="Times New Roman"/>
          <w:sz w:val="24"/>
          <w:szCs w:val="24"/>
        </w:rPr>
        <w:t>Aprovimit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të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Pagesave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nr.1139/12</w:t>
      </w:r>
      <w:r>
        <w:rPr>
          <w:rFonts w:ascii="Times New Roman" w:hAnsi="Times New Roman"/>
          <w:sz w:val="24"/>
          <w:szCs w:val="24"/>
        </w:rPr>
        <w:t xml:space="preserve"> Prot</w:t>
      </w:r>
      <w:r w:rsidRPr="00C11D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1D00">
        <w:rPr>
          <w:rFonts w:ascii="Times New Roman" w:hAnsi="Times New Roman"/>
          <w:sz w:val="24"/>
          <w:szCs w:val="24"/>
        </w:rPr>
        <w:t>datë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20.05.2021“E-4.1-1.18</w:t>
      </w:r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Njoftim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pagesën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miratuar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ana e </w:t>
      </w:r>
      <w:proofErr w:type="spellStart"/>
      <w:r>
        <w:rPr>
          <w:rFonts w:ascii="Times New Roman" w:hAnsi="Times New Roman"/>
          <w:sz w:val="24"/>
          <w:szCs w:val="24"/>
        </w:rPr>
        <w:t>Titullarit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1D00">
        <w:rPr>
          <w:rFonts w:ascii="Times New Roman" w:hAnsi="Times New Roman"/>
          <w:sz w:val="24"/>
          <w:szCs w:val="24"/>
        </w:rPr>
        <w:t>është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bërë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njoftimi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për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kryerje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të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pagesës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6282A"/>
          <w:sz w:val="24"/>
          <w:szCs w:val="24"/>
        </w:rPr>
        <w:t>S</w:t>
      </w:r>
      <w:r w:rsidRPr="00C11D00">
        <w:rPr>
          <w:rFonts w:ascii="Times New Roman" w:hAnsi="Times New Roman"/>
          <w:color w:val="26282A"/>
          <w:sz w:val="24"/>
          <w:szCs w:val="24"/>
        </w:rPr>
        <w:t>ubjekti</w:t>
      </w:r>
      <w:r>
        <w:rPr>
          <w:rFonts w:ascii="Times New Roman" w:hAnsi="Times New Roman"/>
          <w:color w:val="26282A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26282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6282A"/>
          <w:sz w:val="24"/>
          <w:szCs w:val="24"/>
        </w:rPr>
        <w:t>Përfitues</w:t>
      </w:r>
      <w:proofErr w:type="spellEnd"/>
      <w:r>
        <w:rPr>
          <w:rFonts w:ascii="Times New Roman" w:hAnsi="Times New Roman"/>
          <w:color w:val="26282A"/>
          <w:sz w:val="24"/>
          <w:szCs w:val="24"/>
        </w:rPr>
        <w:t xml:space="preserve"> “RGF” </w:t>
      </w:r>
      <w:proofErr w:type="spellStart"/>
      <w:r>
        <w:rPr>
          <w:rFonts w:ascii="Times New Roman" w:hAnsi="Times New Roman"/>
          <w:color w:val="26282A"/>
          <w:sz w:val="24"/>
          <w:szCs w:val="24"/>
        </w:rPr>
        <w:t>sh.p.k</w:t>
      </w:r>
      <w:proofErr w:type="spellEnd"/>
      <w:r w:rsidRPr="00C11D00">
        <w:rPr>
          <w:rFonts w:ascii="Times New Roman" w:hAnsi="Times New Roman"/>
          <w:color w:val="26282A"/>
          <w:sz w:val="24"/>
          <w:szCs w:val="24"/>
        </w:rPr>
        <w:t>.</w:t>
      </w:r>
    </w:p>
    <w:p w14:paraId="45F7B8A7" w14:textId="6DF18800" w:rsidR="002F7B6C" w:rsidRDefault="002F7B6C" w:rsidP="002F7B6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C11D00">
        <w:rPr>
          <w:rFonts w:ascii="Times New Roman" w:hAnsi="Times New Roman"/>
          <w:sz w:val="24"/>
          <w:szCs w:val="24"/>
        </w:rPr>
        <w:t xml:space="preserve">Nga </w:t>
      </w:r>
      <w:proofErr w:type="spellStart"/>
      <w:r w:rsidRPr="00C11D00">
        <w:rPr>
          <w:rFonts w:ascii="Times New Roman" w:hAnsi="Times New Roman"/>
          <w:sz w:val="24"/>
          <w:szCs w:val="24"/>
        </w:rPr>
        <w:t>Drejtoria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11D00">
        <w:rPr>
          <w:rFonts w:ascii="Times New Roman" w:hAnsi="Times New Roman"/>
          <w:sz w:val="24"/>
          <w:szCs w:val="24"/>
        </w:rPr>
        <w:t>Aprovimit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të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Pagesave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është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kryer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likujdimi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në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llogarinë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11D00">
        <w:rPr>
          <w:rFonts w:ascii="Times New Roman" w:hAnsi="Times New Roman"/>
          <w:sz w:val="24"/>
          <w:szCs w:val="24"/>
        </w:rPr>
        <w:t>pëfituesit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color w:val="26282A"/>
          <w:sz w:val="24"/>
          <w:szCs w:val="24"/>
        </w:rPr>
        <w:t>Subjekti</w:t>
      </w:r>
      <w:proofErr w:type="spellEnd"/>
      <w:r w:rsidRPr="00C11D00">
        <w:rPr>
          <w:rFonts w:ascii="Times New Roman" w:hAnsi="Times New Roman"/>
          <w:color w:val="26282A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color w:val="26282A"/>
          <w:sz w:val="24"/>
          <w:szCs w:val="24"/>
        </w:rPr>
        <w:t>përfitues</w:t>
      </w:r>
      <w:proofErr w:type="spellEnd"/>
      <w:r w:rsidRPr="00C11D00">
        <w:rPr>
          <w:rFonts w:ascii="Times New Roman" w:hAnsi="Times New Roman"/>
          <w:color w:val="26282A"/>
          <w:sz w:val="24"/>
          <w:szCs w:val="24"/>
        </w:rPr>
        <w:t xml:space="preserve"> “RGF” </w:t>
      </w:r>
      <w:proofErr w:type="spellStart"/>
      <w:r w:rsidR="00F642EB">
        <w:rPr>
          <w:rFonts w:ascii="Times New Roman" w:hAnsi="Times New Roman"/>
          <w:color w:val="26282A"/>
          <w:sz w:val="24"/>
          <w:szCs w:val="24"/>
        </w:rPr>
        <w:t>shpk</w:t>
      </w:r>
      <w:proofErr w:type="spellEnd"/>
      <w:r w:rsidRPr="00C11D00">
        <w:rPr>
          <w:rFonts w:ascii="Times New Roman" w:hAnsi="Times New Roman"/>
          <w:color w:val="26282A"/>
          <w:sz w:val="24"/>
          <w:szCs w:val="24"/>
        </w:rPr>
        <w:t> </w:t>
      </w:r>
      <w:proofErr w:type="spellStart"/>
      <w:r w:rsidRPr="00C11D00">
        <w:rPr>
          <w:rFonts w:ascii="Times New Roman" w:hAnsi="Times New Roman"/>
          <w:color w:val="26282A"/>
          <w:sz w:val="24"/>
          <w:szCs w:val="24"/>
        </w:rPr>
        <w:t>më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datë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09.06.2021, </w:t>
      </w:r>
      <w:proofErr w:type="spellStart"/>
      <w:r w:rsidRPr="00C11D00">
        <w:rPr>
          <w:rFonts w:ascii="Times New Roman" w:hAnsi="Times New Roman"/>
          <w:sz w:val="24"/>
          <w:szCs w:val="24"/>
        </w:rPr>
        <w:t>në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shumën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23 432 030 </w:t>
      </w:r>
      <w:proofErr w:type="spellStart"/>
      <w:r w:rsidRPr="00C11D00">
        <w:rPr>
          <w:rFonts w:ascii="Times New Roman" w:hAnsi="Times New Roman"/>
          <w:sz w:val="24"/>
          <w:szCs w:val="24"/>
        </w:rPr>
        <w:t>lekë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në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llogarinë</w:t>
      </w:r>
      <w:proofErr w:type="spellEnd"/>
      <w:r w:rsidRPr="00C11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0578">
        <w:rPr>
          <w:rFonts w:ascii="Times New Roman" w:hAnsi="Times New Roman"/>
          <w:sz w:val="24"/>
          <w:szCs w:val="24"/>
        </w:rPr>
        <w:t>respektive</w:t>
      </w:r>
      <w:proofErr w:type="spellEnd"/>
      <w:r w:rsidR="00A7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D00">
        <w:rPr>
          <w:rFonts w:ascii="Times New Roman" w:hAnsi="Times New Roman"/>
          <w:sz w:val="24"/>
          <w:szCs w:val="24"/>
        </w:rPr>
        <w:t>bankare</w:t>
      </w:r>
      <w:proofErr w:type="spellEnd"/>
      <w:r w:rsidRPr="00C11D00">
        <w:rPr>
          <w:rFonts w:ascii="Times New Roman" w:hAnsi="Times New Roman"/>
          <w:sz w:val="24"/>
          <w:szCs w:val="24"/>
        </w:rPr>
        <w:t>.</w:t>
      </w:r>
    </w:p>
    <w:p w14:paraId="4B73ADDE" w14:textId="3B2A273F" w:rsidR="002F7B6C" w:rsidRDefault="002F7B6C" w:rsidP="002F7B6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8725B7">
        <w:rPr>
          <w:rFonts w:ascii="Times New Roman" w:hAnsi="Times New Roman"/>
          <w:sz w:val="24"/>
          <w:szCs w:val="24"/>
          <w:lang w:val="it-IT"/>
        </w:rPr>
        <w:t xml:space="preserve">Nga ana e Drejtorisë së Autorizimit të Pagesave gjatë kontrollit të plotësisë dhe përshtatshmërisë të kërkesave për pagesë, </w:t>
      </w:r>
      <w:proofErr w:type="spellStart"/>
      <w:r w:rsidRPr="008725B7">
        <w:rPr>
          <w:rFonts w:ascii="Times New Roman" w:hAnsi="Times New Roman"/>
          <w:sz w:val="24"/>
          <w:szCs w:val="24"/>
        </w:rPr>
        <w:t>është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likujduar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vlera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prej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2 860 </w:t>
      </w:r>
      <w:proofErr w:type="spellStart"/>
      <w:r w:rsidRPr="008725B7">
        <w:rPr>
          <w:rFonts w:ascii="Times New Roman" w:hAnsi="Times New Roman"/>
          <w:sz w:val="24"/>
          <w:szCs w:val="24"/>
        </w:rPr>
        <w:t>lekë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25B7">
        <w:rPr>
          <w:rFonts w:ascii="Times New Roman" w:hAnsi="Times New Roman"/>
          <w:sz w:val="24"/>
          <w:szCs w:val="24"/>
        </w:rPr>
        <w:t>në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favor </w:t>
      </w:r>
      <w:proofErr w:type="spellStart"/>
      <w:r w:rsidRPr="008725B7">
        <w:rPr>
          <w:rFonts w:ascii="Times New Roman" w:hAnsi="Times New Roman"/>
          <w:sz w:val="24"/>
          <w:szCs w:val="24"/>
        </w:rPr>
        <w:t>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subjektit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“RGF ” </w:t>
      </w:r>
      <w:proofErr w:type="spellStart"/>
      <w:r w:rsidRPr="008725B7">
        <w:rPr>
          <w:rFonts w:ascii="Times New Roman" w:hAnsi="Times New Roman"/>
          <w:sz w:val="24"/>
          <w:szCs w:val="24"/>
        </w:rPr>
        <w:t>sh.p.k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25B7">
        <w:rPr>
          <w:rFonts w:ascii="Times New Roman" w:hAnsi="Times New Roman"/>
          <w:sz w:val="24"/>
          <w:szCs w:val="24"/>
        </w:rPr>
        <w:t>vlerë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725B7">
        <w:rPr>
          <w:rFonts w:ascii="Times New Roman" w:hAnsi="Times New Roman"/>
          <w:sz w:val="24"/>
          <w:szCs w:val="24"/>
        </w:rPr>
        <w:t>cila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vlerësohet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përfitim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i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padrejtë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nga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ana e </w:t>
      </w:r>
      <w:proofErr w:type="spellStart"/>
      <w:r w:rsidRPr="008725B7">
        <w:rPr>
          <w:rFonts w:ascii="Times New Roman" w:hAnsi="Times New Roman"/>
          <w:sz w:val="24"/>
          <w:szCs w:val="24"/>
        </w:rPr>
        <w:t>Përfituesit</w:t>
      </w:r>
      <w:proofErr w:type="spellEnd"/>
      <w:r w:rsidRPr="008725B7">
        <w:rPr>
          <w:rFonts w:ascii="Times New Roman" w:hAnsi="Times New Roman"/>
          <w:sz w:val="24"/>
          <w:szCs w:val="24"/>
        </w:rPr>
        <w:t>.</w:t>
      </w:r>
    </w:p>
    <w:p w14:paraId="2FE1F744" w14:textId="6A383D5E" w:rsidR="002F7B6C" w:rsidRDefault="002F7B6C" w:rsidP="002F7B6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8725B7">
        <w:rPr>
          <w:rFonts w:ascii="Times New Roman" w:hAnsi="Times New Roman"/>
          <w:sz w:val="24"/>
          <w:szCs w:val="24"/>
          <w:lang w:val="it-IT"/>
        </w:rPr>
        <w:t xml:space="preserve">Nga ana e Drejtorisë së Autorizimit të Pagesave </w:t>
      </w:r>
      <w:proofErr w:type="spellStart"/>
      <w:r w:rsidRPr="008725B7">
        <w:rPr>
          <w:rFonts w:ascii="Times New Roman" w:hAnsi="Times New Roman"/>
          <w:sz w:val="24"/>
          <w:szCs w:val="24"/>
        </w:rPr>
        <w:t>është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vepruar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në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mosrespektim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përcaktimeve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Manualit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Procedurave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Drejtorisë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së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Autorizimit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Pagesave</w:t>
      </w:r>
      <w:proofErr w:type="spellEnd"/>
      <w:r w:rsidRPr="008725B7">
        <w:rPr>
          <w:rFonts w:ascii="Times New Roman" w:hAnsi="Times New Roman"/>
          <w:sz w:val="24"/>
          <w:szCs w:val="24"/>
        </w:rPr>
        <w:t>, pika 3 “</w:t>
      </w:r>
      <w:proofErr w:type="spellStart"/>
      <w:r w:rsidRPr="008725B7">
        <w:rPr>
          <w:rFonts w:ascii="Times New Roman" w:hAnsi="Times New Roman"/>
          <w:sz w:val="24"/>
          <w:szCs w:val="24"/>
        </w:rPr>
        <w:t>Objekti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725B7">
        <w:rPr>
          <w:rFonts w:ascii="Times New Roman" w:hAnsi="Times New Roman"/>
          <w:sz w:val="24"/>
          <w:szCs w:val="24"/>
        </w:rPr>
        <w:t>punës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”, pika 5/5.5 </w:t>
      </w:r>
      <w:proofErr w:type="spellStart"/>
      <w:r w:rsidRPr="008725B7">
        <w:rPr>
          <w:rFonts w:ascii="Times New Roman" w:hAnsi="Times New Roman"/>
          <w:sz w:val="24"/>
          <w:szCs w:val="24"/>
        </w:rPr>
        <w:t>pikës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725B7">
        <w:rPr>
          <w:rFonts w:ascii="Times New Roman" w:hAnsi="Times New Roman"/>
          <w:sz w:val="24"/>
          <w:szCs w:val="24"/>
        </w:rPr>
        <w:t>Verifikimi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administrativ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i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kërkesës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për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pagesë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8725B7">
        <w:rPr>
          <w:rFonts w:ascii="Times New Roman" w:hAnsi="Times New Roman"/>
          <w:sz w:val="24"/>
          <w:szCs w:val="24"/>
        </w:rPr>
        <w:t>si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dhe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në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mosrespektim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kërkesave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Rregullore</w:t>
      </w:r>
      <w:r w:rsidR="00D32ACB">
        <w:rPr>
          <w:rFonts w:ascii="Times New Roman" w:hAnsi="Times New Roman"/>
          <w:sz w:val="24"/>
          <w:szCs w:val="24"/>
        </w:rPr>
        <w:t>s</w:t>
      </w:r>
      <w:proofErr w:type="spellEnd"/>
      <w:r w:rsidR="00D32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ACB">
        <w:rPr>
          <w:rFonts w:ascii="Times New Roman" w:hAnsi="Times New Roman"/>
          <w:sz w:val="24"/>
          <w:szCs w:val="24"/>
        </w:rPr>
        <w:t>së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brendshme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organizimit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dhe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funksionimit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të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administratës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për</w:t>
      </w:r>
      <w:proofErr w:type="spellEnd"/>
      <w:r w:rsidRPr="0087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5B7">
        <w:rPr>
          <w:rFonts w:ascii="Times New Roman" w:hAnsi="Times New Roman"/>
          <w:sz w:val="24"/>
          <w:szCs w:val="24"/>
        </w:rPr>
        <w:t>Agjenc</w:t>
      </w:r>
      <w:r>
        <w:rPr>
          <w:rFonts w:ascii="Times New Roman" w:hAnsi="Times New Roman"/>
          <w:sz w:val="24"/>
          <w:szCs w:val="24"/>
        </w:rPr>
        <w:t>inë</w:t>
      </w:r>
      <w:proofErr w:type="spellEnd"/>
      <w:r>
        <w:rPr>
          <w:rFonts w:ascii="Times New Roman" w:hAnsi="Times New Roman"/>
          <w:sz w:val="24"/>
          <w:szCs w:val="24"/>
        </w:rPr>
        <w:t xml:space="preserve"> AZHBR,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15, pika 15.5.2.</w:t>
      </w:r>
    </w:p>
    <w:p w14:paraId="778BB683" w14:textId="1DF1E912" w:rsidR="009B0C65" w:rsidRPr="00732065" w:rsidRDefault="009B0C65" w:rsidP="00F25DD0">
      <w:pPr>
        <w:pStyle w:val="ListParagraph"/>
        <w:numPr>
          <w:ilvl w:val="0"/>
          <w:numId w:val="1"/>
        </w:numPr>
        <w:tabs>
          <w:tab w:val="left" w:pos="2207"/>
        </w:tabs>
        <w:spacing w:after="20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 xml:space="preserve">Nga ana e Subjektit </w:t>
      </w:r>
      <w:r>
        <w:rPr>
          <w:rFonts w:ascii="Times New Roman" w:hAnsi="Times New Roman"/>
          <w:sz w:val="24"/>
          <w:szCs w:val="24"/>
          <w:lang w:val="sq-AL"/>
        </w:rPr>
        <w:t>“RGF”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shpk nuk janë respektuar kërk</w:t>
      </w:r>
      <w:r w:rsidR="00F25DD0">
        <w:rPr>
          <w:rFonts w:ascii="Times New Roman" w:hAnsi="Times New Roman"/>
          <w:sz w:val="24"/>
          <w:szCs w:val="24"/>
          <w:lang w:val="sq-AL"/>
        </w:rPr>
        <w:t>esat e Udhëzimit për Aplikantët</w:t>
      </w:r>
      <w:r w:rsidRPr="00732065">
        <w:rPr>
          <w:rFonts w:ascii="Times New Roman" w:hAnsi="Times New Roman"/>
          <w:sz w:val="24"/>
          <w:szCs w:val="24"/>
          <w:lang w:val="sq-AL"/>
        </w:rPr>
        <w:t>/ SKEMA E GRANTEVE IPARD II 2014-2020/ Versioni 1.4 2019/Formulari i aplikimit, pjesa 3 “Listat e dokumentave mbështetës bashkëlidhur Formularit të Aplikimit”, dhe konkretisht nënpikat 3.1/3, 3.1/4, 3.1/5, kërkesat e Ligjit nr.25/2018 “Për kontabilitetin dhe pasqyrat financiare”, neni 23 “Përgjegjësitë”, pika 3.</w:t>
      </w:r>
    </w:p>
    <w:p w14:paraId="45E5C21D" w14:textId="4375F58D" w:rsidR="009B0C65" w:rsidRPr="00F25DD0" w:rsidRDefault="009B0C65" w:rsidP="00F25DD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 xml:space="preserve">Nga ana e Subjektit </w:t>
      </w:r>
      <w:r>
        <w:rPr>
          <w:rFonts w:ascii="Times New Roman" w:hAnsi="Times New Roman"/>
          <w:sz w:val="24"/>
          <w:szCs w:val="24"/>
          <w:lang w:val="sq-AL"/>
        </w:rPr>
        <w:t>“RGF”</w:t>
      </w:r>
      <w:r w:rsidR="00F25DD0">
        <w:rPr>
          <w:rFonts w:ascii="Times New Roman" w:hAnsi="Times New Roman"/>
          <w:sz w:val="24"/>
          <w:szCs w:val="24"/>
          <w:lang w:val="sq-AL"/>
        </w:rPr>
        <w:t xml:space="preserve"> shpk nuk janë respektuar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kërkesat e: i)</w:t>
      </w:r>
      <w:r w:rsidR="00F642E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Ligjit nr.8402, datë 10.09.1998 “Për kontrollin dhe disiplinimin e punimeve të ndërtimit”; ii) Udhëzimit të Këshillit të Ministrave nr.2, datë 13.05.2005 “Për zbatimin e Punimeve të ndërtimit”, Kreu III “Dokumentacioni teknik i punimeve të ndërtimit”, </w:t>
      </w:r>
      <w:r w:rsidRPr="00732065">
        <w:rPr>
          <w:rFonts w:ascii="Times New Roman" w:hAnsi="Times New Roman"/>
          <w:color w:val="26282A"/>
          <w:sz w:val="24"/>
          <w:szCs w:val="24"/>
          <w:lang w:val="sq-AL"/>
        </w:rPr>
        <w:t>si dhe Udhëzimit të Këshillit të Ministrave nr.1, datë 16.06.2011 “Për disa ndryshime në Udhëzimin e Këshillit të Ministrave nr.3, datë 15.02.2001 ”Për mbikëqyrjen dhe kolaudimin e punimeve të ndërtimit”.</w:t>
      </w:r>
    </w:p>
    <w:p w14:paraId="1A54BC90" w14:textId="77777777" w:rsidR="009B0C65" w:rsidRPr="006B6B25" w:rsidRDefault="009B0C65" w:rsidP="00F25DD0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lastRenderedPageBreak/>
        <w:t xml:space="preserve">Në  </w:t>
      </w:r>
      <w:r w:rsidRPr="00732065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përfundim të inspektimit, grupi i inspektimit ka propozuar: </w:t>
      </w:r>
    </w:p>
    <w:p w14:paraId="3FD2949D" w14:textId="10297EE6" w:rsidR="009B0C65" w:rsidRPr="00732065" w:rsidRDefault="009B0C65" w:rsidP="00F25DD0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Ma</w:t>
      </w:r>
      <w:r w:rsidR="00F25DD0">
        <w:rPr>
          <w:rFonts w:ascii="Times New Roman" w:hAnsi="Times New Roman"/>
          <w:sz w:val="24"/>
          <w:szCs w:val="24"/>
          <w:lang w:val="sq-AL"/>
        </w:rPr>
        <w:t>së shpërblim dëmi 3 (tre)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0C9C1CA3" w14:textId="246F8022" w:rsidR="009B0C65" w:rsidRPr="00732065" w:rsidRDefault="009B0C65" w:rsidP="00F25DD0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Ma</w:t>
      </w:r>
      <w:r w:rsidR="00F25DD0">
        <w:rPr>
          <w:rFonts w:ascii="Times New Roman" w:hAnsi="Times New Roman"/>
          <w:sz w:val="24"/>
          <w:szCs w:val="24"/>
          <w:lang w:val="sq-AL"/>
        </w:rPr>
        <w:t>sa rregullative 7 (shtatë)</w:t>
      </w:r>
    </w:p>
    <w:p w14:paraId="5C034545" w14:textId="77777777" w:rsidR="009B0C65" w:rsidRPr="00732065" w:rsidRDefault="009B0C65" w:rsidP="00F25DD0">
      <w:pPr>
        <w:spacing w:after="0" w:line="276" w:lineRule="auto"/>
        <w:jc w:val="both"/>
        <w:rPr>
          <w:rFonts w:ascii="Times New Roman" w:hAnsi="Times New Roman"/>
          <w:sz w:val="2"/>
          <w:szCs w:val="12"/>
          <w:lang w:val="sq-AL"/>
        </w:rPr>
      </w:pPr>
    </w:p>
    <w:p w14:paraId="048560C8" w14:textId="5E79075E" w:rsidR="009B0C65" w:rsidRDefault="009B0C65" w:rsidP="00F25DD0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  <w:lang w:val="sq-AL"/>
        </w:rPr>
      </w:pPr>
      <w:r w:rsidRPr="009B0C65">
        <w:rPr>
          <w:rFonts w:ascii="Times New Roman" w:hAnsi="Times New Roman"/>
          <w:sz w:val="24"/>
          <w:szCs w:val="24"/>
          <w:lang w:val="sq-AL"/>
        </w:rPr>
        <w:t>Masa disi</w:t>
      </w:r>
      <w:r w:rsidR="00F25DD0">
        <w:rPr>
          <w:rFonts w:ascii="Times New Roman" w:hAnsi="Times New Roman"/>
          <w:sz w:val="24"/>
          <w:szCs w:val="24"/>
          <w:lang w:val="sq-AL"/>
        </w:rPr>
        <w:t>plinore 11 (njëmbëdhjetë)</w:t>
      </w:r>
    </w:p>
    <w:sectPr w:rsidR="009B0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48A"/>
    <w:multiLevelType w:val="hybridMultilevel"/>
    <w:tmpl w:val="0C6006B6"/>
    <w:lvl w:ilvl="0" w:tplc="EB828D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31147"/>
    <w:multiLevelType w:val="hybridMultilevel"/>
    <w:tmpl w:val="BF5019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F7594"/>
    <w:multiLevelType w:val="hybridMultilevel"/>
    <w:tmpl w:val="027CB0B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05887"/>
    <w:multiLevelType w:val="hybridMultilevel"/>
    <w:tmpl w:val="697C2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5ABB"/>
    <w:multiLevelType w:val="hybridMultilevel"/>
    <w:tmpl w:val="8A6E28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95CF9"/>
    <w:multiLevelType w:val="hybridMultilevel"/>
    <w:tmpl w:val="E81634DA"/>
    <w:lvl w:ilvl="0" w:tplc="CF6286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D2899"/>
    <w:multiLevelType w:val="hybridMultilevel"/>
    <w:tmpl w:val="6206D8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77CB"/>
    <w:multiLevelType w:val="hybridMultilevel"/>
    <w:tmpl w:val="B58C4A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A07FE"/>
    <w:multiLevelType w:val="hybridMultilevel"/>
    <w:tmpl w:val="2904080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972D70"/>
    <w:multiLevelType w:val="hybridMultilevel"/>
    <w:tmpl w:val="A3B864FA"/>
    <w:lvl w:ilvl="0" w:tplc="14C885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4722C"/>
    <w:multiLevelType w:val="hybridMultilevel"/>
    <w:tmpl w:val="CA4684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C002C"/>
    <w:multiLevelType w:val="hybridMultilevel"/>
    <w:tmpl w:val="73DC3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873E4"/>
    <w:multiLevelType w:val="hybridMultilevel"/>
    <w:tmpl w:val="E4A880A6"/>
    <w:lvl w:ilvl="0" w:tplc="CA48BE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51862"/>
    <w:multiLevelType w:val="hybridMultilevel"/>
    <w:tmpl w:val="4E848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375A0"/>
    <w:multiLevelType w:val="hybridMultilevel"/>
    <w:tmpl w:val="433CA4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D5DA8"/>
    <w:multiLevelType w:val="hybridMultilevel"/>
    <w:tmpl w:val="87C2B3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5462"/>
    <w:multiLevelType w:val="multilevel"/>
    <w:tmpl w:val="232E1E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F3733D"/>
    <w:multiLevelType w:val="hybridMultilevel"/>
    <w:tmpl w:val="62FCC9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2024372">
    <w:abstractNumId w:val="12"/>
  </w:num>
  <w:num w:numId="2" w16cid:durableId="310643053">
    <w:abstractNumId w:val="2"/>
  </w:num>
  <w:num w:numId="3" w16cid:durableId="191187458">
    <w:abstractNumId w:val="6"/>
  </w:num>
  <w:num w:numId="4" w16cid:durableId="1690063797">
    <w:abstractNumId w:val="14"/>
  </w:num>
  <w:num w:numId="5" w16cid:durableId="483476644">
    <w:abstractNumId w:val="17"/>
  </w:num>
  <w:num w:numId="6" w16cid:durableId="505174448">
    <w:abstractNumId w:val="15"/>
  </w:num>
  <w:num w:numId="7" w16cid:durableId="31535411">
    <w:abstractNumId w:val="7"/>
  </w:num>
  <w:num w:numId="8" w16cid:durableId="331110023">
    <w:abstractNumId w:val="4"/>
  </w:num>
  <w:num w:numId="9" w16cid:durableId="36243049">
    <w:abstractNumId w:val="3"/>
  </w:num>
  <w:num w:numId="10" w16cid:durableId="551036845">
    <w:abstractNumId w:val="0"/>
  </w:num>
  <w:num w:numId="11" w16cid:durableId="1608192651">
    <w:abstractNumId w:val="1"/>
  </w:num>
  <w:num w:numId="12" w16cid:durableId="970785009">
    <w:abstractNumId w:val="9"/>
  </w:num>
  <w:num w:numId="13" w16cid:durableId="608855938">
    <w:abstractNumId w:val="10"/>
  </w:num>
  <w:num w:numId="14" w16cid:durableId="1814449402">
    <w:abstractNumId w:val="5"/>
  </w:num>
  <w:num w:numId="15" w16cid:durableId="461003635">
    <w:abstractNumId w:val="13"/>
  </w:num>
  <w:num w:numId="16" w16cid:durableId="1052272403">
    <w:abstractNumId w:val="8"/>
  </w:num>
  <w:num w:numId="17" w16cid:durableId="1153714969">
    <w:abstractNumId w:val="11"/>
  </w:num>
  <w:num w:numId="18" w16cid:durableId="14509027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5A"/>
    <w:rsid w:val="00006F23"/>
    <w:rsid w:val="000B1DF9"/>
    <w:rsid w:val="000E76DD"/>
    <w:rsid w:val="00176317"/>
    <w:rsid w:val="00195A52"/>
    <w:rsid w:val="00263C5A"/>
    <w:rsid w:val="002F7B6C"/>
    <w:rsid w:val="0089647E"/>
    <w:rsid w:val="0097283C"/>
    <w:rsid w:val="00984B19"/>
    <w:rsid w:val="009B0C65"/>
    <w:rsid w:val="00A70578"/>
    <w:rsid w:val="00A81919"/>
    <w:rsid w:val="00B81642"/>
    <w:rsid w:val="00D32ACB"/>
    <w:rsid w:val="00DB5EE5"/>
    <w:rsid w:val="00DE17D4"/>
    <w:rsid w:val="00F25DD0"/>
    <w:rsid w:val="00F642EB"/>
    <w:rsid w:val="00FA2B50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8AFD"/>
  <w15:chartTrackingRefBased/>
  <w15:docId w15:val="{E4788257-476F-486F-9ECA-698D3B33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0C65"/>
    <w:pPr>
      <w:spacing w:after="0" w:line="240" w:lineRule="auto"/>
    </w:pPr>
  </w:style>
  <w:style w:type="paragraph" w:styleId="ListParagraph">
    <w:name w:val="List Paragraph"/>
    <w:aliases w:val="Normal 1,Annex,Citation List,ANNEX,Bullet,bullet,bu,b,bullet1,B,b1,Bullet 1,bullet 1,body,b Char Char Char,b Char Char Char Char Char Char,b Char Char,Body Char1 Char1,b Char Char Char Char Char Char Char Char,Paragraph,Heading Bullet"/>
    <w:basedOn w:val="Normal"/>
    <w:link w:val="ListParagraphChar"/>
    <w:qFormat/>
    <w:rsid w:val="009B0C65"/>
    <w:pPr>
      <w:ind w:left="720"/>
      <w:contextualSpacing/>
    </w:pPr>
  </w:style>
  <w:style w:type="character" w:customStyle="1" w:styleId="ListParagraphChar">
    <w:name w:val="List Paragraph Char"/>
    <w:aliases w:val="Normal 1 Char,Annex Char,Citation List Char,ANNEX Char,Bullet Char,bullet Char,bu Char,b Char,bullet1 Char,B Char,b1 Char,Bullet 1 Char,bullet 1 Char,body Char,b Char Char Char Char,b Char Char Char Char Char Char Char,Paragraph Char"/>
    <w:link w:val="ListParagraph"/>
    <w:qFormat/>
    <w:locked/>
    <w:rsid w:val="009B0C65"/>
  </w:style>
  <w:style w:type="character" w:customStyle="1" w:styleId="NoSpacingChar">
    <w:name w:val="No Spacing Char"/>
    <w:link w:val="NoSpacing"/>
    <w:uiPriority w:val="1"/>
    <w:rsid w:val="009B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Ledia Karaja</dc:creator>
  <cp:keywords/>
  <dc:description/>
  <cp:lastModifiedBy>Ledia Karaja</cp:lastModifiedBy>
  <cp:revision>18</cp:revision>
  <dcterms:created xsi:type="dcterms:W3CDTF">2024-08-26T12:04:00Z</dcterms:created>
  <dcterms:modified xsi:type="dcterms:W3CDTF">2024-08-28T10:24:00Z</dcterms:modified>
</cp:coreProperties>
</file>