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7886" w14:textId="77777777" w:rsidR="003210D3" w:rsidRPr="00E91229" w:rsidRDefault="003210D3" w:rsidP="003210D3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099A9A87" w14:textId="01E8104E" w:rsidR="003210D3" w:rsidRPr="00E91229" w:rsidRDefault="000E58E9" w:rsidP="003210D3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>
        <w:rPr>
          <w:rFonts w:asciiTheme="majorBidi" w:hAnsiTheme="majorBidi" w:cstheme="majorBidi"/>
          <w:b/>
          <w:lang w:val="sq-AL"/>
        </w:rPr>
        <w:t>MBI RAPORTIN E MONITORIMIT P</w:t>
      </w:r>
      <w:r w:rsidR="003210D3" w:rsidRPr="00E91229">
        <w:rPr>
          <w:rFonts w:asciiTheme="majorBidi" w:hAnsiTheme="majorBidi" w:cstheme="majorBidi"/>
          <w:b/>
          <w:lang w:val="sq-AL"/>
        </w:rPr>
        <w:t>Ë</w:t>
      </w:r>
      <w:r w:rsidR="009007B9">
        <w:rPr>
          <w:rFonts w:asciiTheme="majorBidi" w:hAnsiTheme="majorBidi" w:cstheme="majorBidi"/>
          <w:b/>
          <w:lang w:val="sq-AL"/>
        </w:rPr>
        <w:t xml:space="preserve">R </w:t>
      </w:r>
      <w:r w:rsidR="004E2C06">
        <w:rPr>
          <w:rFonts w:asciiTheme="majorBidi" w:hAnsiTheme="majorBidi" w:cstheme="majorBidi"/>
          <w:b/>
          <w:lang w:val="sq-AL"/>
        </w:rPr>
        <w:t xml:space="preserve">4 MUJORIN E </w:t>
      </w:r>
      <w:r w:rsidR="00155E60">
        <w:rPr>
          <w:rFonts w:asciiTheme="majorBidi" w:hAnsiTheme="majorBidi" w:cstheme="majorBidi"/>
          <w:b/>
          <w:caps/>
          <w:lang w:val="sq-AL"/>
        </w:rPr>
        <w:t>viti</w:t>
      </w:r>
      <w:r w:rsidR="004E2C06">
        <w:rPr>
          <w:rFonts w:asciiTheme="majorBidi" w:hAnsiTheme="majorBidi" w:cstheme="majorBidi"/>
          <w:b/>
          <w:caps/>
          <w:lang w:val="sq-AL"/>
        </w:rPr>
        <w:t>t</w:t>
      </w:r>
      <w:r w:rsidR="00155E60">
        <w:rPr>
          <w:rFonts w:asciiTheme="majorBidi" w:hAnsiTheme="majorBidi" w:cstheme="majorBidi"/>
          <w:b/>
          <w:caps/>
          <w:lang w:val="sq-AL"/>
        </w:rPr>
        <w:t xml:space="preserve"> 202</w:t>
      </w:r>
      <w:r w:rsidR="004E2C06">
        <w:rPr>
          <w:rFonts w:asciiTheme="majorBidi" w:hAnsiTheme="majorBidi" w:cstheme="majorBidi"/>
          <w:b/>
          <w:caps/>
          <w:lang w:val="sq-AL"/>
        </w:rPr>
        <w:t>4</w:t>
      </w:r>
    </w:p>
    <w:p w14:paraId="0B26EB76" w14:textId="77777777" w:rsidR="003210D3" w:rsidRPr="00E91229" w:rsidRDefault="003210D3" w:rsidP="003210D3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 xml:space="preserve">PËR </w:t>
      </w:r>
      <w:r w:rsidRPr="00E91229">
        <w:rPr>
          <w:rFonts w:asciiTheme="majorBidi" w:hAnsiTheme="majorBidi" w:cstheme="majorBidi"/>
          <w:b/>
          <w:caps/>
          <w:lang w:val="sq-AL"/>
        </w:rPr>
        <w:t>Komisionin e Pavarur të Kualifikimit</w:t>
      </w:r>
    </w:p>
    <w:p w14:paraId="6F23CD1B" w14:textId="77777777" w:rsidR="003210D3" w:rsidRPr="00E91229" w:rsidRDefault="003210D3" w:rsidP="003210D3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4B806A56" w14:textId="77777777" w:rsidR="003210D3" w:rsidRPr="00E91229" w:rsidRDefault="003210D3" w:rsidP="003210D3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187C43E1" w14:textId="77777777" w:rsidR="003210D3" w:rsidRPr="00E91229" w:rsidRDefault="003210D3" w:rsidP="003210D3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 xml:space="preserve">Vlerësim i përgjithshëm </w:t>
      </w:r>
    </w:p>
    <w:p w14:paraId="7244D205" w14:textId="51F5A44F" w:rsidR="003210D3" w:rsidRPr="00E91229" w:rsidRDefault="003210D3" w:rsidP="003210D3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>Komisioni i Pavarur i Kualifikimit</w:t>
      </w:r>
      <w:r w:rsidRPr="00E91229">
        <w:rPr>
          <w:bCs/>
          <w:lang w:val="sq-AL"/>
        </w:rPr>
        <w:t xml:space="preserve"> </w:t>
      </w:r>
      <w:r w:rsidR="009007B9">
        <w:rPr>
          <w:bCs/>
          <w:lang w:val="sq-AL"/>
        </w:rPr>
        <w:t xml:space="preserve">gjatë </w:t>
      </w:r>
      <w:r w:rsidR="00155E60">
        <w:rPr>
          <w:bCs/>
          <w:lang w:val="sq-AL"/>
        </w:rPr>
        <w:t xml:space="preserve">vitit </w:t>
      </w:r>
      <w:r w:rsidR="0018285B">
        <w:rPr>
          <w:bCs/>
          <w:lang w:val="sq-AL"/>
        </w:rPr>
        <w:t>202</w:t>
      </w:r>
      <w:r w:rsidR="004E2C06">
        <w:rPr>
          <w:bCs/>
          <w:lang w:val="sq-AL"/>
        </w:rPr>
        <w:t>4</w:t>
      </w:r>
      <w:r w:rsidR="00705872" w:rsidRPr="00705872">
        <w:rPr>
          <w:bCs/>
          <w:lang w:val="sq-AL"/>
        </w:rPr>
        <w:t xml:space="preserve"> </w:t>
      </w:r>
      <w:r w:rsidRPr="00E91229">
        <w:rPr>
          <w:bCs/>
          <w:lang w:val="sq-AL"/>
        </w:rPr>
        <w:t>ka administruar dhe menaxhuar fondet publike sipas programit “Veprimtaria e rivlerësimit kalimtar të magjistratit”.</w:t>
      </w:r>
    </w:p>
    <w:p w14:paraId="553A0E5D" w14:textId="77777777" w:rsidR="003210D3" w:rsidRPr="00E91229" w:rsidRDefault="003210D3" w:rsidP="003210D3">
      <w:pPr>
        <w:tabs>
          <w:tab w:val="left" w:pos="2160"/>
        </w:tabs>
        <w:spacing w:after="200" w:line="276" w:lineRule="auto"/>
        <w:jc w:val="both"/>
        <w:rPr>
          <w:bCs/>
          <w:sz w:val="6"/>
          <w:szCs w:val="6"/>
          <w:lang w:val="sq-AL"/>
        </w:rPr>
      </w:pPr>
    </w:p>
    <w:p w14:paraId="2F45EC10" w14:textId="77777777" w:rsidR="003210D3" w:rsidRPr="00E91229" w:rsidRDefault="003210D3" w:rsidP="003210D3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287DF955" w14:textId="3BE7E3A6" w:rsidR="003210D3" w:rsidRPr="00E91229" w:rsidRDefault="00C73206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>
        <w:rPr>
          <w:rFonts w:asciiTheme="majorBidi" w:hAnsiTheme="majorBidi" w:cstheme="majorBidi"/>
          <w:bCs/>
          <w:lang w:val="sq-AL"/>
        </w:rPr>
        <w:t>Në fund të</w:t>
      </w:r>
      <w:r w:rsidR="004E2C06">
        <w:rPr>
          <w:rFonts w:asciiTheme="majorBidi" w:hAnsiTheme="majorBidi" w:cstheme="majorBidi"/>
          <w:bCs/>
          <w:lang w:val="sq-AL"/>
        </w:rPr>
        <w:t xml:space="preserve"> 4 mujorit të parë të</w:t>
      </w:r>
      <w:r>
        <w:rPr>
          <w:rFonts w:asciiTheme="majorBidi" w:hAnsiTheme="majorBidi" w:cstheme="majorBidi"/>
          <w:bCs/>
          <w:lang w:val="sq-AL"/>
        </w:rPr>
        <w:t xml:space="preserve"> </w:t>
      </w:r>
      <w:r w:rsidR="00155E60">
        <w:rPr>
          <w:rFonts w:asciiTheme="majorBidi" w:hAnsiTheme="majorBidi" w:cstheme="majorBidi"/>
          <w:bCs/>
          <w:lang w:val="sq-AL"/>
        </w:rPr>
        <w:t>vitit 202</w:t>
      </w:r>
      <w:r w:rsidR="004E2C06">
        <w:rPr>
          <w:rFonts w:asciiTheme="majorBidi" w:hAnsiTheme="majorBidi" w:cstheme="majorBidi"/>
          <w:bCs/>
          <w:lang w:val="sq-AL"/>
        </w:rPr>
        <w:t>4</w:t>
      </w:r>
      <w:r w:rsidR="003210D3" w:rsidRPr="00E91229">
        <w:rPr>
          <w:rFonts w:asciiTheme="majorBidi" w:hAnsiTheme="majorBidi" w:cstheme="majorBidi"/>
          <w:bCs/>
          <w:lang w:val="sq-AL"/>
        </w:rPr>
        <w:t>, situata në lidhje me realizimin e shpenzimeve të buxhetit, krahasuar me planin, sipas raportit të monitorimit të paraqitur nga ana e institucionit</w:t>
      </w:r>
      <w:r w:rsidR="003210D3" w:rsidRPr="00E91229">
        <w:rPr>
          <w:bCs/>
          <w:lang w:val="sq-AL"/>
        </w:rPr>
        <w:t xml:space="preserve"> dhe sipas të dhënave të Sistemit Financiar Informatik të Qeverisë</w:t>
      </w:r>
      <w:r w:rsidR="003210D3" w:rsidRPr="00E91229">
        <w:rPr>
          <w:rFonts w:asciiTheme="majorBidi" w:hAnsiTheme="majorBidi" w:cstheme="majorBidi"/>
          <w:bCs/>
          <w:lang w:val="sq-AL"/>
        </w:rPr>
        <w:t xml:space="preserve">, paraqitet si më poshtë, </w:t>
      </w:r>
      <w:r w:rsidR="003210D3" w:rsidRPr="00E91229">
        <w:rPr>
          <w:bCs/>
          <w:i/>
          <w:iCs/>
          <w:lang w:val="sq-AL"/>
        </w:rPr>
        <w:t xml:space="preserve">në mijë lekë: </w:t>
      </w:r>
    </w:p>
    <w:tbl>
      <w:tblPr>
        <w:tblpPr w:leftFromText="180" w:rightFromText="180" w:vertAnchor="text" w:horzAnchor="margin" w:tblpXSpec="center" w:tblpY="230"/>
        <w:tblW w:w="7712" w:type="dxa"/>
        <w:tblLook w:val="04A0" w:firstRow="1" w:lastRow="0" w:firstColumn="1" w:lastColumn="0" w:noHBand="0" w:noVBand="1"/>
      </w:tblPr>
      <w:tblGrid>
        <w:gridCol w:w="738"/>
        <w:gridCol w:w="3505"/>
        <w:gridCol w:w="1140"/>
        <w:gridCol w:w="1120"/>
        <w:gridCol w:w="1209"/>
      </w:tblGrid>
      <w:tr w:rsidR="004E2C06" w:rsidRPr="00705872" w14:paraId="66D806C4" w14:textId="77777777" w:rsidTr="002F0976">
        <w:trPr>
          <w:trHeight w:val="525"/>
        </w:trPr>
        <w:tc>
          <w:tcPr>
            <w:tcW w:w="738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3D2EB5A" w14:textId="77777777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505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D9B9B62" w14:textId="77777777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>Emërtimi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5A4E793" w14:textId="77777777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 xml:space="preserve">Plani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254DE9A" w14:textId="77777777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 xml:space="preserve">Fakti </w:t>
            </w:r>
          </w:p>
        </w:tc>
        <w:tc>
          <w:tcPr>
            <w:tcW w:w="1209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0CEC7884" w14:textId="2119ECF6" w:rsidR="00705872" w:rsidRPr="00705872" w:rsidRDefault="00705872" w:rsidP="00705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872">
              <w:rPr>
                <w:b/>
                <w:bCs/>
                <w:color w:val="000000"/>
                <w:sz w:val="20"/>
                <w:szCs w:val="20"/>
              </w:rPr>
              <w:t>Përqindja e realizimit</w:t>
            </w:r>
          </w:p>
        </w:tc>
      </w:tr>
      <w:tr w:rsidR="004E2C06" w:rsidRPr="00705872" w14:paraId="29CF6AD1" w14:textId="77777777" w:rsidTr="002F0976">
        <w:trPr>
          <w:trHeight w:val="315"/>
        </w:trPr>
        <w:tc>
          <w:tcPr>
            <w:tcW w:w="73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8817C" w14:textId="77777777" w:rsidR="004E2C06" w:rsidRPr="00705872" w:rsidRDefault="004E2C06" w:rsidP="004E2C06">
            <w:pPr>
              <w:jc w:val="center"/>
              <w:rPr>
                <w:color w:val="000000"/>
                <w:sz w:val="22"/>
                <w:szCs w:val="22"/>
              </w:rPr>
            </w:pPr>
            <w:r w:rsidRPr="007058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DC3900" w14:textId="77777777" w:rsidR="004E2C06" w:rsidRPr="00705872" w:rsidRDefault="004E2C06" w:rsidP="004E2C06">
            <w:pPr>
              <w:rPr>
                <w:i/>
                <w:iCs/>
                <w:color w:val="000000"/>
              </w:rPr>
            </w:pPr>
            <w:r w:rsidRPr="00705872">
              <w:rPr>
                <w:i/>
                <w:iCs/>
                <w:color w:val="000000"/>
              </w:rPr>
              <w:t>Shpenzime personeli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83B5BA" w14:textId="4365D5DC" w:rsidR="004E2C06" w:rsidRPr="00CB70C6" w:rsidRDefault="004E2C06" w:rsidP="004E2C06">
            <w:pPr>
              <w:jc w:val="center"/>
            </w:pPr>
            <w:r w:rsidRPr="004471E3">
              <w:t>290,250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DF7CCF" w14:textId="61190DDA" w:rsidR="004E2C06" w:rsidRDefault="004E2C06" w:rsidP="004E2C06">
            <w:pPr>
              <w:jc w:val="center"/>
            </w:pPr>
            <w:r w:rsidRPr="00954F01">
              <w:t>86,892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9C3DBAE" w14:textId="09F0CF11" w:rsidR="004E2C06" w:rsidRPr="00F24345" w:rsidRDefault="004E2C06" w:rsidP="004E2C06">
            <w:pPr>
              <w:jc w:val="center"/>
            </w:pPr>
            <w:r>
              <w:t>30</w:t>
            </w:r>
            <w:r w:rsidRPr="00F24345">
              <w:t>%</w:t>
            </w:r>
          </w:p>
        </w:tc>
      </w:tr>
      <w:tr w:rsidR="004E2C06" w:rsidRPr="00705872" w14:paraId="0FFD11FE" w14:textId="77777777" w:rsidTr="002F0976">
        <w:trPr>
          <w:trHeight w:val="315"/>
        </w:trPr>
        <w:tc>
          <w:tcPr>
            <w:tcW w:w="73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41AE24" w14:textId="77777777" w:rsidR="004E2C06" w:rsidRPr="00705872" w:rsidRDefault="004E2C06" w:rsidP="004E2C06">
            <w:pPr>
              <w:jc w:val="center"/>
              <w:rPr>
                <w:color w:val="000000"/>
                <w:sz w:val="22"/>
                <w:szCs w:val="22"/>
              </w:rPr>
            </w:pPr>
            <w:r w:rsidRPr="007058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C2693B" w14:textId="77777777" w:rsidR="004E2C06" w:rsidRPr="00705872" w:rsidRDefault="004E2C06" w:rsidP="004E2C06">
            <w:pPr>
              <w:rPr>
                <w:i/>
                <w:iCs/>
                <w:color w:val="000000"/>
              </w:rPr>
            </w:pPr>
            <w:r w:rsidRPr="00705872">
              <w:rPr>
                <w:i/>
                <w:iCs/>
                <w:color w:val="000000"/>
              </w:rPr>
              <w:t>Shpenzime të tjera korente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4BC138" w14:textId="58B22775" w:rsidR="004E2C06" w:rsidRPr="00DC288B" w:rsidRDefault="004E2C06" w:rsidP="004E2C06">
            <w:pPr>
              <w:jc w:val="center"/>
            </w:pPr>
            <w:r w:rsidRPr="004471E3">
              <w:t>33,950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9405172" w14:textId="09EDDD28" w:rsidR="004E2C06" w:rsidRDefault="004E2C06" w:rsidP="004E2C06">
            <w:pPr>
              <w:jc w:val="center"/>
            </w:pPr>
            <w:r w:rsidRPr="00954F01">
              <w:t>4,63</w:t>
            </w:r>
            <w: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3813C90" w14:textId="6449403C" w:rsidR="004E2C06" w:rsidRPr="00F24345" w:rsidRDefault="004E2C06" w:rsidP="004E2C06">
            <w:pPr>
              <w:jc w:val="center"/>
            </w:pPr>
            <w:r>
              <w:t>14</w:t>
            </w:r>
            <w:r w:rsidRPr="00F24345">
              <w:t>%</w:t>
            </w:r>
          </w:p>
        </w:tc>
      </w:tr>
      <w:tr w:rsidR="002F0976" w:rsidRPr="00705872" w14:paraId="14EA6379" w14:textId="77777777" w:rsidTr="002F0976">
        <w:trPr>
          <w:trHeight w:val="315"/>
        </w:trPr>
        <w:tc>
          <w:tcPr>
            <w:tcW w:w="73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A80128" w14:textId="77777777" w:rsidR="00155E60" w:rsidRPr="00705872" w:rsidRDefault="00155E60" w:rsidP="00705872">
            <w:pPr>
              <w:jc w:val="center"/>
              <w:rPr>
                <w:color w:val="000000"/>
                <w:sz w:val="22"/>
                <w:szCs w:val="22"/>
              </w:rPr>
            </w:pPr>
            <w:r w:rsidRPr="007058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414B1A" w14:textId="77777777" w:rsidR="00155E60" w:rsidRPr="00705872" w:rsidRDefault="00155E60" w:rsidP="00705872">
            <w:pPr>
              <w:rPr>
                <w:i/>
                <w:iCs/>
                <w:color w:val="000000"/>
              </w:rPr>
            </w:pPr>
            <w:r w:rsidRPr="00705872">
              <w:rPr>
                <w:i/>
                <w:iCs/>
                <w:color w:val="000000"/>
              </w:rPr>
              <w:t>Shpenzime kapitale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EAE9C1" w14:textId="77777777" w:rsidR="00155E60" w:rsidRPr="00575D07" w:rsidRDefault="00084534" w:rsidP="00155E60">
            <w:pPr>
              <w:jc w:val="center"/>
            </w:pPr>
            <w:r>
              <w:t>2,000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166BA1" w14:textId="743DEA57" w:rsidR="00155E60" w:rsidRDefault="004E2C06" w:rsidP="00155E60">
            <w:pPr>
              <w:jc w:val="center"/>
            </w:pPr>
            <w:r>
              <w:t>60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672BC325" w14:textId="0DC75DE4" w:rsidR="00155E60" w:rsidRPr="004E2C06" w:rsidRDefault="004E2C06" w:rsidP="00155E60">
            <w:pPr>
              <w:jc w:val="center"/>
              <w:rPr>
                <w:bCs/>
              </w:rPr>
            </w:pPr>
            <w:r w:rsidRPr="004E2C06">
              <w:rPr>
                <w:bCs/>
              </w:rPr>
              <w:t>3%</w:t>
            </w:r>
          </w:p>
        </w:tc>
      </w:tr>
      <w:tr w:rsidR="002F0976" w:rsidRPr="00705872" w14:paraId="685553BA" w14:textId="77777777" w:rsidTr="002F0976">
        <w:trPr>
          <w:trHeight w:val="315"/>
        </w:trPr>
        <w:tc>
          <w:tcPr>
            <w:tcW w:w="424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7EF6C430" w14:textId="77777777" w:rsidR="00155E60" w:rsidRPr="00705872" w:rsidRDefault="00155E60" w:rsidP="007058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872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5BD15E38" w14:textId="49DA0AD6" w:rsidR="00155E60" w:rsidRPr="00155E60" w:rsidRDefault="004E2C06" w:rsidP="00155E60">
            <w:pPr>
              <w:jc w:val="center"/>
              <w:rPr>
                <w:b/>
              </w:rPr>
            </w:pPr>
            <w:r w:rsidRPr="004E2C06">
              <w:rPr>
                <w:b/>
              </w:rPr>
              <w:t>326,200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0A18830F" w14:textId="78B78F47" w:rsidR="00155E60" w:rsidRPr="00155E60" w:rsidRDefault="004E2C06" w:rsidP="00155E60">
            <w:pPr>
              <w:jc w:val="center"/>
              <w:rPr>
                <w:b/>
              </w:rPr>
            </w:pPr>
            <w:r w:rsidRPr="004E2C06">
              <w:rPr>
                <w:b/>
              </w:rPr>
              <w:t>91,584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69687B76" w14:textId="1524D71D" w:rsidR="00155E60" w:rsidRPr="00C73206" w:rsidRDefault="004E2C06" w:rsidP="00155E6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155E60">
              <w:rPr>
                <w:b/>
              </w:rPr>
              <w:t>%</w:t>
            </w:r>
          </w:p>
        </w:tc>
      </w:tr>
    </w:tbl>
    <w:p w14:paraId="2C79FC0F" w14:textId="77777777" w:rsidR="003210D3" w:rsidRPr="00E91229" w:rsidRDefault="003210D3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5EC79E18" w14:textId="77777777" w:rsidR="003210D3" w:rsidRDefault="003210D3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2B08E5F9" w14:textId="77777777" w:rsidR="00705872" w:rsidRDefault="00705872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0F6B407A" w14:textId="77777777" w:rsidR="00705872" w:rsidRPr="00E91229" w:rsidRDefault="00705872" w:rsidP="003210D3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20953295" w14:textId="77777777" w:rsidR="00705872" w:rsidRDefault="00705872" w:rsidP="003210D3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16C242B1" w14:textId="77777777" w:rsidR="00705872" w:rsidRDefault="00705872" w:rsidP="003210D3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53483DA5" w14:textId="16DFCE64" w:rsidR="003210D3" w:rsidRDefault="003210D3" w:rsidP="003210D3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E91229">
        <w:rPr>
          <w:rFonts w:asciiTheme="majorBidi" w:hAnsiTheme="majorBidi" w:cstheme="majorBidi"/>
          <w:bCs/>
          <w:lang w:val="sq-AL"/>
        </w:rPr>
        <w:t xml:space="preserve">Siç shikohet nga tabela e mësipërme, shpenzimet për KPK janë realizuar në rreth </w:t>
      </w:r>
      <w:r w:rsidR="004E2C06">
        <w:rPr>
          <w:rFonts w:asciiTheme="majorBidi" w:hAnsiTheme="majorBidi" w:cstheme="majorBidi"/>
          <w:bCs/>
          <w:lang w:val="sq-AL"/>
        </w:rPr>
        <w:t>30</w:t>
      </w:r>
      <w:r w:rsidR="00B940F4">
        <w:rPr>
          <w:rFonts w:asciiTheme="majorBidi" w:hAnsiTheme="majorBidi" w:cstheme="majorBidi"/>
          <w:bCs/>
          <w:lang w:val="sq-AL"/>
        </w:rPr>
        <w:t xml:space="preserve"> </w:t>
      </w:r>
      <w:r w:rsidRPr="00E91229">
        <w:rPr>
          <w:rFonts w:asciiTheme="majorBidi" w:hAnsiTheme="majorBidi" w:cstheme="majorBidi"/>
          <w:bCs/>
          <w:lang w:val="sq-AL"/>
        </w:rPr>
        <w:t xml:space="preserve">përqind </w:t>
      </w:r>
      <w:r w:rsidR="000D13FE">
        <w:rPr>
          <w:rFonts w:asciiTheme="majorBidi" w:hAnsiTheme="majorBidi" w:cstheme="majorBidi"/>
          <w:bCs/>
          <w:lang w:val="sq-AL"/>
        </w:rPr>
        <w:t xml:space="preserve">të planit për </w:t>
      </w:r>
      <w:r w:rsidR="009C0617">
        <w:rPr>
          <w:rFonts w:asciiTheme="majorBidi" w:hAnsiTheme="majorBidi" w:cstheme="majorBidi"/>
          <w:bCs/>
          <w:lang w:val="sq-AL"/>
        </w:rPr>
        <w:t>viti</w:t>
      </w:r>
      <w:r w:rsidR="00DF09D0">
        <w:rPr>
          <w:rFonts w:asciiTheme="majorBidi" w:hAnsiTheme="majorBidi" w:cstheme="majorBidi"/>
          <w:bCs/>
          <w:lang w:val="sq-AL"/>
        </w:rPr>
        <w:t>n</w:t>
      </w:r>
      <w:r w:rsidR="000D13FE">
        <w:rPr>
          <w:rFonts w:asciiTheme="majorBidi" w:hAnsiTheme="majorBidi" w:cstheme="majorBidi"/>
          <w:bCs/>
          <w:lang w:val="sq-AL"/>
        </w:rPr>
        <w:t xml:space="preserve"> 202</w:t>
      </w:r>
      <w:r w:rsidR="004E2C06">
        <w:rPr>
          <w:rFonts w:asciiTheme="majorBidi" w:hAnsiTheme="majorBidi" w:cstheme="majorBidi"/>
          <w:bCs/>
          <w:lang w:val="sq-AL"/>
        </w:rPr>
        <w:t>4</w:t>
      </w:r>
      <w:r w:rsidR="000D13FE">
        <w:rPr>
          <w:rFonts w:asciiTheme="majorBidi" w:hAnsiTheme="majorBidi" w:cstheme="majorBidi"/>
          <w:bCs/>
          <w:lang w:val="sq-AL"/>
        </w:rPr>
        <w:t xml:space="preserve"> </w:t>
      </w:r>
      <w:r w:rsidR="00975D10">
        <w:rPr>
          <w:rFonts w:asciiTheme="majorBidi" w:hAnsiTheme="majorBidi" w:cstheme="majorBidi"/>
          <w:bCs/>
          <w:lang w:val="sq-AL"/>
        </w:rPr>
        <w:t>për shpenzimet e personelit</w:t>
      </w:r>
      <w:r w:rsidR="00B940F4">
        <w:rPr>
          <w:rFonts w:asciiTheme="majorBidi" w:hAnsiTheme="majorBidi" w:cstheme="majorBidi"/>
          <w:bCs/>
          <w:lang w:val="sq-AL"/>
        </w:rPr>
        <w:t xml:space="preserve">, </w:t>
      </w:r>
      <w:r w:rsidR="004E2C06">
        <w:rPr>
          <w:rFonts w:asciiTheme="majorBidi" w:hAnsiTheme="majorBidi" w:cstheme="majorBidi"/>
          <w:bCs/>
          <w:lang w:val="sq-AL"/>
        </w:rPr>
        <w:t>14</w:t>
      </w:r>
      <w:r w:rsidR="00F65BA8">
        <w:rPr>
          <w:rFonts w:asciiTheme="majorBidi" w:hAnsiTheme="majorBidi" w:cstheme="majorBidi"/>
          <w:bCs/>
          <w:lang w:val="sq-AL"/>
        </w:rPr>
        <w:t xml:space="preserve"> përqind të planit</w:t>
      </w:r>
      <w:r w:rsidRPr="00E91229">
        <w:rPr>
          <w:rFonts w:asciiTheme="majorBidi" w:hAnsiTheme="majorBidi" w:cstheme="majorBidi"/>
          <w:bCs/>
          <w:lang w:val="sq-AL"/>
        </w:rPr>
        <w:t xml:space="preserve"> për shpenzimet e tjera korente, ndërsa shpenzimet kapitale </w:t>
      </w:r>
      <w:r w:rsidR="009C0617">
        <w:rPr>
          <w:rFonts w:asciiTheme="majorBidi" w:hAnsiTheme="majorBidi" w:cstheme="majorBidi"/>
          <w:bCs/>
          <w:lang w:val="sq-AL"/>
        </w:rPr>
        <w:t>jan</w:t>
      </w:r>
      <w:r w:rsidR="00163649">
        <w:rPr>
          <w:rFonts w:asciiTheme="majorBidi" w:hAnsiTheme="majorBidi" w:cstheme="majorBidi"/>
          <w:bCs/>
          <w:lang w:val="sq-AL"/>
        </w:rPr>
        <w:t>ë</w:t>
      </w:r>
      <w:r w:rsidR="009C0617">
        <w:rPr>
          <w:rFonts w:asciiTheme="majorBidi" w:hAnsiTheme="majorBidi" w:cstheme="majorBidi"/>
          <w:bCs/>
          <w:lang w:val="sq-AL"/>
        </w:rPr>
        <w:t xml:space="preserve"> realizuar </w:t>
      </w:r>
      <w:r w:rsidR="004E2C06">
        <w:rPr>
          <w:rFonts w:asciiTheme="majorBidi" w:hAnsiTheme="majorBidi" w:cstheme="majorBidi"/>
          <w:bCs/>
          <w:lang w:val="sq-AL"/>
        </w:rPr>
        <w:t>në masën 3 përqind</w:t>
      </w:r>
      <w:r w:rsidRPr="00E91229">
        <w:rPr>
          <w:rFonts w:asciiTheme="majorBidi" w:hAnsiTheme="majorBidi" w:cstheme="majorBidi"/>
          <w:bCs/>
          <w:lang w:val="sq-AL"/>
        </w:rPr>
        <w:t xml:space="preserve">. Në total Komisioni i Pavarur i Kualifikimit </w:t>
      </w:r>
      <w:r w:rsidR="004E2C06">
        <w:rPr>
          <w:rFonts w:asciiTheme="majorBidi" w:hAnsiTheme="majorBidi" w:cstheme="majorBidi"/>
          <w:bCs/>
          <w:lang w:val="sq-AL"/>
        </w:rPr>
        <w:t xml:space="preserve">për periudhën 4 mujori parë i vitit 2024 </w:t>
      </w:r>
      <w:r w:rsidRPr="00E91229">
        <w:rPr>
          <w:rFonts w:asciiTheme="majorBidi" w:hAnsiTheme="majorBidi" w:cstheme="majorBidi"/>
          <w:bCs/>
          <w:lang w:val="sq-AL"/>
        </w:rPr>
        <w:t>ka një realizim faktik të shpenzimeve buxhetore në masën r</w:t>
      </w:r>
      <w:r w:rsidR="00C73206">
        <w:rPr>
          <w:rFonts w:asciiTheme="majorBidi" w:hAnsiTheme="majorBidi" w:cstheme="majorBidi"/>
          <w:bCs/>
          <w:lang w:val="sq-AL"/>
        </w:rPr>
        <w:t>r</w:t>
      </w:r>
      <w:r w:rsidRPr="00E91229">
        <w:rPr>
          <w:rFonts w:asciiTheme="majorBidi" w:hAnsiTheme="majorBidi" w:cstheme="majorBidi"/>
          <w:bCs/>
          <w:lang w:val="sq-AL"/>
        </w:rPr>
        <w:t xml:space="preserve">eth </w:t>
      </w:r>
      <w:r w:rsidR="004E2C06">
        <w:rPr>
          <w:rFonts w:asciiTheme="majorBidi" w:hAnsiTheme="majorBidi" w:cstheme="majorBidi"/>
          <w:bCs/>
          <w:lang w:val="sq-AL"/>
        </w:rPr>
        <w:t>28</w:t>
      </w:r>
      <w:r w:rsidRPr="00E91229">
        <w:rPr>
          <w:rFonts w:asciiTheme="majorBidi" w:hAnsiTheme="majorBidi" w:cstheme="majorBidi"/>
          <w:bCs/>
          <w:lang w:val="sq-AL"/>
        </w:rPr>
        <w:t xml:space="preserve"> përqind</w:t>
      </w:r>
      <w:r w:rsidR="00975D10">
        <w:rPr>
          <w:rFonts w:asciiTheme="majorBidi" w:hAnsiTheme="majorBidi" w:cstheme="majorBidi"/>
          <w:bCs/>
          <w:lang w:val="sq-AL"/>
        </w:rPr>
        <w:t>.</w:t>
      </w:r>
    </w:p>
    <w:p w14:paraId="0E843EE1" w14:textId="77777777" w:rsidR="00DF09D0" w:rsidRPr="00DF09D0" w:rsidRDefault="00DF09D0" w:rsidP="00DF09D0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DF09D0">
        <w:rPr>
          <w:rFonts w:asciiTheme="majorBidi" w:hAnsiTheme="majorBidi" w:cstheme="majorBidi"/>
          <w:lang w:val="sq-AL"/>
        </w:rPr>
        <w:t xml:space="preserve">Sipas raportit të paraqitur nga KPK, tregues i performancës është numri i dosjeve të shortuara, numri i dosjeve të shqyruara dhe vendime të marra. Konkretisht raportohet se prej fillimit të veprimtarisë, janë shortuar </w:t>
      </w:r>
      <w:r w:rsidRPr="00DF09D0">
        <w:rPr>
          <w:rFonts w:asciiTheme="majorBidi" w:hAnsiTheme="majorBidi" w:cstheme="majorBidi"/>
          <w:b/>
          <w:lang w:val="sq-AL"/>
        </w:rPr>
        <w:t>805 subjekte rivlerësimi</w:t>
      </w:r>
      <w:r w:rsidRPr="00DF09D0">
        <w:rPr>
          <w:rFonts w:asciiTheme="majorBidi" w:hAnsiTheme="majorBidi" w:cstheme="majorBidi"/>
          <w:lang w:val="sq-AL"/>
        </w:rPr>
        <w:t>.</w:t>
      </w:r>
    </w:p>
    <w:p w14:paraId="026CF09E" w14:textId="3342D74A" w:rsidR="00DF09D0" w:rsidRPr="00DF09D0" w:rsidRDefault="00DF09D0" w:rsidP="00DF09D0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DF09D0">
        <w:rPr>
          <w:rFonts w:asciiTheme="majorBidi" w:hAnsiTheme="majorBidi" w:cstheme="majorBidi"/>
          <w:lang w:val="sq-AL"/>
        </w:rPr>
        <w:t xml:space="preserve">Ndërkohë, gjatë </w:t>
      </w:r>
      <w:r w:rsidR="004E2C06">
        <w:rPr>
          <w:rFonts w:asciiTheme="majorBidi" w:hAnsiTheme="majorBidi" w:cstheme="majorBidi"/>
          <w:lang w:val="sq-AL"/>
        </w:rPr>
        <w:t xml:space="preserve">4 mujorit të parë të </w:t>
      </w:r>
      <w:r w:rsidRPr="00DF09D0">
        <w:rPr>
          <w:rFonts w:asciiTheme="majorBidi" w:hAnsiTheme="majorBidi" w:cstheme="majorBidi"/>
          <w:lang w:val="sq-AL"/>
        </w:rPr>
        <w:t>vitit 202</w:t>
      </w:r>
      <w:r w:rsidR="004E2C06">
        <w:rPr>
          <w:rFonts w:asciiTheme="majorBidi" w:hAnsiTheme="majorBidi" w:cstheme="majorBidi"/>
          <w:lang w:val="sq-AL"/>
        </w:rPr>
        <w:t>4</w:t>
      </w:r>
      <w:r w:rsidRPr="00DF09D0">
        <w:rPr>
          <w:rFonts w:asciiTheme="majorBidi" w:hAnsiTheme="majorBidi" w:cstheme="majorBidi"/>
          <w:lang w:val="sq-AL"/>
        </w:rPr>
        <w:t xml:space="preserve"> janë marrë gjithsej </w:t>
      </w:r>
      <w:r w:rsidR="004E2C06">
        <w:rPr>
          <w:rFonts w:asciiTheme="majorBidi" w:hAnsiTheme="majorBidi" w:cstheme="majorBidi"/>
          <w:lang w:val="sq-AL"/>
        </w:rPr>
        <w:t>32</w:t>
      </w:r>
      <w:r w:rsidRPr="00DF09D0">
        <w:rPr>
          <w:rFonts w:asciiTheme="majorBidi" w:hAnsiTheme="majorBidi" w:cstheme="majorBidi"/>
          <w:b/>
          <w:lang w:val="sq-AL"/>
        </w:rPr>
        <w:t xml:space="preserve"> vendime</w:t>
      </w:r>
      <w:r w:rsidRPr="00DF09D0">
        <w:rPr>
          <w:rFonts w:asciiTheme="majorBidi" w:hAnsiTheme="majorBidi" w:cstheme="majorBidi"/>
          <w:lang w:val="sq-AL"/>
        </w:rPr>
        <w:t xml:space="preserve"> dhe janë shqyrtuar afërsisht </w:t>
      </w:r>
      <w:r w:rsidR="004E2C06">
        <w:rPr>
          <w:rFonts w:asciiTheme="majorBidi" w:hAnsiTheme="majorBidi" w:cstheme="majorBidi"/>
          <w:lang w:val="sq-AL"/>
        </w:rPr>
        <w:t>90</w:t>
      </w:r>
      <w:r w:rsidRPr="00DF09D0">
        <w:rPr>
          <w:rFonts w:asciiTheme="majorBidi" w:hAnsiTheme="majorBidi" w:cstheme="majorBidi"/>
          <w:lang w:val="sq-AL"/>
        </w:rPr>
        <w:t xml:space="preserve"> dosje. </w:t>
      </w:r>
    </w:p>
    <w:p w14:paraId="1571B9DC" w14:textId="77777777" w:rsidR="003210D3" w:rsidRDefault="003210D3" w:rsidP="003210D3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>Informacion mbi volumin dhe madhësinë e ndryshimit të buxhetit.</w:t>
      </w:r>
    </w:p>
    <w:p w14:paraId="46F3FB5F" w14:textId="01222193" w:rsidR="00897307" w:rsidRPr="00897307" w:rsidRDefault="00897307" w:rsidP="00897307">
      <w:pPr>
        <w:jc w:val="both"/>
        <w:rPr>
          <w:rFonts w:asciiTheme="majorBidi" w:hAnsiTheme="majorBidi" w:cstheme="majorBidi"/>
          <w:bCs/>
          <w:lang w:val="sq-AL"/>
        </w:rPr>
      </w:pPr>
      <w:r w:rsidRPr="00897307">
        <w:rPr>
          <w:rFonts w:asciiTheme="majorBidi" w:hAnsiTheme="majorBidi" w:cstheme="majorBidi"/>
          <w:bCs/>
          <w:lang w:val="sq-AL"/>
        </w:rPr>
        <w:t>Për Buxhetin e Komisioni</w:t>
      </w:r>
      <w:r w:rsidR="00520A3B">
        <w:rPr>
          <w:rFonts w:asciiTheme="majorBidi" w:hAnsiTheme="majorBidi" w:cstheme="majorBidi"/>
          <w:bCs/>
          <w:lang w:val="sq-AL"/>
        </w:rPr>
        <w:t>t të Pavarur të</w:t>
      </w:r>
      <w:r w:rsidRPr="00897307">
        <w:rPr>
          <w:rFonts w:asciiTheme="majorBidi" w:hAnsiTheme="majorBidi" w:cstheme="majorBidi"/>
          <w:bCs/>
          <w:lang w:val="sq-AL"/>
        </w:rPr>
        <w:t xml:space="preserve"> Kualifikimit për </w:t>
      </w:r>
      <w:r w:rsidR="00975D10">
        <w:rPr>
          <w:rFonts w:asciiTheme="majorBidi" w:hAnsiTheme="majorBidi" w:cstheme="majorBidi"/>
          <w:bCs/>
          <w:lang w:val="sq-AL"/>
        </w:rPr>
        <w:t>4</w:t>
      </w:r>
      <w:r w:rsidR="00E743BA">
        <w:rPr>
          <w:rFonts w:asciiTheme="majorBidi" w:hAnsiTheme="majorBidi" w:cstheme="majorBidi"/>
          <w:bCs/>
          <w:lang w:val="sq-AL"/>
        </w:rPr>
        <w:t xml:space="preserve"> mujorin e </w:t>
      </w:r>
      <w:r w:rsidR="00975D10">
        <w:rPr>
          <w:rFonts w:asciiTheme="majorBidi" w:hAnsiTheme="majorBidi" w:cstheme="majorBidi"/>
          <w:bCs/>
          <w:lang w:val="sq-AL"/>
        </w:rPr>
        <w:t>par</w:t>
      </w:r>
      <w:r w:rsidR="008871CB">
        <w:rPr>
          <w:rFonts w:asciiTheme="majorBidi" w:hAnsiTheme="majorBidi" w:cstheme="majorBidi"/>
          <w:bCs/>
          <w:lang w:val="sq-AL"/>
        </w:rPr>
        <w:t>ë</w:t>
      </w:r>
      <w:r w:rsidR="00975D10">
        <w:rPr>
          <w:rFonts w:asciiTheme="majorBidi" w:hAnsiTheme="majorBidi" w:cstheme="majorBidi"/>
          <w:bCs/>
          <w:lang w:val="sq-AL"/>
        </w:rPr>
        <w:t xml:space="preserve"> t</w:t>
      </w:r>
      <w:r w:rsidR="008871CB">
        <w:rPr>
          <w:rFonts w:asciiTheme="majorBidi" w:hAnsiTheme="majorBidi" w:cstheme="majorBidi"/>
          <w:bCs/>
          <w:lang w:val="sq-AL"/>
        </w:rPr>
        <w:t>ë</w:t>
      </w:r>
      <w:r w:rsidR="00975D10">
        <w:rPr>
          <w:rFonts w:asciiTheme="majorBidi" w:hAnsiTheme="majorBidi" w:cstheme="majorBidi"/>
          <w:bCs/>
          <w:lang w:val="sq-AL"/>
        </w:rPr>
        <w:t xml:space="preserve"> </w:t>
      </w:r>
      <w:r w:rsidRPr="00897307">
        <w:rPr>
          <w:rFonts w:asciiTheme="majorBidi" w:hAnsiTheme="majorBidi" w:cstheme="majorBidi"/>
          <w:bCs/>
          <w:lang w:val="sq-AL"/>
        </w:rPr>
        <w:t>viti</w:t>
      </w:r>
      <w:r w:rsidR="00975D10">
        <w:rPr>
          <w:rFonts w:asciiTheme="majorBidi" w:hAnsiTheme="majorBidi" w:cstheme="majorBidi"/>
          <w:bCs/>
          <w:lang w:val="sq-AL"/>
        </w:rPr>
        <w:t>t 202</w:t>
      </w:r>
      <w:r w:rsidR="004E2C06">
        <w:rPr>
          <w:rFonts w:asciiTheme="majorBidi" w:hAnsiTheme="majorBidi" w:cstheme="majorBidi"/>
          <w:bCs/>
          <w:lang w:val="sq-AL"/>
        </w:rPr>
        <w:t>4</w:t>
      </w:r>
      <w:r w:rsidRPr="00897307">
        <w:rPr>
          <w:rFonts w:asciiTheme="majorBidi" w:hAnsiTheme="majorBidi" w:cstheme="majorBidi"/>
          <w:bCs/>
          <w:lang w:val="sq-AL"/>
        </w:rPr>
        <w:t>, situata në lidhje me ndryshimet në planifikim, paraqitet në tabelën e mëposhtme:</w:t>
      </w:r>
    </w:p>
    <w:p w14:paraId="18FF4C2C" w14:textId="77777777" w:rsidR="00897307" w:rsidRPr="00E91229" w:rsidRDefault="00897307" w:rsidP="00897307">
      <w:pPr>
        <w:tabs>
          <w:tab w:val="left" w:pos="1440"/>
        </w:tabs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1678"/>
        <w:gridCol w:w="1984"/>
        <w:gridCol w:w="1626"/>
      </w:tblGrid>
      <w:tr w:rsidR="00897307" w:rsidRPr="00A71978" w14:paraId="053C3C18" w14:textId="77777777" w:rsidTr="00520A3B">
        <w:tc>
          <w:tcPr>
            <w:tcW w:w="2239" w:type="pct"/>
            <w:shd w:val="clear" w:color="auto" w:fill="DBE5F1" w:themeFill="accent1" w:themeFillTint="33"/>
          </w:tcPr>
          <w:p w14:paraId="1519F39A" w14:textId="77777777" w:rsidR="00897307" w:rsidRDefault="00897307" w:rsidP="00897307">
            <w:pPr>
              <w:pStyle w:val="ListParagraph"/>
              <w:rPr>
                <w:b/>
                <w:lang w:val="sq-AL"/>
              </w:rPr>
            </w:pPr>
          </w:p>
          <w:p w14:paraId="1FA31697" w14:textId="77777777" w:rsidR="00897307" w:rsidRPr="00897307" w:rsidRDefault="00897307" w:rsidP="00897307">
            <w:pPr>
              <w:pStyle w:val="ListParagrap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               </w:t>
            </w:r>
            <w:r w:rsidRPr="00897307">
              <w:rPr>
                <w:b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DBE5F1" w:themeFill="accent1" w:themeFillTint="33"/>
          </w:tcPr>
          <w:p w14:paraId="4EA668CF" w14:textId="51ED574B" w:rsidR="00897307" w:rsidRPr="00A71978" w:rsidRDefault="00897307" w:rsidP="00E743BA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Buxheti fillestar 202</w:t>
            </w:r>
            <w:r w:rsidR="004E2C06">
              <w:rPr>
                <w:b/>
                <w:lang w:val="sq-AL"/>
              </w:rPr>
              <w:t>4</w:t>
            </w:r>
          </w:p>
        </w:tc>
        <w:tc>
          <w:tcPr>
            <w:tcW w:w="1036" w:type="pct"/>
            <w:shd w:val="clear" w:color="auto" w:fill="DBE5F1" w:themeFill="accent1" w:themeFillTint="33"/>
          </w:tcPr>
          <w:p w14:paraId="610FB1C0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Buxheti me ndryshime</w:t>
            </w:r>
          </w:p>
        </w:tc>
        <w:tc>
          <w:tcPr>
            <w:tcW w:w="849" w:type="pct"/>
            <w:shd w:val="clear" w:color="auto" w:fill="DBE5F1" w:themeFill="accent1" w:themeFillTint="33"/>
          </w:tcPr>
          <w:p w14:paraId="322309D0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Diferenca</w:t>
            </w:r>
          </w:p>
        </w:tc>
      </w:tr>
      <w:tr w:rsidR="00897307" w:rsidRPr="00A71978" w14:paraId="0E136304" w14:textId="77777777" w:rsidTr="0075005E">
        <w:trPr>
          <w:trHeight w:val="233"/>
        </w:trPr>
        <w:tc>
          <w:tcPr>
            <w:tcW w:w="2239" w:type="pct"/>
          </w:tcPr>
          <w:p w14:paraId="72DA1BCA" w14:textId="77777777" w:rsidR="00897307" w:rsidRPr="00231CF4" w:rsidRDefault="00897307" w:rsidP="0075005E"/>
        </w:tc>
        <w:tc>
          <w:tcPr>
            <w:tcW w:w="876" w:type="pct"/>
          </w:tcPr>
          <w:p w14:paraId="346901A1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(1)</w:t>
            </w:r>
          </w:p>
        </w:tc>
        <w:tc>
          <w:tcPr>
            <w:tcW w:w="1036" w:type="pct"/>
          </w:tcPr>
          <w:p w14:paraId="3B705109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(2)</w:t>
            </w:r>
          </w:p>
        </w:tc>
        <w:tc>
          <w:tcPr>
            <w:tcW w:w="849" w:type="pct"/>
          </w:tcPr>
          <w:p w14:paraId="5EE18E0D" w14:textId="77777777" w:rsidR="00897307" w:rsidRPr="00A71978" w:rsidRDefault="00897307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(3=2-1)</w:t>
            </w:r>
          </w:p>
        </w:tc>
      </w:tr>
      <w:tr w:rsidR="00897307" w:rsidRPr="00A71978" w14:paraId="61F585C1" w14:textId="77777777" w:rsidTr="0075005E">
        <w:trPr>
          <w:trHeight w:val="287"/>
        </w:trPr>
        <w:tc>
          <w:tcPr>
            <w:tcW w:w="2239" w:type="pct"/>
          </w:tcPr>
          <w:p w14:paraId="18CA3F36" w14:textId="77777777" w:rsidR="00897307" w:rsidRPr="00231CF4" w:rsidRDefault="00490878" w:rsidP="0075005E">
            <w:r w:rsidRPr="00490878">
              <w:lastRenderedPageBreak/>
              <w:t>Veprimtaria e rivlerësimit kalimtar të magjistratit</w:t>
            </w:r>
          </w:p>
        </w:tc>
        <w:tc>
          <w:tcPr>
            <w:tcW w:w="876" w:type="pct"/>
          </w:tcPr>
          <w:p w14:paraId="21E7BB48" w14:textId="074BC583" w:rsidR="00897307" w:rsidRPr="00A71978" w:rsidRDefault="004E2C06" w:rsidP="0075005E">
            <w:pPr>
              <w:jc w:val="center"/>
              <w:rPr>
                <w:lang w:val="sq-AL"/>
              </w:rPr>
            </w:pPr>
            <w:r w:rsidRPr="004E2C06">
              <w:rPr>
                <w:lang w:val="sq-AL"/>
              </w:rPr>
              <w:t>326,000</w:t>
            </w:r>
          </w:p>
        </w:tc>
        <w:tc>
          <w:tcPr>
            <w:tcW w:w="1036" w:type="pct"/>
          </w:tcPr>
          <w:p w14:paraId="520889A1" w14:textId="6D3E23B1" w:rsidR="00897307" w:rsidRPr="00A71978" w:rsidRDefault="004E2C06" w:rsidP="00DF09D0">
            <w:pPr>
              <w:jc w:val="center"/>
              <w:rPr>
                <w:lang w:val="sq-AL"/>
              </w:rPr>
            </w:pPr>
            <w:r w:rsidRPr="004E2C06">
              <w:rPr>
                <w:lang w:val="sq-AL"/>
              </w:rPr>
              <w:t>326,200</w:t>
            </w:r>
          </w:p>
        </w:tc>
        <w:tc>
          <w:tcPr>
            <w:tcW w:w="849" w:type="pct"/>
          </w:tcPr>
          <w:p w14:paraId="2C94C27A" w14:textId="39C87CD6" w:rsidR="00897307" w:rsidRPr="00A71978" w:rsidRDefault="004E2C06" w:rsidP="0075005E">
            <w:pPr>
              <w:jc w:val="center"/>
              <w:rPr>
                <w:lang w:val="sq-AL"/>
              </w:rPr>
            </w:pPr>
            <w:r w:rsidRPr="004E2C06">
              <w:rPr>
                <w:lang w:val="sq-AL"/>
              </w:rPr>
              <w:t>200</w:t>
            </w:r>
          </w:p>
        </w:tc>
      </w:tr>
    </w:tbl>
    <w:p w14:paraId="2319293D" w14:textId="77777777" w:rsidR="00897307" w:rsidRDefault="00897307" w:rsidP="003210D3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174FC0C2" w14:textId="5685CB31" w:rsidR="00975D10" w:rsidRPr="00DF09D0" w:rsidRDefault="003210D3" w:rsidP="00975D10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iCs/>
          <w:lang w:val="sq-AL"/>
        </w:rPr>
      </w:pPr>
      <w:r w:rsidRPr="00E91229">
        <w:rPr>
          <w:rFonts w:asciiTheme="majorBidi" w:hAnsiTheme="majorBidi" w:cstheme="majorBidi"/>
          <w:bCs/>
          <w:lang w:val="sq-AL"/>
        </w:rPr>
        <w:t>Për këtë institucion, situata në lidhje me ndrysh</w:t>
      </w:r>
      <w:r w:rsidR="00897307">
        <w:rPr>
          <w:rFonts w:asciiTheme="majorBidi" w:hAnsiTheme="majorBidi" w:cstheme="majorBidi"/>
          <w:bCs/>
          <w:lang w:val="sq-AL"/>
        </w:rPr>
        <w:t xml:space="preserve">imet e buxhetit gjatë </w:t>
      </w:r>
      <w:r w:rsidR="00F8754B">
        <w:rPr>
          <w:rFonts w:asciiTheme="majorBidi" w:hAnsiTheme="majorBidi" w:cstheme="majorBidi"/>
          <w:bCs/>
          <w:lang w:val="sq-AL"/>
        </w:rPr>
        <w:t>vitit 202</w:t>
      </w:r>
      <w:r w:rsidR="00975D10">
        <w:rPr>
          <w:rFonts w:asciiTheme="majorBidi" w:hAnsiTheme="majorBidi" w:cstheme="majorBidi"/>
          <w:bCs/>
          <w:lang w:val="sq-AL"/>
        </w:rPr>
        <w:t>3</w:t>
      </w:r>
      <w:r w:rsidRPr="00E91229">
        <w:rPr>
          <w:rFonts w:asciiTheme="majorBidi" w:hAnsiTheme="majorBidi" w:cstheme="majorBidi"/>
          <w:bCs/>
          <w:lang w:val="sq-AL"/>
        </w:rPr>
        <w:t xml:space="preserve">, duke u nisur nga buxheti fillestar sipas ligjit nr. </w:t>
      </w:r>
      <w:r w:rsidR="004E2C06">
        <w:t>97</w:t>
      </w:r>
      <w:r w:rsidR="00975D10" w:rsidRPr="001C0DC7">
        <w:t>/202</w:t>
      </w:r>
      <w:r w:rsidR="004E2C06">
        <w:t>3</w:t>
      </w:r>
      <w:r w:rsidR="00975D10" w:rsidRPr="001C0DC7">
        <w:t>, “Për buxhetin e vitit 202</w:t>
      </w:r>
      <w:r w:rsidR="004E2C06">
        <w:t>4</w:t>
      </w:r>
      <w:r w:rsidR="00975D10">
        <w:t>”</w:t>
      </w:r>
      <w:r w:rsidRPr="00E91229">
        <w:rPr>
          <w:rFonts w:asciiTheme="majorBidi" w:hAnsiTheme="majorBidi" w:cstheme="majorBidi"/>
          <w:lang w:val="sq-AL"/>
        </w:rPr>
        <w:t xml:space="preserve">, </w:t>
      </w:r>
      <w:r w:rsidR="002A5928" w:rsidRPr="00BA4638">
        <w:rPr>
          <w:rFonts w:asciiTheme="majorBidi" w:hAnsiTheme="majorBidi" w:cstheme="majorBidi"/>
          <w:lang w:val="sq-AL"/>
        </w:rPr>
        <w:t xml:space="preserve">ka ardhur si pasojë fondeve </w:t>
      </w:r>
      <w:r w:rsidR="00E743BA">
        <w:rPr>
          <w:rFonts w:asciiTheme="majorBidi" w:hAnsiTheme="majorBidi" w:cstheme="majorBidi"/>
          <w:lang w:val="sq-AL"/>
        </w:rPr>
        <w:t>t</w:t>
      </w:r>
      <w:r w:rsidR="00163649">
        <w:rPr>
          <w:rFonts w:asciiTheme="majorBidi" w:hAnsiTheme="majorBidi" w:cstheme="majorBidi"/>
          <w:lang w:val="sq-AL"/>
        </w:rPr>
        <w:t>ë</w:t>
      </w:r>
      <w:r w:rsidR="00E743BA">
        <w:rPr>
          <w:rFonts w:asciiTheme="majorBidi" w:hAnsiTheme="majorBidi" w:cstheme="majorBidi"/>
          <w:lang w:val="sq-AL"/>
        </w:rPr>
        <w:t xml:space="preserve"> </w:t>
      </w:r>
      <w:r w:rsidR="002A5928" w:rsidRPr="00BA4638">
        <w:rPr>
          <w:rFonts w:asciiTheme="majorBidi" w:hAnsiTheme="majorBidi" w:cstheme="majorBidi"/>
          <w:lang w:val="sq-AL"/>
        </w:rPr>
        <w:t>akorduara si f</w:t>
      </w:r>
      <w:r w:rsidR="00975D10">
        <w:rPr>
          <w:rFonts w:asciiTheme="majorBidi" w:hAnsiTheme="majorBidi" w:cstheme="majorBidi"/>
          <w:lang w:val="sq-AL"/>
        </w:rPr>
        <w:t>onde shtesë nga Fondi i veçantë</w:t>
      </w:r>
      <w:r w:rsidR="004E2C06">
        <w:rPr>
          <w:rFonts w:asciiTheme="majorBidi" w:hAnsiTheme="majorBidi" w:cstheme="majorBidi"/>
          <w:lang w:val="sq-AL"/>
        </w:rPr>
        <w:t>.</w:t>
      </w:r>
    </w:p>
    <w:p w14:paraId="42D42B5E" w14:textId="77777777" w:rsidR="003210D3" w:rsidRPr="00E91229" w:rsidRDefault="003210D3" w:rsidP="003210D3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60908D1D" w14:textId="77777777" w:rsidR="003210D3" w:rsidRPr="00E91229" w:rsidRDefault="003210D3" w:rsidP="003210D3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E91229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4F5D0925" w14:textId="77777777" w:rsidR="00DF09D0" w:rsidRDefault="00DF09D0" w:rsidP="00DF09D0">
      <w:pPr>
        <w:pStyle w:val="ListParagraph"/>
        <w:numPr>
          <w:ilvl w:val="0"/>
          <w:numId w:val="2"/>
        </w:numPr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292901">
        <w:rPr>
          <w:rFonts w:asciiTheme="majorBidi" w:hAnsiTheme="majorBidi" w:cstheme="majorBidi"/>
          <w:bCs/>
          <w:sz w:val="24"/>
          <w:szCs w:val="24"/>
          <w:lang w:val="sq-AL"/>
        </w:rPr>
        <w:t>Vlerësojmë që përmbajtja e anekseve është paraqitur sipas formateve të përcaktuara në Udhëzimin nr. nr. 14, datë 30.05.2023 “Për procedurat standarde të monitorimit të buxhetit në njësitë e Qeverisjes Qendrore”.</w:t>
      </w:r>
    </w:p>
    <w:p w14:paraId="5C41CC35" w14:textId="77777777" w:rsidR="002E6E68" w:rsidRDefault="002E6E68" w:rsidP="002E6E68">
      <w:pPr>
        <w:pStyle w:val="ListParagraph"/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3C5BE675" w14:textId="77777777" w:rsidR="00DF09D0" w:rsidRDefault="00DF09D0" w:rsidP="00DF09D0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  <w:r w:rsidRPr="00AF4F1D">
        <w:rPr>
          <w:sz w:val="24"/>
          <w:szCs w:val="24"/>
          <w:lang w:val="sq-AL"/>
        </w:rPr>
        <w:t>Raporti i monitorimit është paraqitur në Ministrinë e Financave dhe Ekonomisë brenda afatit të përcaktuar.</w:t>
      </w:r>
    </w:p>
    <w:p w14:paraId="58692F33" w14:textId="77777777" w:rsidR="00DF09D0" w:rsidRDefault="00DF09D0" w:rsidP="00DF09D0">
      <w:pPr>
        <w:pStyle w:val="ListParagraph"/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</w:p>
    <w:p w14:paraId="01FF4288" w14:textId="3E88D7C3" w:rsidR="002E6E68" w:rsidRPr="002E6E68" w:rsidRDefault="002E6E68" w:rsidP="002E6E68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sq-AL"/>
        </w:rPr>
      </w:pPr>
      <w:r w:rsidRPr="002E6E68">
        <w:rPr>
          <w:bCs/>
          <w:sz w:val="24"/>
          <w:szCs w:val="24"/>
          <w:lang w:val="sq-AL"/>
        </w:rPr>
        <w:t>P</w:t>
      </w:r>
      <w:r w:rsidR="00DF09D0" w:rsidRPr="002E6E68">
        <w:rPr>
          <w:bCs/>
          <w:sz w:val="24"/>
          <w:szCs w:val="24"/>
          <w:lang w:val="sq-AL"/>
        </w:rPr>
        <w:t>ër përmirësimin e cilësisë së përmbajtjes së raportit të monitorimit rekomandojmë</w:t>
      </w:r>
      <w:r>
        <w:rPr>
          <w:bCs/>
          <w:sz w:val="24"/>
          <w:szCs w:val="24"/>
          <w:lang w:val="sq-AL"/>
        </w:rPr>
        <w:t>, p</w:t>
      </w:r>
      <w:r w:rsidRPr="002E6E68">
        <w:rPr>
          <w:bCs/>
          <w:sz w:val="24"/>
          <w:szCs w:val="24"/>
          <w:lang w:val="sq-AL"/>
        </w:rPr>
        <w:t>araqitjen e informacionin sipas formatit standard narrativ të raportit të monitorimit të buxhetit, të përcaktuar në Shtojcën 3, të udhëzimit</w:t>
      </w:r>
      <w:r>
        <w:rPr>
          <w:bCs/>
          <w:sz w:val="24"/>
          <w:szCs w:val="24"/>
          <w:lang w:val="sq-AL"/>
        </w:rPr>
        <w:t>.</w:t>
      </w:r>
    </w:p>
    <w:p w14:paraId="6E88CB17" w14:textId="77777777" w:rsidR="00C9781E" w:rsidRPr="00C9781E" w:rsidRDefault="00C9781E" w:rsidP="00C9781E">
      <w:pPr>
        <w:pStyle w:val="ListParagraph"/>
        <w:rPr>
          <w:rFonts w:asciiTheme="majorBidi" w:hAnsiTheme="majorBidi" w:cstheme="majorBidi"/>
          <w:sz w:val="24"/>
          <w:szCs w:val="24"/>
          <w:lang w:val="sq-AL"/>
        </w:rPr>
      </w:pPr>
    </w:p>
    <w:p w14:paraId="10E41816" w14:textId="77777777" w:rsidR="00C9781E" w:rsidRDefault="00C9781E" w:rsidP="00C9781E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>
        <w:rPr>
          <w:b/>
          <w:lang w:val="sq-AL"/>
        </w:rPr>
        <w:t xml:space="preserve">Publikimi: </w:t>
      </w:r>
    </w:p>
    <w:p w14:paraId="197CB8AB" w14:textId="77777777" w:rsidR="00C9781E" w:rsidRDefault="00C9781E" w:rsidP="00C9781E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60C54632" w14:textId="41309216" w:rsidR="00C9781E" w:rsidRDefault="00C9781E" w:rsidP="00C9781E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Raporti i Monitorimit për</w:t>
      </w:r>
      <w:r w:rsidR="00163649">
        <w:rPr>
          <w:sz w:val="24"/>
          <w:szCs w:val="24"/>
          <w:lang w:val="sq-AL"/>
        </w:rPr>
        <w:t xml:space="preserve"> </w:t>
      </w:r>
      <w:r w:rsidR="004E2C06">
        <w:rPr>
          <w:sz w:val="24"/>
          <w:szCs w:val="24"/>
          <w:lang w:val="sq-AL"/>
        </w:rPr>
        <w:t xml:space="preserve">4 mujorin e </w:t>
      </w:r>
      <w:r w:rsidR="00793018">
        <w:rPr>
          <w:sz w:val="24"/>
          <w:szCs w:val="24"/>
          <w:lang w:val="sq-AL"/>
        </w:rPr>
        <w:t xml:space="preserve">I të </w:t>
      </w:r>
      <w:r w:rsidR="004E2C06">
        <w:rPr>
          <w:sz w:val="24"/>
          <w:szCs w:val="24"/>
          <w:lang w:val="sq-AL"/>
        </w:rPr>
        <w:t xml:space="preserve">vitit </w:t>
      </w:r>
      <w:r w:rsidR="00163649">
        <w:rPr>
          <w:sz w:val="24"/>
          <w:szCs w:val="24"/>
          <w:lang w:val="sq-AL"/>
        </w:rPr>
        <w:t>202</w:t>
      </w:r>
      <w:r w:rsidR="004E2C06">
        <w:rPr>
          <w:sz w:val="24"/>
          <w:szCs w:val="24"/>
          <w:lang w:val="sq-AL"/>
        </w:rPr>
        <w:t>4</w:t>
      </w:r>
      <w:r>
        <w:rPr>
          <w:sz w:val="24"/>
          <w:szCs w:val="24"/>
          <w:lang w:val="sq-AL"/>
        </w:rPr>
        <w:t xml:space="preserve">, </w:t>
      </w:r>
      <w:r w:rsidR="004E2C06">
        <w:rPr>
          <w:sz w:val="24"/>
          <w:szCs w:val="24"/>
          <w:lang w:val="sq-AL"/>
        </w:rPr>
        <w:t xml:space="preserve">nuk </w:t>
      </w:r>
      <w:r>
        <w:rPr>
          <w:sz w:val="24"/>
          <w:szCs w:val="24"/>
          <w:lang w:val="sq-AL"/>
        </w:rPr>
        <w:t xml:space="preserve">është publikuar në faqen zyrtare të </w:t>
      </w:r>
      <w:r>
        <w:rPr>
          <w:bCs/>
          <w:sz w:val="24"/>
          <w:szCs w:val="24"/>
          <w:lang w:val="sq-AL"/>
        </w:rPr>
        <w:t>Komisionit të Pavarur të Kualifikimit.</w:t>
      </w:r>
    </w:p>
    <w:p w14:paraId="0B22D059" w14:textId="77777777" w:rsidR="00C9781E" w:rsidRDefault="00C9781E" w:rsidP="00C9781E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519F9430" w14:textId="77777777" w:rsidR="00C9781E" w:rsidRDefault="00C9781E" w:rsidP="00C9781E">
      <w:pPr>
        <w:pStyle w:val="ListParagraph"/>
        <w:spacing w:after="120"/>
        <w:ind w:left="0"/>
        <w:jc w:val="both"/>
      </w:pPr>
      <w:r>
        <w:rPr>
          <w:sz w:val="24"/>
          <w:szCs w:val="24"/>
          <w:lang w:val="sq-AL"/>
        </w:rPr>
        <w:t>Linku:</w:t>
      </w:r>
      <w:r>
        <w:rPr>
          <w:lang w:val="sq-AL"/>
        </w:rPr>
        <w:t xml:space="preserve"> </w:t>
      </w:r>
      <w:hyperlink r:id="rId5" w:history="1">
        <w:r w:rsidRPr="00354862">
          <w:rPr>
            <w:rStyle w:val="Hyperlink"/>
          </w:rPr>
          <w:t>https://kpk.al/program-transparence/</w:t>
        </w:r>
      </w:hyperlink>
    </w:p>
    <w:p w14:paraId="7204D591" w14:textId="77777777" w:rsidR="00C9781E" w:rsidRDefault="00C9781E" w:rsidP="00C9781E">
      <w:pPr>
        <w:pStyle w:val="ListParagraph"/>
        <w:spacing w:after="120"/>
        <w:ind w:left="0"/>
        <w:jc w:val="both"/>
      </w:pPr>
    </w:p>
    <w:p w14:paraId="3E821D9A" w14:textId="77777777" w:rsidR="00C9781E" w:rsidRDefault="00C9781E" w:rsidP="00C9781E">
      <w:pPr>
        <w:pStyle w:val="ListParagraph"/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20B67596" w14:textId="77777777" w:rsidR="000F7076" w:rsidRPr="000F7076" w:rsidRDefault="000F7076" w:rsidP="000F7076">
      <w:pPr>
        <w:pStyle w:val="ListParagraph"/>
        <w:rPr>
          <w:rFonts w:asciiTheme="majorBidi" w:hAnsiTheme="majorBidi" w:cstheme="majorBidi"/>
          <w:sz w:val="24"/>
          <w:szCs w:val="24"/>
          <w:lang w:val="sq-AL"/>
        </w:rPr>
      </w:pPr>
    </w:p>
    <w:p w14:paraId="12C9D0C3" w14:textId="77777777" w:rsidR="000F7076" w:rsidRPr="000F7076" w:rsidRDefault="000F7076" w:rsidP="000F7076">
      <w:pPr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lang w:val="sq-AL"/>
        </w:rPr>
      </w:pPr>
    </w:p>
    <w:sectPr w:rsidR="000F7076" w:rsidRPr="000F7076" w:rsidSect="009F08CF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5C2"/>
    <w:multiLevelType w:val="hybridMultilevel"/>
    <w:tmpl w:val="830A976A"/>
    <w:lvl w:ilvl="0" w:tplc="58F4E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0760"/>
    <w:multiLevelType w:val="hybridMultilevel"/>
    <w:tmpl w:val="AECC7794"/>
    <w:lvl w:ilvl="0" w:tplc="37AAF2D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807B0"/>
    <w:multiLevelType w:val="hybridMultilevel"/>
    <w:tmpl w:val="A23A1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01B7C"/>
    <w:multiLevelType w:val="hybridMultilevel"/>
    <w:tmpl w:val="3FFE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21FF7"/>
    <w:multiLevelType w:val="hybridMultilevel"/>
    <w:tmpl w:val="9A18282E"/>
    <w:lvl w:ilvl="0" w:tplc="BA62E4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9D5D40"/>
    <w:multiLevelType w:val="hybridMultilevel"/>
    <w:tmpl w:val="92463010"/>
    <w:lvl w:ilvl="0" w:tplc="5D888B80">
      <w:start w:val="1"/>
      <w:numFmt w:val="upperRoman"/>
      <w:lvlText w:val="%1."/>
      <w:lvlJc w:val="left"/>
      <w:pPr>
        <w:ind w:left="720" w:hanging="72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922693">
    <w:abstractNumId w:val="4"/>
  </w:num>
  <w:num w:numId="2" w16cid:durableId="1054162106">
    <w:abstractNumId w:val="0"/>
  </w:num>
  <w:num w:numId="3" w16cid:durableId="943347198">
    <w:abstractNumId w:val="0"/>
  </w:num>
  <w:num w:numId="4" w16cid:durableId="1112624942">
    <w:abstractNumId w:val="2"/>
  </w:num>
  <w:num w:numId="5" w16cid:durableId="1974408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470046">
    <w:abstractNumId w:val="3"/>
  </w:num>
  <w:num w:numId="7" w16cid:durableId="81056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CDA"/>
    <w:rsid w:val="00047661"/>
    <w:rsid w:val="00084534"/>
    <w:rsid w:val="000D13FE"/>
    <w:rsid w:val="000E58E9"/>
    <w:rsid w:val="000F7076"/>
    <w:rsid w:val="00126435"/>
    <w:rsid w:val="00155E60"/>
    <w:rsid w:val="00163649"/>
    <w:rsid w:val="0018285B"/>
    <w:rsid w:val="002A5928"/>
    <w:rsid w:val="002E6E68"/>
    <w:rsid w:val="002F0976"/>
    <w:rsid w:val="003210D3"/>
    <w:rsid w:val="00324805"/>
    <w:rsid w:val="00346492"/>
    <w:rsid w:val="00396D8F"/>
    <w:rsid w:val="00490878"/>
    <w:rsid w:val="004E2C06"/>
    <w:rsid w:val="00520A3B"/>
    <w:rsid w:val="00573715"/>
    <w:rsid w:val="00621D90"/>
    <w:rsid w:val="006C7FBD"/>
    <w:rsid w:val="00705872"/>
    <w:rsid w:val="00793018"/>
    <w:rsid w:val="007A004A"/>
    <w:rsid w:val="007D231C"/>
    <w:rsid w:val="00877411"/>
    <w:rsid w:val="008871CB"/>
    <w:rsid w:val="00897307"/>
    <w:rsid w:val="008A16A3"/>
    <w:rsid w:val="009007B9"/>
    <w:rsid w:val="00975D10"/>
    <w:rsid w:val="009C0617"/>
    <w:rsid w:val="00A57339"/>
    <w:rsid w:val="00A90CDA"/>
    <w:rsid w:val="00A968CD"/>
    <w:rsid w:val="00AD55BD"/>
    <w:rsid w:val="00B940F4"/>
    <w:rsid w:val="00BA4638"/>
    <w:rsid w:val="00C73206"/>
    <w:rsid w:val="00C9781E"/>
    <w:rsid w:val="00CE654B"/>
    <w:rsid w:val="00CF2E59"/>
    <w:rsid w:val="00D61538"/>
    <w:rsid w:val="00D87FF7"/>
    <w:rsid w:val="00DF09D0"/>
    <w:rsid w:val="00E743BA"/>
    <w:rsid w:val="00E91E04"/>
    <w:rsid w:val="00E96B89"/>
    <w:rsid w:val="00EF2C81"/>
    <w:rsid w:val="00F65BA8"/>
    <w:rsid w:val="00F8754B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B1E4"/>
  <w15:docId w15:val="{37B92D9C-B35B-4437-83CA-E8CBCB1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3210D3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3210D3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unhideWhenUsed/>
    <w:rsid w:val="00C978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pk.al/program-transpar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Shpresa Karanxha</cp:lastModifiedBy>
  <cp:revision>13</cp:revision>
  <dcterms:created xsi:type="dcterms:W3CDTF">2024-06-25T11:08:00Z</dcterms:created>
  <dcterms:modified xsi:type="dcterms:W3CDTF">2024-08-19T14:02:00Z</dcterms:modified>
</cp:coreProperties>
</file>