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1529" w14:textId="77777777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KOMENTE DHE REKOMANDIME </w:t>
      </w:r>
    </w:p>
    <w:p w14:paraId="743892D8" w14:textId="1857C6A3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MBI RAPORTIN E MONITORIMIT </w:t>
      </w:r>
      <w:r w:rsidR="00BE1749" w:rsidRPr="00BE1749">
        <w:rPr>
          <w:rFonts w:asciiTheme="majorBidi" w:hAnsiTheme="majorBidi" w:cstheme="majorBidi"/>
          <w:b/>
          <w:color w:val="000000" w:themeColor="text1"/>
          <w:lang w:val="sq-AL"/>
        </w:rPr>
        <w:t>TË</w:t>
      </w: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 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>4 MUJORIT T</w:t>
      </w:r>
      <w:r w:rsidR="00304F8C">
        <w:rPr>
          <w:rFonts w:asciiTheme="majorBidi" w:hAnsiTheme="majorBidi" w:cstheme="majorBidi"/>
          <w:b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 xml:space="preserve"> PAR</w:t>
      </w:r>
      <w:r w:rsidR="00304F8C">
        <w:rPr>
          <w:rFonts w:asciiTheme="majorBidi" w:hAnsiTheme="majorBidi" w:cstheme="majorBidi"/>
          <w:b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 xml:space="preserve"> T</w:t>
      </w:r>
      <w:r w:rsidR="00304F8C">
        <w:rPr>
          <w:rFonts w:asciiTheme="majorBidi" w:hAnsiTheme="majorBidi" w:cstheme="majorBidi"/>
          <w:b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 xml:space="preserve"> </w:t>
      </w:r>
      <w:r w:rsidRPr="00DF1E52">
        <w:rPr>
          <w:rFonts w:asciiTheme="majorBidi" w:hAnsiTheme="majorBidi" w:cstheme="majorBidi"/>
          <w:b/>
          <w:caps/>
          <w:color w:val="000000" w:themeColor="text1"/>
          <w:lang w:val="sq-AL"/>
        </w:rPr>
        <w:t>vitit</w:t>
      </w:r>
      <w:r w:rsidR="008B3016">
        <w:rPr>
          <w:rFonts w:asciiTheme="majorBidi" w:hAnsiTheme="majorBidi" w:cstheme="majorBidi"/>
          <w:b/>
          <w:caps/>
          <w:color w:val="000000" w:themeColor="text1"/>
          <w:lang w:val="sq-AL"/>
        </w:rPr>
        <w:t xml:space="preserve"> 202</w:t>
      </w:r>
      <w:r w:rsidR="001871D5">
        <w:rPr>
          <w:rFonts w:asciiTheme="majorBidi" w:hAnsiTheme="majorBidi" w:cstheme="majorBidi"/>
          <w:b/>
          <w:caps/>
          <w:color w:val="000000" w:themeColor="text1"/>
          <w:lang w:val="sq-AL"/>
        </w:rPr>
        <w:t>4</w:t>
      </w:r>
    </w:p>
    <w:p w14:paraId="39665737" w14:textId="77777777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bCs/>
          <w:caps/>
          <w:color w:val="000000" w:themeColor="text1"/>
          <w:lang w:val="sq-AL" w:eastAsia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PËR </w:t>
      </w:r>
      <w:r w:rsidRPr="00DF1E52">
        <w:rPr>
          <w:rFonts w:asciiTheme="majorBidi" w:hAnsiTheme="majorBidi" w:cstheme="majorBidi"/>
          <w:b/>
          <w:bCs/>
          <w:caps/>
          <w:color w:val="000000" w:themeColor="text1"/>
          <w:lang w:val="sq-AL" w:eastAsia="sq-AL"/>
        </w:rPr>
        <w:t>inspektoriatin e lartë të drejtësisë</w:t>
      </w:r>
    </w:p>
    <w:p w14:paraId="262C9E71" w14:textId="77777777" w:rsidR="00960C25" w:rsidRPr="00DF1E52" w:rsidRDefault="00960C25" w:rsidP="00960C25">
      <w:pPr>
        <w:tabs>
          <w:tab w:val="left" w:pos="2160"/>
        </w:tabs>
        <w:spacing w:line="276" w:lineRule="auto"/>
        <w:jc w:val="both"/>
        <w:rPr>
          <w:bCs/>
          <w:color w:val="000000" w:themeColor="text1"/>
          <w:lang w:val="sq-AL"/>
        </w:rPr>
      </w:pPr>
    </w:p>
    <w:p w14:paraId="18C71724" w14:textId="77777777" w:rsidR="00960C25" w:rsidRPr="00DF1E52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Vlerësim i përgjithshëm </w:t>
      </w:r>
    </w:p>
    <w:p w14:paraId="28CF7B7F" w14:textId="1C959657" w:rsidR="00960C25" w:rsidRPr="00DF1E52" w:rsidRDefault="00960C25" w:rsidP="003450EC">
      <w:pPr>
        <w:spacing w:line="276" w:lineRule="auto"/>
        <w:jc w:val="both"/>
        <w:rPr>
          <w:bCs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Inspektoriati i Lartë i Drejtësisë </w:t>
      </w:r>
      <w:r w:rsidR="008A0AF9">
        <w:rPr>
          <w:rFonts w:asciiTheme="majorBidi" w:hAnsiTheme="majorBidi" w:cstheme="majorBidi"/>
          <w:bCs/>
          <w:color w:val="000000" w:themeColor="text1"/>
          <w:lang w:val="sq-AL" w:eastAsia="sq-AL"/>
        </w:rPr>
        <w:t>gjatë</w:t>
      </w:r>
      <w:r w:rsidR="008B3016">
        <w:rPr>
          <w:rFonts w:asciiTheme="majorBidi" w:hAnsiTheme="majorBidi" w:cstheme="majorBidi"/>
          <w:bCs/>
          <w:color w:val="000000" w:themeColor="text1"/>
          <w:lang w:val="sq-AL" w:eastAsia="sq-AL"/>
        </w:rPr>
        <w:t xml:space="preserve"> vitit 202</w:t>
      </w:r>
      <w:r w:rsidR="001871D5">
        <w:rPr>
          <w:rFonts w:asciiTheme="majorBidi" w:hAnsiTheme="majorBidi" w:cstheme="majorBidi"/>
          <w:bCs/>
          <w:color w:val="000000" w:themeColor="text1"/>
          <w:lang w:val="sq-AL" w:eastAsia="sq-AL"/>
        </w:rPr>
        <w:t>4</w:t>
      </w:r>
      <w:r w:rsidR="00BE1749" w:rsidRPr="00BE1749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 </w:t>
      </w:r>
      <w:r w:rsidRPr="00DF1E52">
        <w:rPr>
          <w:bCs/>
          <w:color w:val="000000" w:themeColor="text1"/>
          <w:lang w:val="sq-AL"/>
        </w:rPr>
        <w:t>ka administruar dhe menaxhuar fondet publike sipas programit “Veprimtaria e Zyrës së Inspektorit të Lartë të Drejtësisë”.</w:t>
      </w:r>
    </w:p>
    <w:p w14:paraId="3AC1928D" w14:textId="77777777" w:rsidR="00960C25" w:rsidRPr="00DF1E52" w:rsidRDefault="00960C25" w:rsidP="00960C25">
      <w:pPr>
        <w:tabs>
          <w:tab w:val="left" w:pos="2160"/>
        </w:tabs>
        <w:spacing w:after="200" w:line="276" w:lineRule="auto"/>
        <w:jc w:val="both"/>
        <w:rPr>
          <w:bCs/>
          <w:color w:val="000000" w:themeColor="text1"/>
          <w:sz w:val="6"/>
          <w:szCs w:val="6"/>
          <w:lang w:val="sq-AL"/>
        </w:rPr>
      </w:pPr>
    </w:p>
    <w:p w14:paraId="2F1FF5C7" w14:textId="77777777" w:rsidR="00960C25" w:rsidRPr="00DF1E52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>Karakteristika kryesore të performancës së shpenzimeve</w:t>
      </w:r>
    </w:p>
    <w:p w14:paraId="7824A2DD" w14:textId="387FE585" w:rsidR="00960C25" w:rsidRPr="00DF1E52" w:rsidRDefault="001E33E0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  <w:r>
        <w:rPr>
          <w:rFonts w:asciiTheme="majorBidi" w:hAnsiTheme="majorBidi" w:cstheme="majorBidi"/>
          <w:bCs/>
          <w:color w:val="000000" w:themeColor="text1"/>
          <w:lang w:val="sq-AL"/>
        </w:rPr>
        <w:t>G</w:t>
      </w:r>
      <w:r w:rsidR="008A0AF9">
        <w:rPr>
          <w:rFonts w:asciiTheme="majorBidi" w:hAnsiTheme="majorBidi" w:cstheme="majorBidi"/>
          <w:bCs/>
          <w:color w:val="000000" w:themeColor="text1"/>
          <w:lang w:val="sq-AL"/>
        </w:rPr>
        <w:t>jatë</w:t>
      </w:r>
      <w:r w:rsidR="008B3016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 mujorit t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par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t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vitit 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>, situata në lidhje me realizimin e shpenzimeve të buxhetit, krahasuar me planin</w:t>
      </w:r>
      <w:r w:rsidR="00142185">
        <w:rPr>
          <w:rFonts w:asciiTheme="majorBidi" w:hAnsiTheme="majorBidi" w:cstheme="majorBidi"/>
          <w:bCs/>
          <w:color w:val="000000" w:themeColor="text1"/>
          <w:lang w:val="sq-AL"/>
        </w:rPr>
        <w:t xml:space="preserve"> e vitit </w:t>
      </w:r>
      <w:r w:rsidR="00337F8C">
        <w:rPr>
          <w:rFonts w:asciiTheme="majorBidi" w:hAnsiTheme="majorBidi" w:cstheme="majorBidi"/>
          <w:bCs/>
          <w:color w:val="000000" w:themeColor="text1"/>
          <w:lang w:val="sq-AL"/>
        </w:rPr>
        <w:t>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>, sipas raportit të monitorimit të paraqitur nga ana e institucionit</w:t>
      </w:r>
      <w:r w:rsidR="00960C25" w:rsidRPr="00DF1E52">
        <w:rPr>
          <w:bCs/>
          <w:color w:val="000000" w:themeColor="text1"/>
          <w:lang w:val="sq-AL"/>
        </w:rPr>
        <w:t xml:space="preserve"> dhe sipas të dhënave të Sistemit Financiar Informatik të Qeverisë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, paraqitet si më poshtë, </w:t>
      </w:r>
      <w:r w:rsidR="00960C25" w:rsidRPr="00DF1E52">
        <w:rPr>
          <w:bCs/>
          <w:i/>
          <w:iCs/>
          <w:color w:val="000000" w:themeColor="text1"/>
          <w:lang w:val="sq-AL"/>
        </w:rPr>
        <w:t xml:space="preserve">në mijë lekë: </w:t>
      </w:r>
    </w:p>
    <w:p w14:paraId="3088F4BE" w14:textId="77777777" w:rsidR="00960C25" w:rsidRPr="00DF1E52" w:rsidRDefault="00960C25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</w:p>
    <w:tbl>
      <w:tblPr>
        <w:tblW w:w="8148" w:type="dxa"/>
        <w:tblInd w:w="690" w:type="dxa"/>
        <w:tblLook w:val="04A0" w:firstRow="1" w:lastRow="0" w:firstColumn="1" w:lastColumn="0" w:noHBand="0" w:noVBand="1"/>
      </w:tblPr>
      <w:tblGrid>
        <w:gridCol w:w="810"/>
        <w:gridCol w:w="3664"/>
        <w:gridCol w:w="1140"/>
        <w:gridCol w:w="1120"/>
        <w:gridCol w:w="1414"/>
      </w:tblGrid>
      <w:tr w:rsidR="001871D5" w:rsidRPr="00142185" w14:paraId="266297A3" w14:textId="77777777" w:rsidTr="003450EC">
        <w:trPr>
          <w:trHeight w:val="525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121EBA0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6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D59215B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Emërtimi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F617DCB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A23B781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674392C6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1871D5" w:rsidRPr="00142185" w14:paraId="291EF2B4" w14:textId="77777777" w:rsidTr="003450EC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01CA9" w14:textId="77777777" w:rsidR="001871D5" w:rsidRPr="00142185" w:rsidRDefault="001871D5" w:rsidP="001871D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384E12" w14:textId="77777777" w:rsidR="001871D5" w:rsidRPr="00142185" w:rsidRDefault="001871D5" w:rsidP="001871D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17D7BD" w14:textId="2E996BD2" w:rsidR="001871D5" w:rsidRPr="00924E44" w:rsidRDefault="001871D5" w:rsidP="001871D5">
            <w:pPr>
              <w:jc w:val="center"/>
            </w:pPr>
            <w:r w:rsidRPr="00C22426">
              <w:t>242,200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BC4747" w14:textId="6B050CF3" w:rsidR="001871D5" w:rsidRDefault="001871D5" w:rsidP="001871D5">
            <w:pPr>
              <w:jc w:val="center"/>
            </w:pPr>
            <w:r w:rsidRPr="00AC11E4">
              <w:t>62,750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7072B90" w14:textId="1E9D14FD" w:rsidR="001871D5" w:rsidRPr="006F0C43" w:rsidRDefault="001871D5" w:rsidP="001871D5">
            <w:pPr>
              <w:jc w:val="center"/>
            </w:pPr>
            <w:r>
              <w:t>26</w:t>
            </w:r>
            <w:r w:rsidRPr="006F0C43">
              <w:t>%</w:t>
            </w:r>
          </w:p>
        </w:tc>
      </w:tr>
      <w:tr w:rsidR="001871D5" w:rsidRPr="00142185" w14:paraId="1C310A9C" w14:textId="77777777" w:rsidTr="003450EC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51B07E" w14:textId="77777777" w:rsidR="001871D5" w:rsidRPr="00142185" w:rsidRDefault="001871D5" w:rsidP="001871D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ECA818" w14:textId="77777777" w:rsidR="001871D5" w:rsidRPr="00142185" w:rsidRDefault="001871D5" w:rsidP="001871D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F95DCA" w14:textId="0EB228AD" w:rsidR="001871D5" w:rsidRPr="00213F2E" w:rsidRDefault="001871D5" w:rsidP="001871D5">
            <w:pPr>
              <w:jc w:val="center"/>
            </w:pPr>
            <w:r w:rsidRPr="00C22426">
              <w:t>32,100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8FC348" w14:textId="3E84F992" w:rsidR="001871D5" w:rsidRDefault="001871D5" w:rsidP="001871D5">
            <w:pPr>
              <w:jc w:val="center"/>
            </w:pPr>
            <w:r w:rsidRPr="00AC11E4">
              <w:t>7,85</w:t>
            </w:r>
            <w: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F438423" w14:textId="32346599" w:rsidR="001871D5" w:rsidRPr="006F0C43" w:rsidRDefault="001871D5" w:rsidP="001871D5">
            <w:pPr>
              <w:jc w:val="center"/>
            </w:pPr>
            <w:r>
              <w:t>24</w:t>
            </w:r>
            <w:r w:rsidRPr="006F0C43">
              <w:t>%</w:t>
            </w:r>
          </w:p>
        </w:tc>
      </w:tr>
      <w:tr w:rsidR="001871D5" w:rsidRPr="00142185" w14:paraId="747B1E18" w14:textId="77777777" w:rsidTr="003450EC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0B89F" w14:textId="77777777" w:rsidR="008B3016" w:rsidRPr="00142185" w:rsidRDefault="008B3016" w:rsidP="0014218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77D36" w14:textId="77777777" w:rsidR="008B3016" w:rsidRPr="00142185" w:rsidRDefault="008B3016" w:rsidP="0014218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3B451A" w14:textId="1AF61E9F" w:rsidR="008B3016" w:rsidRPr="005842EE" w:rsidRDefault="001871D5" w:rsidP="008B3016">
            <w:pPr>
              <w:jc w:val="center"/>
            </w:pPr>
            <w:r w:rsidRPr="001871D5">
              <w:t>73,000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D6D108" w14:textId="72B36DB6" w:rsidR="008B3016" w:rsidRDefault="001871D5" w:rsidP="008B3016">
            <w:pPr>
              <w:jc w:val="center"/>
            </w:pPr>
            <w:r w:rsidRPr="001871D5">
              <w:t>30,70</w:t>
            </w:r>
            <w: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81E10E6" w14:textId="2D6E4298" w:rsidR="008B3016" w:rsidRPr="006F0C43" w:rsidRDefault="001871D5" w:rsidP="003450EC">
            <w:pPr>
              <w:jc w:val="center"/>
            </w:pPr>
            <w:r>
              <w:t>42</w:t>
            </w:r>
            <w:r w:rsidR="008B3016" w:rsidRPr="006F0C43">
              <w:t>%</w:t>
            </w:r>
          </w:p>
        </w:tc>
      </w:tr>
      <w:tr w:rsidR="001871D5" w:rsidRPr="00142185" w14:paraId="0C8B2C1C" w14:textId="77777777" w:rsidTr="003450EC">
        <w:trPr>
          <w:trHeight w:val="465"/>
        </w:trPr>
        <w:tc>
          <w:tcPr>
            <w:tcW w:w="4474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23E770E" w14:textId="77777777" w:rsidR="008B3016" w:rsidRPr="00142185" w:rsidRDefault="008B3016" w:rsidP="00142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185"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276492">
              <w:rPr>
                <w:b/>
              </w:rPr>
              <w:t>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216A2323" w14:textId="21A39056" w:rsidR="008B3016" w:rsidRPr="00185005" w:rsidRDefault="001871D5" w:rsidP="008B3016">
            <w:pPr>
              <w:spacing w:before="240"/>
              <w:jc w:val="center"/>
              <w:rPr>
                <w:b/>
              </w:rPr>
            </w:pPr>
            <w:r w:rsidRPr="001871D5">
              <w:rPr>
                <w:b/>
              </w:rPr>
              <w:t>347,300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7FD2C164" w14:textId="31E16F46" w:rsidR="008B3016" w:rsidRPr="00185005" w:rsidRDefault="001871D5" w:rsidP="008B3016">
            <w:pPr>
              <w:spacing w:before="240"/>
              <w:jc w:val="center"/>
              <w:rPr>
                <w:b/>
              </w:rPr>
            </w:pPr>
            <w:r w:rsidRPr="001871D5">
              <w:rPr>
                <w:b/>
              </w:rPr>
              <w:t>101,304</w:t>
            </w:r>
          </w:p>
        </w:tc>
        <w:tc>
          <w:tcPr>
            <w:tcW w:w="14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535204B3" w14:textId="11CF1F6E" w:rsidR="008B3016" w:rsidRPr="00381298" w:rsidRDefault="001871D5" w:rsidP="003450E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B3016">
              <w:rPr>
                <w:b/>
              </w:rPr>
              <w:t>%</w:t>
            </w:r>
          </w:p>
        </w:tc>
      </w:tr>
    </w:tbl>
    <w:p w14:paraId="5227E2EC" w14:textId="77777777" w:rsidR="00142185" w:rsidRPr="00DF1E52" w:rsidRDefault="00142185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</w:p>
    <w:p w14:paraId="5F394CC7" w14:textId="114A7394" w:rsidR="00960C25" w:rsidRDefault="00960C25" w:rsidP="00960C25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Siç shikohet nga tabela e mësipërme, shpenzimet për ILD janë realizuar në rreth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26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përqind</w:t>
      </w:r>
      <w:r w:rsidR="00A06EC3">
        <w:rPr>
          <w:rFonts w:asciiTheme="majorBidi" w:hAnsiTheme="majorBidi" w:cstheme="majorBidi"/>
          <w:bCs/>
          <w:color w:val="000000" w:themeColor="text1"/>
          <w:lang w:val="sq-AL"/>
        </w:rPr>
        <w:t xml:space="preserve"> të planit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 për</w:t>
      </w:r>
      <w:r w:rsidR="008A6DFE">
        <w:rPr>
          <w:rFonts w:asciiTheme="majorBidi" w:hAnsiTheme="majorBidi" w:cstheme="majorBidi"/>
          <w:bCs/>
          <w:color w:val="000000" w:themeColor="text1"/>
          <w:lang w:val="sq-AL"/>
        </w:rPr>
        <w:t xml:space="preserve"> viti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 w:rsidR="00142185">
        <w:rPr>
          <w:rFonts w:asciiTheme="majorBidi" w:hAnsiTheme="majorBidi" w:cstheme="majorBidi"/>
          <w:bCs/>
          <w:color w:val="000000" w:themeColor="text1"/>
          <w:lang w:val="sq-AL"/>
        </w:rPr>
        <w:t xml:space="preserve"> 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A06EC3">
        <w:rPr>
          <w:rFonts w:asciiTheme="majorBidi" w:hAnsiTheme="majorBidi" w:cstheme="majorBidi"/>
          <w:bCs/>
          <w:color w:val="000000" w:themeColor="text1"/>
          <w:lang w:val="sq-AL"/>
        </w:rPr>
        <w:t xml:space="preserve"> për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shpenzimet e personelit,</w:t>
      </w:r>
      <w:r w:rsidR="002F2036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24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 përqind të planit për shpenzimet e tjera korente, ndërsa shpenzimet kapitale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paraqiten 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me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realizim 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 w:rsidR="00A81555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 rreth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42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 p</w:t>
      </w:r>
      <w:r w:rsidR="00A81555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rqind 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p</w:t>
      </w:r>
      <w:r w:rsidR="009A151E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rgjat</w:t>
      </w:r>
      <w:r w:rsidR="009A151E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vitit 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. Në total </w:t>
      </w:r>
      <w:r w:rsidRPr="00DF1E52">
        <w:rPr>
          <w:rFonts w:asciiTheme="majorBidi" w:hAnsiTheme="majorBidi" w:cstheme="majorBidi"/>
          <w:bCs/>
          <w:color w:val="000000" w:themeColor="text1"/>
          <w:lang w:val="sq-AL" w:eastAsia="sq-AL"/>
        </w:rPr>
        <w:t>Inspektoriati i Lartë i Drejtësisë</w:t>
      </w:r>
      <w:r w:rsidRPr="00DF1E52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ka një realizim faktik të shpenzimeve buxhetore në masën rreth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29</w:t>
      </w:r>
      <w:r w:rsidR="00617C4B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617C4B" w:rsidRPr="00DF1E52">
        <w:rPr>
          <w:rFonts w:asciiTheme="majorBidi" w:hAnsiTheme="majorBidi" w:cstheme="majorBidi"/>
          <w:bCs/>
          <w:color w:val="000000" w:themeColor="text1"/>
          <w:lang w:val="sq-AL"/>
        </w:rPr>
        <w:t>përqind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>.</w:t>
      </w:r>
    </w:p>
    <w:p w14:paraId="62A8A4D6" w14:textId="360A3387" w:rsidR="00712A57" w:rsidRPr="00DF1E52" w:rsidRDefault="00712A57" w:rsidP="00960C25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color w:val="000000" w:themeColor="text1"/>
          <w:lang w:val="sq-AL"/>
        </w:rPr>
        <w:t>Sipas raportit të paraqitur nga ILD, produkti “Inspektime të kry</w:t>
      </w:r>
      <w:r>
        <w:rPr>
          <w:rFonts w:asciiTheme="majorBidi" w:hAnsiTheme="majorBidi" w:cstheme="majorBidi"/>
          <w:color w:val="000000" w:themeColor="text1"/>
          <w:lang w:val="sq-AL"/>
        </w:rPr>
        <w:t xml:space="preserve">era” është realizuar në masën 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28</w:t>
      </w:r>
      <w:r>
        <w:rPr>
          <w:rFonts w:asciiTheme="majorBidi" w:hAnsiTheme="majorBidi" w:cstheme="majorBidi"/>
          <w:color w:val="000000" w:themeColor="text1"/>
          <w:lang w:val="sq-AL"/>
        </w:rPr>
        <w:t xml:space="preserve"> përqind përgjatë 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4 M t</w:t>
      </w:r>
      <w:r w:rsidR="00304F8C">
        <w:rPr>
          <w:rFonts w:asciiTheme="majorBidi" w:hAnsiTheme="majorBidi" w:cstheme="majorBidi"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 xml:space="preserve"> par</w:t>
      </w:r>
      <w:r w:rsidR="00304F8C">
        <w:rPr>
          <w:rFonts w:asciiTheme="majorBidi" w:hAnsiTheme="majorBidi" w:cstheme="majorBidi"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 xml:space="preserve"> t</w:t>
      </w:r>
      <w:r w:rsidR="00304F8C">
        <w:rPr>
          <w:rFonts w:asciiTheme="majorBidi" w:hAnsiTheme="majorBidi" w:cstheme="majorBidi"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sq-AL"/>
        </w:rPr>
        <w:t>vitit 202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4</w:t>
      </w:r>
      <w:r w:rsidRPr="00DF1E52">
        <w:rPr>
          <w:rFonts w:asciiTheme="majorBidi" w:hAnsiTheme="majorBidi" w:cstheme="majorBidi"/>
          <w:color w:val="000000" w:themeColor="text1"/>
          <w:lang w:val="sq-AL"/>
        </w:rPr>
        <w:t>. Pranë zyrës së IL</w:t>
      </w:r>
      <w:r>
        <w:rPr>
          <w:rFonts w:asciiTheme="majorBidi" w:hAnsiTheme="majorBidi" w:cstheme="majorBidi"/>
          <w:color w:val="000000" w:themeColor="text1"/>
          <w:lang w:val="sq-AL"/>
        </w:rPr>
        <w:t xml:space="preserve">D gjatë periudhës janar – 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prill</w:t>
      </w:r>
      <w:r>
        <w:rPr>
          <w:rFonts w:asciiTheme="majorBidi" w:hAnsiTheme="majorBidi" w:cstheme="majorBidi"/>
          <w:color w:val="000000" w:themeColor="text1"/>
          <w:lang w:val="sq-AL"/>
        </w:rPr>
        <w:t xml:space="preserve"> 202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4</w:t>
      </w:r>
      <w:r>
        <w:rPr>
          <w:rFonts w:asciiTheme="majorBidi" w:hAnsiTheme="majorBidi" w:cstheme="majorBidi"/>
          <w:color w:val="000000" w:themeColor="text1"/>
          <w:lang w:val="sq-AL"/>
        </w:rPr>
        <w:t xml:space="preserve">  janë</w:t>
      </w:r>
      <w:r w:rsidR="00A81555">
        <w:rPr>
          <w:rFonts w:asciiTheme="majorBidi" w:hAnsiTheme="majorBidi" w:cstheme="majorBidi"/>
          <w:color w:val="000000" w:themeColor="text1"/>
          <w:lang w:val="sq-AL"/>
        </w:rPr>
        <w:t xml:space="preserve"> shqyrtuar 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395</w:t>
      </w:r>
      <w:r w:rsidR="00A81555">
        <w:rPr>
          <w:rFonts w:asciiTheme="majorBidi" w:hAnsiTheme="majorBidi" w:cstheme="majorBidi"/>
          <w:color w:val="000000" w:themeColor="text1"/>
          <w:lang w:val="sq-AL"/>
        </w:rPr>
        <w:t xml:space="preserve"> ankesa me vendimmarrje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>, si dhe kan</w:t>
      </w:r>
      <w:r w:rsidR="00304F8C">
        <w:rPr>
          <w:rFonts w:asciiTheme="majorBidi" w:hAnsiTheme="majorBidi" w:cstheme="majorBidi"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 xml:space="preserve"> p</w:t>
      </w:r>
      <w:r w:rsidR="00304F8C">
        <w:rPr>
          <w:rFonts w:asciiTheme="majorBidi" w:hAnsiTheme="majorBidi" w:cstheme="majorBidi"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color w:val="000000" w:themeColor="text1"/>
          <w:lang w:val="sq-AL"/>
        </w:rPr>
        <w:t xml:space="preserve">rfunduar 3 inspektime tematike. </w:t>
      </w:r>
    </w:p>
    <w:p w14:paraId="34434E5A" w14:textId="77777777" w:rsidR="00960C25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>Informacion mbi volumin dhe madhësinë e ndryshimit të buxhetit.</w:t>
      </w:r>
    </w:p>
    <w:p w14:paraId="1521A74B" w14:textId="3B4B5DBC" w:rsidR="00656BF4" w:rsidRPr="00656BF4" w:rsidRDefault="00656BF4" w:rsidP="00656BF4">
      <w:pPr>
        <w:jc w:val="both"/>
        <w:rPr>
          <w:rFonts w:asciiTheme="majorBidi" w:hAnsiTheme="majorBidi" w:cstheme="majorBidi"/>
          <w:bCs/>
          <w:lang w:val="sq-AL"/>
        </w:rPr>
      </w:pPr>
      <w:r w:rsidRPr="00656BF4">
        <w:rPr>
          <w:rFonts w:asciiTheme="majorBidi" w:hAnsiTheme="majorBidi" w:cstheme="majorBidi"/>
          <w:bCs/>
          <w:lang w:val="sq-AL"/>
        </w:rPr>
        <w:t>Për Buxhetin e Inspektoriati</w:t>
      </w:r>
      <w:r>
        <w:rPr>
          <w:rFonts w:asciiTheme="majorBidi" w:hAnsiTheme="majorBidi" w:cstheme="majorBidi"/>
          <w:bCs/>
          <w:lang w:val="sq-AL"/>
        </w:rPr>
        <w:t>t të Lartë të</w:t>
      </w:r>
      <w:r w:rsidRPr="00656BF4">
        <w:rPr>
          <w:rFonts w:asciiTheme="majorBidi" w:hAnsiTheme="majorBidi" w:cstheme="majorBidi"/>
          <w:bCs/>
          <w:lang w:val="sq-AL"/>
        </w:rPr>
        <w:t xml:space="preserve"> Drejtësisë</w:t>
      </w:r>
      <w:r w:rsidRPr="00656BF4">
        <w:rPr>
          <w:rFonts w:asciiTheme="majorBidi" w:hAnsiTheme="majorBidi" w:cstheme="majorBidi"/>
          <w:b/>
          <w:bCs/>
          <w:lang w:val="sq-AL"/>
        </w:rPr>
        <w:t xml:space="preserve"> </w:t>
      </w:r>
      <w:r w:rsidRPr="00656BF4">
        <w:rPr>
          <w:rFonts w:asciiTheme="majorBidi" w:hAnsiTheme="majorBidi" w:cstheme="majorBidi"/>
          <w:bCs/>
          <w:lang w:val="sq-AL"/>
        </w:rPr>
        <w:t>për</w:t>
      </w:r>
      <w:r w:rsidR="00762C28">
        <w:rPr>
          <w:rFonts w:asciiTheme="majorBidi" w:hAnsiTheme="majorBidi" w:cstheme="majorBidi"/>
          <w:bCs/>
          <w:lang w:val="sq-AL"/>
        </w:rPr>
        <w:t xml:space="preserve"> </w:t>
      </w:r>
      <w:r w:rsidR="001871D5">
        <w:rPr>
          <w:rFonts w:asciiTheme="majorBidi" w:hAnsiTheme="majorBidi" w:cstheme="majorBidi"/>
          <w:bCs/>
          <w:lang w:val="sq-AL"/>
        </w:rPr>
        <w:t xml:space="preserve">4 mujorin e </w:t>
      </w:r>
      <w:r w:rsidRPr="00656BF4">
        <w:rPr>
          <w:rFonts w:asciiTheme="majorBidi" w:hAnsiTheme="majorBidi" w:cstheme="majorBidi"/>
          <w:bCs/>
          <w:lang w:val="sq-AL"/>
        </w:rPr>
        <w:t>viti</w:t>
      </w:r>
      <w:r w:rsidR="001871D5">
        <w:rPr>
          <w:rFonts w:asciiTheme="majorBidi" w:hAnsiTheme="majorBidi" w:cstheme="majorBidi"/>
          <w:bCs/>
          <w:lang w:val="sq-AL"/>
        </w:rPr>
        <w:t>t</w:t>
      </w:r>
      <w:r w:rsidRPr="00656BF4">
        <w:rPr>
          <w:rFonts w:asciiTheme="majorBidi" w:hAnsiTheme="majorBidi" w:cstheme="majorBidi"/>
          <w:bCs/>
          <w:lang w:val="sq-AL"/>
        </w:rPr>
        <w:t xml:space="preserve"> 202</w:t>
      </w:r>
      <w:r w:rsidR="001871D5">
        <w:rPr>
          <w:rFonts w:asciiTheme="majorBidi" w:hAnsiTheme="majorBidi" w:cstheme="majorBidi"/>
          <w:bCs/>
          <w:lang w:val="sq-AL"/>
        </w:rPr>
        <w:t>4</w:t>
      </w:r>
      <w:r w:rsidRPr="00656BF4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471B9E7E" w14:textId="77777777" w:rsidR="00656BF4" w:rsidRPr="00DF1E52" w:rsidRDefault="00656BF4" w:rsidP="00656BF4">
      <w:pPr>
        <w:tabs>
          <w:tab w:val="left" w:pos="1440"/>
        </w:tabs>
        <w:spacing w:after="200" w:line="276" w:lineRule="auto"/>
        <w:ind w:left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656BF4" w:rsidRPr="00A71978" w14:paraId="29285307" w14:textId="77777777" w:rsidTr="0071359C">
        <w:tc>
          <w:tcPr>
            <w:tcW w:w="2239" w:type="pct"/>
            <w:shd w:val="clear" w:color="auto" w:fill="DBE5F1" w:themeFill="accent1" w:themeFillTint="33"/>
          </w:tcPr>
          <w:p w14:paraId="099C3519" w14:textId="77777777" w:rsidR="00656BF4" w:rsidRDefault="00656BF4" w:rsidP="0071359C">
            <w:pPr>
              <w:pStyle w:val="ListParagraph"/>
              <w:rPr>
                <w:b/>
                <w:lang w:val="sq-AL"/>
              </w:rPr>
            </w:pPr>
          </w:p>
          <w:p w14:paraId="48ADB415" w14:textId="77777777" w:rsidR="00656BF4" w:rsidRPr="00897307" w:rsidRDefault="00656BF4" w:rsidP="0071359C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4AE265B7" w14:textId="22D238FC" w:rsidR="00656BF4" w:rsidRPr="00A71978" w:rsidRDefault="00656BF4" w:rsidP="00381298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1871D5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6A650062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3FCCA6D0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656BF4" w:rsidRPr="00A71978" w14:paraId="01F38C55" w14:textId="77777777" w:rsidTr="00656BF4">
        <w:trPr>
          <w:trHeight w:val="143"/>
        </w:trPr>
        <w:tc>
          <w:tcPr>
            <w:tcW w:w="2239" w:type="pct"/>
          </w:tcPr>
          <w:p w14:paraId="0B0608BD" w14:textId="77777777" w:rsidR="00656BF4" w:rsidRPr="00231CF4" w:rsidRDefault="00656BF4" w:rsidP="0071359C"/>
        </w:tc>
        <w:tc>
          <w:tcPr>
            <w:tcW w:w="876" w:type="pct"/>
          </w:tcPr>
          <w:p w14:paraId="018A024C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2686C39A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1B0AA1F2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656BF4" w:rsidRPr="00A71978" w14:paraId="4664D792" w14:textId="77777777" w:rsidTr="0071359C">
        <w:trPr>
          <w:trHeight w:val="287"/>
        </w:trPr>
        <w:tc>
          <w:tcPr>
            <w:tcW w:w="2239" w:type="pct"/>
          </w:tcPr>
          <w:p w14:paraId="775B58AD" w14:textId="77777777" w:rsidR="00656BF4" w:rsidRPr="00231CF4" w:rsidRDefault="00656BF4" w:rsidP="0071359C">
            <w:r w:rsidRPr="00656BF4">
              <w:t>Veprimtaria e Zyres se Inspektorit te Larte te Drejtesise</w:t>
            </w:r>
          </w:p>
        </w:tc>
        <w:tc>
          <w:tcPr>
            <w:tcW w:w="876" w:type="pct"/>
          </w:tcPr>
          <w:p w14:paraId="0665EB76" w14:textId="7A676AE6" w:rsidR="00656BF4" w:rsidRPr="00A71978" w:rsidRDefault="001871D5" w:rsidP="00762C28">
            <w:pPr>
              <w:jc w:val="center"/>
              <w:rPr>
                <w:lang w:val="sq-AL"/>
              </w:rPr>
            </w:pPr>
            <w:r w:rsidRPr="001871D5">
              <w:rPr>
                <w:lang w:val="sq-AL"/>
              </w:rPr>
              <w:t>347,300</w:t>
            </w:r>
          </w:p>
        </w:tc>
        <w:tc>
          <w:tcPr>
            <w:tcW w:w="1036" w:type="pct"/>
          </w:tcPr>
          <w:p w14:paraId="0F06D162" w14:textId="3996F8BB" w:rsidR="00656BF4" w:rsidRPr="000173A9" w:rsidRDefault="001871D5" w:rsidP="004F410C">
            <w:pPr>
              <w:jc w:val="center"/>
            </w:pPr>
            <w:r w:rsidRPr="001871D5">
              <w:t>347,300</w:t>
            </w:r>
          </w:p>
        </w:tc>
        <w:tc>
          <w:tcPr>
            <w:tcW w:w="849" w:type="pct"/>
          </w:tcPr>
          <w:p w14:paraId="139B42F8" w14:textId="3FC6ACB4" w:rsidR="00656BF4" w:rsidRPr="000173A9" w:rsidRDefault="001871D5" w:rsidP="004F410C">
            <w:pPr>
              <w:jc w:val="center"/>
            </w:pPr>
            <w:r>
              <w:t>0</w:t>
            </w:r>
          </w:p>
        </w:tc>
      </w:tr>
    </w:tbl>
    <w:p w14:paraId="3E169882" w14:textId="4DA552E7" w:rsidR="00A37DB0" w:rsidRPr="00A8130D" w:rsidRDefault="00960C25" w:rsidP="00A37DB0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lastRenderedPageBreak/>
        <w:t xml:space="preserve">Për këtë institucion,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nuk ka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 ndrysh</w:t>
      </w:r>
      <w:r w:rsidR="00021A51">
        <w:rPr>
          <w:rFonts w:asciiTheme="majorBidi" w:hAnsiTheme="majorBidi" w:cstheme="majorBidi"/>
          <w:bCs/>
          <w:color w:val="000000" w:themeColor="text1"/>
          <w:lang w:val="sq-AL"/>
        </w:rPr>
        <w:t xml:space="preserve">ime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t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021A51">
        <w:rPr>
          <w:rFonts w:asciiTheme="majorBidi" w:hAnsiTheme="majorBidi" w:cstheme="majorBidi"/>
          <w:bCs/>
          <w:color w:val="000000" w:themeColor="text1"/>
          <w:lang w:val="sq-AL"/>
        </w:rPr>
        <w:t xml:space="preserve"> buxhetit gjatë 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 mujorit t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100BB6">
        <w:rPr>
          <w:rFonts w:asciiTheme="majorBidi" w:hAnsiTheme="majorBidi" w:cstheme="majorBidi"/>
          <w:bCs/>
          <w:color w:val="000000" w:themeColor="text1"/>
          <w:lang w:val="sq-AL"/>
        </w:rPr>
        <w:t>vitit 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4.</w:t>
      </w:r>
      <w:r w:rsidR="00712A57">
        <w:rPr>
          <w:iCs/>
        </w:rPr>
        <w:t xml:space="preserve"> </w:t>
      </w:r>
    </w:p>
    <w:p w14:paraId="56A61599" w14:textId="77777777" w:rsidR="00960C25" w:rsidRPr="006E0862" w:rsidRDefault="00960C25" w:rsidP="006E0862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Komente dhe rekomandime </w:t>
      </w:r>
    </w:p>
    <w:p w14:paraId="63AFCB75" w14:textId="5088676F" w:rsidR="00A81555" w:rsidRPr="00A81555" w:rsidRDefault="00A81555" w:rsidP="00A81555">
      <w:pPr>
        <w:pStyle w:val="ListParagraph"/>
        <w:numPr>
          <w:ilvl w:val="0"/>
          <w:numId w:val="6"/>
        </w:num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555">
        <w:rPr>
          <w:bCs/>
          <w:sz w:val="24"/>
          <w:szCs w:val="24"/>
          <w:lang w:val="sq-AL"/>
        </w:rPr>
        <w:t>Theksojmë se paraqitja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 e </w:t>
      </w:r>
      <w:r w:rsidRPr="00A81555">
        <w:rPr>
          <w:bCs/>
          <w:sz w:val="24"/>
          <w:szCs w:val="24"/>
          <w:lang w:val="sq-AL"/>
        </w:rPr>
        <w:t>informacionit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A81555">
        <w:rPr>
          <w:bCs/>
          <w:sz w:val="24"/>
          <w:szCs w:val="24"/>
          <w:lang w:val="sq-AL"/>
        </w:rPr>
        <w:t xml:space="preserve">si dhe të dhënat e raportuara në raportin e monitorimit 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duhet të jetë në përputhje me përcaktimet e bëra në Udhëzimin </w:t>
      </w:r>
      <w:r w:rsidRPr="00A81555">
        <w:rPr>
          <w:sz w:val="24"/>
          <w:szCs w:val="24"/>
          <w:lang w:val="sq-AL"/>
        </w:rPr>
        <w:t>nr. 14, datë 30.05.2023 “Për procedurat standarde të monitorimit të buxhetit në njësitë e Qeverisjes Qendrore”.</w:t>
      </w:r>
      <w:r w:rsidRPr="00A81555">
        <w:rPr>
          <w:bCs/>
          <w:sz w:val="24"/>
          <w:szCs w:val="24"/>
          <w:lang w:val="sq-AL"/>
        </w:rPr>
        <w:t xml:space="preserve"> 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>Vërejmë që të dhënat e raportuara në raportin e monitorimit, janë sipas formateve të përcaktuara në këtë udhëzim në anekset përkatëse.</w:t>
      </w:r>
    </w:p>
    <w:p w14:paraId="6A1D40F6" w14:textId="77777777" w:rsidR="00A81555" w:rsidRPr="00A81555" w:rsidRDefault="00A81555" w:rsidP="00A81555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F520810" w14:textId="77777777" w:rsidR="00A81555" w:rsidRPr="00A81555" w:rsidRDefault="00A81555" w:rsidP="00A81555">
      <w:pPr>
        <w:pStyle w:val="ListParagraph"/>
        <w:numPr>
          <w:ilvl w:val="0"/>
          <w:numId w:val="6"/>
        </w:numPr>
        <w:tabs>
          <w:tab w:val="left" w:pos="2160"/>
        </w:tabs>
        <w:spacing w:line="276" w:lineRule="auto"/>
        <w:jc w:val="both"/>
        <w:rPr>
          <w:sz w:val="24"/>
          <w:szCs w:val="24"/>
          <w:lang w:val="sq-AL"/>
        </w:rPr>
      </w:pPr>
      <w:r w:rsidRPr="00A81555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3F41E559" w14:textId="77777777" w:rsidR="00960C25" w:rsidRPr="00DF1E52" w:rsidRDefault="00960C25" w:rsidP="00960C25">
      <w:pPr>
        <w:pStyle w:val="ListParagraph"/>
        <w:rPr>
          <w:rFonts w:asciiTheme="majorBidi" w:hAnsiTheme="majorBidi" w:cstheme="majorBidi"/>
          <w:bCs/>
          <w:color w:val="000000" w:themeColor="text1"/>
          <w:sz w:val="24"/>
          <w:szCs w:val="24"/>
          <w:lang w:val="sq-AL"/>
        </w:rPr>
      </w:pPr>
    </w:p>
    <w:p w14:paraId="5E086092" w14:textId="77777777" w:rsidR="00B979C6" w:rsidRDefault="00B979C6" w:rsidP="00F3675D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026DA7B2" w14:textId="77777777" w:rsidR="002B1A0B" w:rsidRPr="002B1A0B" w:rsidRDefault="002B1A0B" w:rsidP="002B1A0B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2B1A0B">
        <w:rPr>
          <w:b/>
          <w:lang w:val="sq-AL"/>
        </w:rPr>
        <w:t xml:space="preserve">Publikimi: </w:t>
      </w:r>
    </w:p>
    <w:p w14:paraId="4522FFD7" w14:textId="2721C96C" w:rsidR="002B1A0B" w:rsidRPr="002B1A0B" w:rsidRDefault="002B1A0B" w:rsidP="002B1A0B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 w:rsidRPr="002B1A0B">
        <w:rPr>
          <w:sz w:val="24"/>
          <w:szCs w:val="24"/>
          <w:lang w:val="sq-AL"/>
        </w:rPr>
        <w:t>Raporti i Monitorimit për</w:t>
      </w:r>
      <w:r w:rsidR="009A151E">
        <w:rPr>
          <w:sz w:val="24"/>
          <w:szCs w:val="24"/>
          <w:lang w:val="sq-AL"/>
        </w:rPr>
        <w:t xml:space="preserve"> </w:t>
      </w:r>
      <w:r w:rsidR="00304F8C">
        <w:rPr>
          <w:sz w:val="24"/>
          <w:szCs w:val="24"/>
          <w:lang w:val="sq-AL"/>
        </w:rPr>
        <w:t xml:space="preserve">4 M e </w:t>
      </w:r>
      <w:r w:rsidR="00044D53">
        <w:rPr>
          <w:sz w:val="24"/>
          <w:szCs w:val="24"/>
          <w:lang w:val="sq-AL"/>
        </w:rPr>
        <w:t>viti</w:t>
      </w:r>
      <w:r w:rsidR="00304F8C">
        <w:rPr>
          <w:sz w:val="24"/>
          <w:szCs w:val="24"/>
          <w:lang w:val="sq-AL"/>
        </w:rPr>
        <w:t>t</w:t>
      </w:r>
      <w:r w:rsidRPr="002B1A0B">
        <w:rPr>
          <w:sz w:val="24"/>
          <w:szCs w:val="24"/>
          <w:lang w:val="sq-AL"/>
        </w:rPr>
        <w:t xml:space="preserve"> 202</w:t>
      </w:r>
      <w:r w:rsidR="00304F8C">
        <w:rPr>
          <w:sz w:val="24"/>
          <w:szCs w:val="24"/>
          <w:lang w:val="sq-AL"/>
        </w:rPr>
        <w:t>4</w:t>
      </w:r>
      <w:r w:rsidRPr="002B1A0B">
        <w:rPr>
          <w:sz w:val="24"/>
          <w:szCs w:val="24"/>
          <w:lang w:val="sq-AL"/>
        </w:rPr>
        <w:t xml:space="preserve">, është publikuar në faqen zyrtare të </w:t>
      </w:r>
      <w:r w:rsidRPr="002B1A0B">
        <w:rPr>
          <w:bCs/>
          <w:sz w:val="24"/>
          <w:szCs w:val="24"/>
          <w:lang w:val="sq-AL"/>
        </w:rPr>
        <w:t>Inspektoriati i Lartë i Drejtësisë.</w:t>
      </w:r>
    </w:p>
    <w:p w14:paraId="6ABDB3AB" w14:textId="77777777" w:rsidR="002B1A0B" w:rsidRDefault="002B1A0B" w:rsidP="002B1A0B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0AA29BCA" w14:textId="77777777" w:rsidR="002B1A0B" w:rsidRDefault="002B1A0B" w:rsidP="002B1A0B">
      <w:pPr>
        <w:pStyle w:val="ListParagraph"/>
        <w:spacing w:after="120"/>
        <w:ind w:left="0"/>
        <w:jc w:val="both"/>
      </w:pPr>
      <w:r>
        <w:rPr>
          <w:sz w:val="24"/>
          <w:szCs w:val="24"/>
          <w:lang w:val="sq-AL"/>
        </w:rPr>
        <w:t>Linku:</w:t>
      </w:r>
      <w:r>
        <w:rPr>
          <w:lang w:val="sq-AL"/>
        </w:rPr>
        <w:t xml:space="preserve"> </w:t>
      </w:r>
      <w:hyperlink r:id="rId6" w:history="1">
        <w:r w:rsidR="00044D53" w:rsidRPr="00291E2F">
          <w:rPr>
            <w:rStyle w:val="Hyperlink"/>
          </w:rPr>
          <w:t>https://ild.al/sq/programi-i-transparences/buxheti-i-zyres-se-inspektorit-te-larte-te-drejtesise/</w:t>
        </w:r>
      </w:hyperlink>
    </w:p>
    <w:p w14:paraId="1B3F40BE" w14:textId="77777777" w:rsidR="00044D53" w:rsidRDefault="00044D53" w:rsidP="002B1A0B">
      <w:pPr>
        <w:pStyle w:val="ListParagraph"/>
        <w:spacing w:after="120"/>
        <w:ind w:left="0"/>
        <w:jc w:val="both"/>
      </w:pPr>
    </w:p>
    <w:p w14:paraId="64A380E1" w14:textId="77777777" w:rsidR="00B979C6" w:rsidRPr="00F3675D" w:rsidRDefault="00B979C6" w:rsidP="00F3675D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sectPr w:rsidR="00B979C6" w:rsidRPr="00F3675D" w:rsidSect="009F08CF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248"/>
    <w:multiLevelType w:val="hybridMultilevel"/>
    <w:tmpl w:val="C8645554"/>
    <w:lvl w:ilvl="0" w:tplc="DB98FC68">
      <w:start w:val="4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421FF7"/>
    <w:multiLevelType w:val="hybridMultilevel"/>
    <w:tmpl w:val="9A18282E"/>
    <w:lvl w:ilvl="0" w:tplc="BA62E4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635D"/>
    <w:multiLevelType w:val="hybridMultilevel"/>
    <w:tmpl w:val="6F9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65320">
    <w:abstractNumId w:val="3"/>
  </w:num>
  <w:num w:numId="2" w16cid:durableId="530806159">
    <w:abstractNumId w:val="1"/>
  </w:num>
  <w:num w:numId="3" w16cid:durableId="260335216">
    <w:abstractNumId w:val="2"/>
  </w:num>
  <w:num w:numId="4" w16cid:durableId="124298079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57256">
    <w:abstractNumId w:val="0"/>
  </w:num>
  <w:num w:numId="6" w16cid:durableId="166469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E8B"/>
    <w:rsid w:val="000173A9"/>
    <w:rsid w:val="00021A51"/>
    <w:rsid w:val="00037B5D"/>
    <w:rsid w:val="00044D53"/>
    <w:rsid w:val="000D74C2"/>
    <w:rsid w:val="00100BB6"/>
    <w:rsid w:val="00142185"/>
    <w:rsid w:val="00185005"/>
    <w:rsid w:val="001871D5"/>
    <w:rsid w:val="001947B8"/>
    <w:rsid w:val="001E33E0"/>
    <w:rsid w:val="00276492"/>
    <w:rsid w:val="002A63BD"/>
    <w:rsid w:val="002B1A0B"/>
    <w:rsid w:val="002F14DE"/>
    <w:rsid w:val="002F2036"/>
    <w:rsid w:val="00304F8C"/>
    <w:rsid w:val="00315C14"/>
    <w:rsid w:val="00337F8C"/>
    <w:rsid w:val="003450EC"/>
    <w:rsid w:val="00381298"/>
    <w:rsid w:val="003C2A69"/>
    <w:rsid w:val="00424E8B"/>
    <w:rsid w:val="00434E27"/>
    <w:rsid w:val="004F410C"/>
    <w:rsid w:val="00617C4B"/>
    <w:rsid w:val="00656BF4"/>
    <w:rsid w:val="0069694D"/>
    <w:rsid w:val="006B5DB6"/>
    <w:rsid w:val="006D129A"/>
    <w:rsid w:val="006E0862"/>
    <w:rsid w:val="006F0AD3"/>
    <w:rsid w:val="00712A57"/>
    <w:rsid w:val="00745590"/>
    <w:rsid w:val="00762C28"/>
    <w:rsid w:val="007A2D5A"/>
    <w:rsid w:val="00831F51"/>
    <w:rsid w:val="008A0AF9"/>
    <w:rsid w:val="008A6DFE"/>
    <w:rsid w:val="008B3016"/>
    <w:rsid w:val="00960C25"/>
    <w:rsid w:val="00962CE0"/>
    <w:rsid w:val="009A151E"/>
    <w:rsid w:val="009A7DCC"/>
    <w:rsid w:val="009D19C8"/>
    <w:rsid w:val="009D1DEF"/>
    <w:rsid w:val="009E1239"/>
    <w:rsid w:val="009F3BED"/>
    <w:rsid w:val="00A06EC3"/>
    <w:rsid w:val="00A25FE3"/>
    <w:rsid w:val="00A37DB0"/>
    <w:rsid w:val="00A81555"/>
    <w:rsid w:val="00AA0D62"/>
    <w:rsid w:val="00AE0DCD"/>
    <w:rsid w:val="00B13D71"/>
    <w:rsid w:val="00B42AFE"/>
    <w:rsid w:val="00B836AD"/>
    <w:rsid w:val="00B910C3"/>
    <w:rsid w:val="00B93034"/>
    <w:rsid w:val="00B979C6"/>
    <w:rsid w:val="00BA38D1"/>
    <w:rsid w:val="00BE1749"/>
    <w:rsid w:val="00C26AF1"/>
    <w:rsid w:val="00D4001B"/>
    <w:rsid w:val="00D6129F"/>
    <w:rsid w:val="00DA1AE3"/>
    <w:rsid w:val="00DA2BCF"/>
    <w:rsid w:val="00E64ED8"/>
    <w:rsid w:val="00F14ACB"/>
    <w:rsid w:val="00F32E0D"/>
    <w:rsid w:val="00F3675D"/>
    <w:rsid w:val="00F92C9E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9153"/>
  <w15:docId w15:val="{37B92D9C-B35B-4437-83CA-E8CBCB1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960C25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960C25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2B1A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d.al/sq/programi-i-transparences/buxheti-i-zyres-se-inspektorit-te-larte-te-drejtesi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4EBF-7BDC-4DDC-A5B9-3787F3F6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Shpresa Karanxha</cp:lastModifiedBy>
  <cp:revision>9</cp:revision>
  <dcterms:created xsi:type="dcterms:W3CDTF">2024-06-25T11:09:00Z</dcterms:created>
  <dcterms:modified xsi:type="dcterms:W3CDTF">2024-08-19T13:58:00Z</dcterms:modified>
</cp:coreProperties>
</file>