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48EF" w14:textId="7EFC0E5F" w:rsidR="0073210B" w:rsidRPr="0073210B" w:rsidRDefault="0073210B" w:rsidP="007321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3210B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MBI RAPORTIN E MONITORIMIT TË </w:t>
      </w:r>
      <w:r w:rsidR="00A12634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4 </w:t>
      </w:r>
      <w:r w:rsidR="005970B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MUJORIT TË </w:t>
      </w:r>
      <w:r w:rsidRPr="0073210B">
        <w:rPr>
          <w:rFonts w:ascii="Times New Roman" w:eastAsia="Calibri" w:hAnsi="Times New Roman" w:cs="Times New Roman"/>
          <w:b/>
          <w:sz w:val="24"/>
          <w:szCs w:val="24"/>
          <w:lang w:val="sq-AL"/>
        </w:rPr>
        <w:t>VITIT 20</w:t>
      </w:r>
      <w:r w:rsidR="002347B6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="00A12634">
        <w:rPr>
          <w:rFonts w:ascii="Times New Roman" w:eastAsia="Calibri" w:hAnsi="Times New Roman" w:cs="Times New Roman"/>
          <w:b/>
          <w:sz w:val="24"/>
          <w:szCs w:val="24"/>
          <w:lang w:val="sq-AL"/>
        </w:rPr>
        <w:t>4</w:t>
      </w:r>
      <w:r w:rsidR="002615F0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73210B">
        <w:rPr>
          <w:rFonts w:ascii="Times New Roman" w:eastAsia="Calibri" w:hAnsi="Times New Roman" w:cs="Times New Roman"/>
          <w:b/>
          <w:sz w:val="24"/>
          <w:szCs w:val="24"/>
          <w:lang w:val="sq-AL"/>
        </w:rPr>
        <w:t>PËR AGJENCINË PËR MBËSHTETJEN E SHOQËRISË CIVILE</w:t>
      </w:r>
    </w:p>
    <w:p w14:paraId="3404BEE2" w14:textId="77777777" w:rsidR="0073210B" w:rsidRPr="009921BF" w:rsidRDefault="0073210B" w:rsidP="0073210B">
      <w:pPr>
        <w:numPr>
          <w:ilvl w:val="0"/>
          <w:numId w:val="3"/>
        </w:numPr>
        <w:ind w:left="81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Vlerësim i përgjithshëm i qëllimeve dhe objektivave të politikës si dhe performanca e  produkteve kryesore</w:t>
      </w:r>
    </w:p>
    <w:p w14:paraId="351BB793" w14:textId="602777E2" w:rsidR="0073210B" w:rsidRPr="009921BF" w:rsidRDefault="0073210B" w:rsidP="007321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Agjencia për Mbështetjen e Shoqërisë  Civile, me fondet buxhet</w:t>
      </w:r>
      <w:r w:rsidR="002347B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ore të miratuara, për </w:t>
      </w:r>
      <w:r w:rsidR="00A1263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vitin </w:t>
      </w:r>
      <w:r w:rsidR="002347B6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202</w:t>
      </w:r>
      <w:r w:rsidR="00A1263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4</w:t>
      </w:r>
      <w:r w:rsidRPr="009921BF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, ka hartuar, programuar dhe zhvilluar politikat për përmbushjen me cilësi të lartë dhe në kohë të detyrimeve , në funksion të mbështetjes së projekteve të shoqërisë civile, nëpërmjet realizimit të procesit dhe të mbikqyrjes së tyre. </w:t>
      </w:r>
    </w:p>
    <w:p w14:paraId="035E4338" w14:textId="5CF681B4" w:rsidR="0073210B" w:rsidRPr="009921BF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>Programi për të cilin ky institucion administron fondet për vitin 202</w:t>
      </w:r>
      <w:r w:rsidR="00A1263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921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është: </w:t>
      </w:r>
    </w:p>
    <w:p w14:paraId="52457364" w14:textId="77777777" w:rsidR="0073210B" w:rsidRPr="00A12634" w:rsidRDefault="0073210B" w:rsidP="0073210B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1BF">
        <w:rPr>
          <w:rFonts w:ascii="Times New Roman" w:eastAsia="Calibri" w:hAnsi="Times New Roman" w:cs="Times New Roman"/>
        </w:rPr>
        <w:t>1</w:t>
      </w:r>
      <w:r w:rsidRPr="00A12634">
        <w:rPr>
          <w:rFonts w:ascii="Times New Roman" w:eastAsia="Calibri" w:hAnsi="Times New Roman" w:cs="Times New Roman"/>
          <w:sz w:val="24"/>
          <w:szCs w:val="24"/>
        </w:rPr>
        <w:t>. Programi “Planifikim Menaxhim Administrim”</w:t>
      </w:r>
    </w:p>
    <w:p w14:paraId="4D689812" w14:textId="77777777" w:rsidR="0073210B" w:rsidRPr="009921BF" w:rsidRDefault="0073210B" w:rsidP="0073210B">
      <w:pPr>
        <w:widowControl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lang w:val="sq-AL"/>
        </w:rPr>
      </w:pPr>
    </w:p>
    <w:p w14:paraId="409ED516" w14:textId="77777777" w:rsidR="0073210B" w:rsidRPr="009921BF" w:rsidRDefault="0073210B" w:rsidP="0073210B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lang w:val="sq-AL"/>
        </w:rPr>
      </w:pPr>
      <w:r w:rsidRPr="009921BF">
        <w:rPr>
          <w:rFonts w:ascii="Times New Roman" w:eastAsia="Calibri" w:hAnsi="Times New Roman" w:cs="Times New Roman"/>
          <w:lang w:val="sq-AL"/>
        </w:rPr>
        <w:t>“</w:t>
      </w:r>
      <w:r w:rsidRPr="009921BF">
        <w:rPr>
          <w:rFonts w:ascii="Times New Roman" w:eastAsia="Calibri" w:hAnsi="Times New Roman" w:cs="Times New Roman"/>
          <w:b/>
          <w:lang w:val="sq-AL"/>
        </w:rPr>
        <w:t>Karakteristika kryesore të performancës së shpenzimeve</w:t>
      </w:r>
      <w:r w:rsidRPr="009921BF">
        <w:rPr>
          <w:rFonts w:ascii="Times New Roman" w:eastAsia="Calibri" w:hAnsi="Times New Roman" w:cs="Times New Roman"/>
          <w:lang w:val="sq-AL"/>
        </w:rPr>
        <w:t>”</w:t>
      </w:r>
    </w:p>
    <w:p w14:paraId="28619212" w14:textId="6B70B649" w:rsidR="0073210B" w:rsidRPr="00A12634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Në fund të</w:t>
      </w:r>
      <w:r w:rsid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4 mujorit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vitit 20</w:t>
      </w:r>
      <w:r w:rsidR="00E829B7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A12634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situata në lidhje me realizimin e shpenzimeve të buxhetit, </w:t>
      </w:r>
      <w:r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krahasuar me planin </w:t>
      </w:r>
      <w:r w:rsidR="00030698"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vjetor</w:t>
      </w:r>
      <w:r w:rsidR="00E829B7"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 xml:space="preserve"> 202</w:t>
      </w:r>
      <w:r w:rsid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u w:val="single"/>
          <w:lang w:val="sq-AL"/>
        </w:rPr>
        <w:t>,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të dhënave faktike të siguruara nga sistemi informatik financiar i qeverisë, paraqitet si më poshtë:</w:t>
      </w:r>
    </w:p>
    <w:p w14:paraId="422D97A7" w14:textId="77777777" w:rsidR="00C20CFC" w:rsidRPr="009921BF" w:rsidRDefault="00C20CFC" w:rsidP="00C20CFC">
      <w:pPr>
        <w:spacing w:after="0"/>
        <w:jc w:val="both"/>
        <w:rPr>
          <w:rFonts w:ascii="Times New Roman" w:eastAsia="Calibri" w:hAnsi="Times New Roman" w:cs="Times New Roman"/>
          <w:lang w:val="sq-AL"/>
        </w:rPr>
      </w:pPr>
      <w:r>
        <w:rPr>
          <w:rFonts w:ascii="Times New Roman" w:eastAsia="Calibri" w:hAnsi="Times New Roman" w:cs="Times New Roman"/>
          <w:lang w:val="sq-AL"/>
        </w:rPr>
        <w:t xml:space="preserve">                                                                                                                  N</w:t>
      </w:r>
      <w:r w:rsidR="006866E7">
        <w:rPr>
          <w:rFonts w:ascii="Times New Roman" w:eastAsia="Calibri" w:hAnsi="Times New Roman" w:cs="Times New Roman"/>
          <w:lang w:val="sq-AL"/>
        </w:rPr>
        <w:t>ë</w:t>
      </w:r>
      <w:r>
        <w:rPr>
          <w:rFonts w:ascii="Times New Roman" w:eastAsia="Calibri" w:hAnsi="Times New Roman" w:cs="Times New Roman"/>
          <w:lang w:val="sq-AL"/>
        </w:rPr>
        <w:t xml:space="preserve"> 000/lek</w:t>
      </w:r>
      <w:r w:rsidR="006866E7">
        <w:rPr>
          <w:rFonts w:ascii="Times New Roman" w:eastAsia="Calibri" w:hAnsi="Times New Roman" w:cs="Times New Roman"/>
          <w:lang w:val="sq-AL"/>
        </w:rPr>
        <w:t>ë</w:t>
      </w:r>
    </w:p>
    <w:tbl>
      <w:tblPr>
        <w:tblW w:w="7860" w:type="dxa"/>
        <w:tblInd w:w="757" w:type="dxa"/>
        <w:tblLook w:val="04A0" w:firstRow="1" w:lastRow="0" w:firstColumn="1" w:lastColumn="0" w:noHBand="0" w:noVBand="1"/>
      </w:tblPr>
      <w:tblGrid>
        <w:gridCol w:w="960"/>
        <w:gridCol w:w="3040"/>
        <w:gridCol w:w="1300"/>
        <w:gridCol w:w="1300"/>
        <w:gridCol w:w="1260"/>
      </w:tblGrid>
      <w:tr w:rsidR="00A12634" w:rsidRPr="006931AC" w14:paraId="453B4A58" w14:textId="77777777" w:rsidTr="006931AC">
        <w:trPr>
          <w:trHeight w:val="525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A1FB6B6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DB1442C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Emërtimi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49146F0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Plani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45B682B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 xml:space="preserve">Fakti 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41B7DA37" w14:textId="2F31CE56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q-AL"/>
              </w:rPr>
              <w:t>Përqindja e realizimit</w:t>
            </w:r>
          </w:p>
        </w:tc>
      </w:tr>
      <w:tr w:rsidR="00A12634" w:rsidRPr="006931AC" w14:paraId="2A431ED7" w14:textId="77777777" w:rsidTr="005C1E62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9FEE0F" w14:textId="77777777" w:rsidR="00A12634" w:rsidRPr="006931AC" w:rsidRDefault="00A12634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7C71FE" w14:textId="77777777" w:rsidR="00A12634" w:rsidRPr="006931AC" w:rsidRDefault="00A12634" w:rsidP="00A1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 personeli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92DEE1F" w14:textId="42B78DA2" w:rsidR="00A12634" w:rsidRPr="00273570" w:rsidRDefault="00A12634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23,130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214F4BB" w14:textId="59D8B419" w:rsidR="00A12634" w:rsidRPr="00273570" w:rsidRDefault="00A12634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7,43</w:t>
            </w: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8FD58C3" w14:textId="037DCC5E" w:rsidR="00A12634" w:rsidRPr="00273570" w:rsidRDefault="00A12634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32</w:t>
            </w:r>
            <w:r w:rsidRPr="0027357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A12634" w:rsidRPr="006931AC" w14:paraId="6FE17C60" w14:textId="77777777" w:rsidTr="005C1E62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2DB2B" w14:textId="77777777" w:rsidR="00A12634" w:rsidRPr="006931AC" w:rsidRDefault="00A12634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F023F" w14:textId="77777777" w:rsidR="00A12634" w:rsidRPr="006931AC" w:rsidRDefault="00A12634" w:rsidP="00A126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 të tjera korente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3260E05" w14:textId="2C7B9E3D" w:rsidR="00A12634" w:rsidRPr="00273570" w:rsidRDefault="00A12634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106,395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5F49536" w14:textId="45FF906B" w:rsidR="00A12634" w:rsidRPr="00273570" w:rsidRDefault="00A12634" w:rsidP="00A1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15,41</w:t>
            </w: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30CDF5C" w14:textId="0CADE1D4" w:rsidR="00A12634" w:rsidRPr="00273570" w:rsidRDefault="00A12634" w:rsidP="00A1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14</w:t>
            </w:r>
            <w:r w:rsidRPr="0027357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A12634" w:rsidRPr="006931AC" w14:paraId="7912F5D0" w14:textId="77777777" w:rsidTr="005C1E62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D524E" w14:textId="77777777" w:rsidR="00273570" w:rsidRPr="006931AC" w:rsidRDefault="00273570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FB55AC" w14:textId="77777777" w:rsidR="00273570" w:rsidRPr="006931AC" w:rsidRDefault="00273570" w:rsidP="0027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  <w:t>total korente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912916F" w14:textId="221B6122" w:rsidR="00273570" w:rsidRPr="00273570" w:rsidRDefault="00A12634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129,525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8622304" w14:textId="2CE1DEA2" w:rsidR="00273570" w:rsidRPr="00273570" w:rsidRDefault="00A12634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22,851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7E64C8A" w14:textId="6158D73F" w:rsidR="00273570" w:rsidRPr="00273570" w:rsidRDefault="00A12634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18</w:t>
            </w:r>
            <w:r w:rsidR="00273570" w:rsidRPr="00273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%</w:t>
            </w:r>
          </w:p>
        </w:tc>
      </w:tr>
      <w:tr w:rsidR="00A12634" w:rsidRPr="006931AC" w14:paraId="0B9C2B28" w14:textId="77777777" w:rsidTr="006931AC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6D28CB" w14:textId="77777777" w:rsidR="006931AC" w:rsidRPr="006931AC" w:rsidRDefault="006931AC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C2D3E1" w14:textId="77777777" w:rsidR="006931AC" w:rsidRPr="006931AC" w:rsidRDefault="006931AC" w:rsidP="00693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q-AL"/>
              </w:rPr>
              <w:t>Shpenzime kapitale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473A4E" w14:textId="77777777" w:rsidR="006931AC" w:rsidRPr="006931AC" w:rsidRDefault="006931AC" w:rsidP="0069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47476" w14:textId="2318AAA0" w:rsidR="006931AC" w:rsidRPr="006931AC" w:rsidRDefault="00A12634" w:rsidP="0069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4C08F" w14:textId="583E4EEA" w:rsidR="006931AC" w:rsidRPr="006931AC" w:rsidRDefault="00A12634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0</w:t>
            </w:r>
            <w:r w:rsidR="00273570" w:rsidRPr="00273570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%</w:t>
            </w:r>
          </w:p>
        </w:tc>
      </w:tr>
      <w:tr w:rsidR="00273570" w:rsidRPr="006931AC" w14:paraId="4CB7826F" w14:textId="77777777" w:rsidTr="006032BD">
        <w:trPr>
          <w:trHeight w:val="315"/>
        </w:trPr>
        <w:tc>
          <w:tcPr>
            <w:tcW w:w="4000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01306518" w14:textId="77777777" w:rsidR="00273570" w:rsidRPr="006931AC" w:rsidRDefault="00273570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q-AL" w:eastAsia="sq-AL"/>
              </w:rPr>
            </w:pPr>
            <w:r w:rsidRPr="00693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TOTALI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hideMark/>
          </w:tcPr>
          <w:p w14:paraId="38A2E8BD" w14:textId="75F59462" w:rsidR="00273570" w:rsidRPr="00273570" w:rsidRDefault="00A12634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130,525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  <w:hideMark/>
          </w:tcPr>
          <w:p w14:paraId="5CC77C24" w14:textId="36F7CC4D" w:rsidR="00273570" w:rsidRPr="00273570" w:rsidRDefault="00A12634" w:rsidP="0027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A12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22,851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  <w:hideMark/>
          </w:tcPr>
          <w:p w14:paraId="6BF26271" w14:textId="3F57A08A" w:rsidR="00273570" w:rsidRPr="00273570" w:rsidRDefault="00A12634" w:rsidP="0027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1</w:t>
            </w:r>
            <w:r w:rsidR="00273570" w:rsidRPr="00273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8%</w:t>
            </w:r>
          </w:p>
        </w:tc>
      </w:tr>
    </w:tbl>
    <w:p w14:paraId="3713C00E" w14:textId="77777777" w:rsidR="00E829B7" w:rsidRDefault="00E829B7" w:rsidP="0073210B">
      <w:pPr>
        <w:jc w:val="both"/>
        <w:rPr>
          <w:rFonts w:ascii="Times New Roman" w:eastAsia="Calibri" w:hAnsi="Times New Roman" w:cs="Times New Roman"/>
          <w:b/>
          <w:lang w:val="sq-AL"/>
        </w:rPr>
      </w:pPr>
    </w:p>
    <w:p w14:paraId="0BBBA9DD" w14:textId="3EA446AF" w:rsidR="0073210B" w:rsidRPr="00A12634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Pra siç shikohet nga të dhënat e tabelës së mësipërme plani i shpenzimeve të buxhetit në t</w:t>
      </w:r>
      <w:r w:rsidR="00C20CFC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otal, për këtë institucion, për 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4 mujorin e </w:t>
      </w:r>
      <w:r w:rsidR="00E829B7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viti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20</w:t>
      </w:r>
      <w:r w:rsidR="00C97400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është realizuar në rreth </w:t>
      </w:r>
      <w:r w:rsidR="00B82140">
        <w:rPr>
          <w:rFonts w:ascii="Times New Roman" w:eastAsia="Calibri" w:hAnsi="Times New Roman" w:cs="Times New Roman"/>
          <w:sz w:val="24"/>
          <w:szCs w:val="24"/>
          <w:lang w:val="sq-AL"/>
        </w:rPr>
        <w:t>1</w:t>
      </w:r>
      <w:r w:rsidR="006931AC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8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të planit vjetor. </w:t>
      </w:r>
    </w:p>
    <w:p w14:paraId="39702F6B" w14:textId="57EDF3DA" w:rsidR="0073210B" w:rsidRPr="00A12634" w:rsidRDefault="0073210B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Sipas zërave përberës të shpenzimeve, nga të dhënat faktike të siguruara nga sistemi informatik financiar i qeverisë, situata në fund të</w:t>
      </w:r>
      <w:r w:rsidR="00A05BE6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 mujorit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vitit 20</w:t>
      </w:r>
      <w:r w:rsidR="00C97400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paraqitet e tillë:</w:t>
      </w:r>
    </w:p>
    <w:p w14:paraId="1FD7F530" w14:textId="5C9F4512" w:rsidR="0073210B" w:rsidRPr="00A12634" w:rsidRDefault="008411DE" w:rsidP="0073210B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S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hpenzimet korente në total për këtë institu</w:t>
      </w:r>
      <w:r w:rsidR="0045339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cion, janë </w:t>
      </w:r>
      <w:r w:rsidR="008F70A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realizuar në rreth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18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% të planit vjetor, ndërsa shpenzime për investime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nuk kan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realizim p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r periudh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n.</w:t>
      </w:r>
      <w:r w:rsidR="0073210B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Realizimi 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nivel lidhet m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procedurat e prokurimeve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cilat jan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akoma 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proces, si dhe me disbursimet e k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steve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projekteve me financim nga AMSHC-ja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cilat jan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gjithashtu n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proces.</w:t>
      </w:r>
    </w:p>
    <w:p w14:paraId="3AE5F9B2" w14:textId="77777777" w:rsidR="0073210B" w:rsidRPr="009921BF" w:rsidRDefault="0073210B" w:rsidP="0073210B">
      <w:pPr>
        <w:spacing w:line="240" w:lineRule="auto"/>
        <w:ind w:left="900" w:hanging="54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b/>
          <w:sz w:val="24"/>
          <w:szCs w:val="24"/>
          <w:lang w:val="sq-AL"/>
        </w:rPr>
        <w:t>III. Informacion mbi volumin dhe madhësinë e ndryshimit të buxhetit.</w:t>
      </w:r>
    </w:p>
    <w:p w14:paraId="76DA3EB3" w14:textId="0A369084" w:rsidR="00A557A3" w:rsidRPr="00A12634" w:rsidRDefault="0073210B" w:rsidP="001A5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 xml:space="preserve">Situata në lidhje me ndryshimet në planifikim gjatë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 mujorit t</w:t>
      </w:r>
      <w:r w:rsidR="00E91174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vitit </w:t>
      </w:r>
      <w:r w:rsidR="0045339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202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, përfshirë këtu buxhetin fillestar, paraqitet në tabelën e mëposhtme:</w:t>
      </w:r>
      <w:r w:rsidRPr="00A12634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</w:t>
      </w:r>
      <w:r w:rsidR="00453395" w:rsidRPr="00A12634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                        </w:t>
      </w:r>
    </w:p>
    <w:p w14:paraId="2DA44227" w14:textId="77777777" w:rsidR="0073210B" w:rsidRPr="009921BF" w:rsidRDefault="00453395" w:rsidP="00DC3C73">
      <w:pPr>
        <w:spacing w:after="0" w:line="240" w:lineRule="auto"/>
        <w:ind w:left="7200" w:firstLine="72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val="sq-AL"/>
        </w:rPr>
      </w:pPr>
      <w:r w:rsidRPr="009921BF">
        <w:rPr>
          <w:rFonts w:ascii="Times New Roman" w:eastAsia="Calibri" w:hAnsi="Times New Roman" w:cs="Times New Roman"/>
          <w:b/>
          <w:i/>
          <w:sz w:val="18"/>
          <w:szCs w:val="18"/>
          <w:lang w:val="sq-AL"/>
        </w:rPr>
        <w:t>Në 000</w:t>
      </w:r>
      <w:r w:rsidR="0073210B" w:rsidRPr="009921BF">
        <w:rPr>
          <w:rFonts w:ascii="Times New Roman" w:eastAsia="Calibri" w:hAnsi="Times New Roman" w:cs="Times New Roman"/>
          <w:b/>
          <w:i/>
          <w:sz w:val="18"/>
          <w:szCs w:val="18"/>
          <w:lang w:val="sq-AL"/>
        </w:rPr>
        <w:t xml:space="preserve"> lekë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3528"/>
        <w:gridCol w:w="2221"/>
        <w:gridCol w:w="2343"/>
        <w:gridCol w:w="1133"/>
      </w:tblGrid>
      <w:tr w:rsidR="00A05BE6" w:rsidRPr="00A05BE6" w14:paraId="5CBC3CCF" w14:textId="77777777" w:rsidTr="00A05BE6">
        <w:trPr>
          <w:trHeight w:val="509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tted" w:sz="4" w:space="0" w:color="000000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18AA604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Programet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F0FA4BF" w14:textId="147DCA32" w:rsidR="00A05BE6" w:rsidRPr="00A05BE6" w:rsidRDefault="00A05BE6" w:rsidP="001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 fillestar 202</w:t>
            </w:r>
            <w:r w:rsidR="00C848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62FFD30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Buxheti me ndryshime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5A11176B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Diferenca</w:t>
            </w:r>
          </w:p>
        </w:tc>
      </w:tr>
      <w:tr w:rsidR="00A05BE6" w:rsidRPr="00A05BE6" w14:paraId="37DB9BB2" w14:textId="77777777" w:rsidTr="00A05BE6">
        <w:trPr>
          <w:trHeight w:val="509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C75C257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CAD6816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7EDDB8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tted" w:sz="4" w:space="0" w:color="auto"/>
              <w:bottom w:val="dotted" w:sz="4" w:space="0" w:color="000000"/>
              <w:right w:val="double" w:sz="6" w:space="0" w:color="auto"/>
            </w:tcBorders>
            <w:vAlign w:val="center"/>
            <w:hideMark/>
          </w:tcPr>
          <w:p w14:paraId="650CD1DB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05BE6" w:rsidRPr="00A05BE6" w14:paraId="32C3BD28" w14:textId="77777777" w:rsidTr="00A05BE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0CD08" w14:textId="77777777" w:rsidR="00A05BE6" w:rsidRPr="00A05BE6" w:rsidRDefault="00A05BE6" w:rsidP="00A05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color w:val="000000"/>
              </w:rPr>
              <w:t>“Planifikim Menaxhim Administrim”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F6B625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6AE96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54A828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(3=2-1)</w:t>
            </w:r>
          </w:p>
        </w:tc>
      </w:tr>
      <w:tr w:rsidR="00A05BE6" w:rsidRPr="00A05BE6" w14:paraId="694B9AED" w14:textId="77777777" w:rsidTr="00B711F6">
        <w:trPr>
          <w:trHeight w:val="315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C6AF8" w14:textId="77777777" w:rsidR="00A05BE6" w:rsidRPr="00A05BE6" w:rsidRDefault="00A05BE6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071DB" w14:textId="5A1682AA" w:rsidR="00A05BE6" w:rsidRPr="00A05BE6" w:rsidRDefault="00C848FE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8FE">
              <w:rPr>
                <w:rFonts w:ascii="Times New Roman" w:eastAsia="Times New Roman" w:hAnsi="Times New Roman" w:cs="Times New Roman"/>
                <w:color w:val="000000"/>
              </w:rPr>
              <w:t>130,525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C9628" w14:textId="01E63152" w:rsidR="00A05BE6" w:rsidRPr="00A05BE6" w:rsidRDefault="00C848FE" w:rsidP="00A0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8FE">
              <w:rPr>
                <w:rFonts w:ascii="Times New Roman" w:eastAsia="Times New Roman" w:hAnsi="Times New Roman" w:cs="Times New Roman"/>
                <w:color w:val="000000"/>
              </w:rPr>
              <w:t>130,525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994DD4" w14:textId="26DEED2C" w:rsidR="00A05BE6" w:rsidRPr="00A05BE6" w:rsidRDefault="00C848FE" w:rsidP="006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148358EE" w14:textId="77777777" w:rsidR="0073210B" w:rsidRPr="009921BF" w:rsidRDefault="0073210B" w:rsidP="005E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val="sq-AL"/>
        </w:rPr>
      </w:pPr>
    </w:p>
    <w:p w14:paraId="0DF76C58" w14:textId="465CE303" w:rsidR="0073210B" w:rsidRPr="00A12634" w:rsidRDefault="0073210B" w:rsidP="0073210B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="006323A7">
        <w:rPr>
          <w:rFonts w:ascii="Times New Roman" w:eastAsia="Calibri" w:hAnsi="Times New Roman" w:cs="Times New Roman"/>
          <w:sz w:val="24"/>
          <w:szCs w:val="24"/>
          <w:lang w:val="sq-AL"/>
        </w:rPr>
        <w:t>r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a siç shikohet nga tabela në kra</w:t>
      </w:r>
      <w:r w:rsidR="00790A14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hasim me ligjin fillestar plani</w:t>
      </w:r>
      <w:r w:rsidR="00453395"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nuk </w:t>
      </w:r>
      <w:r w:rsidRPr="00A12634">
        <w:rPr>
          <w:rFonts w:ascii="Times New Roman" w:eastAsia="Calibri" w:hAnsi="Times New Roman" w:cs="Times New Roman"/>
          <w:sz w:val="24"/>
          <w:szCs w:val="24"/>
          <w:lang w:val="sq-AL"/>
        </w:rPr>
        <w:t>ka ndryshime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68042330" w14:textId="77777777" w:rsidR="0073210B" w:rsidRPr="009921BF" w:rsidRDefault="0073210B" w:rsidP="007321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01C6E3A0" w14:textId="77777777" w:rsidR="0073210B" w:rsidRPr="009921BF" w:rsidRDefault="0073210B" w:rsidP="00492FD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9921B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Komente dhe rekomandime </w:t>
      </w:r>
    </w:p>
    <w:p w14:paraId="461715EA" w14:textId="77777777" w:rsidR="0073210B" w:rsidRPr="009921BF" w:rsidRDefault="0073210B" w:rsidP="00492FD4">
      <w:pPr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7EB092F7" w14:textId="2B2466C5" w:rsidR="003A0B7F" w:rsidRPr="00FE7651" w:rsidRDefault="003A0B7F" w:rsidP="003A0B7F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bookmarkStart w:id="0" w:name="_Hlk165983808"/>
      <w:r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Theksojmë se paraqitja e informacionit si dhe të dhënat e raportuara në raportin e monitorimit duhet të jetë në përputhje me përcaktimet e bëra në Udhëzimin nr. 14, datë 30.05.2023 “Për procedurat standarde të monitorimit të buxhetit në njësitë e Qeverisjes Qendrore”, specifikisht sipas formateve të përcaktuara në paragrafin 49, të  këtij udhëzimi. Vërejmë </w:t>
      </w:r>
      <w:r w:rsidR="00FE7651"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se paraqitja e informacionit </w:t>
      </w:r>
      <w:r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>në raportin e monitorimit, nuk ë</w:t>
      </w:r>
      <w:r w:rsidR="00FE7651"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>sht</w:t>
      </w:r>
      <w:r w:rsidR="000201AF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FE765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sipas formateve të përcaktuara në këtë udhëzim.</w:t>
      </w:r>
    </w:p>
    <w:p w14:paraId="09883E53" w14:textId="77777777" w:rsidR="00BD7852" w:rsidRPr="007D663D" w:rsidRDefault="00BD7852" w:rsidP="00BD7852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Lidhur me përmbajtjen e raportit të monitorimit, konstatojmë se:</w:t>
      </w:r>
    </w:p>
    <w:p w14:paraId="4ACBB2D8" w14:textId="18C86B22" w:rsidR="00BD7852" w:rsidRPr="007D663D" w:rsidRDefault="00FE7651" w:rsidP="00BD785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Mungojn</w:t>
      </w:r>
      <w:r w:rsidR="000201AF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anekset e monitorimit</w:t>
      </w:r>
      <w:r w:rsidR="00BD7852"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247F3E89" w14:textId="69C327E3" w:rsidR="003A0B7F" w:rsidRPr="007D663D" w:rsidRDefault="00BD7852" w:rsidP="00FE7651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Nuk është paraqitur infor</w:t>
      </w:r>
      <w:r w:rsidR="00FE7651"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m</w:t>
      </w:r>
      <w:r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acion mbi numrin e punonjësve buxhetorë miratuar me ligjin vjetor</w:t>
      </w:r>
      <w:r w:rsidR="00FE7651" w:rsidRPr="007D663D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408EE42A" w14:textId="629F33BC" w:rsidR="003A0B7F" w:rsidRPr="00FE7651" w:rsidRDefault="00C848FE" w:rsidP="003A0B7F">
      <w:pPr>
        <w:numPr>
          <w:ilvl w:val="0"/>
          <w:numId w:val="6"/>
        </w:numPr>
        <w:spacing w:after="120"/>
        <w:contextualSpacing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L</w:t>
      </w:r>
      <w:r w:rsidR="003A0B7F" w:rsidRPr="00FE7651">
        <w:rPr>
          <w:rFonts w:ascii="Times New Roman" w:hAnsi="Times New Roman"/>
          <w:bCs/>
          <w:sz w:val="24"/>
          <w:szCs w:val="24"/>
          <w:lang w:val="sq-AL"/>
        </w:rPr>
        <w:t>idhur me përdorimin e informacionit të siguruar nga sistemi AFMIS vihet re se:</w:t>
      </w:r>
    </w:p>
    <w:p w14:paraId="44D3E34B" w14:textId="49136BAD" w:rsidR="003A0B7F" w:rsidRDefault="003A0B7F" w:rsidP="00FE7651">
      <w:pPr>
        <w:numPr>
          <w:ilvl w:val="1"/>
          <w:numId w:val="6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E7651">
        <w:rPr>
          <w:rFonts w:ascii="Times New Roman" w:hAnsi="Times New Roman"/>
          <w:bCs/>
          <w:sz w:val="24"/>
          <w:szCs w:val="24"/>
          <w:lang w:val="sq-AL"/>
        </w:rPr>
        <w:t>Nga ana AMSHC-së, nuk janë plotësuar vlerat faktike për sasië e produkteve në modulin BPPM, raporti nr. 16.</w:t>
      </w:r>
      <w:r w:rsidR="00BC7F2A" w:rsidRPr="00FE7651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</w:p>
    <w:p w14:paraId="0FC38B64" w14:textId="4DC64923" w:rsidR="003A0B7F" w:rsidRPr="001B2B37" w:rsidRDefault="001B2B37" w:rsidP="001B2B37">
      <w:pPr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P</w:t>
      </w:r>
      <w:r w:rsidRPr="006A1E11">
        <w:rPr>
          <w:rFonts w:ascii="Times New Roman" w:hAnsi="Times New Roman"/>
          <w:bCs/>
          <w:sz w:val="24"/>
          <w:szCs w:val="24"/>
          <w:lang w:val="sq-AL"/>
        </w:rPr>
        <w:t xml:space="preserve">araqitja e raportit të monitorimit për periudhën </w:t>
      </w:r>
      <w:r w:rsidR="00C848FE">
        <w:rPr>
          <w:rFonts w:ascii="Times New Roman" w:hAnsi="Times New Roman"/>
          <w:bCs/>
          <w:sz w:val="24"/>
          <w:szCs w:val="24"/>
          <w:lang w:val="sq-AL"/>
        </w:rPr>
        <w:t>4</w:t>
      </w:r>
      <w:r w:rsidRPr="006A1E11">
        <w:rPr>
          <w:rFonts w:ascii="Times New Roman" w:hAnsi="Times New Roman"/>
          <w:bCs/>
          <w:sz w:val="24"/>
          <w:szCs w:val="24"/>
          <w:lang w:val="sq-AL"/>
        </w:rPr>
        <w:t>M të vitit 202</w:t>
      </w:r>
      <w:r w:rsidR="00C848FE">
        <w:rPr>
          <w:rFonts w:ascii="Times New Roman" w:hAnsi="Times New Roman"/>
          <w:bCs/>
          <w:sz w:val="24"/>
          <w:szCs w:val="24"/>
          <w:lang w:val="sq-AL"/>
        </w:rPr>
        <w:t>4</w:t>
      </w:r>
      <w:r w:rsidRPr="006A1E11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nga AMSHC </w:t>
      </w:r>
      <w:r w:rsidRPr="006A1E11">
        <w:rPr>
          <w:rFonts w:ascii="Times New Roman" w:hAnsi="Times New Roman"/>
          <w:bCs/>
          <w:sz w:val="24"/>
          <w:szCs w:val="24"/>
          <w:lang w:val="sq-AL"/>
        </w:rPr>
        <w:t xml:space="preserve">është bërë në përputhje me afatin e përcaktuar në udhëzimin nr. 14, datë 30.05.2023. </w:t>
      </w:r>
    </w:p>
    <w:p w14:paraId="5BC73852" w14:textId="100363D2" w:rsidR="0073210B" w:rsidRPr="009921BF" w:rsidRDefault="00024F9A" w:rsidP="00FE765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Raporti i Monitorimit për 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E829B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mujorin e vitit 202</w:t>
      </w:r>
      <w:r w:rsidR="00C848FE">
        <w:rPr>
          <w:rFonts w:ascii="Times New Roman" w:eastAsia="Calibri" w:hAnsi="Times New Roman" w:cs="Times New Roman"/>
          <w:sz w:val="24"/>
          <w:szCs w:val="24"/>
          <w:lang w:val="sq-AL"/>
        </w:rPr>
        <w:t>4</w:t>
      </w:r>
      <w:r w:rsidR="0073210B" w:rsidRPr="009921BF"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="003A0B7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73210B" w:rsidRPr="009921BF">
        <w:rPr>
          <w:rFonts w:ascii="Times New Roman" w:eastAsia="Calibri" w:hAnsi="Times New Roman" w:cs="Times New Roman"/>
          <w:sz w:val="24"/>
          <w:szCs w:val="24"/>
          <w:lang w:val="sq-AL"/>
        </w:rPr>
        <w:t>është publikuar në faqen zyrtare të Agjencisë për Mbështetjen e Shoqërisë  Civile.</w:t>
      </w:r>
    </w:p>
    <w:p w14:paraId="4AE40048" w14:textId="77777777" w:rsidR="00C848FE" w:rsidRDefault="00BC7F2A" w:rsidP="00C848FE">
      <w:pPr>
        <w:pStyle w:val="ListParagraph"/>
        <w:ind w:left="1440"/>
      </w:pPr>
      <w:r w:rsidRPr="00C24B76">
        <w:rPr>
          <w:rFonts w:ascii="Times New Roman" w:eastAsia="Times New Roman" w:hAnsi="Times New Roman" w:cs="Times New Roman"/>
        </w:rPr>
        <w:t xml:space="preserve">Linku: </w:t>
      </w:r>
      <w:hyperlink r:id="rId5" w:history="1">
        <w:r w:rsidR="00C848FE">
          <w:rPr>
            <w:rStyle w:val="Hyperlink"/>
          </w:rPr>
          <w:t>Agjencia për Mbështetjen e Shoqërisë Civile | Faqja Zyrtare (amshc.gov.al)</w:t>
        </w:r>
      </w:hyperlink>
    </w:p>
    <w:p w14:paraId="5061827F" w14:textId="27EBB8AD" w:rsidR="00FE7651" w:rsidRPr="00C848FE" w:rsidRDefault="00FE7651" w:rsidP="00C848FE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848FE">
        <w:rPr>
          <w:rFonts w:ascii="Times New Roman" w:hAnsi="Times New Roman" w:cs="Times New Roman"/>
          <w:bCs/>
          <w:sz w:val="24"/>
          <w:szCs w:val="24"/>
          <w:lang w:val="sq-AL"/>
        </w:rPr>
        <w:t>Duke ju referuar konstatimeve të mësipërme, për përmirësimin e cilësisë së përmbajtjes së raportit të monitorimit rekomandojmë:</w:t>
      </w:r>
    </w:p>
    <w:p w14:paraId="36142D5B" w14:textId="79DB89CB" w:rsidR="00FE7651" w:rsidRDefault="007D663D" w:rsidP="007D663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>Paraqitjen e i</w:t>
      </w:r>
      <w:r w:rsidR="00FE7651" w:rsidRPr="007D663D">
        <w:rPr>
          <w:rFonts w:ascii="Times New Roman" w:hAnsi="Times New Roman" w:cs="Times New Roman"/>
          <w:bCs/>
          <w:sz w:val="24"/>
          <w:szCs w:val="24"/>
          <w:lang w:val="sq-AL"/>
        </w:rPr>
        <w:t>nformacionin sipas formatit standard narrativ të raportit të monitorimit të buxhetit, të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FE7651" w:rsidRPr="007D663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përcaktuar në Shtojcën 3, të 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>udh</w:t>
      </w:r>
      <w:r w:rsidR="000201AF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>zimit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, dhe </w:t>
      </w:r>
      <w:r w:rsidR="008421B6">
        <w:rPr>
          <w:rFonts w:ascii="Times New Roman" w:hAnsi="Times New Roman" w:cs="Times New Roman"/>
          <w:bCs/>
          <w:sz w:val="24"/>
          <w:szCs w:val="24"/>
          <w:lang w:val="sq-AL"/>
        </w:rPr>
        <w:t>paraqitjen e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a</w:t>
      </w:r>
      <w:r w:rsidR="00FE7651" w:rsidRPr="007D663D">
        <w:rPr>
          <w:rFonts w:ascii="Times New Roman" w:hAnsi="Times New Roman" w:cs="Times New Roman"/>
          <w:bCs/>
          <w:sz w:val="24"/>
          <w:szCs w:val="24"/>
          <w:lang w:val="sq-AL"/>
        </w:rPr>
        <w:t>nekse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>ve</w:t>
      </w:r>
      <w:r w:rsidR="00FE7651" w:rsidRPr="007D663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0201AF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FE7651" w:rsidRPr="007D663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monitorimit, të gjeneruara në modulin e BPPM, në sistemin AFMIS</w:t>
      </w:r>
      <w:r w:rsidRPr="007D663D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590C3431" w14:textId="1AE43D93" w:rsidR="002C695D" w:rsidRPr="002C695D" w:rsidRDefault="002C695D" w:rsidP="002C695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2C695D"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 xml:space="preserve">Nga ana AMSHC-së, </w:t>
      </w:r>
      <w:r w:rsidR="0065214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duhet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të plotësohen</w:t>
      </w:r>
      <w:r w:rsidRPr="002C695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vlerat faktike për sasi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Pr="002C695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ë e produkteve në modulin BPPM, raporti nr. 16. </w:t>
      </w:r>
    </w:p>
    <w:bookmarkEnd w:id="0"/>
    <w:p w14:paraId="25D8AE7C" w14:textId="77777777" w:rsidR="002C695D" w:rsidRPr="007D663D" w:rsidRDefault="002C695D" w:rsidP="002C695D">
      <w:pPr>
        <w:pStyle w:val="ListParagraph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sectPr w:rsidR="002C695D" w:rsidRPr="007D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A69266"/>
    <w:lvl w:ilvl="0">
      <w:start w:val="1"/>
      <w:numFmt w:val="bullet"/>
      <w:pStyle w:val="Lis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</w:abstractNum>
  <w:abstractNum w:abstractNumId="1" w15:restartNumberingAfterBreak="0">
    <w:nsid w:val="00ED2BD4"/>
    <w:multiLevelType w:val="hybridMultilevel"/>
    <w:tmpl w:val="613A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C00"/>
    <w:multiLevelType w:val="hybridMultilevel"/>
    <w:tmpl w:val="CBEC9CA6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0767536"/>
    <w:multiLevelType w:val="hybridMultilevel"/>
    <w:tmpl w:val="07745C2A"/>
    <w:lvl w:ilvl="0" w:tplc="92483C4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0A6C"/>
    <w:multiLevelType w:val="hybridMultilevel"/>
    <w:tmpl w:val="1DA82A22"/>
    <w:lvl w:ilvl="0" w:tplc="BBEE138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02CB5"/>
    <w:multiLevelType w:val="hybridMultilevel"/>
    <w:tmpl w:val="6C0CA3B8"/>
    <w:lvl w:ilvl="0" w:tplc="B9AA26C2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279FE"/>
    <w:multiLevelType w:val="hybridMultilevel"/>
    <w:tmpl w:val="4ECEC9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05AF0"/>
    <w:multiLevelType w:val="hybridMultilevel"/>
    <w:tmpl w:val="E56E5A30"/>
    <w:lvl w:ilvl="0" w:tplc="92483C42">
      <w:start w:val="1"/>
      <w:numFmt w:val="bullet"/>
      <w:lvlText w:val="-"/>
      <w:lvlJc w:val="left"/>
      <w:pPr>
        <w:ind w:left="216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5D20D0"/>
    <w:multiLevelType w:val="hybridMultilevel"/>
    <w:tmpl w:val="83E68CAA"/>
    <w:lvl w:ilvl="0" w:tplc="FC4EBE22">
      <w:start w:val="1"/>
      <w:numFmt w:val="upperRoman"/>
      <w:lvlText w:val="%1."/>
      <w:lvlJc w:val="left"/>
      <w:pPr>
        <w:tabs>
          <w:tab w:val="num" w:pos="-900"/>
        </w:tabs>
        <w:ind w:left="540" w:hanging="360"/>
      </w:pPr>
      <w:rPr>
        <w:rFonts w:hint="default"/>
        <w:b/>
      </w:rPr>
    </w:lvl>
    <w:lvl w:ilvl="1" w:tplc="C1B6D4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2FC92CE">
      <w:start w:val="1"/>
      <w:numFmt w:val="lowerLetter"/>
      <w:lvlText w:val="%4."/>
      <w:lvlJc w:val="left"/>
      <w:pPr>
        <w:ind w:left="720" w:hanging="360"/>
      </w:pPr>
      <w:rPr>
        <w:rFonts w:hint="default"/>
      </w:rPr>
    </w:lvl>
    <w:lvl w:ilvl="4" w:tplc="50A07C94">
      <w:start w:val="5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9803E22"/>
    <w:multiLevelType w:val="hybridMultilevel"/>
    <w:tmpl w:val="40E61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A4CF1"/>
    <w:multiLevelType w:val="hybridMultilevel"/>
    <w:tmpl w:val="E5DCE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21FF7"/>
    <w:multiLevelType w:val="hybridMultilevel"/>
    <w:tmpl w:val="7E0648F8"/>
    <w:lvl w:ilvl="0" w:tplc="A0F8F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31BB6"/>
    <w:multiLevelType w:val="hybridMultilevel"/>
    <w:tmpl w:val="81F6180C"/>
    <w:lvl w:ilvl="0" w:tplc="854AEAFA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5A2150"/>
    <w:multiLevelType w:val="hybridMultilevel"/>
    <w:tmpl w:val="7DD017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760379">
    <w:abstractNumId w:val="9"/>
  </w:num>
  <w:num w:numId="2" w16cid:durableId="1897469438">
    <w:abstractNumId w:val="2"/>
  </w:num>
  <w:num w:numId="3" w16cid:durableId="819075097">
    <w:abstractNumId w:val="11"/>
  </w:num>
  <w:num w:numId="4" w16cid:durableId="72163991">
    <w:abstractNumId w:val="4"/>
  </w:num>
  <w:num w:numId="5" w16cid:durableId="264732582">
    <w:abstractNumId w:val="3"/>
  </w:num>
  <w:num w:numId="6" w16cid:durableId="98181404">
    <w:abstractNumId w:val="13"/>
  </w:num>
  <w:num w:numId="7" w16cid:durableId="2103796939">
    <w:abstractNumId w:val="6"/>
  </w:num>
  <w:num w:numId="8" w16cid:durableId="1614366868">
    <w:abstractNumId w:val="1"/>
  </w:num>
  <w:num w:numId="9" w16cid:durableId="1604723906">
    <w:abstractNumId w:val="7"/>
  </w:num>
  <w:num w:numId="10" w16cid:durableId="1326516614">
    <w:abstractNumId w:val="12"/>
  </w:num>
  <w:num w:numId="11" w16cid:durableId="247738436">
    <w:abstractNumId w:val="5"/>
  </w:num>
  <w:num w:numId="12" w16cid:durableId="1830897732">
    <w:abstractNumId w:val="0"/>
  </w:num>
  <w:num w:numId="13" w16cid:durableId="391925720">
    <w:abstractNumId w:val="8"/>
  </w:num>
  <w:num w:numId="14" w16cid:durableId="1328285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627"/>
    <w:rsid w:val="000201AF"/>
    <w:rsid w:val="00024F9A"/>
    <w:rsid w:val="00030698"/>
    <w:rsid w:val="001A5059"/>
    <w:rsid w:val="001A73DC"/>
    <w:rsid w:val="001B2B37"/>
    <w:rsid w:val="002347B6"/>
    <w:rsid w:val="002615F0"/>
    <w:rsid w:val="00273570"/>
    <w:rsid w:val="00284FCC"/>
    <w:rsid w:val="002B6F3B"/>
    <w:rsid w:val="002C1E06"/>
    <w:rsid w:val="002C695D"/>
    <w:rsid w:val="003A0B7F"/>
    <w:rsid w:val="00453395"/>
    <w:rsid w:val="00492FD4"/>
    <w:rsid w:val="005363CE"/>
    <w:rsid w:val="00587C0F"/>
    <w:rsid w:val="005970B6"/>
    <w:rsid w:val="005E4D1C"/>
    <w:rsid w:val="006323A7"/>
    <w:rsid w:val="0065214C"/>
    <w:rsid w:val="006679F9"/>
    <w:rsid w:val="006866E7"/>
    <w:rsid w:val="006931AC"/>
    <w:rsid w:val="00700627"/>
    <w:rsid w:val="0073210B"/>
    <w:rsid w:val="00735A13"/>
    <w:rsid w:val="00790A14"/>
    <w:rsid w:val="007D663D"/>
    <w:rsid w:val="008024D5"/>
    <w:rsid w:val="008160EE"/>
    <w:rsid w:val="008411DE"/>
    <w:rsid w:val="008421B6"/>
    <w:rsid w:val="008A2182"/>
    <w:rsid w:val="008C315D"/>
    <w:rsid w:val="008F70A5"/>
    <w:rsid w:val="009921BF"/>
    <w:rsid w:val="009D6CD0"/>
    <w:rsid w:val="00A05BE6"/>
    <w:rsid w:val="00A12634"/>
    <w:rsid w:val="00A557A3"/>
    <w:rsid w:val="00A86BD9"/>
    <w:rsid w:val="00AB3732"/>
    <w:rsid w:val="00B82140"/>
    <w:rsid w:val="00BC7F2A"/>
    <w:rsid w:val="00BD7852"/>
    <w:rsid w:val="00C20CFC"/>
    <w:rsid w:val="00C24B76"/>
    <w:rsid w:val="00C848FE"/>
    <w:rsid w:val="00C97400"/>
    <w:rsid w:val="00CD0725"/>
    <w:rsid w:val="00DC3C73"/>
    <w:rsid w:val="00E54118"/>
    <w:rsid w:val="00E829B7"/>
    <w:rsid w:val="00E91174"/>
    <w:rsid w:val="00E92A23"/>
    <w:rsid w:val="00EA5CB4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EBE"/>
  <w15:docId w15:val="{4FEC296A-BFC6-4D93-9C3E-942931C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F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2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E7651"/>
    <w:pPr>
      <w:numPr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FE7651"/>
    <w:rPr>
      <w:rFonts w:ascii="Times New Roman" w:eastAsia="Times New Roman" w:hAnsi="Times New Roman" w:cs="Times New Roman"/>
      <w:szCs w:val="24"/>
      <w:lang w:val="en-GB" w:eastAsia="fr-FR"/>
    </w:rPr>
  </w:style>
  <w:style w:type="paragraph" w:customStyle="1" w:styleId="List2">
    <w:name w:val="List2"/>
    <w:basedOn w:val="ListBullet"/>
    <w:next w:val="BodyText"/>
    <w:rsid w:val="00FE7651"/>
    <w:pPr>
      <w:numPr>
        <w:numId w:val="12"/>
      </w:numPr>
      <w:tabs>
        <w:tab w:val="clear" w:pos="1080"/>
      </w:tabs>
      <w:spacing w:after="0" w:line="240" w:lineRule="auto"/>
      <w:ind w:left="1440"/>
      <w:contextualSpacing w:val="0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ListBullet">
    <w:name w:val="List Bullet"/>
    <w:basedOn w:val="Normal"/>
    <w:uiPriority w:val="99"/>
    <w:semiHidden/>
    <w:unhideWhenUsed/>
    <w:rsid w:val="00FE7651"/>
    <w:pPr>
      <w:tabs>
        <w:tab w:val="num" w:pos="720"/>
      </w:tabs>
      <w:ind w:left="720" w:hanging="3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4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shc.gov.al/raporte-monitori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ledjana gjoni</dc:creator>
  <cp:keywords/>
  <dc:description/>
  <cp:lastModifiedBy>Shpresa Karanxha</cp:lastModifiedBy>
  <cp:revision>20</cp:revision>
  <dcterms:created xsi:type="dcterms:W3CDTF">2024-04-30T09:34:00Z</dcterms:created>
  <dcterms:modified xsi:type="dcterms:W3CDTF">2024-08-19T13:57:00Z</dcterms:modified>
</cp:coreProperties>
</file>