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D257" w14:textId="77777777" w:rsidR="00FA4121" w:rsidRPr="004A2309" w:rsidRDefault="00FA4121" w:rsidP="00FA4121">
      <w:pPr>
        <w:spacing w:line="276" w:lineRule="auto"/>
        <w:jc w:val="center"/>
        <w:rPr>
          <w:b/>
          <w:lang w:val="sq-AL"/>
        </w:rPr>
      </w:pPr>
      <w:r w:rsidRPr="004A2309">
        <w:rPr>
          <w:b/>
          <w:lang w:val="sq-AL"/>
        </w:rPr>
        <w:t xml:space="preserve">KOMENTE DHE REKOMANDIME </w:t>
      </w:r>
    </w:p>
    <w:p w14:paraId="447643FF" w14:textId="1C9B1821" w:rsidR="00FA4121" w:rsidRPr="004A2309" w:rsidRDefault="00FA4121" w:rsidP="00FA4121">
      <w:pPr>
        <w:spacing w:line="276" w:lineRule="auto"/>
        <w:jc w:val="center"/>
        <w:rPr>
          <w:b/>
          <w:lang w:val="sq-AL"/>
        </w:rPr>
      </w:pPr>
      <w:r w:rsidRPr="004A2309">
        <w:rPr>
          <w:b/>
          <w:lang w:val="sq-AL"/>
        </w:rPr>
        <w:t xml:space="preserve">MBI RAPORTIN E MONITORIMIT TË </w:t>
      </w:r>
      <w:r w:rsidR="004A2309" w:rsidRPr="004A2309">
        <w:rPr>
          <w:b/>
          <w:lang w:val="sq-AL"/>
        </w:rPr>
        <w:t xml:space="preserve">4 M I </w:t>
      </w:r>
      <w:r w:rsidRPr="004A2309">
        <w:rPr>
          <w:b/>
          <w:caps/>
          <w:lang w:val="sq-AL"/>
        </w:rPr>
        <w:t>202</w:t>
      </w:r>
      <w:r w:rsidR="004A2309" w:rsidRPr="004A2309">
        <w:rPr>
          <w:b/>
          <w:caps/>
          <w:lang w:val="sq-AL"/>
        </w:rPr>
        <w:t>4</w:t>
      </w:r>
    </w:p>
    <w:p w14:paraId="081B792A" w14:textId="11D0798E" w:rsidR="00AC7B0D" w:rsidRPr="004A2309" w:rsidRDefault="005551BA" w:rsidP="00267899">
      <w:pPr>
        <w:spacing w:line="276" w:lineRule="auto"/>
        <w:jc w:val="center"/>
        <w:rPr>
          <w:b/>
          <w:lang w:val="sq-AL"/>
        </w:rPr>
      </w:pPr>
      <w:r w:rsidRPr="004A2309">
        <w:rPr>
          <w:b/>
          <w:lang w:val="sq-AL"/>
        </w:rPr>
        <w:t>PËR AUTORITETIN PËR INFORMIMIN MBI DOKUMENTET E ISH-SIGURIMIT TË SHTETIT</w:t>
      </w:r>
    </w:p>
    <w:p w14:paraId="2103E679" w14:textId="16ADC965" w:rsidR="0037703F" w:rsidRPr="004A2309" w:rsidRDefault="0037703F" w:rsidP="00735747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737580D5" w14:textId="3F561E7E" w:rsidR="0037703F" w:rsidRPr="004A2309" w:rsidRDefault="00410EC1" w:rsidP="00A53131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4A2309">
        <w:rPr>
          <w:b/>
          <w:lang w:val="sq-AL"/>
        </w:rPr>
        <w:t xml:space="preserve">Vlerësim i përgjithshëm </w:t>
      </w:r>
    </w:p>
    <w:p w14:paraId="7DDC6A61" w14:textId="67D0D62F" w:rsidR="00B61C60" w:rsidRPr="004A2309" w:rsidRDefault="00267899" w:rsidP="00267899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4A2309">
        <w:rPr>
          <w:b/>
          <w:lang w:val="sq-AL"/>
        </w:rPr>
        <w:t>Autoriteti p</w:t>
      </w:r>
      <w:r w:rsidR="00C35ED5" w:rsidRPr="004A2309">
        <w:rPr>
          <w:b/>
          <w:lang w:val="sq-AL"/>
        </w:rPr>
        <w:t>ë</w:t>
      </w:r>
      <w:r w:rsidRPr="004A2309">
        <w:rPr>
          <w:b/>
          <w:lang w:val="sq-AL"/>
        </w:rPr>
        <w:t>r Informimin mbi Dokumentet e Ish-Sigurimit t</w:t>
      </w:r>
      <w:r w:rsidR="00C35ED5" w:rsidRPr="004A2309">
        <w:rPr>
          <w:b/>
          <w:lang w:val="sq-AL"/>
        </w:rPr>
        <w:t>ë</w:t>
      </w:r>
      <w:r w:rsidRPr="004A2309">
        <w:rPr>
          <w:b/>
          <w:lang w:val="sq-AL"/>
        </w:rPr>
        <w:t xml:space="preserve"> Shtetit</w:t>
      </w:r>
      <w:r w:rsidR="009C5C66" w:rsidRPr="004A2309">
        <w:rPr>
          <w:b/>
          <w:lang w:val="sq-AL"/>
        </w:rPr>
        <w:t xml:space="preserve"> </w:t>
      </w:r>
      <w:r w:rsidR="00FA4121" w:rsidRPr="004A2309">
        <w:rPr>
          <w:bCs/>
          <w:lang w:val="sq-AL"/>
        </w:rPr>
        <w:t xml:space="preserve">ka </w:t>
      </w:r>
      <w:r w:rsidR="00B25EEF" w:rsidRPr="004A2309">
        <w:rPr>
          <w:bCs/>
          <w:lang w:val="sq-AL"/>
        </w:rPr>
        <w:t>administr</w:t>
      </w:r>
      <w:r w:rsidR="00FA4121" w:rsidRPr="004A2309">
        <w:rPr>
          <w:bCs/>
          <w:lang w:val="sq-AL"/>
        </w:rPr>
        <w:t>uar</w:t>
      </w:r>
      <w:r w:rsidR="00B25EEF" w:rsidRPr="004A2309">
        <w:rPr>
          <w:bCs/>
          <w:lang w:val="sq-AL"/>
        </w:rPr>
        <w:t xml:space="preserve"> dhe menaxh</w:t>
      </w:r>
      <w:r w:rsidR="00FA4121" w:rsidRPr="004A2309">
        <w:rPr>
          <w:bCs/>
          <w:lang w:val="sq-AL"/>
        </w:rPr>
        <w:t>uar</w:t>
      </w:r>
      <w:r w:rsidR="00B25EEF" w:rsidRPr="004A2309">
        <w:rPr>
          <w:bCs/>
          <w:lang w:val="sq-AL"/>
        </w:rPr>
        <w:t xml:space="preserve"> fondet publike sipas </w:t>
      </w:r>
      <w:r w:rsidR="008E71D5" w:rsidRPr="004A2309">
        <w:rPr>
          <w:bCs/>
          <w:lang w:val="sq-AL"/>
        </w:rPr>
        <w:t>program</w:t>
      </w:r>
      <w:r w:rsidRPr="004A2309">
        <w:rPr>
          <w:bCs/>
          <w:lang w:val="sq-AL"/>
        </w:rPr>
        <w:t>it “</w:t>
      </w:r>
      <w:r w:rsidR="008E71D5" w:rsidRPr="004A2309">
        <w:rPr>
          <w:bCs/>
          <w:lang w:val="sq-AL"/>
        </w:rPr>
        <w:t>Planifikimi, menaxhimi dhe administrimi</w:t>
      </w:r>
      <w:r w:rsidRPr="004A2309">
        <w:rPr>
          <w:bCs/>
          <w:lang w:val="sq-AL"/>
        </w:rPr>
        <w:t>”</w:t>
      </w:r>
      <w:r w:rsidR="009C5C66" w:rsidRPr="004A2309">
        <w:rPr>
          <w:bCs/>
          <w:lang w:val="sq-AL"/>
        </w:rPr>
        <w:t>, ku objektivi kryesor i politikes se ketij programi eshte: “Permbushja ne kohe dhe me cilesi e sherbimit ndaj kerkuesve (qytetar, institucione, media-studiues), nepermjet procedurave</w:t>
      </w:r>
      <w:r w:rsidR="005F101C" w:rsidRPr="004A2309">
        <w:rPr>
          <w:bCs/>
          <w:lang w:val="sq-AL"/>
        </w:rPr>
        <w:t xml:space="preserve"> sa</w:t>
      </w:r>
      <w:r w:rsidR="005551BA" w:rsidRPr="004A2309">
        <w:rPr>
          <w:bCs/>
          <w:lang w:val="sq-AL"/>
        </w:rPr>
        <w:t xml:space="preserve"> </w:t>
      </w:r>
      <w:r w:rsidR="005F101C" w:rsidRPr="004A2309">
        <w:rPr>
          <w:bCs/>
          <w:lang w:val="sq-AL"/>
        </w:rPr>
        <w:t>me fleksibel e ne perputhje me ligjin nepermjet dixhitalizimit per te vene ne dispozicion te</w:t>
      </w:r>
      <w:r w:rsidR="005551BA" w:rsidRPr="004A2309">
        <w:rPr>
          <w:bCs/>
          <w:lang w:val="sq-AL"/>
        </w:rPr>
        <w:t xml:space="preserve"> te </w:t>
      </w:r>
      <w:r w:rsidR="005F101C" w:rsidRPr="004A2309">
        <w:rPr>
          <w:bCs/>
          <w:lang w:val="sq-AL"/>
        </w:rPr>
        <w:t>interesuarve informacione te ndryshme”.</w:t>
      </w:r>
    </w:p>
    <w:p w14:paraId="6C21F8F4" w14:textId="1ED8214B" w:rsidR="005F101C" w:rsidRPr="004A2309" w:rsidRDefault="003E5124" w:rsidP="003E5124">
      <w:pPr>
        <w:spacing w:after="200" w:line="276" w:lineRule="auto"/>
        <w:jc w:val="both"/>
        <w:rPr>
          <w:rFonts w:eastAsia="Calibri"/>
          <w:lang w:val="sq-AL"/>
        </w:rPr>
      </w:pPr>
      <w:r w:rsidRPr="004A2309">
        <w:rPr>
          <w:rFonts w:eastAsia="Calibri"/>
          <w:b/>
          <w:i/>
          <w:lang w:val="sq-AL"/>
        </w:rPr>
        <w:t>Për programin “</w:t>
      </w:r>
      <w:r w:rsidRPr="004A2309">
        <w:rPr>
          <w:rFonts w:eastAsia="Calibri"/>
          <w:lang w:val="sq-AL"/>
        </w:rPr>
        <w:t xml:space="preserve">Planifikim, menaxhim, administrimi, për </w:t>
      </w:r>
      <w:r w:rsidR="004A2309">
        <w:rPr>
          <w:rFonts w:eastAsia="Calibri"/>
          <w:lang w:val="sq-AL"/>
        </w:rPr>
        <w:t>4 M I t</w:t>
      </w:r>
      <w:r w:rsidR="009E73C9">
        <w:rPr>
          <w:rFonts w:eastAsia="Calibri"/>
          <w:lang w:val="sq-AL"/>
        </w:rPr>
        <w:t>ë</w:t>
      </w:r>
      <w:r w:rsidR="004A2309">
        <w:rPr>
          <w:rFonts w:eastAsia="Calibri"/>
          <w:lang w:val="sq-AL"/>
        </w:rPr>
        <w:t xml:space="preserve"> </w:t>
      </w:r>
      <w:r w:rsidR="005551BA" w:rsidRPr="004A2309">
        <w:rPr>
          <w:rFonts w:eastAsia="Calibri"/>
          <w:lang w:val="sq-AL"/>
        </w:rPr>
        <w:t>viti</w:t>
      </w:r>
      <w:r w:rsidR="004A2309">
        <w:rPr>
          <w:rFonts w:eastAsia="Calibri"/>
          <w:lang w:val="sq-AL"/>
        </w:rPr>
        <w:t>t</w:t>
      </w:r>
      <w:r w:rsidR="002D6F36" w:rsidRPr="004A2309">
        <w:rPr>
          <w:rFonts w:eastAsia="Calibri"/>
          <w:lang w:val="sq-AL"/>
        </w:rPr>
        <w:t xml:space="preserve"> </w:t>
      </w:r>
      <w:r w:rsidRPr="004A2309">
        <w:rPr>
          <w:rFonts w:eastAsia="Calibri"/>
          <w:lang w:val="sq-AL"/>
        </w:rPr>
        <w:t>202</w:t>
      </w:r>
      <w:r w:rsidR="004A2309" w:rsidRPr="004A2309">
        <w:rPr>
          <w:rFonts w:eastAsia="Calibri"/>
          <w:lang w:val="sq-AL"/>
        </w:rPr>
        <w:t>4</w:t>
      </w:r>
      <w:r w:rsidRPr="004A2309">
        <w:rPr>
          <w:rFonts w:eastAsia="Calibri"/>
          <w:lang w:val="sq-AL"/>
        </w:rPr>
        <w:t xml:space="preserve"> ky institucion</w:t>
      </w:r>
      <w:r w:rsidR="005F101C" w:rsidRPr="004A2309">
        <w:rPr>
          <w:rFonts w:eastAsia="Calibri"/>
          <w:lang w:val="sq-AL"/>
        </w:rPr>
        <w:t xml:space="preserve"> per permbushjen e objektivit te politik</w:t>
      </w:r>
      <w:r w:rsidR="009E73C9">
        <w:rPr>
          <w:rFonts w:eastAsia="Calibri"/>
          <w:lang w:val="sq-AL"/>
        </w:rPr>
        <w:t>ë</w:t>
      </w:r>
      <w:r w:rsidR="005F101C" w:rsidRPr="004A2309">
        <w:rPr>
          <w:rFonts w:eastAsia="Calibri"/>
          <w:lang w:val="sq-AL"/>
        </w:rPr>
        <w:t>s s</w:t>
      </w:r>
      <w:r w:rsidR="009E73C9">
        <w:rPr>
          <w:rFonts w:eastAsia="Calibri"/>
          <w:lang w:val="sq-AL"/>
        </w:rPr>
        <w:t>ë</w:t>
      </w:r>
      <w:r w:rsidR="005F101C" w:rsidRPr="004A2309">
        <w:rPr>
          <w:rFonts w:eastAsia="Calibri"/>
          <w:lang w:val="sq-AL"/>
        </w:rPr>
        <w:t xml:space="preserve"> programit,</w:t>
      </w:r>
      <w:r w:rsidRPr="004A2309">
        <w:rPr>
          <w:rFonts w:eastAsia="Calibri"/>
          <w:lang w:val="sq-AL"/>
        </w:rPr>
        <w:t xml:space="preserve"> ka raportuar</w:t>
      </w:r>
      <w:r w:rsidR="005F101C" w:rsidRPr="004A2309">
        <w:rPr>
          <w:rFonts w:eastAsia="Calibri"/>
          <w:lang w:val="sq-AL"/>
        </w:rPr>
        <w:t>:</w:t>
      </w:r>
      <w:r w:rsidRPr="004A2309">
        <w:rPr>
          <w:rFonts w:eastAsia="Calibri"/>
          <w:lang w:val="sq-AL"/>
        </w:rPr>
        <w:t xml:space="preserve"> </w:t>
      </w:r>
    </w:p>
    <w:p w14:paraId="4D365A88" w14:textId="5CDBF892" w:rsidR="003E5124" w:rsidRPr="004A2309" w:rsidRDefault="005551BA" w:rsidP="005F101C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eastAsia="Calibri"/>
          <w:sz w:val="24"/>
          <w:szCs w:val="24"/>
          <w:lang w:val="sq-AL"/>
        </w:rPr>
      </w:pPr>
      <w:r w:rsidRPr="004A2309">
        <w:rPr>
          <w:rFonts w:eastAsia="Calibri"/>
          <w:sz w:val="24"/>
          <w:szCs w:val="24"/>
          <w:lang w:val="sq-AL"/>
        </w:rPr>
        <w:t>P</w:t>
      </w:r>
      <w:r w:rsidR="003E5124" w:rsidRPr="004A2309">
        <w:rPr>
          <w:rFonts w:eastAsia="Calibri"/>
          <w:sz w:val="24"/>
          <w:szCs w:val="24"/>
          <w:lang w:val="sq-AL"/>
        </w:rPr>
        <w:t>roduktin “Kerkesa te trajtuara” i cili</w:t>
      </w:r>
      <w:r w:rsidR="000560D0" w:rsidRPr="004A2309">
        <w:rPr>
          <w:rFonts w:eastAsia="Calibri"/>
          <w:sz w:val="24"/>
          <w:szCs w:val="24"/>
          <w:lang w:val="sq-AL"/>
        </w:rPr>
        <w:t xml:space="preserve"> </w:t>
      </w:r>
      <w:r w:rsidR="0018460D" w:rsidRPr="004A2309">
        <w:rPr>
          <w:rFonts w:eastAsia="Calibri"/>
          <w:sz w:val="24"/>
          <w:szCs w:val="24"/>
          <w:lang w:val="sq-AL"/>
        </w:rPr>
        <w:t>ë</w:t>
      </w:r>
      <w:r w:rsidR="000560D0" w:rsidRPr="004A2309">
        <w:rPr>
          <w:rFonts w:eastAsia="Calibri"/>
          <w:sz w:val="24"/>
          <w:szCs w:val="24"/>
          <w:lang w:val="sq-AL"/>
        </w:rPr>
        <w:t>sht</w:t>
      </w:r>
      <w:r w:rsidR="0018460D" w:rsidRPr="004A2309">
        <w:rPr>
          <w:rFonts w:eastAsia="Calibri"/>
          <w:sz w:val="24"/>
          <w:szCs w:val="24"/>
          <w:lang w:val="sq-AL"/>
        </w:rPr>
        <w:t>ë</w:t>
      </w:r>
      <w:r w:rsidR="000560D0" w:rsidRPr="004A2309">
        <w:rPr>
          <w:rFonts w:eastAsia="Calibri"/>
          <w:sz w:val="24"/>
          <w:szCs w:val="24"/>
          <w:lang w:val="sq-AL"/>
        </w:rPr>
        <w:t xml:space="preserve"> realizuar </w:t>
      </w:r>
      <w:r w:rsidR="003E5124" w:rsidRPr="004A2309">
        <w:rPr>
          <w:rFonts w:eastAsia="Calibri"/>
          <w:sz w:val="24"/>
          <w:szCs w:val="24"/>
          <w:lang w:val="sq-AL"/>
        </w:rPr>
        <w:t xml:space="preserve"> në numër </w:t>
      </w:r>
      <w:r w:rsidR="004A2309">
        <w:rPr>
          <w:rFonts w:eastAsia="Calibri"/>
          <w:sz w:val="24"/>
          <w:szCs w:val="24"/>
          <w:lang w:val="sq-AL"/>
        </w:rPr>
        <w:t>505</w:t>
      </w:r>
      <w:r w:rsidR="003E5124" w:rsidRPr="004A2309">
        <w:rPr>
          <w:rFonts w:eastAsia="Calibri"/>
          <w:sz w:val="24"/>
          <w:szCs w:val="24"/>
          <w:lang w:val="sq-AL"/>
        </w:rPr>
        <w:t xml:space="preserve">, </w:t>
      </w:r>
      <w:r w:rsidR="000662D1" w:rsidRPr="004A2309">
        <w:rPr>
          <w:rFonts w:eastAsia="Calibri"/>
          <w:sz w:val="24"/>
          <w:szCs w:val="24"/>
          <w:lang w:val="sq-AL"/>
        </w:rPr>
        <w:t xml:space="preserve">nga </w:t>
      </w:r>
      <w:r w:rsidR="00101DC2" w:rsidRPr="004A2309">
        <w:rPr>
          <w:rFonts w:eastAsia="Calibri"/>
          <w:sz w:val="24"/>
          <w:szCs w:val="24"/>
          <w:lang w:val="sq-AL"/>
        </w:rPr>
        <w:t>1</w:t>
      </w:r>
      <w:r w:rsidR="002D6F36" w:rsidRPr="004A2309">
        <w:rPr>
          <w:rFonts w:eastAsia="Calibri"/>
          <w:sz w:val="24"/>
          <w:szCs w:val="24"/>
          <w:lang w:val="sq-AL"/>
        </w:rPr>
        <w:t>8</w:t>
      </w:r>
      <w:r w:rsidR="008A494E" w:rsidRPr="004A2309">
        <w:rPr>
          <w:rFonts w:eastAsia="Calibri"/>
          <w:sz w:val="24"/>
          <w:szCs w:val="24"/>
          <w:lang w:val="sq-AL"/>
        </w:rPr>
        <w:t>00</w:t>
      </w:r>
      <w:r w:rsidR="000560D0" w:rsidRPr="004A2309">
        <w:rPr>
          <w:rFonts w:eastAsia="Calibri"/>
          <w:sz w:val="24"/>
          <w:szCs w:val="24"/>
          <w:lang w:val="sq-AL"/>
        </w:rPr>
        <w:t>,</w:t>
      </w:r>
      <w:r w:rsidR="000662D1" w:rsidRPr="004A2309">
        <w:rPr>
          <w:rFonts w:eastAsia="Calibri"/>
          <w:sz w:val="24"/>
          <w:szCs w:val="24"/>
          <w:lang w:val="sq-AL"/>
        </w:rPr>
        <w:t xml:space="preserve"> qe eshte numri i planifikuar</w:t>
      </w:r>
      <w:r w:rsidR="004A2309">
        <w:rPr>
          <w:rFonts w:eastAsia="Calibri"/>
          <w:sz w:val="24"/>
          <w:szCs w:val="24"/>
          <w:lang w:val="sq-AL"/>
        </w:rPr>
        <w:t xml:space="preserve"> vjetor.</w:t>
      </w:r>
    </w:p>
    <w:p w14:paraId="4F23808E" w14:textId="06266ABD" w:rsidR="005F101C" w:rsidRPr="004A2309" w:rsidRDefault="005F101C" w:rsidP="003E5124">
      <w:pPr>
        <w:spacing w:after="200" w:line="276" w:lineRule="auto"/>
        <w:jc w:val="both"/>
        <w:rPr>
          <w:rFonts w:eastAsia="Calibri"/>
          <w:lang w:val="sq-AL"/>
        </w:rPr>
      </w:pPr>
      <w:r w:rsidRPr="004A2309">
        <w:rPr>
          <w:rFonts w:eastAsia="Calibri"/>
          <w:lang w:val="sq-AL"/>
        </w:rPr>
        <w:t>Treguesit p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r matjen e vler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simin e performanc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s n</w:t>
      </w:r>
      <w:r w:rsidR="009E73C9">
        <w:rPr>
          <w:rFonts w:eastAsia="Calibri"/>
          <w:lang w:val="sq-AL"/>
        </w:rPr>
        <w:t>ë</w:t>
      </w:r>
      <w:r w:rsidR="004A2309">
        <w:rPr>
          <w:rFonts w:eastAsia="Calibri"/>
          <w:lang w:val="sq-AL"/>
        </w:rPr>
        <w:t xml:space="preserve"> </w:t>
      </w:r>
      <w:r w:rsidRPr="004A2309">
        <w:rPr>
          <w:rFonts w:eastAsia="Calibri"/>
          <w:lang w:val="sq-AL"/>
        </w:rPr>
        <w:t>funksion t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 xml:space="preserve"> realizimit t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 xml:space="preserve"> objektivit t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 xml:space="preserve"> politik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s s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 xml:space="preserve"> programit jan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 xml:space="preserve"> realizuar n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 xml:space="preserve"> p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rputhje me parashikimin p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r periudh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n. K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to tregues jan</w:t>
      </w:r>
      <w:r w:rsidR="009E73C9">
        <w:rPr>
          <w:rFonts w:eastAsia="Calibri"/>
          <w:lang w:val="sq-AL"/>
        </w:rPr>
        <w:t>ë</w:t>
      </w:r>
      <w:r w:rsidRPr="004A2309">
        <w:rPr>
          <w:rFonts w:eastAsia="Calibri"/>
          <w:lang w:val="sq-AL"/>
        </w:rPr>
        <w:t>:</w:t>
      </w:r>
    </w:p>
    <w:p w14:paraId="60585DCD" w14:textId="13DFD69B" w:rsidR="005F101C" w:rsidRPr="004A2309" w:rsidRDefault="005F101C" w:rsidP="005F101C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eastAsia="Calibri"/>
          <w:sz w:val="24"/>
          <w:szCs w:val="24"/>
          <w:lang w:val="sq-AL"/>
        </w:rPr>
      </w:pPr>
      <w:r w:rsidRPr="004A2309">
        <w:rPr>
          <w:rFonts w:eastAsia="Calibri"/>
          <w:sz w:val="24"/>
          <w:szCs w:val="24"/>
          <w:lang w:val="sq-AL"/>
        </w:rPr>
        <w:t>Numri i faqeve t</w:t>
      </w:r>
      <w:r w:rsidR="009E73C9">
        <w:rPr>
          <w:rFonts w:eastAsia="Calibri"/>
          <w:sz w:val="24"/>
          <w:szCs w:val="24"/>
          <w:lang w:val="sq-AL"/>
        </w:rPr>
        <w:t>ë</w:t>
      </w:r>
      <w:r w:rsidRPr="004A2309">
        <w:rPr>
          <w:rFonts w:eastAsia="Calibri"/>
          <w:sz w:val="24"/>
          <w:szCs w:val="24"/>
          <w:lang w:val="sq-AL"/>
        </w:rPr>
        <w:t xml:space="preserve"> v</w:t>
      </w:r>
      <w:r w:rsidR="009E73C9">
        <w:rPr>
          <w:rFonts w:eastAsia="Calibri"/>
          <w:sz w:val="24"/>
          <w:szCs w:val="24"/>
          <w:lang w:val="sq-AL"/>
        </w:rPr>
        <w:t>ë</w:t>
      </w:r>
      <w:r w:rsidRPr="004A2309">
        <w:rPr>
          <w:rFonts w:eastAsia="Calibri"/>
          <w:sz w:val="24"/>
          <w:szCs w:val="24"/>
          <w:lang w:val="sq-AL"/>
        </w:rPr>
        <w:t>na n</w:t>
      </w:r>
      <w:r w:rsidR="009E73C9">
        <w:rPr>
          <w:rFonts w:eastAsia="Calibri"/>
          <w:sz w:val="24"/>
          <w:szCs w:val="24"/>
          <w:lang w:val="sq-AL"/>
        </w:rPr>
        <w:t>ë</w:t>
      </w:r>
      <w:r w:rsidRPr="004A2309">
        <w:rPr>
          <w:rFonts w:eastAsia="Calibri"/>
          <w:sz w:val="24"/>
          <w:szCs w:val="24"/>
          <w:lang w:val="sq-AL"/>
        </w:rPr>
        <w:t xml:space="preserve"> dispozicion nga hapja e dosjeve, n</w:t>
      </w:r>
      <w:r w:rsidR="009E73C9">
        <w:rPr>
          <w:rFonts w:eastAsia="Calibri"/>
          <w:sz w:val="24"/>
          <w:szCs w:val="24"/>
          <w:lang w:val="sq-AL"/>
        </w:rPr>
        <w:t>ë</w:t>
      </w:r>
      <w:r w:rsidRPr="004A2309">
        <w:rPr>
          <w:rFonts w:eastAsia="Calibri"/>
          <w:sz w:val="24"/>
          <w:szCs w:val="24"/>
          <w:lang w:val="sq-AL"/>
        </w:rPr>
        <w:t xml:space="preserve"> koh</w:t>
      </w:r>
      <w:r w:rsidR="009E73C9">
        <w:rPr>
          <w:rFonts w:eastAsia="Calibri"/>
          <w:sz w:val="24"/>
          <w:szCs w:val="24"/>
          <w:lang w:val="sq-AL"/>
        </w:rPr>
        <w:t>ë</w:t>
      </w:r>
      <w:r w:rsidRPr="004A2309">
        <w:rPr>
          <w:rFonts w:eastAsia="Calibri"/>
          <w:sz w:val="24"/>
          <w:szCs w:val="24"/>
          <w:lang w:val="sq-AL"/>
        </w:rPr>
        <w:t xml:space="preserve"> dhe me cil</w:t>
      </w:r>
      <w:r w:rsidR="009E73C9">
        <w:rPr>
          <w:rFonts w:eastAsia="Calibri"/>
          <w:sz w:val="24"/>
          <w:szCs w:val="24"/>
          <w:lang w:val="sq-AL"/>
        </w:rPr>
        <w:t>ë</w:t>
      </w:r>
      <w:r w:rsidRPr="004A2309">
        <w:rPr>
          <w:rFonts w:eastAsia="Calibri"/>
          <w:sz w:val="24"/>
          <w:szCs w:val="24"/>
          <w:lang w:val="sq-AL"/>
        </w:rPr>
        <w:t>si</w:t>
      </w:r>
    </w:p>
    <w:p w14:paraId="279DC9AF" w14:textId="433A2E09" w:rsidR="005F101C" w:rsidRPr="004A2309" w:rsidRDefault="005F101C" w:rsidP="005F101C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eastAsia="Calibri"/>
          <w:sz w:val="24"/>
          <w:szCs w:val="24"/>
          <w:lang w:val="sq-AL"/>
        </w:rPr>
      </w:pPr>
      <w:r w:rsidRPr="004A2309">
        <w:rPr>
          <w:rFonts w:eastAsia="Calibri"/>
          <w:sz w:val="24"/>
          <w:szCs w:val="24"/>
          <w:lang w:val="sq-AL"/>
        </w:rPr>
        <w:t>Numri i ankesave</w:t>
      </w:r>
    </w:p>
    <w:p w14:paraId="393BF304" w14:textId="77777777" w:rsidR="00410EC1" w:rsidRPr="004A2309" w:rsidRDefault="00410EC1" w:rsidP="00A53131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4A2309">
        <w:rPr>
          <w:b/>
          <w:lang w:val="sq-AL"/>
        </w:rPr>
        <w:t>Karakteristika kryesore të performancës së shpenzimeve</w:t>
      </w:r>
    </w:p>
    <w:p w14:paraId="4BE6B19A" w14:textId="52AD097C" w:rsidR="00EB45AE" w:rsidRPr="004A2309" w:rsidRDefault="00FA4121" w:rsidP="00735747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 w:rsidRPr="004A2309">
        <w:rPr>
          <w:bCs/>
          <w:lang w:val="sq-AL"/>
        </w:rPr>
        <w:t xml:space="preserve">Në fund </w:t>
      </w:r>
      <w:r w:rsidR="002D6F36" w:rsidRPr="004A2309">
        <w:rPr>
          <w:bCs/>
          <w:lang w:val="sq-AL"/>
        </w:rPr>
        <w:t>t</w:t>
      </w:r>
      <w:r w:rsidR="009E73C9">
        <w:rPr>
          <w:bCs/>
          <w:lang w:val="sq-AL"/>
        </w:rPr>
        <w:t>ë</w:t>
      </w:r>
      <w:r w:rsidR="002D6F36" w:rsidRPr="004A2309">
        <w:rPr>
          <w:bCs/>
          <w:lang w:val="sq-AL"/>
        </w:rPr>
        <w:t xml:space="preserve"> </w:t>
      </w:r>
      <w:r w:rsidR="004A2309">
        <w:rPr>
          <w:bCs/>
          <w:lang w:val="sq-AL"/>
        </w:rPr>
        <w:t xml:space="preserve">4 M I </w:t>
      </w:r>
      <w:r w:rsidRPr="004A2309">
        <w:rPr>
          <w:bCs/>
          <w:lang w:val="sq-AL"/>
        </w:rPr>
        <w:t>202</w:t>
      </w:r>
      <w:r w:rsidR="004A2309">
        <w:rPr>
          <w:bCs/>
          <w:lang w:val="sq-AL"/>
        </w:rPr>
        <w:t>4</w:t>
      </w:r>
      <w:r w:rsidR="00410EC1" w:rsidRPr="004A2309">
        <w:rPr>
          <w:bCs/>
          <w:lang w:val="sq-AL"/>
        </w:rPr>
        <w:t>, situata në lidhje me realizimin e shpenzimeve të buxhetit, krahasuar me planin, paraqitet si më poshtë</w:t>
      </w:r>
      <w:r w:rsidR="0029364F" w:rsidRPr="004A2309">
        <w:rPr>
          <w:bCs/>
          <w:lang w:val="sq-AL"/>
        </w:rPr>
        <w:t xml:space="preserve">, </w:t>
      </w:r>
      <w:r w:rsidR="005D40BF" w:rsidRPr="004A2309">
        <w:rPr>
          <w:bCs/>
          <w:i/>
          <w:iCs/>
          <w:lang w:val="sq-AL"/>
        </w:rPr>
        <w:t>në mijë lekë</w:t>
      </w:r>
      <w:r w:rsidR="00602DFF" w:rsidRPr="004A2309">
        <w:rPr>
          <w:bCs/>
          <w:i/>
          <w:iCs/>
          <w:lang w:val="sq-AL"/>
        </w:rPr>
        <w:t>:</w:t>
      </w:r>
    </w:p>
    <w:p w14:paraId="6C382FEB" w14:textId="77777777" w:rsidR="00962BAC" w:rsidRPr="004A2309" w:rsidRDefault="00962BAC" w:rsidP="00735747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890"/>
        <w:gridCol w:w="2698"/>
        <w:gridCol w:w="1119"/>
        <w:gridCol w:w="1170"/>
        <w:gridCol w:w="1243"/>
      </w:tblGrid>
      <w:tr w:rsidR="007C110B" w:rsidRPr="004A2309" w14:paraId="6EB657F3" w14:textId="77777777" w:rsidTr="00715729">
        <w:trPr>
          <w:trHeight w:val="525"/>
          <w:jc w:val="center"/>
        </w:trPr>
        <w:tc>
          <w:tcPr>
            <w:tcW w:w="951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2933572" w14:textId="77777777" w:rsidR="00962BAC" w:rsidRPr="004A2309" w:rsidRDefault="00962BAC" w:rsidP="00962BAC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NR.</w:t>
            </w:r>
          </w:p>
          <w:p w14:paraId="24761F9F" w14:textId="77777777" w:rsidR="00A53131" w:rsidRPr="004A2309" w:rsidRDefault="00A53131" w:rsidP="00962BAC">
            <w:pPr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30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2A7DBFE" w14:textId="77777777" w:rsidR="00962BAC" w:rsidRPr="004A2309" w:rsidRDefault="00962BAC" w:rsidP="00962BAC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Emërtimi</w:t>
            </w: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CAF992E" w14:textId="0FE4A831" w:rsidR="00962BAC" w:rsidRPr="004A2309" w:rsidRDefault="00962BAC" w:rsidP="00962BAC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Plani</w:t>
            </w:r>
            <w:r w:rsidR="000560D0" w:rsidRPr="004A2309">
              <w:rPr>
                <w:b/>
                <w:bCs/>
                <w:lang w:val="sq-AL"/>
              </w:rPr>
              <w:t xml:space="preserve"> Vjetor</w:t>
            </w:r>
            <w:r w:rsidR="004A2309">
              <w:rPr>
                <w:b/>
                <w:bCs/>
                <w:lang w:val="sq-AL"/>
              </w:rPr>
              <w:t xml:space="preserve"> 2024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79467DB" w14:textId="71A3481D" w:rsidR="00962BAC" w:rsidRPr="004A2309" w:rsidRDefault="00962BAC" w:rsidP="00962BAC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Fakti</w:t>
            </w:r>
            <w:r w:rsidR="00F87EFF" w:rsidRPr="004A2309">
              <w:rPr>
                <w:b/>
                <w:bCs/>
                <w:lang w:val="sq-AL"/>
              </w:rPr>
              <w:t xml:space="preserve"> </w:t>
            </w:r>
            <w:r w:rsidR="004A2309">
              <w:rPr>
                <w:b/>
                <w:bCs/>
                <w:lang w:val="sq-AL"/>
              </w:rPr>
              <w:t xml:space="preserve">4 M I </w:t>
            </w:r>
            <w:r w:rsidR="004272B7" w:rsidRPr="004A2309">
              <w:rPr>
                <w:b/>
                <w:bCs/>
                <w:lang w:val="sq-AL"/>
              </w:rPr>
              <w:t>viti</w:t>
            </w:r>
            <w:r w:rsidR="004C6B9A" w:rsidRPr="004A2309">
              <w:rPr>
                <w:b/>
                <w:bCs/>
                <w:lang w:val="sq-AL"/>
              </w:rPr>
              <w:t xml:space="preserve"> </w:t>
            </w:r>
            <w:r w:rsidR="00101DC2" w:rsidRPr="004A2309">
              <w:rPr>
                <w:b/>
                <w:bCs/>
                <w:lang w:val="sq-AL"/>
              </w:rPr>
              <w:t>202</w:t>
            </w:r>
            <w:r w:rsidR="004A2309">
              <w:rPr>
                <w:b/>
                <w:bCs/>
                <w:lang w:val="sq-AL"/>
              </w:rPr>
              <w:t>4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736116D8" w14:textId="77777777" w:rsidR="00962BAC" w:rsidRPr="004A2309" w:rsidRDefault="00962BAC" w:rsidP="00962BAC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Përqindja  e realizimit</w:t>
            </w:r>
          </w:p>
        </w:tc>
      </w:tr>
      <w:tr w:rsidR="007C110B" w:rsidRPr="004A2309" w14:paraId="18CF62AF" w14:textId="77777777" w:rsidTr="00715729">
        <w:trPr>
          <w:trHeight w:val="315"/>
          <w:jc w:val="center"/>
        </w:trPr>
        <w:tc>
          <w:tcPr>
            <w:tcW w:w="95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58EC4D" w14:textId="77777777" w:rsidR="00962BAC" w:rsidRPr="004A2309" w:rsidRDefault="00962BAC" w:rsidP="00962BAC">
            <w:pPr>
              <w:jc w:val="center"/>
              <w:rPr>
                <w:lang w:val="sq-AL"/>
              </w:rPr>
            </w:pPr>
            <w:r w:rsidRPr="004A2309">
              <w:rPr>
                <w:lang w:val="sq-AL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6E3CE2" w14:textId="2775C37D" w:rsidR="00962BAC" w:rsidRPr="004A2309" w:rsidRDefault="00962BAC" w:rsidP="00962BAC">
            <w:pPr>
              <w:rPr>
                <w:lang w:val="sq-AL"/>
              </w:rPr>
            </w:pPr>
            <w:r w:rsidRPr="004A2309">
              <w:rPr>
                <w:lang w:val="sq-AL"/>
              </w:rPr>
              <w:t>Shpenzime per</w:t>
            </w:r>
            <w:r w:rsidR="005F101C" w:rsidRPr="004A2309">
              <w:rPr>
                <w:lang w:val="sq-AL"/>
              </w:rPr>
              <w:t xml:space="preserve"> paga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228E0F" w14:textId="7A7AA815" w:rsidR="00962BAC" w:rsidRPr="004A2309" w:rsidRDefault="004A2309" w:rsidP="00C3351B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105 900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094C4" w14:textId="299CE3AD" w:rsidR="00962BAC" w:rsidRPr="004A2309" w:rsidRDefault="004A2309" w:rsidP="00A53131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32 223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47E957" w14:textId="5C2D8EFF" w:rsidR="00962BAC" w:rsidRPr="004A2309" w:rsidRDefault="004A2309" w:rsidP="00962BA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30%</w:t>
            </w:r>
          </w:p>
        </w:tc>
      </w:tr>
      <w:tr w:rsidR="005F101C" w:rsidRPr="004A2309" w14:paraId="4251998C" w14:textId="77777777" w:rsidTr="00715729">
        <w:trPr>
          <w:trHeight w:val="315"/>
          <w:jc w:val="center"/>
        </w:trPr>
        <w:tc>
          <w:tcPr>
            <w:tcW w:w="95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22879" w14:textId="4F7C60EF" w:rsidR="005F101C" w:rsidRPr="004A2309" w:rsidRDefault="005F101C" w:rsidP="00962BAC">
            <w:pPr>
              <w:jc w:val="center"/>
              <w:rPr>
                <w:lang w:val="sq-AL"/>
              </w:rPr>
            </w:pPr>
            <w:r w:rsidRPr="004A2309">
              <w:rPr>
                <w:lang w:val="sq-AL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76D52" w14:textId="386E089D" w:rsidR="005F101C" w:rsidRPr="004A2309" w:rsidRDefault="005F101C" w:rsidP="00962BAC">
            <w:pPr>
              <w:rPr>
                <w:lang w:val="sq-AL"/>
              </w:rPr>
            </w:pPr>
            <w:r w:rsidRPr="004A2309">
              <w:rPr>
                <w:lang w:val="sq-AL"/>
              </w:rPr>
              <w:t>Shpenzime per sig shoqerore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89A195" w14:textId="63FD889B" w:rsidR="005F101C" w:rsidRPr="004A2309" w:rsidRDefault="004A2309" w:rsidP="00A53131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18 100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88CD9" w14:textId="22B56BE8" w:rsidR="005F101C" w:rsidRPr="004A2309" w:rsidRDefault="004A2309" w:rsidP="00A53131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5 196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1031C2" w14:textId="415E571E" w:rsidR="005F101C" w:rsidRPr="004A2309" w:rsidRDefault="004A2309" w:rsidP="00962BA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29%</w:t>
            </w:r>
          </w:p>
        </w:tc>
      </w:tr>
      <w:tr w:rsidR="007C110B" w:rsidRPr="004A2309" w14:paraId="2153AD89" w14:textId="77777777" w:rsidTr="00715729">
        <w:trPr>
          <w:trHeight w:val="315"/>
          <w:jc w:val="center"/>
        </w:trPr>
        <w:tc>
          <w:tcPr>
            <w:tcW w:w="95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99044" w14:textId="115DC482" w:rsidR="00962BAC" w:rsidRPr="004A2309" w:rsidRDefault="005F101C" w:rsidP="00962BAC">
            <w:pPr>
              <w:jc w:val="center"/>
              <w:rPr>
                <w:lang w:val="sq-AL"/>
              </w:rPr>
            </w:pPr>
            <w:r w:rsidRPr="004A2309">
              <w:rPr>
                <w:lang w:val="sq-AL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F05F7C" w14:textId="77777777" w:rsidR="00962BAC" w:rsidRPr="004A2309" w:rsidRDefault="00962BAC" w:rsidP="00962BAC">
            <w:pPr>
              <w:rPr>
                <w:lang w:val="sq-AL"/>
              </w:rPr>
            </w:pPr>
            <w:r w:rsidRPr="004A2309">
              <w:rPr>
                <w:lang w:val="sq-AL"/>
              </w:rPr>
              <w:t>Shpenzime të tjera korente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C0FA2" w14:textId="4DB603B5" w:rsidR="00962BAC" w:rsidRPr="004A2309" w:rsidRDefault="004A2309" w:rsidP="00A53131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26 100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408FCB" w14:textId="1263AA0C" w:rsidR="00962BAC" w:rsidRPr="004A2309" w:rsidRDefault="004A2309" w:rsidP="00A53131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4 701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945B2" w14:textId="3767931C" w:rsidR="00962BAC" w:rsidRPr="004A2309" w:rsidRDefault="004A2309" w:rsidP="00962BA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18%</w:t>
            </w:r>
          </w:p>
        </w:tc>
      </w:tr>
      <w:tr w:rsidR="007C110B" w:rsidRPr="004A2309" w14:paraId="33EF5FA4" w14:textId="77777777" w:rsidTr="00715729">
        <w:trPr>
          <w:trHeight w:val="315"/>
          <w:jc w:val="center"/>
        </w:trPr>
        <w:tc>
          <w:tcPr>
            <w:tcW w:w="95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351B84" w14:textId="77777777" w:rsidR="00962BAC" w:rsidRPr="004A2309" w:rsidRDefault="00962BAC" w:rsidP="00962BAC">
            <w:pPr>
              <w:jc w:val="center"/>
              <w:rPr>
                <w:lang w:val="sq-AL"/>
              </w:rPr>
            </w:pPr>
            <w:r w:rsidRPr="004A2309">
              <w:rPr>
                <w:lang w:val="sq-A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6D5A03" w14:textId="77777777" w:rsidR="00962BAC" w:rsidRPr="004A2309" w:rsidRDefault="00962BAC" w:rsidP="00962BAC">
            <w:pPr>
              <w:jc w:val="center"/>
              <w:rPr>
                <w:i/>
                <w:iCs/>
                <w:lang w:val="sq-AL"/>
              </w:rPr>
            </w:pPr>
            <w:r w:rsidRPr="004A2309">
              <w:rPr>
                <w:i/>
                <w:iCs/>
                <w:lang w:val="sq-AL"/>
              </w:rPr>
              <w:t>total korente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2314BD" w14:textId="618EBAF3" w:rsidR="00962BAC" w:rsidRPr="004A2309" w:rsidRDefault="004A2309" w:rsidP="00C3351B">
            <w:pPr>
              <w:jc w:val="right"/>
              <w:rPr>
                <w:i/>
                <w:iCs/>
                <w:lang w:val="sq-AL"/>
              </w:rPr>
            </w:pPr>
            <w:r>
              <w:rPr>
                <w:i/>
                <w:iCs/>
                <w:lang w:val="sq-AL"/>
              </w:rPr>
              <w:t>150 100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DF3C7F" w14:textId="74374A03" w:rsidR="007C6B85" w:rsidRPr="004A2309" w:rsidRDefault="004A2309" w:rsidP="00A53131">
            <w:pPr>
              <w:jc w:val="right"/>
              <w:rPr>
                <w:i/>
                <w:iCs/>
                <w:lang w:val="sq-AL"/>
              </w:rPr>
            </w:pPr>
            <w:r>
              <w:rPr>
                <w:i/>
                <w:iCs/>
                <w:lang w:val="sq-AL"/>
              </w:rPr>
              <w:t>42 121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20C9EC" w14:textId="3B4DFD1C" w:rsidR="00962BAC" w:rsidRPr="004A2309" w:rsidRDefault="004A2309" w:rsidP="00962BAC">
            <w:pPr>
              <w:jc w:val="center"/>
              <w:rPr>
                <w:i/>
                <w:iCs/>
                <w:lang w:val="sq-AL"/>
              </w:rPr>
            </w:pPr>
            <w:r>
              <w:rPr>
                <w:i/>
                <w:iCs/>
                <w:lang w:val="sq-AL"/>
              </w:rPr>
              <w:t>28%</w:t>
            </w:r>
          </w:p>
        </w:tc>
      </w:tr>
      <w:tr w:rsidR="007C110B" w:rsidRPr="004A2309" w14:paraId="6E313710" w14:textId="77777777" w:rsidTr="00715729">
        <w:trPr>
          <w:trHeight w:val="315"/>
          <w:jc w:val="center"/>
        </w:trPr>
        <w:tc>
          <w:tcPr>
            <w:tcW w:w="95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34E8A1" w14:textId="58523EC8" w:rsidR="00962BAC" w:rsidRPr="004A2309" w:rsidRDefault="005F101C" w:rsidP="00962BAC">
            <w:pPr>
              <w:jc w:val="center"/>
              <w:rPr>
                <w:lang w:val="sq-AL"/>
              </w:rPr>
            </w:pPr>
            <w:r w:rsidRPr="004A2309">
              <w:rPr>
                <w:lang w:val="sq-AL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CD17FE" w14:textId="77777777" w:rsidR="00962BAC" w:rsidRPr="004A2309" w:rsidRDefault="00962BAC" w:rsidP="00962BAC">
            <w:pPr>
              <w:rPr>
                <w:lang w:val="sq-AL"/>
              </w:rPr>
            </w:pPr>
            <w:r w:rsidRPr="004A2309">
              <w:rPr>
                <w:lang w:val="sq-AL"/>
              </w:rPr>
              <w:t>Shpenzime kapitale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1E4B43" w14:textId="0E56C8A3" w:rsidR="00962BAC" w:rsidRPr="004A2309" w:rsidRDefault="00962BAC" w:rsidP="00A53131">
            <w:pPr>
              <w:jc w:val="right"/>
              <w:rPr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39FC12" w14:textId="0899C63D" w:rsidR="00962BAC" w:rsidRPr="004A2309" w:rsidRDefault="00962BAC" w:rsidP="00A53131">
            <w:pPr>
              <w:jc w:val="right"/>
              <w:rPr>
                <w:lang w:val="sq-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87F0E5" w14:textId="7B1FA8C0" w:rsidR="00962BAC" w:rsidRPr="004A2309" w:rsidRDefault="00962BAC" w:rsidP="004A4EB5">
            <w:pPr>
              <w:jc w:val="center"/>
              <w:rPr>
                <w:lang w:val="sq-AL"/>
              </w:rPr>
            </w:pPr>
          </w:p>
        </w:tc>
      </w:tr>
      <w:tr w:rsidR="007C6B85" w:rsidRPr="004A2309" w14:paraId="7D6920D3" w14:textId="77777777" w:rsidTr="00715729">
        <w:trPr>
          <w:trHeight w:val="300"/>
          <w:jc w:val="center"/>
        </w:trPr>
        <w:tc>
          <w:tcPr>
            <w:tcW w:w="95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1A51A7" w14:textId="77777777" w:rsidR="007C6B85" w:rsidRPr="004A2309" w:rsidRDefault="007C6B85" w:rsidP="007C6B85">
            <w:pPr>
              <w:jc w:val="center"/>
              <w:rPr>
                <w:lang w:val="sq-AL"/>
              </w:rPr>
            </w:pPr>
            <w:r w:rsidRPr="004A2309">
              <w:rPr>
                <w:lang w:val="sq-A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BB62CA" w14:textId="77777777" w:rsidR="007C6B85" w:rsidRPr="004A2309" w:rsidRDefault="007C6B85" w:rsidP="007C6B85">
            <w:pPr>
              <w:jc w:val="right"/>
              <w:rPr>
                <w:i/>
                <w:iCs/>
                <w:lang w:val="sq-AL"/>
              </w:rPr>
            </w:pPr>
            <w:r w:rsidRPr="004A2309">
              <w:rPr>
                <w:i/>
                <w:iCs/>
                <w:lang w:val="sq-AL"/>
              </w:rPr>
              <w:t>Financim i brendshëm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C9A13F" w14:textId="27EF6B1D" w:rsidR="007C6B85" w:rsidRPr="004A2309" w:rsidRDefault="004A2309" w:rsidP="007C6B85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15 800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3BBAC4" w14:textId="0FFEFEBC" w:rsidR="007C6B85" w:rsidRPr="004A2309" w:rsidRDefault="004A2309" w:rsidP="007C6B85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316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78B29E" w14:textId="60820471" w:rsidR="007C6B85" w:rsidRPr="004A2309" w:rsidRDefault="004A2309" w:rsidP="007C6B8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2%</w:t>
            </w:r>
          </w:p>
        </w:tc>
      </w:tr>
      <w:tr w:rsidR="007C6B85" w:rsidRPr="004A2309" w14:paraId="4FABDCBF" w14:textId="77777777" w:rsidTr="00715729">
        <w:trPr>
          <w:trHeight w:val="300"/>
          <w:jc w:val="center"/>
        </w:trPr>
        <w:tc>
          <w:tcPr>
            <w:tcW w:w="95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D3F28" w14:textId="77777777" w:rsidR="007C6B85" w:rsidRPr="004A2309" w:rsidRDefault="007C6B85" w:rsidP="007C6B85">
            <w:pPr>
              <w:jc w:val="center"/>
              <w:rPr>
                <w:lang w:val="sq-AL"/>
              </w:rPr>
            </w:pPr>
            <w:r w:rsidRPr="004A2309">
              <w:rPr>
                <w:lang w:val="sq-A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0CA8CB" w14:textId="77777777" w:rsidR="007C6B85" w:rsidRPr="004A2309" w:rsidRDefault="007C6B85" w:rsidP="007C6B85">
            <w:pPr>
              <w:jc w:val="right"/>
              <w:rPr>
                <w:i/>
                <w:iCs/>
                <w:lang w:val="sq-AL"/>
              </w:rPr>
            </w:pPr>
            <w:r w:rsidRPr="004A2309">
              <w:rPr>
                <w:i/>
                <w:iCs/>
                <w:lang w:val="sq-AL"/>
              </w:rPr>
              <w:t>Financim i huaj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B41D42" w14:textId="76F13BB0" w:rsidR="007C6B85" w:rsidRPr="004A2309" w:rsidRDefault="004A2309" w:rsidP="007C6B85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33895" w14:textId="1F8BCA92" w:rsidR="007C6B85" w:rsidRPr="004A2309" w:rsidRDefault="004A2309" w:rsidP="007C6B85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2E6A2B" w14:textId="15B1E489" w:rsidR="007C6B85" w:rsidRPr="004A2309" w:rsidRDefault="007C6B85" w:rsidP="007C6B85">
            <w:pPr>
              <w:jc w:val="center"/>
              <w:rPr>
                <w:lang w:val="sq-AL"/>
              </w:rPr>
            </w:pPr>
          </w:p>
        </w:tc>
      </w:tr>
      <w:tr w:rsidR="007C6B85" w:rsidRPr="004A2309" w14:paraId="17FD242A" w14:textId="77777777" w:rsidTr="00715729">
        <w:trPr>
          <w:trHeight w:val="315"/>
          <w:jc w:val="center"/>
        </w:trPr>
        <w:tc>
          <w:tcPr>
            <w:tcW w:w="3971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0F405F29" w14:textId="77777777" w:rsidR="007C6B85" w:rsidRPr="004A2309" w:rsidRDefault="007C6B85" w:rsidP="007C6B85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TOTALI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center"/>
          </w:tcPr>
          <w:p w14:paraId="338F5E38" w14:textId="7EC19381" w:rsidR="007C6B85" w:rsidRPr="004A2309" w:rsidRDefault="004A2309" w:rsidP="007C6B85">
            <w:pPr>
              <w:jc w:val="righ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165 900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center"/>
          </w:tcPr>
          <w:p w14:paraId="1E1E5846" w14:textId="4778E117" w:rsidR="007C6B85" w:rsidRPr="004A2309" w:rsidRDefault="004A2309" w:rsidP="007C6B85">
            <w:pPr>
              <w:jc w:val="righ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42 437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  <w:vAlign w:val="center"/>
          </w:tcPr>
          <w:p w14:paraId="0D2D2550" w14:textId="66A6A6FD" w:rsidR="007C6B85" w:rsidRPr="004A2309" w:rsidRDefault="004A2309" w:rsidP="007C6B85">
            <w:pPr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26%</w:t>
            </w:r>
          </w:p>
        </w:tc>
      </w:tr>
    </w:tbl>
    <w:p w14:paraId="65611847" w14:textId="77777777" w:rsidR="00962BAC" w:rsidRPr="004A2309" w:rsidRDefault="00962BAC" w:rsidP="00735747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5FD32732" w14:textId="77777777" w:rsidR="00131C52" w:rsidRPr="00131C52" w:rsidRDefault="00293AB6" w:rsidP="00131C52">
      <w:pPr>
        <w:jc w:val="both"/>
        <w:rPr>
          <w:rFonts w:eastAsia="Calibri"/>
          <w:lang w:val="sq-AL"/>
        </w:rPr>
      </w:pPr>
      <w:r w:rsidRPr="004A2309">
        <w:rPr>
          <w:bCs/>
          <w:lang w:val="sq-AL"/>
        </w:rPr>
        <w:t>S</w:t>
      </w:r>
      <w:r w:rsidR="00CB3CC3" w:rsidRPr="004A2309">
        <w:rPr>
          <w:bCs/>
          <w:lang w:val="sq-AL"/>
        </w:rPr>
        <w:t>i</w:t>
      </w:r>
      <w:r w:rsidR="00B61C60" w:rsidRPr="004A2309">
        <w:rPr>
          <w:bCs/>
          <w:lang w:val="sq-AL"/>
        </w:rPr>
        <w:t>ç</w:t>
      </w:r>
      <w:r w:rsidR="00CB3CC3" w:rsidRPr="004A2309">
        <w:rPr>
          <w:bCs/>
          <w:lang w:val="sq-AL"/>
        </w:rPr>
        <w:t xml:space="preserve"> shikohet nga tabela e mësip</w:t>
      </w:r>
      <w:r w:rsidR="00324143" w:rsidRPr="004A2309">
        <w:rPr>
          <w:bCs/>
          <w:lang w:val="sq-AL"/>
        </w:rPr>
        <w:t>ë</w:t>
      </w:r>
      <w:r w:rsidR="00CB3CC3" w:rsidRPr="004A2309">
        <w:rPr>
          <w:bCs/>
          <w:lang w:val="sq-AL"/>
        </w:rPr>
        <w:t xml:space="preserve">rme, shpenzimet për </w:t>
      </w:r>
      <w:r w:rsidR="008824C7" w:rsidRPr="004A2309">
        <w:rPr>
          <w:bCs/>
          <w:lang w:val="sq-AL"/>
        </w:rPr>
        <w:t>AID</w:t>
      </w:r>
      <w:r w:rsidR="00900305" w:rsidRPr="004A2309">
        <w:rPr>
          <w:bCs/>
          <w:lang w:val="sq-AL"/>
        </w:rPr>
        <w:t>I</w:t>
      </w:r>
      <w:r w:rsidR="008824C7" w:rsidRPr="004A2309">
        <w:rPr>
          <w:bCs/>
          <w:lang w:val="sq-AL"/>
        </w:rPr>
        <w:t xml:space="preserve">SSH </w:t>
      </w:r>
      <w:r w:rsidR="00DD577A" w:rsidRPr="004A2309">
        <w:rPr>
          <w:bCs/>
          <w:lang w:val="sq-AL"/>
        </w:rPr>
        <w:t xml:space="preserve">janë realizuar në </w:t>
      </w:r>
      <w:r w:rsidR="004A2309">
        <w:rPr>
          <w:bCs/>
          <w:lang w:val="sq-AL"/>
        </w:rPr>
        <w:t>26</w:t>
      </w:r>
      <w:r w:rsidR="0094432E" w:rsidRPr="004A2309">
        <w:rPr>
          <w:bCs/>
          <w:lang w:val="sq-AL"/>
        </w:rPr>
        <w:t xml:space="preserve"> </w:t>
      </w:r>
      <w:r w:rsidR="00A53131" w:rsidRPr="004A2309">
        <w:rPr>
          <w:bCs/>
          <w:lang w:val="sq-AL"/>
        </w:rPr>
        <w:t>për</w:t>
      </w:r>
      <w:r w:rsidR="00B61C60" w:rsidRPr="004A2309">
        <w:rPr>
          <w:bCs/>
          <w:lang w:val="sq-AL"/>
        </w:rPr>
        <w:t>qind</w:t>
      </w:r>
      <w:r w:rsidR="00CB3CC3" w:rsidRPr="004A2309">
        <w:rPr>
          <w:bCs/>
          <w:lang w:val="sq-AL"/>
        </w:rPr>
        <w:t xml:space="preserve"> të </w:t>
      </w:r>
      <w:r w:rsidR="00131C52" w:rsidRPr="00131C52">
        <w:rPr>
          <w:rFonts w:eastAsia="Calibri"/>
          <w:lang w:val="sq-AL"/>
        </w:rPr>
        <w:t>të planit vjetor 2024, ndërsa sipas zërave të shpenzimeve, paraqiten si më poshtë:</w:t>
      </w:r>
    </w:p>
    <w:p w14:paraId="42939669" w14:textId="3AF55A3C" w:rsidR="00131C52" w:rsidRPr="00131C52" w:rsidRDefault="00131C52" w:rsidP="00131C52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val="sq-AL"/>
        </w:rPr>
      </w:pPr>
      <w:r w:rsidRPr="00131C52">
        <w:rPr>
          <w:rFonts w:eastAsia="Calibri"/>
          <w:lang w:val="sq-AL"/>
        </w:rPr>
        <w:t xml:space="preserve"> Shpenzimet e personelit janë realizuar në masën </w:t>
      </w:r>
      <w:r>
        <w:rPr>
          <w:rFonts w:eastAsia="Calibri"/>
          <w:lang w:val="sq-AL"/>
        </w:rPr>
        <w:t>30</w:t>
      </w:r>
      <w:r w:rsidRPr="00131C52">
        <w:rPr>
          <w:rFonts w:eastAsia="Calibri"/>
          <w:lang w:val="sq-AL"/>
        </w:rPr>
        <w:t xml:space="preserve">% të planit vjetor i cili është akorduar për numrin e planifikuar të punonjësve prej </w:t>
      </w:r>
      <w:r>
        <w:rPr>
          <w:rFonts w:eastAsia="Calibri"/>
          <w:lang w:val="sq-AL"/>
        </w:rPr>
        <w:t>73</w:t>
      </w:r>
      <w:r w:rsidRPr="00131C52">
        <w:rPr>
          <w:rFonts w:eastAsia="Calibri"/>
          <w:lang w:val="sq-AL"/>
        </w:rPr>
        <w:t xml:space="preserve"> punonjesish.</w:t>
      </w:r>
    </w:p>
    <w:p w14:paraId="32FE0D8A" w14:textId="77777777" w:rsidR="00131C52" w:rsidRPr="00131C52" w:rsidRDefault="00131C52" w:rsidP="00131C52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val="sq-AL"/>
        </w:rPr>
      </w:pPr>
      <w:r w:rsidRPr="00131C52">
        <w:rPr>
          <w:rFonts w:eastAsia="Calibri"/>
          <w:lang w:val="sq-AL"/>
        </w:rPr>
        <w:lastRenderedPageBreak/>
        <w:t>Shpenzimet e tjera korrente janë realizuar në masën 10% të planit vjetor, ku pjesën më të madhe të shpenzimeve korrente e zënë shpenzimet për mallra e shërbime, ku përfshihen shpenzimet për shërbimin e sigurisë, drita, ujë, telefon, kancelari, etj., shpenzime për udhëtim e dieta brenda vendit., shërbim interneti, mirembajtje te rrjetit dhe sistemit te IT.</w:t>
      </w:r>
    </w:p>
    <w:p w14:paraId="575A4757" w14:textId="7A8745BA" w:rsidR="00131C52" w:rsidRPr="00131C52" w:rsidRDefault="00131C52" w:rsidP="00131C52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val="sq-AL"/>
        </w:rPr>
      </w:pPr>
      <w:r w:rsidRPr="00131C52">
        <w:rPr>
          <w:rFonts w:eastAsia="Calibri"/>
          <w:lang w:val="sq-AL"/>
        </w:rPr>
        <w:t>Shpenzimet kapitale deri ne fund te 4 mujorit janë realizuar</w:t>
      </w:r>
      <w:r>
        <w:rPr>
          <w:rFonts w:eastAsia="Calibri"/>
          <w:lang w:val="sq-AL"/>
        </w:rPr>
        <w:t xml:space="preserve"> n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mas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n 2% t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planit vjetor dhe lidhet me realizimin e projektit “Blerje pajisje te tjera informatike”. Nd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rsa p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r projektet e tjera t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investimeve nuk ka filluar realizimi i fondeve pasi jan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n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fazen e testimit t</w:t>
      </w:r>
      <w:r w:rsidR="009E73C9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tregut.</w:t>
      </w:r>
      <w:r w:rsidRPr="00131C52">
        <w:rPr>
          <w:rFonts w:eastAsia="Calibri"/>
          <w:lang w:val="sq-AL"/>
        </w:rPr>
        <w:t xml:space="preserve"> </w:t>
      </w:r>
    </w:p>
    <w:p w14:paraId="37697A62" w14:textId="3D6FB723" w:rsidR="004A2309" w:rsidRDefault="004A2309" w:rsidP="004A2309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</w:p>
    <w:p w14:paraId="207FAA65" w14:textId="6BAF54A1" w:rsidR="00410EC1" w:rsidRPr="00131C52" w:rsidRDefault="00410EC1" w:rsidP="00131C52">
      <w:pPr>
        <w:pStyle w:val="ListParagraph"/>
        <w:numPr>
          <w:ilvl w:val="0"/>
          <w:numId w:val="2"/>
        </w:numPr>
        <w:tabs>
          <w:tab w:val="left" w:pos="2160"/>
        </w:tabs>
        <w:spacing w:after="200" w:line="276" w:lineRule="auto"/>
        <w:jc w:val="both"/>
        <w:rPr>
          <w:b/>
          <w:sz w:val="24"/>
          <w:szCs w:val="24"/>
          <w:lang w:val="sq-AL"/>
        </w:rPr>
      </w:pPr>
      <w:r w:rsidRPr="00131C52">
        <w:rPr>
          <w:b/>
          <w:sz w:val="24"/>
          <w:szCs w:val="24"/>
          <w:lang w:val="sq-AL"/>
        </w:rPr>
        <w:t>Informacion mbi volumin dhe madhësinë e ndryshimit të buxhetit.</w:t>
      </w:r>
    </w:p>
    <w:p w14:paraId="5CB8A846" w14:textId="21CE21B3" w:rsidR="00DB334B" w:rsidRPr="004A2309" w:rsidRDefault="00410EC1" w:rsidP="00DB334B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4A2309">
        <w:rPr>
          <w:bCs/>
          <w:lang w:val="sq-AL"/>
        </w:rPr>
        <w:t>Për kë</w:t>
      </w:r>
      <w:r w:rsidR="008824C7" w:rsidRPr="004A2309">
        <w:rPr>
          <w:bCs/>
          <w:lang w:val="sq-AL"/>
        </w:rPr>
        <w:t xml:space="preserve">të </w:t>
      </w:r>
      <w:r w:rsidR="004824E2" w:rsidRPr="004A2309">
        <w:rPr>
          <w:bCs/>
          <w:lang w:val="sq-AL"/>
        </w:rPr>
        <w:t>institucion</w:t>
      </w:r>
      <w:r w:rsidR="007453BA" w:rsidRPr="004A2309">
        <w:rPr>
          <w:bCs/>
          <w:lang w:val="sq-AL"/>
        </w:rPr>
        <w:t xml:space="preserve">, </w:t>
      </w:r>
      <w:r w:rsidR="002429B7" w:rsidRPr="004A2309">
        <w:rPr>
          <w:bCs/>
          <w:lang w:val="sq-AL"/>
        </w:rPr>
        <w:t>Plani i buxhetit i miratuar per vitin 202</w:t>
      </w:r>
      <w:r w:rsidR="00131C52">
        <w:rPr>
          <w:bCs/>
          <w:lang w:val="sq-AL"/>
        </w:rPr>
        <w:t>4</w:t>
      </w:r>
      <w:r w:rsidR="002429B7" w:rsidRPr="004A2309">
        <w:rPr>
          <w:bCs/>
          <w:lang w:val="sq-AL"/>
        </w:rPr>
        <w:t xml:space="preserve"> ka ndryshuar gjate </w:t>
      </w:r>
      <w:r w:rsidR="00131C52">
        <w:rPr>
          <w:bCs/>
          <w:lang w:val="sq-AL"/>
        </w:rPr>
        <w:t>4 M I -r</w:t>
      </w:r>
      <w:r w:rsidR="009E73C9">
        <w:rPr>
          <w:bCs/>
          <w:lang w:val="sq-AL"/>
        </w:rPr>
        <w:t>ë</w:t>
      </w:r>
      <w:r w:rsidR="009E74F1" w:rsidRPr="004A2309">
        <w:rPr>
          <w:bCs/>
          <w:lang w:val="sq-AL"/>
        </w:rPr>
        <w:t xml:space="preserve"> 202</w:t>
      </w:r>
      <w:r w:rsidR="00131C52">
        <w:rPr>
          <w:bCs/>
          <w:lang w:val="sq-AL"/>
        </w:rPr>
        <w:t>4</w:t>
      </w:r>
      <w:r w:rsidR="009E74F1" w:rsidRPr="004A2309">
        <w:rPr>
          <w:bCs/>
          <w:lang w:val="sq-AL"/>
        </w:rPr>
        <w:t xml:space="preserve"> sipa</w:t>
      </w:r>
      <w:r w:rsidR="003E5124" w:rsidRPr="004A2309">
        <w:rPr>
          <w:bCs/>
          <w:lang w:val="sq-AL"/>
        </w:rPr>
        <w:t>s</w:t>
      </w:r>
      <w:r w:rsidR="009E74F1" w:rsidRPr="004A2309">
        <w:rPr>
          <w:bCs/>
          <w:lang w:val="sq-AL"/>
        </w:rPr>
        <w:t xml:space="preserve"> tabel</w:t>
      </w:r>
      <w:r w:rsidR="009E73C9">
        <w:rPr>
          <w:bCs/>
          <w:lang w:val="sq-AL"/>
        </w:rPr>
        <w:t>ë</w:t>
      </w:r>
      <w:r w:rsidR="009E74F1" w:rsidRPr="004A2309">
        <w:rPr>
          <w:bCs/>
          <w:lang w:val="sq-AL"/>
        </w:rPr>
        <w:t>s s</w:t>
      </w:r>
      <w:r w:rsidR="009E73C9">
        <w:rPr>
          <w:bCs/>
          <w:lang w:val="sq-AL"/>
        </w:rPr>
        <w:t>ë</w:t>
      </w:r>
      <w:r w:rsidR="009E74F1" w:rsidRPr="004A2309">
        <w:rPr>
          <w:bCs/>
          <w:lang w:val="sq-AL"/>
        </w:rPr>
        <w:t xml:space="preserve"> m</w:t>
      </w:r>
      <w:r w:rsidR="009E73C9">
        <w:rPr>
          <w:bCs/>
          <w:lang w:val="sq-AL"/>
        </w:rPr>
        <w:t>ë</w:t>
      </w:r>
      <w:r w:rsidR="009E74F1" w:rsidRPr="004A2309">
        <w:rPr>
          <w:bCs/>
          <w:lang w:val="sq-AL"/>
        </w:rPr>
        <w:t>posht</w:t>
      </w:r>
      <w:r w:rsidR="009E73C9">
        <w:rPr>
          <w:bCs/>
          <w:lang w:val="sq-AL"/>
        </w:rPr>
        <w:t>ë</w:t>
      </w:r>
      <w:r w:rsidR="009E74F1" w:rsidRPr="004A2309">
        <w:rPr>
          <w:bCs/>
          <w:lang w:val="sq-AL"/>
        </w:rPr>
        <w:t>me: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1638"/>
        <w:gridCol w:w="1937"/>
        <w:gridCol w:w="1588"/>
      </w:tblGrid>
      <w:tr w:rsidR="009E74F1" w:rsidRPr="004A2309" w14:paraId="664135A7" w14:textId="77777777" w:rsidTr="009E74F1">
        <w:tc>
          <w:tcPr>
            <w:tcW w:w="2239" w:type="pct"/>
            <w:shd w:val="clear" w:color="auto" w:fill="DAEEF3" w:themeFill="accent5" w:themeFillTint="33"/>
          </w:tcPr>
          <w:p w14:paraId="331C7F7D" w14:textId="77777777" w:rsidR="009E74F1" w:rsidRPr="004A2309" w:rsidRDefault="009E74F1" w:rsidP="009E74F1">
            <w:pPr>
              <w:jc w:val="center"/>
              <w:rPr>
                <w:b/>
                <w:bCs/>
                <w:lang w:val="sq-AL"/>
              </w:rPr>
            </w:pPr>
          </w:p>
          <w:p w14:paraId="6753B420" w14:textId="77777777" w:rsidR="009E74F1" w:rsidRPr="004A2309" w:rsidRDefault="009E74F1" w:rsidP="009E74F1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DAEEF3" w:themeFill="accent5" w:themeFillTint="33"/>
          </w:tcPr>
          <w:p w14:paraId="1132280A" w14:textId="70647BCA" w:rsidR="009E74F1" w:rsidRPr="004A2309" w:rsidRDefault="009E74F1" w:rsidP="00342F0C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Buxheti fillestar 202</w:t>
            </w:r>
            <w:r w:rsidR="00016C71">
              <w:rPr>
                <w:b/>
                <w:bCs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DAEEF3" w:themeFill="accent5" w:themeFillTint="33"/>
          </w:tcPr>
          <w:p w14:paraId="4C36B723" w14:textId="77777777" w:rsidR="009E74F1" w:rsidRPr="004A2309" w:rsidRDefault="009E74F1" w:rsidP="009E74F1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DAEEF3" w:themeFill="accent5" w:themeFillTint="33"/>
          </w:tcPr>
          <w:p w14:paraId="6A1C99B2" w14:textId="77777777" w:rsidR="009E74F1" w:rsidRPr="004A2309" w:rsidRDefault="009E74F1" w:rsidP="009E74F1">
            <w:pPr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Diferenca</w:t>
            </w:r>
          </w:p>
        </w:tc>
      </w:tr>
      <w:tr w:rsidR="009E74F1" w:rsidRPr="004A2309" w14:paraId="5A79318F" w14:textId="77777777" w:rsidTr="00900305">
        <w:trPr>
          <w:trHeight w:val="611"/>
        </w:trPr>
        <w:tc>
          <w:tcPr>
            <w:tcW w:w="2239" w:type="pct"/>
            <w:shd w:val="clear" w:color="auto" w:fill="DAEEF3" w:themeFill="accent5" w:themeFillTint="33"/>
          </w:tcPr>
          <w:p w14:paraId="6EB42866" w14:textId="77777777" w:rsidR="009E74F1" w:rsidRPr="004A2309" w:rsidRDefault="009E74F1" w:rsidP="009E74F1">
            <w:pPr>
              <w:tabs>
                <w:tab w:val="left" w:pos="2160"/>
              </w:tabs>
              <w:spacing w:after="200" w:line="276" w:lineRule="auto"/>
              <w:jc w:val="both"/>
              <w:rPr>
                <w:bCs/>
                <w:lang w:val="sq-AL"/>
              </w:rPr>
            </w:pPr>
          </w:p>
        </w:tc>
        <w:tc>
          <w:tcPr>
            <w:tcW w:w="876" w:type="pct"/>
            <w:shd w:val="clear" w:color="auto" w:fill="DAEEF3" w:themeFill="accent5" w:themeFillTint="33"/>
          </w:tcPr>
          <w:p w14:paraId="107EBE01" w14:textId="77777777" w:rsidR="009E74F1" w:rsidRPr="004A2309" w:rsidRDefault="009E74F1" w:rsidP="009E74F1">
            <w:pPr>
              <w:tabs>
                <w:tab w:val="left" w:pos="2160"/>
              </w:tabs>
              <w:spacing w:after="200" w:line="276" w:lineRule="auto"/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(1)</w:t>
            </w:r>
          </w:p>
        </w:tc>
        <w:tc>
          <w:tcPr>
            <w:tcW w:w="1036" w:type="pct"/>
            <w:shd w:val="clear" w:color="auto" w:fill="DAEEF3" w:themeFill="accent5" w:themeFillTint="33"/>
          </w:tcPr>
          <w:p w14:paraId="694BE408" w14:textId="77777777" w:rsidR="009E74F1" w:rsidRPr="004A2309" w:rsidRDefault="009E74F1" w:rsidP="009E74F1">
            <w:pPr>
              <w:tabs>
                <w:tab w:val="left" w:pos="2160"/>
              </w:tabs>
              <w:spacing w:after="200" w:line="276" w:lineRule="auto"/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(2)</w:t>
            </w:r>
          </w:p>
        </w:tc>
        <w:tc>
          <w:tcPr>
            <w:tcW w:w="849" w:type="pct"/>
            <w:shd w:val="clear" w:color="auto" w:fill="DAEEF3" w:themeFill="accent5" w:themeFillTint="33"/>
          </w:tcPr>
          <w:p w14:paraId="1F78058A" w14:textId="77777777" w:rsidR="009E74F1" w:rsidRPr="004A2309" w:rsidRDefault="009E74F1" w:rsidP="009E74F1">
            <w:pPr>
              <w:tabs>
                <w:tab w:val="left" w:pos="2160"/>
              </w:tabs>
              <w:spacing w:after="200" w:line="276" w:lineRule="auto"/>
              <w:jc w:val="center"/>
              <w:rPr>
                <w:b/>
                <w:bCs/>
                <w:lang w:val="sq-AL"/>
              </w:rPr>
            </w:pPr>
            <w:r w:rsidRPr="004A2309">
              <w:rPr>
                <w:b/>
                <w:bCs/>
                <w:lang w:val="sq-AL"/>
              </w:rPr>
              <w:t>(3=2-1)</w:t>
            </w:r>
          </w:p>
        </w:tc>
      </w:tr>
      <w:tr w:rsidR="009E74F1" w:rsidRPr="004A2309" w14:paraId="1B7120A1" w14:textId="77777777" w:rsidTr="00A4441F">
        <w:trPr>
          <w:trHeight w:val="287"/>
        </w:trPr>
        <w:tc>
          <w:tcPr>
            <w:tcW w:w="2239" w:type="pct"/>
          </w:tcPr>
          <w:p w14:paraId="766F1E27" w14:textId="77777777" w:rsidR="009E74F1" w:rsidRPr="004A2309" w:rsidRDefault="009E74F1" w:rsidP="009E74F1">
            <w:pPr>
              <w:tabs>
                <w:tab w:val="left" w:pos="2160"/>
              </w:tabs>
              <w:spacing w:after="200" w:line="276" w:lineRule="auto"/>
              <w:jc w:val="both"/>
              <w:rPr>
                <w:bCs/>
                <w:lang w:val="sq-AL"/>
              </w:rPr>
            </w:pPr>
            <w:r w:rsidRPr="004A2309">
              <w:rPr>
                <w:bCs/>
                <w:lang w:val="sq-AL"/>
              </w:rPr>
              <w:t>Planifikim menaxhim administrim</w:t>
            </w:r>
          </w:p>
        </w:tc>
        <w:tc>
          <w:tcPr>
            <w:tcW w:w="876" w:type="pct"/>
          </w:tcPr>
          <w:p w14:paraId="1FE4AAE4" w14:textId="6A456BC0" w:rsidR="009E74F1" w:rsidRPr="004A2309" w:rsidRDefault="00016C71" w:rsidP="00342F0C">
            <w:pPr>
              <w:tabs>
                <w:tab w:val="left" w:pos="2160"/>
              </w:tabs>
              <w:spacing w:after="200" w:line="276" w:lineRule="auto"/>
              <w:jc w:val="both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165 900</w:t>
            </w:r>
          </w:p>
        </w:tc>
        <w:tc>
          <w:tcPr>
            <w:tcW w:w="1036" w:type="pct"/>
          </w:tcPr>
          <w:p w14:paraId="227CB5E3" w14:textId="70FCFF4F" w:rsidR="009E74F1" w:rsidRPr="004A2309" w:rsidRDefault="00016C71" w:rsidP="007143BD">
            <w:pPr>
              <w:tabs>
                <w:tab w:val="left" w:pos="2160"/>
              </w:tabs>
              <w:spacing w:after="200" w:line="276" w:lineRule="auto"/>
              <w:jc w:val="center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165 900</w:t>
            </w:r>
          </w:p>
        </w:tc>
        <w:tc>
          <w:tcPr>
            <w:tcW w:w="849" w:type="pct"/>
          </w:tcPr>
          <w:p w14:paraId="255A7CC4" w14:textId="1DA6DD31" w:rsidR="009E74F1" w:rsidRPr="004A2309" w:rsidRDefault="00016C71" w:rsidP="007143BD">
            <w:pPr>
              <w:tabs>
                <w:tab w:val="left" w:pos="2160"/>
              </w:tabs>
              <w:spacing w:after="200" w:line="276" w:lineRule="auto"/>
              <w:jc w:val="center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-</w:t>
            </w:r>
          </w:p>
        </w:tc>
      </w:tr>
    </w:tbl>
    <w:p w14:paraId="5DFD8785" w14:textId="77777777" w:rsidR="009E74F1" w:rsidRPr="004A2309" w:rsidRDefault="009E74F1" w:rsidP="009E74F1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</w:p>
    <w:p w14:paraId="6244DAA6" w14:textId="3B80A06C" w:rsidR="00200CB1" w:rsidRPr="004A2309" w:rsidRDefault="00016C71" w:rsidP="00200CB1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>
        <w:rPr>
          <w:bCs/>
          <w:lang w:val="sq-AL"/>
        </w:rPr>
        <w:t>Nuk ka pasur n</w:t>
      </w:r>
      <w:r w:rsidR="009E74F1" w:rsidRPr="004A2309">
        <w:rPr>
          <w:bCs/>
          <w:lang w:val="sq-AL"/>
        </w:rPr>
        <w:t>dryshim</w:t>
      </w:r>
      <w:r>
        <w:rPr>
          <w:bCs/>
          <w:lang w:val="sq-AL"/>
        </w:rPr>
        <w:t>e</w:t>
      </w:r>
      <w:r w:rsidR="009E74F1" w:rsidRPr="004A2309">
        <w:rPr>
          <w:bCs/>
          <w:lang w:val="sq-AL"/>
        </w:rPr>
        <w:t xml:space="preserve"> </w:t>
      </w:r>
      <w:r>
        <w:rPr>
          <w:bCs/>
          <w:lang w:val="sq-AL"/>
        </w:rPr>
        <w:t>te</w:t>
      </w:r>
      <w:r w:rsidR="009E74F1" w:rsidRPr="004A2309">
        <w:rPr>
          <w:bCs/>
          <w:lang w:val="sq-AL"/>
        </w:rPr>
        <w:t xml:space="preserve"> planit </w:t>
      </w:r>
      <w:r w:rsidR="00342F0C" w:rsidRPr="004A2309">
        <w:rPr>
          <w:bCs/>
          <w:lang w:val="sq-AL"/>
        </w:rPr>
        <w:t>gjat</w:t>
      </w:r>
      <w:r w:rsidR="009E73C9">
        <w:rPr>
          <w:bCs/>
          <w:lang w:val="sq-AL"/>
        </w:rPr>
        <w:t>ë</w:t>
      </w:r>
      <w:r w:rsidR="00342F0C" w:rsidRPr="004A2309">
        <w:rPr>
          <w:bCs/>
          <w:lang w:val="sq-AL"/>
        </w:rPr>
        <w:t xml:space="preserve"> </w:t>
      </w:r>
      <w:r>
        <w:rPr>
          <w:bCs/>
          <w:lang w:val="sq-AL"/>
        </w:rPr>
        <w:t xml:space="preserve">4 mujorit te I-re te </w:t>
      </w:r>
      <w:r w:rsidR="00715729" w:rsidRPr="004A2309">
        <w:rPr>
          <w:bCs/>
          <w:lang w:val="sq-AL"/>
        </w:rPr>
        <w:t>Vitit</w:t>
      </w:r>
      <w:r w:rsidR="00342F0C" w:rsidRPr="004A2309">
        <w:rPr>
          <w:bCs/>
          <w:lang w:val="sq-AL"/>
        </w:rPr>
        <w:t xml:space="preserve"> </w:t>
      </w:r>
      <w:r w:rsidR="009E74F1" w:rsidRPr="004A2309">
        <w:rPr>
          <w:bCs/>
          <w:lang w:val="sq-AL"/>
        </w:rPr>
        <w:t>202</w:t>
      </w:r>
      <w:r w:rsidR="00131C52">
        <w:rPr>
          <w:bCs/>
          <w:lang w:val="sq-AL"/>
        </w:rPr>
        <w:t>4</w:t>
      </w:r>
      <w:r>
        <w:rPr>
          <w:bCs/>
          <w:lang w:val="sq-AL"/>
        </w:rPr>
        <w:t>.</w:t>
      </w:r>
    </w:p>
    <w:p w14:paraId="52411D4B" w14:textId="38566A0E" w:rsidR="003F1EDA" w:rsidRPr="00016C71" w:rsidRDefault="003F1EDA" w:rsidP="00016C71">
      <w:pPr>
        <w:pStyle w:val="ListParagraph"/>
        <w:numPr>
          <w:ilvl w:val="0"/>
          <w:numId w:val="2"/>
        </w:numPr>
        <w:tabs>
          <w:tab w:val="left" w:pos="1440"/>
        </w:tabs>
        <w:spacing w:after="200" w:line="276" w:lineRule="auto"/>
        <w:jc w:val="both"/>
        <w:rPr>
          <w:b/>
          <w:sz w:val="24"/>
          <w:szCs w:val="24"/>
          <w:lang w:val="sq-AL"/>
        </w:rPr>
      </w:pPr>
      <w:r w:rsidRPr="00016C71">
        <w:rPr>
          <w:b/>
          <w:sz w:val="24"/>
          <w:szCs w:val="24"/>
          <w:lang w:val="sq-AL"/>
        </w:rPr>
        <w:t xml:space="preserve">Komente dhe rekomandime </w:t>
      </w:r>
    </w:p>
    <w:p w14:paraId="270DB810" w14:textId="51E56260" w:rsidR="0013371C" w:rsidRPr="004A2309" w:rsidRDefault="003F1EDA" w:rsidP="006532FE">
      <w:pPr>
        <w:pStyle w:val="ListParagraph"/>
        <w:numPr>
          <w:ilvl w:val="0"/>
          <w:numId w:val="5"/>
        </w:numPr>
        <w:tabs>
          <w:tab w:val="left" w:pos="2160"/>
        </w:tabs>
        <w:spacing w:line="276" w:lineRule="auto"/>
        <w:ind w:left="540" w:hanging="180"/>
        <w:jc w:val="both"/>
        <w:rPr>
          <w:bCs/>
          <w:sz w:val="24"/>
          <w:szCs w:val="24"/>
          <w:lang w:val="sq-AL"/>
        </w:rPr>
      </w:pPr>
      <w:r w:rsidRPr="004A2309">
        <w:rPr>
          <w:bCs/>
          <w:sz w:val="24"/>
          <w:szCs w:val="24"/>
          <w:lang w:val="sq-AL"/>
        </w:rPr>
        <w:t>Theksojmë se paraqitja e informacionit</w:t>
      </w:r>
      <w:r w:rsidR="00715729" w:rsidRPr="004A2309">
        <w:rPr>
          <w:bCs/>
          <w:sz w:val="24"/>
          <w:szCs w:val="24"/>
          <w:lang w:val="sq-AL"/>
        </w:rPr>
        <w:t xml:space="preserve"> </w:t>
      </w:r>
      <w:r w:rsidRPr="004A2309">
        <w:rPr>
          <w:bCs/>
          <w:sz w:val="24"/>
          <w:szCs w:val="24"/>
          <w:lang w:val="sq-AL"/>
        </w:rPr>
        <w:t xml:space="preserve">në raportin e monitorimit </w:t>
      </w:r>
      <w:r w:rsidR="0013371C" w:rsidRPr="004A2309">
        <w:rPr>
          <w:bCs/>
          <w:sz w:val="24"/>
          <w:szCs w:val="24"/>
          <w:lang w:val="sq-AL"/>
        </w:rPr>
        <w:t>eshte</w:t>
      </w:r>
      <w:r w:rsidRPr="004A2309">
        <w:rPr>
          <w:bCs/>
          <w:sz w:val="24"/>
          <w:szCs w:val="24"/>
          <w:lang w:val="sq-AL"/>
        </w:rPr>
        <w:t xml:space="preserve"> në përputhje me përcaktimet e bëra në Udhëzimin nr. </w:t>
      </w:r>
      <w:r w:rsidR="007143BD" w:rsidRPr="004A2309">
        <w:rPr>
          <w:bCs/>
          <w:sz w:val="24"/>
          <w:szCs w:val="24"/>
          <w:lang w:val="sq-AL"/>
        </w:rPr>
        <w:t>14</w:t>
      </w:r>
      <w:r w:rsidRPr="004A2309">
        <w:rPr>
          <w:bCs/>
          <w:sz w:val="24"/>
          <w:szCs w:val="24"/>
          <w:lang w:val="sq-AL"/>
        </w:rPr>
        <w:t xml:space="preserve">, datë </w:t>
      </w:r>
      <w:r w:rsidR="007143BD" w:rsidRPr="004A2309">
        <w:rPr>
          <w:bCs/>
          <w:sz w:val="24"/>
          <w:szCs w:val="24"/>
          <w:lang w:val="sq-AL"/>
        </w:rPr>
        <w:t>30.05</w:t>
      </w:r>
      <w:r w:rsidRPr="004A2309">
        <w:rPr>
          <w:bCs/>
          <w:sz w:val="24"/>
          <w:szCs w:val="24"/>
          <w:lang w:val="sq-AL"/>
        </w:rPr>
        <w:t>.20</w:t>
      </w:r>
      <w:r w:rsidR="007143BD" w:rsidRPr="004A2309">
        <w:rPr>
          <w:bCs/>
          <w:sz w:val="24"/>
          <w:szCs w:val="24"/>
          <w:lang w:val="sq-AL"/>
        </w:rPr>
        <w:t>23</w:t>
      </w:r>
      <w:r w:rsidRPr="004A2309">
        <w:rPr>
          <w:bCs/>
          <w:sz w:val="24"/>
          <w:szCs w:val="24"/>
          <w:lang w:val="sq-AL"/>
        </w:rPr>
        <w:t xml:space="preserve"> “Për procedurat standarde të monitorimit të buxhetit në njësitë e Qeverisjes Qendrore”, specifikisht sipas formateve të përcaktuara në paragrafin 49, të  këtij udhëzimi. </w:t>
      </w:r>
    </w:p>
    <w:p w14:paraId="4525D929" w14:textId="698E0C62" w:rsidR="004B33BF" w:rsidRPr="004A2309" w:rsidRDefault="003F1EDA" w:rsidP="00DD6AE9">
      <w:pPr>
        <w:pStyle w:val="ListParagraph"/>
        <w:numPr>
          <w:ilvl w:val="0"/>
          <w:numId w:val="5"/>
        </w:numPr>
        <w:tabs>
          <w:tab w:val="left" w:pos="2160"/>
        </w:tabs>
        <w:spacing w:line="276" w:lineRule="auto"/>
        <w:ind w:left="540" w:hanging="180"/>
        <w:jc w:val="both"/>
        <w:rPr>
          <w:bCs/>
          <w:sz w:val="24"/>
          <w:szCs w:val="24"/>
          <w:lang w:val="sq-AL"/>
        </w:rPr>
      </w:pPr>
      <w:r w:rsidRPr="004A2309">
        <w:rPr>
          <w:bCs/>
          <w:sz w:val="24"/>
          <w:szCs w:val="24"/>
          <w:lang w:val="sq-AL"/>
        </w:rPr>
        <w:t xml:space="preserve">Vërejmë që të dhënat e raportuara në raportin e monitorimit të </w:t>
      </w:r>
      <w:r w:rsidR="006532FE" w:rsidRPr="004A2309">
        <w:rPr>
          <w:bCs/>
          <w:sz w:val="24"/>
          <w:szCs w:val="24"/>
          <w:lang w:val="sq-AL"/>
        </w:rPr>
        <w:t>AID</w:t>
      </w:r>
      <w:r w:rsidR="00715729" w:rsidRPr="004A2309">
        <w:rPr>
          <w:bCs/>
          <w:sz w:val="24"/>
          <w:szCs w:val="24"/>
          <w:lang w:val="sq-AL"/>
        </w:rPr>
        <w:t>I</w:t>
      </w:r>
      <w:r w:rsidR="006532FE" w:rsidRPr="004A2309">
        <w:rPr>
          <w:bCs/>
          <w:sz w:val="24"/>
          <w:szCs w:val="24"/>
          <w:lang w:val="sq-AL"/>
        </w:rPr>
        <w:t>SSH</w:t>
      </w:r>
      <w:r w:rsidR="005F5985" w:rsidRPr="004A2309">
        <w:rPr>
          <w:bCs/>
          <w:sz w:val="24"/>
          <w:szCs w:val="24"/>
          <w:lang w:val="sq-AL"/>
        </w:rPr>
        <w:t>,</w:t>
      </w:r>
      <w:r w:rsidRPr="004A2309">
        <w:rPr>
          <w:bCs/>
          <w:sz w:val="24"/>
          <w:szCs w:val="24"/>
          <w:lang w:val="sq-AL"/>
        </w:rPr>
        <w:t xml:space="preserve"> janë sipas formateve të përcaktuara në këtë udhëzim në anekset përkatëse</w:t>
      </w:r>
      <w:r w:rsidR="00BA4F3A" w:rsidRPr="004A2309">
        <w:rPr>
          <w:bCs/>
          <w:sz w:val="24"/>
          <w:szCs w:val="24"/>
          <w:lang w:val="sq-AL"/>
        </w:rPr>
        <w:t xml:space="preserve">, </w:t>
      </w:r>
      <w:r w:rsidR="007143BD" w:rsidRPr="004A2309">
        <w:rPr>
          <w:bCs/>
          <w:sz w:val="24"/>
          <w:szCs w:val="24"/>
          <w:lang w:val="sq-AL"/>
        </w:rPr>
        <w:t>te gjeneruara nga sistemi AFMIS.</w:t>
      </w:r>
    </w:p>
    <w:p w14:paraId="097E02A8" w14:textId="77777777" w:rsidR="007143BD" w:rsidRPr="004A2309" w:rsidRDefault="007143BD" w:rsidP="007143BD">
      <w:pPr>
        <w:pStyle w:val="ListParagraph"/>
        <w:tabs>
          <w:tab w:val="left" w:pos="2160"/>
        </w:tabs>
        <w:spacing w:line="276" w:lineRule="auto"/>
        <w:ind w:left="540"/>
        <w:jc w:val="both"/>
        <w:rPr>
          <w:bCs/>
          <w:sz w:val="24"/>
          <w:szCs w:val="24"/>
          <w:lang w:val="sq-AL"/>
        </w:rPr>
      </w:pPr>
    </w:p>
    <w:p w14:paraId="5808CCEA" w14:textId="77777777" w:rsidR="003F1EDA" w:rsidRPr="004A2309" w:rsidRDefault="004B33BF" w:rsidP="004B33BF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jc w:val="both"/>
        <w:rPr>
          <w:b/>
          <w:bCs/>
          <w:sz w:val="24"/>
          <w:szCs w:val="24"/>
          <w:lang w:val="sq-AL"/>
        </w:rPr>
      </w:pPr>
      <w:r w:rsidRPr="004A2309">
        <w:rPr>
          <w:b/>
          <w:bCs/>
          <w:sz w:val="24"/>
          <w:szCs w:val="24"/>
          <w:lang w:val="sq-AL"/>
        </w:rPr>
        <w:t>Publikimi</w:t>
      </w:r>
    </w:p>
    <w:p w14:paraId="6B50F36E" w14:textId="77777777" w:rsidR="004B33BF" w:rsidRPr="004A2309" w:rsidRDefault="00E47FEF" w:rsidP="00C35ED5">
      <w:pPr>
        <w:pStyle w:val="ListParagraph"/>
        <w:numPr>
          <w:ilvl w:val="0"/>
          <w:numId w:val="5"/>
        </w:numPr>
        <w:tabs>
          <w:tab w:val="left" w:pos="2160"/>
        </w:tabs>
        <w:spacing w:line="276" w:lineRule="auto"/>
        <w:ind w:left="540" w:hanging="180"/>
        <w:jc w:val="both"/>
        <w:rPr>
          <w:bCs/>
          <w:sz w:val="24"/>
          <w:szCs w:val="24"/>
          <w:lang w:val="sq-AL"/>
        </w:rPr>
      </w:pPr>
      <w:r w:rsidRPr="004A2309">
        <w:rPr>
          <w:bCs/>
          <w:sz w:val="24"/>
          <w:szCs w:val="24"/>
          <w:lang w:val="sq-AL"/>
        </w:rPr>
        <w:t xml:space="preserve">Raporti i monitorimit hartuar nga Autoriteti për Informimin mbi Dokumentet e Ish-Sigurimit të Shtetit është publikuar në faqen zyrtare të këtij institucioni në linkun: </w:t>
      </w:r>
    </w:p>
    <w:p w14:paraId="0FA83CCC" w14:textId="4431084B" w:rsidR="00BC0077" w:rsidRPr="004A2309" w:rsidRDefault="00BC0077" w:rsidP="00BC0077">
      <w:pPr>
        <w:pStyle w:val="ListParagraph"/>
        <w:ind w:left="540"/>
        <w:rPr>
          <w:sz w:val="24"/>
          <w:szCs w:val="24"/>
        </w:rPr>
      </w:pPr>
    </w:p>
    <w:p w14:paraId="340B293B" w14:textId="164BEDC4" w:rsidR="00BC0077" w:rsidRPr="004A2309" w:rsidRDefault="00BC0077" w:rsidP="00BC0077">
      <w:pPr>
        <w:rPr>
          <w:color w:val="000000"/>
        </w:rPr>
      </w:pPr>
      <w:r w:rsidRPr="004A2309">
        <w:rPr>
          <w:color w:val="000000"/>
          <w:shd w:val="clear" w:color="auto" w:fill="FFFFFF"/>
        </w:rPr>
        <w:t xml:space="preserve">            </w:t>
      </w:r>
      <w:hyperlink r:id="rId6" w:history="1">
        <w:r w:rsidRPr="004A2309">
          <w:rPr>
            <w:rStyle w:val="Hyperlink"/>
            <w:shd w:val="clear" w:color="auto" w:fill="FFFFFF"/>
          </w:rPr>
          <w:t>https://autoritetidosjeve.go</w:t>
        </w:r>
        <w:r w:rsidRPr="004A2309">
          <w:rPr>
            <w:rStyle w:val="Hyperlink"/>
            <w:shd w:val="clear" w:color="auto" w:fill="FFFFFF"/>
          </w:rPr>
          <w:t>v</w:t>
        </w:r>
        <w:r w:rsidRPr="004A2309">
          <w:rPr>
            <w:rStyle w:val="Hyperlink"/>
            <w:shd w:val="clear" w:color="auto" w:fill="FFFFFF"/>
          </w:rPr>
          <w:t>.al/monitorimi-2023</w:t>
        </w:r>
      </w:hyperlink>
    </w:p>
    <w:p w14:paraId="3D25CF35" w14:textId="77777777" w:rsidR="00BC0077" w:rsidRPr="004A2309" w:rsidRDefault="00BC0077" w:rsidP="004B33BF">
      <w:pPr>
        <w:pStyle w:val="ListParagraph"/>
        <w:ind w:left="360"/>
        <w:rPr>
          <w:sz w:val="24"/>
          <w:szCs w:val="24"/>
        </w:rPr>
      </w:pPr>
    </w:p>
    <w:p w14:paraId="624EB267" w14:textId="77777777" w:rsidR="00BC0077" w:rsidRPr="004A2309" w:rsidRDefault="00BC0077" w:rsidP="004B33BF">
      <w:pPr>
        <w:pStyle w:val="ListParagraph"/>
        <w:ind w:left="360"/>
        <w:rPr>
          <w:sz w:val="24"/>
          <w:szCs w:val="24"/>
        </w:rPr>
      </w:pPr>
    </w:p>
    <w:p w14:paraId="3FCB6C9D" w14:textId="77777777" w:rsidR="00BC0077" w:rsidRPr="004A2309" w:rsidRDefault="00BC0077" w:rsidP="004B33BF">
      <w:pPr>
        <w:pStyle w:val="ListParagraph"/>
        <w:ind w:left="360"/>
        <w:rPr>
          <w:sz w:val="24"/>
          <w:szCs w:val="24"/>
        </w:rPr>
      </w:pPr>
    </w:p>
    <w:p w14:paraId="3530736B" w14:textId="77777777" w:rsidR="00BC0077" w:rsidRPr="004A2309" w:rsidRDefault="00BC0077" w:rsidP="004B33BF">
      <w:pPr>
        <w:pStyle w:val="ListParagraph"/>
        <w:ind w:left="360"/>
        <w:rPr>
          <w:sz w:val="24"/>
          <w:szCs w:val="24"/>
        </w:rPr>
      </w:pPr>
    </w:p>
    <w:p w14:paraId="13DB7484" w14:textId="77777777" w:rsidR="00BC0077" w:rsidRPr="004A2309" w:rsidRDefault="00BC0077" w:rsidP="004B33BF">
      <w:pPr>
        <w:pStyle w:val="ListParagraph"/>
        <w:ind w:left="360"/>
        <w:rPr>
          <w:sz w:val="24"/>
          <w:szCs w:val="24"/>
        </w:rPr>
      </w:pPr>
    </w:p>
    <w:p w14:paraId="270D40AE" w14:textId="77777777" w:rsidR="004B33BF" w:rsidRPr="004A2309" w:rsidRDefault="004B33BF" w:rsidP="004B33BF">
      <w:pPr>
        <w:pStyle w:val="ListParagraph"/>
        <w:tabs>
          <w:tab w:val="left" w:pos="2160"/>
        </w:tabs>
        <w:spacing w:line="276" w:lineRule="auto"/>
        <w:ind w:left="540"/>
        <w:jc w:val="both"/>
        <w:rPr>
          <w:bCs/>
          <w:sz w:val="24"/>
          <w:szCs w:val="24"/>
          <w:lang w:val="sq-AL"/>
        </w:rPr>
      </w:pPr>
    </w:p>
    <w:p w14:paraId="42772170" w14:textId="77777777" w:rsidR="004B33BF" w:rsidRPr="004A2309" w:rsidRDefault="004B33BF" w:rsidP="004B33BF">
      <w:pPr>
        <w:pStyle w:val="ListParagraph"/>
        <w:tabs>
          <w:tab w:val="left" w:pos="2160"/>
        </w:tabs>
        <w:spacing w:line="276" w:lineRule="auto"/>
        <w:ind w:left="540"/>
        <w:jc w:val="both"/>
        <w:rPr>
          <w:bCs/>
          <w:sz w:val="24"/>
          <w:szCs w:val="24"/>
          <w:lang w:val="sq-AL"/>
        </w:rPr>
      </w:pPr>
    </w:p>
    <w:p w14:paraId="6F4A9170" w14:textId="77777777" w:rsidR="00E47FEF" w:rsidRPr="004A2309" w:rsidRDefault="00E47FEF" w:rsidP="00E47FEF">
      <w:pPr>
        <w:pStyle w:val="ListParagraph"/>
        <w:rPr>
          <w:bCs/>
          <w:sz w:val="24"/>
          <w:szCs w:val="24"/>
          <w:lang w:val="sq-AL"/>
        </w:rPr>
      </w:pPr>
    </w:p>
    <w:sectPr w:rsidR="00E47FEF" w:rsidRPr="004A2309" w:rsidSect="00ED4006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E36"/>
    <w:multiLevelType w:val="hybridMultilevel"/>
    <w:tmpl w:val="EEBC290A"/>
    <w:lvl w:ilvl="0" w:tplc="C0F4C9B0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CCC"/>
    <w:multiLevelType w:val="hybridMultilevel"/>
    <w:tmpl w:val="0722E96E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17CBC"/>
    <w:multiLevelType w:val="hybridMultilevel"/>
    <w:tmpl w:val="61D6B106"/>
    <w:lvl w:ilvl="0" w:tplc="2A0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63E"/>
    <w:multiLevelType w:val="hybridMultilevel"/>
    <w:tmpl w:val="A4D0490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05C2"/>
    <w:multiLevelType w:val="hybridMultilevel"/>
    <w:tmpl w:val="830A976A"/>
    <w:lvl w:ilvl="0" w:tplc="58F4E24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D5BE5"/>
    <w:multiLevelType w:val="hybridMultilevel"/>
    <w:tmpl w:val="4AF8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4B86"/>
    <w:multiLevelType w:val="hybridMultilevel"/>
    <w:tmpl w:val="27D816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A12CB"/>
    <w:multiLevelType w:val="hybridMultilevel"/>
    <w:tmpl w:val="EE12B18E"/>
    <w:lvl w:ilvl="0" w:tplc="36EAFD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4E3"/>
    <w:multiLevelType w:val="hybridMultilevel"/>
    <w:tmpl w:val="36B637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04000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Theme="majorBidi" w:hAnsiTheme="majorBidi" w:cstheme="majorBidi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64BE6"/>
    <w:multiLevelType w:val="hybridMultilevel"/>
    <w:tmpl w:val="0722E96E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E2408"/>
    <w:multiLevelType w:val="multilevel"/>
    <w:tmpl w:val="FC8877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3606F2"/>
    <w:multiLevelType w:val="hybridMultilevel"/>
    <w:tmpl w:val="2A926F7A"/>
    <w:lvl w:ilvl="0" w:tplc="040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492605D1"/>
    <w:multiLevelType w:val="hybridMultilevel"/>
    <w:tmpl w:val="8BB41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F60855"/>
    <w:multiLevelType w:val="hybridMultilevel"/>
    <w:tmpl w:val="0722E96E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5569B"/>
    <w:multiLevelType w:val="hybridMultilevel"/>
    <w:tmpl w:val="7BA26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15253"/>
    <w:multiLevelType w:val="hybridMultilevel"/>
    <w:tmpl w:val="1AB4B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421FF7"/>
    <w:multiLevelType w:val="hybridMultilevel"/>
    <w:tmpl w:val="205CDED8"/>
    <w:lvl w:ilvl="0" w:tplc="8F6000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63604"/>
    <w:multiLevelType w:val="hybridMultilevel"/>
    <w:tmpl w:val="DCF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2448"/>
    <w:multiLevelType w:val="multilevel"/>
    <w:tmpl w:val="0D12E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CF76427"/>
    <w:multiLevelType w:val="hybridMultilevel"/>
    <w:tmpl w:val="05145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19581">
    <w:abstractNumId w:val="9"/>
  </w:num>
  <w:num w:numId="2" w16cid:durableId="1571230903">
    <w:abstractNumId w:val="17"/>
  </w:num>
  <w:num w:numId="3" w16cid:durableId="236667368">
    <w:abstractNumId w:val="14"/>
  </w:num>
  <w:num w:numId="4" w16cid:durableId="754713592">
    <w:abstractNumId w:val="1"/>
  </w:num>
  <w:num w:numId="5" w16cid:durableId="1315256715">
    <w:abstractNumId w:val="4"/>
  </w:num>
  <w:num w:numId="6" w16cid:durableId="1090615147">
    <w:abstractNumId w:val="10"/>
  </w:num>
  <w:num w:numId="7" w16cid:durableId="1514109551">
    <w:abstractNumId w:val="2"/>
  </w:num>
  <w:num w:numId="8" w16cid:durableId="1976175722">
    <w:abstractNumId w:val="6"/>
  </w:num>
  <w:num w:numId="9" w16cid:durableId="611980544">
    <w:abstractNumId w:val="12"/>
  </w:num>
  <w:num w:numId="10" w16cid:durableId="1778791833">
    <w:abstractNumId w:val="8"/>
  </w:num>
  <w:num w:numId="11" w16cid:durableId="762841192">
    <w:abstractNumId w:val="3"/>
  </w:num>
  <w:num w:numId="12" w16cid:durableId="1843471911">
    <w:abstractNumId w:val="5"/>
  </w:num>
  <w:num w:numId="13" w16cid:durableId="815952165">
    <w:abstractNumId w:val="13"/>
  </w:num>
  <w:num w:numId="14" w16cid:durableId="961115339">
    <w:abstractNumId w:val="11"/>
  </w:num>
  <w:num w:numId="15" w16cid:durableId="2132480341">
    <w:abstractNumId w:val="19"/>
  </w:num>
  <w:num w:numId="16" w16cid:durableId="201403688">
    <w:abstractNumId w:val="16"/>
  </w:num>
  <w:num w:numId="17" w16cid:durableId="1365792544">
    <w:abstractNumId w:val="7"/>
  </w:num>
  <w:num w:numId="18" w16cid:durableId="1736853486">
    <w:abstractNumId w:val="18"/>
  </w:num>
  <w:num w:numId="19" w16cid:durableId="1105611006">
    <w:abstractNumId w:val="20"/>
  </w:num>
  <w:num w:numId="20" w16cid:durableId="105973565">
    <w:abstractNumId w:val="15"/>
  </w:num>
  <w:num w:numId="21" w16cid:durableId="24125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EF"/>
    <w:rsid w:val="00016C71"/>
    <w:rsid w:val="000560D0"/>
    <w:rsid w:val="000662D1"/>
    <w:rsid w:val="00073FAA"/>
    <w:rsid w:val="00090537"/>
    <w:rsid w:val="000D6865"/>
    <w:rsid w:val="00101DC2"/>
    <w:rsid w:val="00131C52"/>
    <w:rsid w:val="0013371C"/>
    <w:rsid w:val="00137303"/>
    <w:rsid w:val="001528AC"/>
    <w:rsid w:val="00154FAE"/>
    <w:rsid w:val="0018460D"/>
    <w:rsid w:val="001B18A7"/>
    <w:rsid w:val="001E4621"/>
    <w:rsid w:val="00200CB1"/>
    <w:rsid w:val="00201E71"/>
    <w:rsid w:val="00214B21"/>
    <w:rsid w:val="002429B7"/>
    <w:rsid w:val="002628EF"/>
    <w:rsid w:val="002636ED"/>
    <w:rsid w:val="00267899"/>
    <w:rsid w:val="00273D21"/>
    <w:rsid w:val="002876F0"/>
    <w:rsid w:val="0029364F"/>
    <w:rsid w:val="00293AB6"/>
    <w:rsid w:val="002D6F36"/>
    <w:rsid w:val="00324143"/>
    <w:rsid w:val="00342DA6"/>
    <w:rsid w:val="00342F0C"/>
    <w:rsid w:val="0037703F"/>
    <w:rsid w:val="003B79C1"/>
    <w:rsid w:val="003E5124"/>
    <w:rsid w:val="003F1EDA"/>
    <w:rsid w:val="00410EC1"/>
    <w:rsid w:val="004223EC"/>
    <w:rsid w:val="00425078"/>
    <w:rsid w:val="004272B7"/>
    <w:rsid w:val="00441271"/>
    <w:rsid w:val="004455F6"/>
    <w:rsid w:val="00447267"/>
    <w:rsid w:val="004667AC"/>
    <w:rsid w:val="004824E2"/>
    <w:rsid w:val="004A1C0F"/>
    <w:rsid w:val="004A2309"/>
    <w:rsid w:val="004A4EB5"/>
    <w:rsid w:val="004B1112"/>
    <w:rsid w:val="004B33BF"/>
    <w:rsid w:val="004C6B9A"/>
    <w:rsid w:val="004D3401"/>
    <w:rsid w:val="004F4D2E"/>
    <w:rsid w:val="00526E1C"/>
    <w:rsid w:val="00540241"/>
    <w:rsid w:val="005551BA"/>
    <w:rsid w:val="00594ED0"/>
    <w:rsid w:val="005A2808"/>
    <w:rsid w:val="005C71E4"/>
    <w:rsid w:val="005D134C"/>
    <w:rsid w:val="005D40BF"/>
    <w:rsid w:val="005F02FC"/>
    <w:rsid w:val="005F101C"/>
    <w:rsid w:val="005F5985"/>
    <w:rsid w:val="00602DFF"/>
    <w:rsid w:val="006372F5"/>
    <w:rsid w:val="006532FE"/>
    <w:rsid w:val="00661845"/>
    <w:rsid w:val="006A0B1F"/>
    <w:rsid w:val="006B6C9F"/>
    <w:rsid w:val="006E6EF7"/>
    <w:rsid w:val="006F277C"/>
    <w:rsid w:val="006F660C"/>
    <w:rsid w:val="007109E0"/>
    <w:rsid w:val="007143BD"/>
    <w:rsid w:val="00715729"/>
    <w:rsid w:val="00733808"/>
    <w:rsid w:val="00735747"/>
    <w:rsid w:val="007453BA"/>
    <w:rsid w:val="0075162F"/>
    <w:rsid w:val="00782453"/>
    <w:rsid w:val="00786E94"/>
    <w:rsid w:val="007B448D"/>
    <w:rsid w:val="007C110B"/>
    <w:rsid w:val="007C6B85"/>
    <w:rsid w:val="007E3096"/>
    <w:rsid w:val="00853849"/>
    <w:rsid w:val="008824C7"/>
    <w:rsid w:val="00883AF4"/>
    <w:rsid w:val="0088475B"/>
    <w:rsid w:val="008A494E"/>
    <w:rsid w:val="008E71D5"/>
    <w:rsid w:val="00900305"/>
    <w:rsid w:val="00905C50"/>
    <w:rsid w:val="00912624"/>
    <w:rsid w:val="009311DF"/>
    <w:rsid w:val="0094432E"/>
    <w:rsid w:val="00962BAC"/>
    <w:rsid w:val="00982917"/>
    <w:rsid w:val="009C5C66"/>
    <w:rsid w:val="009E73C9"/>
    <w:rsid w:val="009E74F1"/>
    <w:rsid w:val="009F011E"/>
    <w:rsid w:val="00A27B41"/>
    <w:rsid w:val="00A53131"/>
    <w:rsid w:val="00AC7B0D"/>
    <w:rsid w:val="00B0027F"/>
    <w:rsid w:val="00B178C0"/>
    <w:rsid w:val="00B25EEF"/>
    <w:rsid w:val="00B3433C"/>
    <w:rsid w:val="00B61C60"/>
    <w:rsid w:val="00B62624"/>
    <w:rsid w:val="00B80387"/>
    <w:rsid w:val="00B94F0B"/>
    <w:rsid w:val="00BA2E39"/>
    <w:rsid w:val="00BA4F3A"/>
    <w:rsid w:val="00BC0077"/>
    <w:rsid w:val="00BE00E8"/>
    <w:rsid w:val="00BE5668"/>
    <w:rsid w:val="00BF08F5"/>
    <w:rsid w:val="00C024CF"/>
    <w:rsid w:val="00C3000A"/>
    <w:rsid w:val="00C3351B"/>
    <w:rsid w:val="00C35ED5"/>
    <w:rsid w:val="00C47722"/>
    <w:rsid w:val="00C71079"/>
    <w:rsid w:val="00C85A76"/>
    <w:rsid w:val="00CA669B"/>
    <w:rsid w:val="00CB3CC3"/>
    <w:rsid w:val="00CE3BAE"/>
    <w:rsid w:val="00CE7A27"/>
    <w:rsid w:val="00D62933"/>
    <w:rsid w:val="00D77138"/>
    <w:rsid w:val="00D868FE"/>
    <w:rsid w:val="00DB334B"/>
    <w:rsid w:val="00DD1B55"/>
    <w:rsid w:val="00DD1DEA"/>
    <w:rsid w:val="00DD577A"/>
    <w:rsid w:val="00E2503B"/>
    <w:rsid w:val="00E47FEF"/>
    <w:rsid w:val="00E53333"/>
    <w:rsid w:val="00E63E62"/>
    <w:rsid w:val="00E75FDE"/>
    <w:rsid w:val="00E84597"/>
    <w:rsid w:val="00E91C5C"/>
    <w:rsid w:val="00EB45AE"/>
    <w:rsid w:val="00ED17CA"/>
    <w:rsid w:val="00ED4006"/>
    <w:rsid w:val="00F0744A"/>
    <w:rsid w:val="00F31F4D"/>
    <w:rsid w:val="00F41282"/>
    <w:rsid w:val="00F452C3"/>
    <w:rsid w:val="00F478C1"/>
    <w:rsid w:val="00F55BE7"/>
    <w:rsid w:val="00F6183E"/>
    <w:rsid w:val="00F7418F"/>
    <w:rsid w:val="00F75036"/>
    <w:rsid w:val="00F761DC"/>
    <w:rsid w:val="00F767CB"/>
    <w:rsid w:val="00F87EFF"/>
    <w:rsid w:val="00FA4121"/>
    <w:rsid w:val="00FB0249"/>
    <w:rsid w:val="00FC6D78"/>
    <w:rsid w:val="00FD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B592"/>
  <w15:docId w15:val="{6F052328-DFB0-4F9B-B992-68D0431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1"/>
    <w:qFormat/>
    <w:rsid w:val="00B25EEF"/>
    <w:pPr>
      <w:spacing w:after="60"/>
      <w:jc w:val="center"/>
      <w:outlineLvl w:val="1"/>
    </w:pPr>
    <w:rPr>
      <w:rFonts w:ascii="Arial" w:eastAsia="SimSun" w:hAnsi="Arial" w:cs="Arial"/>
      <w:lang w:val="en-GB" w:eastAsia="zh-CN"/>
    </w:rPr>
  </w:style>
  <w:style w:type="character" w:customStyle="1" w:styleId="SubtitleChar">
    <w:name w:val="Subtitle Char"/>
    <w:basedOn w:val="DefaultParagraphFont"/>
    <w:uiPriority w:val="11"/>
    <w:rsid w:val="00B25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25EEF"/>
    <w:rPr>
      <w:rFonts w:ascii="Arial" w:eastAsia="SimSun" w:hAnsi="Arial" w:cs="Arial"/>
      <w:sz w:val="24"/>
      <w:szCs w:val="24"/>
      <w:lang w:val="en-GB" w:eastAsia="zh-CN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29364F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locked/>
    <w:rsid w:val="00324143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57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9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71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oritetidosjeve.gov.al/monitorimi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C7C1-13C9-40EE-8A86-D3A0C9B3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Ardita Xhyheri</dc:creator>
  <cp:lastModifiedBy>Shpresa Karanxha</cp:lastModifiedBy>
  <cp:revision>2</cp:revision>
  <cp:lastPrinted>2020-06-18T10:52:00Z</cp:lastPrinted>
  <dcterms:created xsi:type="dcterms:W3CDTF">2024-08-19T13:32:00Z</dcterms:created>
  <dcterms:modified xsi:type="dcterms:W3CDTF">2024-08-19T13:32:00Z</dcterms:modified>
</cp:coreProperties>
</file>