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43" w:rsidRPr="001808E1" w:rsidRDefault="00040243" w:rsidP="00040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eastAsiaTheme="minorEastAsia" w:hAnsi="Times New Roman" w:cs="Times New Roman"/>
          <w:sz w:val="24"/>
          <w:szCs w:val="24"/>
          <w:lang w:val="en-US"/>
        </w:rPr>
        <w:object w:dxaOrig="11400" w:dyaOrig="1650">
          <v:rect id="rectole0000000000" o:spid="_x0000_i1025" style="width:463.15pt;height:81.7pt" o:ole="" o:preferrelative="t" stroked="f">
            <v:imagedata r:id="rId7" o:title=""/>
          </v:rect>
          <o:OLEObject Type="Embed" ProgID="StaticMetafile" ShapeID="rectole0000000000" DrawAspect="Content" ObjectID="_1605430451" r:id="rId8"/>
        </w:object>
      </w:r>
      <w:r w:rsidRPr="001808E1">
        <w:rPr>
          <w:rFonts w:ascii="Times New Roman" w:hAnsi="Times New Roman" w:cs="Times New Roman"/>
          <w:sz w:val="24"/>
          <w:szCs w:val="24"/>
        </w:rPr>
        <w:t>MINISTRI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243" w:rsidRPr="001808E1" w:rsidRDefault="00040243" w:rsidP="00040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UDHËZIM</w:t>
      </w:r>
    </w:p>
    <w:p w:rsidR="00040243" w:rsidRPr="001808E1" w:rsidRDefault="00040243" w:rsidP="00040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243" w:rsidRPr="001808E1" w:rsidRDefault="00040243" w:rsidP="00040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NR.____DATË_______2016</w:t>
      </w:r>
    </w:p>
    <w:p w:rsidR="00040243" w:rsidRPr="001808E1" w:rsidRDefault="00040243" w:rsidP="000402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243" w:rsidRPr="001808E1" w:rsidRDefault="00040243" w:rsidP="00040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 xml:space="preserve">“PËR </w:t>
      </w:r>
    </w:p>
    <w:p w:rsidR="00040243" w:rsidRPr="001808E1" w:rsidRDefault="00040243" w:rsidP="00040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PROCEDURAT E PËRLLOGARITJES SË PËRFITIMEVE NGA LIGJET E MËPARSHME DHE TË PAGESAVE TË DËMSHPËRBLIMIT PËR ISH TË DËNUARIT POLITIK TË RREGJIMIT KOMUNIST”</w:t>
      </w:r>
    </w:p>
    <w:p w:rsidR="00040243" w:rsidRPr="001808E1" w:rsidRDefault="00040243" w:rsidP="00040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Në mbështetje të pikës 4, neni 102 të Kushtetutës së Republikës së Shqipërisë; nenit 7 të ligjit nr. 8485, datë 12.05.1999 “Kodi i Procedurave Administrative”; ligjit nr. 9831, datë 12.11.2007 “Për dëmshpërblimin e ish të dënuarve politik të rregjimit komunist”, i ndryshuar; si dhe VKM nr. 419, datë 14.04.2011 “Për miratimin e afateve dhe skemës së shpërndarjes së fondeve të dëmshpërblimit për ish të dënuarit të rregjimit komunist”, i ndryshuar; si dhe VKM nr. 1253, datë 02.07.2008 “Për përcaktimin e kritereve dhe procedurave të vlerësimit për dëmshpërblimin e përfituar nga ish të dënuarit politik të rregjimit komunist”, i ndryshuar;</w:t>
      </w:r>
    </w:p>
    <w:p w:rsidR="00040243" w:rsidRPr="001808E1" w:rsidRDefault="00040243" w:rsidP="0004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ab/>
      </w:r>
      <w:r w:rsidRPr="001808E1">
        <w:rPr>
          <w:rFonts w:ascii="Times New Roman" w:hAnsi="Times New Roman" w:cs="Times New Roman"/>
          <w:sz w:val="24"/>
          <w:szCs w:val="24"/>
        </w:rPr>
        <w:tab/>
      </w:r>
      <w:r w:rsidRPr="001808E1">
        <w:rPr>
          <w:rFonts w:ascii="Times New Roman" w:hAnsi="Times New Roman" w:cs="Times New Roman"/>
          <w:sz w:val="24"/>
          <w:szCs w:val="24"/>
        </w:rPr>
        <w:tab/>
      </w:r>
      <w:r w:rsidRPr="001808E1">
        <w:rPr>
          <w:rFonts w:ascii="Times New Roman" w:hAnsi="Times New Roman" w:cs="Times New Roman"/>
          <w:sz w:val="24"/>
          <w:szCs w:val="24"/>
        </w:rPr>
        <w:tab/>
      </w:r>
    </w:p>
    <w:p w:rsidR="00040243" w:rsidRPr="001808E1" w:rsidRDefault="00040243" w:rsidP="00040243">
      <w:pPr>
        <w:spacing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 xml:space="preserve">U D H Ë Z O N   </w:t>
      </w:r>
    </w:p>
    <w:p w:rsidR="00040243" w:rsidRPr="001808E1" w:rsidRDefault="00040243" w:rsidP="000402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PARIME TË PËRGJITHSHME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Ky udhëzim ka për qëllim:  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Përcaktimin e rregullave dhe procedurave që duhet të ndiqen në procesin e  dëmshpërblimit financiar për ish të dënuarit politik të regjimit komunist, të miratuar.</w:t>
      </w:r>
    </w:p>
    <w:p w:rsidR="00040243" w:rsidRPr="001808E1" w:rsidRDefault="00040243" w:rsidP="00040243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Përcaktimin e procedurave standarde për përllogaritjen e përfitimeve financiare të marra nga ligjet e mëparshme nga ish të dënuarit politikë.</w:t>
      </w:r>
    </w:p>
    <w:p w:rsidR="00040243" w:rsidRPr="001808E1" w:rsidRDefault="00040243" w:rsidP="0004024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II.  Procedurat dhe përgjegjësitë për llogaritjen e përfitimeve të marra nga ligjet e  </w:t>
      </w:r>
      <w:r w:rsidRPr="001808E1">
        <w:rPr>
          <w:rFonts w:ascii="Times New Roman" w:hAnsi="Times New Roman" w:cs="Times New Roman"/>
          <w:sz w:val="24"/>
          <w:szCs w:val="24"/>
        </w:rPr>
        <w:tab/>
      </w:r>
      <w:r w:rsidRPr="001808E1">
        <w:rPr>
          <w:rFonts w:ascii="Times New Roman" w:hAnsi="Times New Roman" w:cs="Times New Roman"/>
          <w:sz w:val="24"/>
          <w:szCs w:val="24"/>
        </w:rPr>
        <w:tab/>
        <w:t xml:space="preserve">mëparshme në të holla (Lek ) dhe Letra me vlerë. </w:t>
      </w:r>
    </w:p>
    <w:p w:rsidR="00040243" w:rsidRPr="001808E1" w:rsidRDefault="00040243" w:rsidP="0004024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Për përllogaritjen e masës së dëmshpërblimit financiar të marrë nga ligjet e mëparshme, në të holla (Lek) dhe Letra me Vlerë, nëpunësi përgjegjës, formulon shkresën mbi masën e zbritshme të dëmshpërblimit në Lek dhe Letra me Vlerë, sipas standardeve të përcaktuara në VKM nr. 1253, datë 02.07.2008 “Për përcaktimin e kritereve dhe procedurave të vlerësimit për dëmshpërblimin e përfituar nga ish t dënuarit politik të rregjimit komunist” brenda 30 ditëve.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lastRenderedPageBreak/>
        <w:t>Për përllogaritjen e masës së dëmshpërblimit financiar të marrë nga ligjet e mëparshme, në të holla (Lek) dhe Letra me Vlerë, nëpunësi përgjegjës, bazohet në:</w:t>
      </w:r>
    </w:p>
    <w:p w:rsidR="00040243" w:rsidRPr="00526619" w:rsidRDefault="00040243" w:rsidP="0004024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26619">
        <w:rPr>
          <w:rFonts w:ascii="Times New Roman" w:hAnsi="Times New Roman" w:cs="Times New Roman"/>
          <w:sz w:val="24"/>
          <w:szCs w:val="24"/>
          <w:highlight w:val="yellow"/>
        </w:rPr>
        <w:t>Të dhënat e ish-Bankës së Kursimeve, aktualisht “Raiffeisen Bank”, në “Rregjistri i     Bankës Raiffeisen” i korrigjuar, mbi përfitimet në të holla (Lek) dhe Letra me Vlerë, të marrë nga ligjet e mëparshme. Regjistër i dokumentuar në formë shkresore dhe CD nga “Raiffeisen Bank”, me shkresë nr.8830/1, datë 10.08.2010.</w:t>
      </w:r>
    </w:p>
    <w:p w:rsidR="00040243" w:rsidRPr="001808E1" w:rsidRDefault="00040243" w:rsidP="0004024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8E1">
        <w:rPr>
          <w:rFonts w:ascii="Times New Roman" w:hAnsi="Times New Roman" w:cs="Times New Roman"/>
          <w:sz w:val="24"/>
          <w:szCs w:val="24"/>
        </w:rPr>
        <w:t>Formulari i vetëdeklarimit, Aneksi 1, i cili bashkëngjitet shkresës së Ministrisë së Drejtësisë, me subjekt mbi verifikimin e përfitimeve në të holla dhe Letra me Vlerë të marrë nga ligjet e mëparshme. Aneksi 1 konsiderohet i rregullt për të vazhduar procesin e llogaritjes vetëm kur është plotësuar në të gjitha kërkesat e emërtuara dhe i nënshkruar nga deklaruesi. Kur rezulton i pa plotësuar nuk shqyrtohet, por kthehet përgjigje për plotësimin e Formularit A1.</w:t>
      </w:r>
    </w:p>
    <w:p w:rsidR="00040243" w:rsidRPr="001808E1" w:rsidRDefault="00040243" w:rsidP="00040243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Gjatë procesit të përllogaritjes së përfitimeve të marra nga ligjet e mëparshme në të holla (Lek) dhe Letra me Vlerë procedohet si më poshtë: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Në rastet kur vlera në të holla (Lek) dhe Letra me Vlerë, në “Rregjistri i Bankës Raiffeisen” i korrigjuar, është më e vogël se vlera e deklaruar në Formularin A1 të  vetëdeklarimit vullnetar, atëherë merret për bazë llogaritjeje vlera e deklaruar në Formularin A1.</w:t>
      </w:r>
    </w:p>
    <w:p w:rsidR="00040243" w:rsidRPr="001808E1" w:rsidRDefault="00040243" w:rsidP="00040243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Në rastet kur në Formularin A1 të vetëdeklarimt pasqyrohen vlera me shuma të mëdha, që janë jashtë kritereve të parashikuara në VKM nr.184, datë 04.05.1994 “Mbi dhënien e kompensimit pasuror të ish të dënuarve dhe të përndjekurve politik, në zbatim të ligjit nr.7748, datë 29.07.1993, i ndryshuar me ligjin nr. 7771, datë 07.12.1993 ‘Mbi statusin e ish të dënuarve të regjimit komunist’” dhe konstaton se të dhënat në “Rregjistri i Bankës Raiffeisen” i korrigjuar, vlerat në të holla dhe Letra me Vlerë janë brenda kritereve të VKM, të sipërshënuara, praktika i kthehet Ministrisë së Drejtësisë për rivlerësimin e kësaj praktike individuale për rillogaritjen e përfitimeve nga ligjet e mëparshme</w:t>
      </w:r>
    </w:p>
    <w:p w:rsidR="00040243" w:rsidRPr="001808E1" w:rsidRDefault="00040243" w:rsidP="00040243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Në rastet kur “Regjistri i Bankës Raiffeisen” i korrigjuar, nuk ka të dhëna, mungon emri i ish të dënuarit politikë dhe Formulari i A1 i vetëdeklarimi vullnetarë është brenda kritereve të parashikuara në VKM, Nr.184, masa e zbritshme e dëmshpërblimit financiar të marrë nga ligjet e mëparshme, në të holla (Lek) dhe Letra me Vlerë është e barabartë shumën e deklaruar në Formularin A1.</w:t>
      </w:r>
    </w:p>
    <w:p w:rsidR="00040243" w:rsidRPr="001808E1" w:rsidRDefault="00040243" w:rsidP="00040243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Në rastet kur Ministria e Drejtësisë, kërkon rillogaritje të përfitimeve nga ligjet e mëparshme, struktura përgjegjëse për pagesat dhe dëmshpërblimet vlerëson të gjithë  korrespondencën ndërmjet dy institucioneve me këtë objekt. Kur këto praktika mungojnë, i kërkon Ministrisë së Drejtësisë që për çdo rillogaritje të bashkëlidhë të gjithë korrespondencën ndërmjet dy institucioneve për këtë subjekt. Procesi i rillogaritjes kryhet duke zbatuar të gjitha procedurat e përcaktuara në këtë udhëzim  për llogaritjen.</w:t>
      </w:r>
    </w:p>
    <w:p w:rsidR="00040243" w:rsidRPr="001808E1" w:rsidRDefault="00040243" w:rsidP="00040243">
      <w:pPr>
        <w:pStyle w:val="ListParagraph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Në rastet kur në “Regjistrin e Bankës Raiffeisen”, i korrigjuar, ka më shumë se një ish të dënuar me emër, mbiemër të ngjashëm dhe në shkresën e Ministrisë së Drejtësisë nuk ka të dhëna të tjera përveç emrit dhe mbiemrit, atëherë përfitimet e marra nga ligjet e mëparshme nuk përllogariten, por i kthehet përgjigje Ministrisë së Drejtësisë, ku kërkohet që të pasqyrojë në shkresë të dhëna mbi vitlindjen, vitet e burgut për ish të dënuarin politik, të dhëna të cilat janë pjesë e të dhënave të “Regjistrin e Bankës Raiffeisen”, i korrigjuar. Kur pas informimit mbi këto të dhëna rezulton se: 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Nuk kemi më shumë se një ish të dënuar politikë me të dhëna të ngjashme dhe gabimi është material në gërmëzimin e emër; mbiemër, si dhe të dhënat e tjera janë të pa ndryshueshme, atëherë shuma e dëmshpërblimit financiar të marrë nga ligjet e </w:t>
      </w:r>
      <w:r w:rsidRPr="001808E1">
        <w:rPr>
          <w:rFonts w:ascii="Times New Roman" w:hAnsi="Times New Roman" w:cs="Times New Roman"/>
          <w:sz w:val="24"/>
          <w:szCs w:val="24"/>
        </w:rPr>
        <w:lastRenderedPageBreak/>
        <w:t>mëparshme, është shuma e vlerave të regjistrua më shumë se një herë në “Rregjistrin e Bankës Raiffeisen”, i korrigjuar;</w:t>
      </w:r>
    </w:p>
    <w:p w:rsidR="00040243" w:rsidRPr="001808E1" w:rsidRDefault="00040243" w:rsidP="00040243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2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Kemi dy apo më shumë ish të dënuar politik me të dhënat e ngjashme, por gabimi është material në gërmëzimin e emrit, mbiemrit dhe të dhënat e tjera janë të pandryshueshme, atëherë shuma e dëmshpërblimit është ajo e regjistruar në “Rregjistri i Bankës Raiffeisen” , i korrigjuar.</w:t>
      </w:r>
    </w:p>
    <w:p w:rsidR="00040243" w:rsidRPr="001808E1" w:rsidRDefault="00040243" w:rsidP="000402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Kur për masën e dëmshpërblimit financiar të marrë nga ligjet e mëparshme, në të holla (Lek) dhe Letra me Vlerë, të pasqyruar në VKM “Për miratimin e dëmshpërblimit” ose në VKM “Për ndryshimin e VKM ‘Për miratimin e dëmshpërblimit’”, paraqitet një ankim nga ish i dënuari politik apo trashëgimtarët e tyre ligjorë dhe nëse rezulton se, masa e dëmshpërblimit financiar të marrë nga ligjet e mëparshme është më e vogël në “Regjistrin e Bankës Raiffeisen”, i korrigjuar dhe në Formularin A1, se vlera e pasqyruar në VKM, atëherë i propozohet Ministrisë së Drejtësisë për të filluar procedurën e rillogaritjes së masës së dëmshpërblimit financiar të marrë nga ligjet e mëparshme dhe njoftohet subjekti i interesuar mbi procedurat.</w:t>
      </w:r>
    </w:p>
    <w:p w:rsidR="00040243" w:rsidRPr="001808E1" w:rsidRDefault="00040243" w:rsidP="00040243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Kur  për masën e dëmshpërblimit financiar të marrë nga ligjet e mëparshme, në të holla (Lek) dhe Letra me Vlerë, të pasqyruar në VKM “Për miratimin e dëmshpërblimit” ose në VKM “Për ndryshimin e VKM ‘Për miratimin e dëmshpërblimit’”, nga ish i dënuari politik apo trashëgimtarët e tyre ligjorë, paraqitet një ankim, kur rezulton se masa e dëmshpërblimit financiar të marrë nga ligjet e mëparshme është barabartë me të dhënat në “Regjistrin e Bankës Raiffeisen”, i korrigjuar , me vlerën e pasqyruar në VKM, pavarësisht nga të dhënat në Formularin A1, atëherë njoftohet individi që ka paraqitur ankesën se pretendimet mbi të dhënat e pasqyruara në “Regjistrin e Bankës Raiffeisen”, i korrigjuar, zgjidhen vetëm në rrugë gjyqësore. Ministria e Financave nuk ka të drejtë të ndryshojë të dhënat e Regjistrit dhe as të marrë në shqyrtim çdo dokument në formë shkresore të lëshuar nga kjo bankë me këtë objekt.  </w:t>
      </w:r>
    </w:p>
    <w:p w:rsidR="00040243" w:rsidRPr="001808E1" w:rsidRDefault="00040243" w:rsidP="000402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III. Procedurat dhe përgjegjësitë për  shpërndarjen e dëmshpërblimin financiar të ish të  </w:t>
      </w:r>
    </w:p>
    <w:p w:rsidR="00040243" w:rsidRPr="001808E1" w:rsidRDefault="00040243" w:rsidP="000402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ab/>
        <w:t>dënuarve politik të miratuar me Vendim të Këshillit të Ministrave.</w:t>
      </w:r>
    </w:p>
    <w:p w:rsidR="00040243" w:rsidRPr="001808E1" w:rsidRDefault="00040243" w:rsidP="00040243">
      <w:pPr>
        <w:spacing w:after="0" w:line="240" w:lineRule="auto"/>
        <w:jc w:val="both"/>
      </w:pPr>
    </w:p>
    <w:p w:rsidR="00040243" w:rsidRPr="001808E1" w:rsidRDefault="00040243" w:rsidP="00040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Ministria e Financave, pas botimit në “Fletoren zyrtare” të VKM-së “Për miratimin e dëmshpërblimit për ish të dënuarit politik”, ose të VKM “Për ndryshimin e VKM ‘Për miratimin e dëmshpërblimit’”, i kërkon me shkresë zyrtare Ministrisë së Drejtësisë</w:t>
      </w:r>
      <w:r w:rsidRPr="001808E1">
        <w:t xml:space="preserve"> </w:t>
      </w:r>
      <w:r w:rsidRPr="001808E1">
        <w:rPr>
          <w:rFonts w:ascii="Times New Roman" w:hAnsi="Times New Roman" w:cs="Times New Roman"/>
          <w:sz w:val="24"/>
          <w:szCs w:val="24"/>
        </w:rPr>
        <w:t>një kopje elektronike të anekseve “A”, “B” dhe “C”, të cilat janë në pjesë integrale e  VKM. Kopjen elektronike të anekseve “A”, “B” dhe “C” ngarkohet në Sistemin informatik mbi pagesat e dëmshpërblimit, të administruar nga Ministria e Financave.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Në bazë të buxhetit vjetor, të miratuar, fondi i dëmshpërblimit të ish të dënuarve politikë nga regjimi komunist, ndahet, në mënyrë proporcionale në një raport prej 70 për qind për të gjitha kategoritë e subjekteve përfituese parësore dhe 30 për qind për trashëgimtarët e ish të dënuarve, që nuk bëjnë pjesë në këtë kategori. Me shlyerjen përfundimtare të dëmshpërblimit të subjekteve përfituese parësore, i gjithë buxheti vjetor kalon për dëmshpërblimin e trashëgimtarëve të ish të dënuarve politikë, 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Shpërndarja e vlerës të plotë për dëmshpërblimin financiar të miratuar, kryhet në mënyrë propocionale në 8 këste, sipas kritereve të përcaktuara në VKM nr. 419, datë 14.04.2012 “Për miratimin e afateve dhe skemës së shpërndarjes së fondeve të dëmshpërblimit për ish të dënuarit të rregjimit komunist”, të ndryshuar.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Për çdo këst, të shpërndarjes së dëmshpërblimit të miratuar, pjesa takuese që shpërndahet nuk është më e vogël se 100 000 (njëqind mijë) lekë dhe jo më i madh se 1 000 000 (një milion) lekë, deri në shpërndarjen e plotë të shumës së dëmshpërblimit </w:t>
      </w:r>
      <w:r w:rsidRPr="001808E1">
        <w:rPr>
          <w:rFonts w:ascii="Times New Roman" w:hAnsi="Times New Roman" w:cs="Times New Roman"/>
          <w:sz w:val="24"/>
          <w:szCs w:val="24"/>
        </w:rPr>
        <w:lastRenderedPageBreak/>
        <w:t>për të gjithë ish të dënuarit/familjarët e viktimave. Asnjë ish i dënuar apo familjar i tij nuk mund të dëmshpërblehet jashtë këtij mekanizmi.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Drejtori i strukturës përgjegjëse për pagesat dhe dëmshpërblimet i paraqet Ministrit të Financave, brenda datës </w:t>
      </w:r>
      <w:r w:rsidRPr="001808E1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8</w:t>
      </w:r>
      <w:r w:rsidRPr="001808E1">
        <w:rPr>
          <w:rFonts w:ascii="Times New Roman" w:hAnsi="Times New Roman" w:cs="Times New Roman"/>
          <w:sz w:val="24"/>
          <w:szCs w:val="24"/>
        </w:rPr>
        <w:t xml:space="preserve"> Janar të çdo viti, raportim mbi shpërndarjen e dëmshpërblimit të miratuar dhe informacion për shpërndarjen e depozitave dhe ecurinë e këtij procesi gjatë vitit pararendës. 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Shpërndarja në vlerë të plotë, e dëmshpërblimit financiar të miratur, për çdo të dënuar politik ose trashëgimtarë përfitues, kryhet në një llogari  bankare, në emër dhe/ose për llogari të tij ose të familjarëve të tij, në një bankë të nivelit të dytë, që vepron brenda territorit të Republikës së Shqipërisë Dokumenti i çeljes së llogarisë bankare i bashkëlidhet dosjes individulale.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Forma e pagesave, procedurat dhe funksionet e zbatimit të shpërndarjes së dëmshpërblimit financiar të miratuar evidentohen në Sistemin informatik mbi pagesat  e dëmshpërblimit, të administruar nga Ministria e Financave. 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Drejtoria e Pagesave dhe Dëmshpërblimeve publikon në mënyrë periodike, në faqen zyrtare, listat e dosjeve të gatshme për pagesë dhe bën njoftimin për të gjitha subjektet përfituese, pjesë e listës, nëpërmjet njoftimit me mjete të komunikimit elektronik dhe medias publike.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Brenda një afati 3-mujor nga data e publikimit të listës, të gjithë ish të përndjekurit, të cilët janë pjesë e saj, duhet të dorëzojnë në Drejtorinë e Pagesave dhe Dëmshpërblimit, dokumentet e parashikuara në aktet nënligjore.</w:t>
      </w:r>
    </w:p>
    <w:p w:rsidR="00040243" w:rsidRPr="001808E1" w:rsidRDefault="00040243" w:rsidP="00040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Kur një ish i dënuar politik ose trashëgimtari i tij nuk dorëzon dokumentacionin e kërkuar brenda afatit të parashikuar më sipër, ai/ajo njoftohet lidhur me përfundimin e afatit dhe i jepet edhe një afat shtesë deri në 30 ditë. Në rast se dokumentacioni i kërkuar nuk dorëzohet edhe brenda afatit 30 ditor, pagesa i kalon personave që nuk bëjnë pjesë në kategorinë e subjekteve përfituese parësore, të cilët në përputhje me ligjin kanë dorëzuar dokumentat e duhura dhe janë të gatshme për pagesë.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IV. Dokumentet që duhet të depozitohen pranë Ministrisë së Financave nga ish te</w:t>
      </w: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   dënuarit politikë ose trashëgimtarët e ish të dënuarve, për shpërndarjen e </w:t>
      </w:r>
    </w:p>
    <w:p w:rsidR="00040243" w:rsidRPr="001808E1" w:rsidRDefault="00040243" w:rsidP="0004024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dëmshpërblimit financiarë, të ndarë sipas kategorive.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Për kategorinë e subjekteve përfituese parësore. 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Për kategorinë e parë parësore, ish të dënuarat politike gra, që jetojnë; për kategorinë</w:t>
      </w:r>
    </w:p>
    <w:p w:rsidR="00040243" w:rsidRPr="001808E1" w:rsidRDefault="00040243" w:rsidP="000402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e dytë parësore, ish të dënuarit politikë, që jetojnë mbi 75 vjeç me hyrjen në fuqi të këtij ligji; për kategorinë e gjashtë parësore ish të dënuarit politikë që jetojnë që kanë moshë nën 75 vjeç me hyrjen në fuqi të këtij ligji, dokumentat që duhet të dërgojnë janë:</w:t>
      </w:r>
    </w:p>
    <w:p w:rsidR="00040243" w:rsidRPr="001808E1" w:rsidRDefault="00040243" w:rsidP="000402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personale jo më e vjetër se sa një javë nga data e dorëzimit;</w:t>
      </w:r>
    </w:p>
    <w:p w:rsidR="00040243" w:rsidRPr="001808E1" w:rsidRDefault="00040243" w:rsidP="0004024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Numër Llogarie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040243" w:rsidRPr="001808E1" w:rsidRDefault="00040243" w:rsidP="000402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b.  Për kategorinë e tretë parësorë ish të dënuarit politikë, të cilët vuajnë nga sëmundje të</w:t>
      </w: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  rënda, dokumentet që duhet të dërgojnë janë :</w:t>
      </w:r>
    </w:p>
    <w:p w:rsidR="00040243" w:rsidRPr="001808E1" w:rsidRDefault="00040243" w:rsidP="000402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personale jo më e vjetër se sa një javë nga data e dorëzimit;</w:t>
      </w:r>
    </w:p>
    <w:p w:rsidR="00040243" w:rsidRPr="001808E1" w:rsidRDefault="00040243" w:rsidP="000402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Numër Llogarie bankare në Lekë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040243" w:rsidRPr="001808E1" w:rsidRDefault="00040243" w:rsidP="000402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lastRenderedPageBreak/>
        <w:t xml:space="preserve">Vendimi i KMCAP, (KEMP-i epror), i cili vërteton humbjen e plotë të aftësisë për punë, origjinale. Vendimi duhet të jetë plotësuar saktë, me shkrim te lexueshëm pa korrigjime, duhet të ketë të shkruar emrin/ mbiemrin e anëtarëve të KMCAP dhe nënshkrimin e tyre me vulën e komisionit. </w:t>
      </w:r>
    </w:p>
    <w:p w:rsidR="00040243" w:rsidRPr="001808E1" w:rsidRDefault="00040243" w:rsidP="0004024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Epikrizë për sëmundje onkologjike, malinje dhe sëmundje të gjakut të pashërueshme të lëshuara nga: Qendra Shëndetësore Universitare “Nënë Tereza”, Spitali Universitar “Shefqet Ndroqi”, Spitali Universitar “Mbretëresha Geraldinë”, Spitali Universitar “Koço Glozheni”. Kjo epikrizë përgatitet nga mjeku që trajton të sëmurin,nënshkruhet me emrin dhe mbiemrin e mjekut kurues, Shefi i Shërbimit vërteton saktësinë e diagnozës dhe e nënshkruan këtë dokument, në fund epikriza firmoset nga drejtuesi i institucionit shëndetësor me vulën përkatëse.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c. Për kategorinë e katërt parësorë ish të dënuarit politikë që jetojnë në momentin e</w:t>
      </w:r>
    </w:p>
    <w:p w:rsidR="00040243" w:rsidRPr="001808E1" w:rsidRDefault="00040243" w:rsidP="00040243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 dhënies së pagesës, të cilët pavarësisht nga mosha, kanë pasardhës të radhës së parë</w:t>
      </w:r>
    </w:p>
    <w:p w:rsidR="00040243" w:rsidRPr="001808E1" w:rsidRDefault="00040243" w:rsidP="00040243">
      <w:pPr>
        <w:spacing w:after="0" w:line="240" w:lineRule="auto"/>
        <w:ind w:left="48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në moshë të mitur, me hyrjen në fuqi të këtij ligji, dokumentet që duhet të</w:t>
      </w:r>
    </w:p>
    <w:p w:rsidR="00040243" w:rsidRPr="001808E1" w:rsidRDefault="00040243" w:rsidP="00040243">
      <w:pPr>
        <w:spacing w:after="0" w:line="240" w:lineRule="auto"/>
        <w:ind w:left="48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dërgojnë janë;</w:t>
      </w:r>
    </w:p>
    <w:p w:rsidR="00040243" w:rsidRPr="001808E1" w:rsidRDefault="00040243" w:rsidP="000402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personale jo më e vjetër se sa një javë nga data e dorëzimit;</w:t>
      </w:r>
    </w:p>
    <w:p w:rsidR="00040243" w:rsidRPr="001808E1" w:rsidRDefault="00040243" w:rsidP="000402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Numër Llogarie bankare në Lek në njërën nga bankat e nivelit të dytë që vepron brenda territorit të Republikës së Shqipërisë (Personat që depozitojnë numrin e llogarisë bankare duhet që të sigurohen që llogaria bankare, në të cilën do të depozitohet kësti i radhës, të jetë ende aktiv).</w:t>
      </w:r>
    </w:p>
    <w:p w:rsidR="00040243" w:rsidRPr="001808E1" w:rsidRDefault="00040243" w:rsidP="000402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Certifikatë familjare ku të përfshihet fëmija i mitur; </w:t>
      </w:r>
    </w:p>
    <w:p w:rsidR="00040243" w:rsidRPr="001808E1" w:rsidRDefault="00040243" w:rsidP="000402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personale të fëmijës/fëmijëve të mitur;</w:t>
      </w:r>
    </w:p>
    <w:p w:rsidR="00040243" w:rsidRPr="001808E1" w:rsidRDefault="00040243" w:rsidP="000402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ç.   Për kategorinë e pestë parësorë ish të dënuarit politikë që nuk jetojnë dhe që kanë </w:t>
      </w:r>
    </w:p>
    <w:p w:rsidR="00040243" w:rsidRPr="001808E1" w:rsidRDefault="00040243" w:rsidP="00040243">
      <w:pPr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trashëgimtarë të rradhës së parë, të cilët janë në moshë të mitur, me hyrjen në fuqi të</w:t>
      </w:r>
    </w:p>
    <w:p w:rsidR="00040243" w:rsidRPr="001808E1" w:rsidRDefault="00040243" w:rsidP="00040243">
      <w:pPr>
        <w:spacing w:after="0" w:line="24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këtij ligjit, dokumentet që duhet të dërgojnë janë: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vdekje e ish të dënuarit politik;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e trungut familjar të ish të dënuarit politik, ku të përfshihen: fëmija/fëmijët e mitur;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personale e të miturit/miturve, trashëgimtarë të radhës së parë të ish të dënuarit politik që nuk jeton.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Dëshmi  trashëgimie për të ish të dënuarit politik, origjinale ose kopje e noterizuar.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Vendim Gjykate të kujdestarisë mbi të miturin në rastin kur edhe nëna/babai i të miturit nuk jeton më.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Nr. llogarie bankare në Lek, në emër të kujdestarit ligjor të të miturit, në njërën nga bankat e nivelit të dytë që vepron brenda territorit të Republikës së Shqipërisë. (Personat që depozitojnë numrin e llogarisë bankare duhet që të sigurohen që llogaria bankare, në të cilën do të depozitohet kësti i radhës, të jetë ende aktiv);</w:t>
      </w:r>
    </w:p>
    <w:p w:rsidR="00040243" w:rsidRPr="001808E1" w:rsidRDefault="00040243" w:rsidP="0004024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Dokument identiteti (kopje ID-je, Pasaporte) të kujdestarit ligjor.</w:t>
      </w: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d. Kur ish i dënuari politik që jeton ose trashëgimtari ligjor, humbet zotësinë juridike për</w:t>
      </w:r>
    </w:p>
    <w:p w:rsidR="00040243" w:rsidRPr="001808E1" w:rsidRDefault="00040243" w:rsidP="0004024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të vepruar dhe  me vendim gjykate i është  përcaktuar kujdestari ligjor, në këto raste veprimet nga Ministria e Financave bëhen në emër të personit me këtë të drejtë. Kujdestari ligjor duhet të dërgojë në Ministrinë e Financave: i). Vendimin e Gjykatës mbi kujdestarin ligjor, origjinale ose kopje e njësuar; ii). Numër Llogarie bankare në Lek në njërën nga bankat e nivelit të dytë, në emër të kujdestarit ligjor; iii). Dokument identiteti (kopje ID-je, Pasaporte) të kujdestarit ligjor; iv). Certifikatë personale të ish të dënuarit politik jo më e vjetër s esa një javë nga data e dorëzimit. </w:t>
      </w:r>
    </w:p>
    <w:p w:rsidR="00040243" w:rsidRPr="00BA686F" w:rsidRDefault="00040243" w:rsidP="00040243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dh. </w:t>
      </w:r>
      <w:r w:rsidRPr="00BA686F">
        <w:rPr>
          <w:rFonts w:ascii="Times New Roman" w:hAnsi="Times New Roman" w:cs="Times New Roman"/>
          <w:sz w:val="24"/>
          <w:szCs w:val="24"/>
          <w:highlight w:val="yellow"/>
        </w:rPr>
        <w:t>Ish të dënuarit politik që jetojnë ose trashëgimtari ligjor, kanë të drejtë ta delegojnë</w:t>
      </w:r>
    </w:p>
    <w:p w:rsidR="00040243" w:rsidRPr="001808E1" w:rsidRDefault="00040243" w:rsidP="0004024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BA686F">
        <w:rPr>
          <w:rFonts w:ascii="Times New Roman" w:hAnsi="Times New Roman" w:cs="Times New Roman"/>
          <w:sz w:val="24"/>
          <w:szCs w:val="24"/>
          <w:highlight w:val="yellow"/>
        </w:rPr>
        <w:t xml:space="preserve">me  prokurë të posaçme tërheqjen e dëmshpërblimit financiarë. Në këto raste veprimet nga Ministria e Financave bëhen në emër të personit me këtë të drejtë. Personi me këtë </w:t>
      </w:r>
      <w:r w:rsidRPr="00BA686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të drejtë, duhet të dërgojë në Ministrinë e Financave: i). Prokurën e Posaçme, origjinale, bashkëlidhur duhet të ketë kopje të vlefshme të dokumentit të identitetit (kopje ID-je, Pasaporte) për çdo të përfaqësuar; ii). Numër Llogarie bankare në Lek në njërën nga bankat e nivelit të dytë, në emër të tij; iii). Dokument identiteti (kopje ID-je, Pasaporte) të tij; iv). Certifikatë personale të ish të dënuarit politik jo më e vjetër se sa një javë nga data e dorëzimit.</w:t>
      </w:r>
    </w:p>
    <w:p w:rsidR="00040243" w:rsidRPr="001808E1" w:rsidRDefault="00040243" w:rsidP="0004024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Për trashëgimtarët e ish të dënuarve politikë, që nuk bëjnë pjesë në kategorinë </w:t>
      </w:r>
    </w:p>
    <w:p w:rsidR="00040243" w:rsidRPr="001808E1" w:rsidRDefault="00040243" w:rsidP="000402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parësore, dokumentet që duhet të dërgojnë janë :</w:t>
      </w: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Dëshmi trashëgimie ligjore për të dënuarin politik, origjinale ose kopje e njësuar noterizuar;</w:t>
      </w:r>
    </w:p>
    <w:p w:rsidR="00040243" w:rsidRPr="001808E1" w:rsidRDefault="00040243" w:rsidP="00040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vdekje e ish të dënuarit, origjinale;</w:t>
      </w:r>
    </w:p>
    <w:p w:rsidR="00040243" w:rsidRPr="001808E1" w:rsidRDefault="00040243" w:rsidP="00040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Certifikatë e trungut familjar të ish të dënuarit, origjinale. Certifikata e trungut nuk mund të zëvendësohet me certifikatë familjare.</w:t>
      </w:r>
    </w:p>
    <w:p w:rsidR="00040243" w:rsidRPr="001808E1" w:rsidRDefault="00040243" w:rsidP="000402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Numrat e llogarisë bankare në Lek për çdo trashëgimtar ose për personin e autorizuar me prokurë të posaçme për tërheqjen e dëmshpërblimit, në njërën nga bankat e nivelit të dytë që ushtron veprimtarin brenda territorit të Republikës së Shqipërisë, (Personat që depozitojnë numrin e llogarisë bankare duhet që të sigurohen që llogaria bankare, bankare, në të cilën do të depozitohet kësti i radhës, të jetë ende aktiv);</w:t>
      </w:r>
    </w:p>
    <w:p w:rsidR="00040243" w:rsidRPr="001808E1" w:rsidRDefault="00040243" w:rsidP="0004024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Dokument identiteti (kopje ID-je, Pasaporte) të çdo trashëgimtari ose të personit që ka prokurë të posaçme për tërheqjen e dëmshpërblimit. </w:t>
      </w:r>
    </w:p>
    <w:p w:rsidR="00040243" w:rsidRPr="001808E1" w:rsidRDefault="00040243" w:rsidP="00040243">
      <w:pPr>
        <w:pStyle w:val="ListParagraph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Kur një trashëgimtar i radhës së parë, të ish të dënuarit politikë, nuk jeton, për të tërhequr dëmshpërblimin, trashëgimtarët e radhës së dytë, (fëmijët e tij) duhet të dërgojnë në Ministrinë e Financave, të gjithë dokumentet e shënuara në pikën 2, për trashëgimtarin e radhës së parë që nuk jeton. </w:t>
      </w:r>
    </w:p>
    <w:p w:rsidR="00040243" w:rsidRPr="001808E1" w:rsidRDefault="00040243" w:rsidP="000402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Kur një trashëgimtar i radhës së dytë nuk jeton, e drejta e tyre për dëmshpërblim në bazë të ligjit nr. 9831, datë 12.11.2007 “Për dëmshpërblimin e ish të dënuarve politikë të rregjimit komunist”, i ndryshuar, nuk vazhdon më tej. Në këtë rast, shpërndarja e vlerës të këstit të radhës kryhet sipas rrethit të familjarëve, për trashëgimtarët që jetojnë. Për të fituar këtë të drejtë, rrethit i familjarëve, duhet të  dërgojë në Ministrinë e Financave: i.) Certifikatën e vdekjes së trashëgimtarit të rradhës së dytë që nuk jeton. </w:t>
      </w:r>
    </w:p>
    <w:p w:rsidR="00040243" w:rsidRPr="001808E1" w:rsidRDefault="00040243" w:rsidP="000402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Personat, të cilët nuk dëmshpërblehen, për shkak të mosplotësimit të dokumenteve, gëzojnë të drejtën për të marrë këstin e kësaj pagese në fazën tjetër, por jo më vonë se tre vjet pas publikimit të emrit për herë të parë në faqen zyrtare. </w:t>
      </w:r>
    </w:p>
    <w:p w:rsidR="00040243" w:rsidRPr="001808E1" w:rsidRDefault="00040243" w:rsidP="000402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3.  Për shpërndarjen e kësteve të tjera, pagesa e këstit vijues, do të kryhet mbi bazë të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    dokumentacionit  të dërguar  më parë, kur nuk ka:                                                                                               </w:t>
      </w:r>
    </w:p>
    <w:p w:rsidR="00040243" w:rsidRPr="001808E1" w:rsidRDefault="00040243" w:rsidP="0004024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Kontestim, nga rrethi i familjarëve ose të trashëgimtarëve.</w:t>
      </w:r>
    </w:p>
    <w:p w:rsidR="00040243" w:rsidRPr="001808E1" w:rsidRDefault="00040243" w:rsidP="0004024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Ndryshime të statusit të ish të dënuarit politik ose të trashëgimtarëve, jetojnë.</w:t>
      </w:r>
    </w:p>
    <w:p w:rsidR="00040243" w:rsidRPr="001808E1" w:rsidRDefault="00040243" w:rsidP="0004024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Revokim të prokurës së posaçme.</w:t>
      </w:r>
    </w:p>
    <w:p w:rsidR="00040243" w:rsidRPr="001808E1" w:rsidRDefault="00040243" w:rsidP="000402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Kur trashëgimtarët, sipas këtij ligji, e revokojnë delegimin me prokurë, dokumentacioni    që duhet të dërgojnë në Ministrinë e Financave janë: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i.  Revokimi i prokurës, origjinale ose kopje e njësuar;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ii.  Numër Llogarie bankare në Lek për çdo trashëgimtar;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iii. Dokument identifikimi (kopje ID-je, Pasaporte) për çdo trashëgimtar.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4.  Për çdo shpërndarje të kësteve vijuese, trashëgimtari ligjor, duhet të dërgojnë në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  Ministrinë e Financave, këto dokumenta: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i.   Numrat e llogarisë bankare në Lekë për çdo trashëgimtar, ose për personin e autorizuar që</w:t>
      </w:r>
    </w:p>
    <w:p w:rsidR="00040243" w:rsidRPr="001808E1" w:rsidRDefault="00040243" w:rsidP="00040243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lastRenderedPageBreak/>
        <w:t>ka prokurë të posaçme për tërheqjen e dëmshpërblimit në Lek, (dokumenti i bankës duhet      të jetë i periudhës kur dorëzohet dokumenti dhe të sigurohen që llogaria bankare, në të cilën do të depozitohet kësti i radhës, të jetë ende aktiv).</w:t>
      </w:r>
    </w:p>
    <w:p w:rsidR="00040243" w:rsidRPr="00BA686F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ii. </w:t>
      </w:r>
      <w:r w:rsidRPr="00BA686F">
        <w:rPr>
          <w:rFonts w:ascii="Times New Roman" w:hAnsi="Times New Roman" w:cs="Times New Roman"/>
          <w:sz w:val="24"/>
          <w:szCs w:val="24"/>
          <w:highlight w:val="yellow"/>
        </w:rPr>
        <w:t>Dokument identiteti (kopje ID-je, Pasaporte) të çdo trashëgimtari ose të personit që ka</w:t>
      </w:r>
    </w:p>
    <w:p w:rsidR="00040243" w:rsidRPr="001808E1" w:rsidRDefault="00040243" w:rsidP="00040243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BA686F">
        <w:rPr>
          <w:rFonts w:ascii="Times New Roman" w:hAnsi="Times New Roman" w:cs="Times New Roman"/>
          <w:sz w:val="24"/>
          <w:szCs w:val="24"/>
          <w:highlight w:val="yellow"/>
        </w:rPr>
        <w:t>prokurë të posaçme për tërheqjen e dëmshpërblimit.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5. Në mbështetje të dokumentacionit të depozituar pranë Ministrisë së Financave, Drejtoria e </w:t>
      </w:r>
    </w:p>
    <w:p w:rsidR="00040243" w:rsidRPr="001808E1" w:rsidRDefault="00040243" w:rsidP="00040243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>Pagesave dhe Dëmshpërblimeve, në zbatim ligjit në fuqi për dëmshpërblimet e ish të dënuarve politik, të Vendimeve të Këshillit të Ministrave, të Udhëzimeve të Ministrit të Financave, realizon shpërndarjen e pagesave të këstit të radhës, duke bërë kontrollin e dokumentacionit të depozituar për çdo dosje individuale të ish të dënuarve politikë, pranë kësaj Drejtorie dhe duke ndjekur rradhën e pagesave të paguara ndër vite.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Udhëzimit me nr. 25, datë 22.08.2013 “Për Procedurat për llogaritjen e Përfitimeve nga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Ligjet e Mëparshme dhe të Pagesave të Dëmshpërblimit për Ish të Dënuarit Politik të 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Rregjimit Komunist”, shfuqizohet. 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Ngarkohet Drejtoria e Përgjithshme e Thesarit për zbatimin e këtij udhëzimi. 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8E1">
        <w:rPr>
          <w:rFonts w:ascii="Times New Roman" w:hAnsi="Times New Roman" w:cs="Times New Roman"/>
          <w:sz w:val="24"/>
          <w:szCs w:val="24"/>
        </w:rPr>
        <w:t xml:space="preserve">   Ky udhëzim hyn në fuqi pas botimit në “Fletoren zyrtare”. </w:t>
      </w: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ARBEN AHMETAJ</w:t>
      </w:r>
    </w:p>
    <w:p w:rsidR="00040243" w:rsidRPr="001808E1" w:rsidRDefault="00040243" w:rsidP="000402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243" w:rsidRPr="001808E1" w:rsidRDefault="00040243" w:rsidP="000402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40243" w:rsidRPr="00670109" w:rsidRDefault="00040243" w:rsidP="00040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MINISTËR</w:t>
      </w:r>
    </w:p>
    <w:p w:rsidR="00040243" w:rsidRDefault="00040243" w:rsidP="000402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40243" w:rsidRDefault="00040243" w:rsidP="000402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40243" w:rsidRDefault="00040243" w:rsidP="000402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40243" w:rsidRDefault="00040243" w:rsidP="000402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40243" w:rsidRDefault="00040243" w:rsidP="000402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040243" w:rsidRPr="00394C01" w:rsidRDefault="00040243" w:rsidP="00040243">
      <w:pPr>
        <w:rPr>
          <w:rFonts w:ascii="Times New Roman" w:hAnsi="Times New Roman" w:cs="Times New Roman"/>
          <w:sz w:val="18"/>
          <w:szCs w:val="18"/>
        </w:rPr>
      </w:pPr>
    </w:p>
    <w:p w:rsidR="00233851" w:rsidRPr="00040243" w:rsidRDefault="00233851" w:rsidP="00040243"/>
    <w:sectPr w:rsidR="00233851" w:rsidRPr="00040243" w:rsidSect="003613E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22" w:rsidRDefault="009B4922">
      <w:pPr>
        <w:spacing w:after="0" w:line="240" w:lineRule="auto"/>
      </w:pPr>
      <w:r>
        <w:separator/>
      </w:r>
    </w:p>
  </w:endnote>
  <w:endnote w:type="continuationSeparator" w:id="0">
    <w:p w:rsidR="009B4922" w:rsidRDefault="009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7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131" w:rsidRDefault="000402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131" w:rsidRDefault="009B4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22" w:rsidRDefault="009B4922">
      <w:pPr>
        <w:spacing w:after="0" w:line="240" w:lineRule="auto"/>
      </w:pPr>
      <w:r>
        <w:separator/>
      </w:r>
    </w:p>
  </w:footnote>
  <w:footnote w:type="continuationSeparator" w:id="0">
    <w:p w:rsidR="009B4922" w:rsidRDefault="009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BCA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304"/>
    <w:multiLevelType w:val="hybridMultilevel"/>
    <w:tmpl w:val="BF34A64C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14"/>
    <w:multiLevelType w:val="hybridMultilevel"/>
    <w:tmpl w:val="A1469BBC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607A4"/>
    <w:multiLevelType w:val="hybridMultilevel"/>
    <w:tmpl w:val="9C8C1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2F31"/>
    <w:multiLevelType w:val="multilevel"/>
    <w:tmpl w:val="5D1A3DB0"/>
    <w:lvl w:ilvl="0">
      <w:start w:val="1"/>
      <w:numFmt w:val="lowerLetter"/>
      <w:lvlText w:val="%1.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494" w:hanging="504"/>
      </w:pPr>
    </w:lvl>
    <w:lvl w:ilvl="3">
      <w:start w:val="1"/>
      <w:numFmt w:val="decimal"/>
      <w:lvlText w:val="%1.%2.%3.%4."/>
      <w:lvlJc w:val="left"/>
      <w:pPr>
        <w:ind w:left="1998" w:hanging="648"/>
      </w:pPr>
    </w:lvl>
    <w:lvl w:ilvl="4">
      <w:start w:val="1"/>
      <w:numFmt w:val="decimal"/>
      <w:lvlText w:val="%1.%2.%3.%4.%5."/>
      <w:lvlJc w:val="left"/>
      <w:pPr>
        <w:ind w:left="2502" w:hanging="792"/>
      </w:pPr>
    </w:lvl>
    <w:lvl w:ilvl="5">
      <w:start w:val="1"/>
      <w:numFmt w:val="decimal"/>
      <w:lvlText w:val="%1.%2.%3.%4.%5.%6."/>
      <w:lvlJc w:val="left"/>
      <w:pPr>
        <w:ind w:left="3006" w:hanging="936"/>
      </w:pPr>
    </w:lvl>
    <w:lvl w:ilvl="6">
      <w:start w:val="1"/>
      <w:numFmt w:val="decimal"/>
      <w:lvlText w:val="%1.%2.%3.%4.%5.%6.%7."/>
      <w:lvlJc w:val="left"/>
      <w:pPr>
        <w:ind w:left="3510" w:hanging="1080"/>
      </w:pPr>
    </w:lvl>
    <w:lvl w:ilvl="7">
      <w:start w:val="1"/>
      <w:numFmt w:val="decimal"/>
      <w:lvlText w:val="%1.%2.%3.%4.%5.%6.%7.%8."/>
      <w:lvlJc w:val="left"/>
      <w:pPr>
        <w:ind w:left="4014" w:hanging="1224"/>
      </w:pPr>
    </w:lvl>
    <w:lvl w:ilvl="8">
      <w:start w:val="1"/>
      <w:numFmt w:val="decimal"/>
      <w:lvlText w:val="%1.%2.%3.%4.%5.%6.%7.%8.%9."/>
      <w:lvlJc w:val="left"/>
      <w:pPr>
        <w:ind w:left="4590" w:hanging="1440"/>
      </w:pPr>
    </w:lvl>
  </w:abstractNum>
  <w:abstractNum w:abstractNumId="5">
    <w:nsid w:val="33561DDB"/>
    <w:multiLevelType w:val="hybridMultilevel"/>
    <w:tmpl w:val="0456BC76"/>
    <w:lvl w:ilvl="0" w:tplc="9AF8AC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D6234"/>
    <w:multiLevelType w:val="hybridMultilevel"/>
    <w:tmpl w:val="50006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82541"/>
    <w:multiLevelType w:val="hybridMultilevel"/>
    <w:tmpl w:val="E2A4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B4F72E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765A"/>
    <w:multiLevelType w:val="hybridMultilevel"/>
    <w:tmpl w:val="7206DDC0"/>
    <w:lvl w:ilvl="0" w:tplc="3A344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F8ACD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3642"/>
    <w:multiLevelType w:val="hybridMultilevel"/>
    <w:tmpl w:val="6C267510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B1CF9"/>
    <w:multiLevelType w:val="hybridMultilevel"/>
    <w:tmpl w:val="FDE6EEC6"/>
    <w:lvl w:ilvl="0" w:tplc="71AA0A18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D513E"/>
    <w:multiLevelType w:val="multilevel"/>
    <w:tmpl w:val="1922A424"/>
    <w:lvl w:ilvl="0">
      <w:start w:val="1"/>
      <w:numFmt w:val="lowerLetter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908" w:hanging="648"/>
      </w:pPr>
    </w:lvl>
    <w:lvl w:ilvl="4">
      <w:start w:val="1"/>
      <w:numFmt w:val="decimal"/>
      <w:lvlText w:val="%1.%2.%3.%4.%5."/>
      <w:lvlJc w:val="left"/>
      <w:pPr>
        <w:ind w:left="2412" w:hanging="792"/>
      </w:pPr>
    </w:lvl>
    <w:lvl w:ilvl="5">
      <w:start w:val="1"/>
      <w:numFmt w:val="decimal"/>
      <w:lvlText w:val="%1.%2.%3.%4.%5.%6."/>
      <w:lvlJc w:val="left"/>
      <w:pPr>
        <w:ind w:left="2916" w:hanging="936"/>
      </w:pPr>
    </w:lvl>
    <w:lvl w:ilvl="6">
      <w:start w:val="1"/>
      <w:numFmt w:val="decimal"/>
      <w:lvlText w:val="%1.%2.%3.%4.%5.%6.%7."/>
      <w:lvlJc w:val="left"/>
      <w:pPr>
        <w:ind w:left="3420" w:hanging="1080"/>
      </w:pPr>
    </w:lvl>
    <w:lvl w:ilvl="7">
      <w:start w:val="1"/>
      <w:numFmt w:val="decimal"/>
      <w:lvlText w:val="%1.%2.%3.%4.%5.%6.%7.%8."/>
      <w:lvlJc w:val="left"/>
      <w:pPr>
        <w:ind w:left="3924" w:hanging="1224"/>
      </w:pPr>
    </w:lvl>
    <w:lvl w:ilvl="8">
      <w:start w:val="1"/>
      <w:numFmt w:val="decimal"/>
      <w:lvlText w:val="%1.%2.%3.%4.%5.%6.%7.%8.%9."/>
      <w:lvlJc w:val="left"/>
      <w:pPr>
        <w:ind w:left="4500" w:hanging="1440"/>
      </w:pPr>
    </w:lvl>
  </w:abstractNum>
  <w:abstractNum w:abstractNumId="12">
    <w:nsid w:val="71C56216"/>
    <w:multiLevelType w:val="hybridMultilevel"/>
    <w:tmpl w:val="643C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6FB8"/>
    <w:multiLevelType w:val="hybridMultilevel"/>
    <w:tmpl w:val="65F291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45C6436">
      <w:start w:val="1"/>
      <w:numFmt w:val="lowerLetter"/>
      <w:lvlText w:val="%2."/>
      <w:lvlJc w:val="left"/>
      <w:pPr>
        <w:ind w:left="72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D61B4"/>
    <w:multiLevelType w:val="multilevel"/>
    <w:tmpl w:val="C8CE1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4F4892"/>
    <w:multiLevelType w:val="hybridMultilevel"/>
    <w:tmpl w:val="8946A4CC"/>
    <w:lvl w:ilvl="0" w:tplc="3C44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43"/>
    <w:rsid w:val="00040243"/>
    <w:rsid w:val="00233851"/>
    <w:rsid w:val="00526619"/>
    <w:rsid w:val="009B4922"/>
    <w:rsid w:val="00BA686F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955C-C5FF-4AEC-B110-30A34C18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43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43"/>
    <w:rPr>
      <w:lang w:val="sq-AL"/>
    </w:rPr>
  </w:style>
  <w:style w:type="paragraph" w:styleId="ListParagraph">
    <w:name w:val="List Paragraph"/>
    <w:basedOn w:val="Normal"/>
    <w:uiPriority w:val="34"/>
    <w:qFormat/>
    <w:rsid w:val="00040243"/>
    <w:pPr>
      <w:ind w:left="720"/>
      <w:contextualSpacing/>
    </w:pPr>
  </w:style>
  <w:style w:type="paragraph" w:styleId="NoSpacing">
    <w:name w:val="No Spacing"/>
    <w:uiPriority w:val="1"/>
    <w:qFormat/>
    <w:rsid w:val="00040243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Ago</dc:creator>
  <cp:keywords/>
  <dc:description/>
  <cp:lastModifiedBy>Alba Ago</cp:lastModifiedBy>
  <cp:revision>5</cp:revision>
  <dcterms:created xsi:type="dcterms:W3CDTF">2017-10-18T12:14:00Z</dcterms:created>
  <dcterms:modified xsi:type="dcterms:W3CDTF">2018-12-04T11:08:00Z</dcterms:modified>
</cp:coreProperties>
</file>