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8C5" w:rsidRPr="00B01EB8" w:rsidRDefault="00E748C5" w:rsidP="008E4484">
      <w:pPr>
        <w:pStyle w:val="NormalWeb"/>
        <w:jc w:val="both"/>
        <w:rPr>
          <w:rStyle w:val="Strong"/>
        </w:rPr>
      </w:pP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rStyle w:val="Strong"/>
        </w:rPr>
        <w:t xml:space="preserve">NJOFTIM </w:t>
      </w:r>
    </w:p>
    <w:p w:rsidR="008E4484" w:rsidRDefault="008E4484" w:rsidP="008E4484">
      <w:pPr>
        <w:pStyle w:val="NormalWeb"/>
        <w:jc w:val="both"/>
      </w:pPr>
      <w:r w:rsidRPr="00F04E12">
        <w:t>N</w:t>
      </w:r>
      <w:r>
        <w:t>ë</w:t>
      </w:r>
      <w:r w:rsidRPr="00F04E12">
        <w:t xml:space="preserve"> zbatim t</w:t>
      </w:r>
      <w:r>
        <w:t>ë</w:t>
      </w:r>
      <w:r w:rsidRPr="00F04E12">
        <w:t xml:space="preserve"> </w:t>
      </w:r>
      <w:r w:rsidR="00B01EB8">
        <w:t>l</w:t>
      </w:r>
      <w:r w:rsidRPr="00F04E12">
        <w:t xml:space="preserve">igjit </w:t>
      </w:r>
      <w:r w:rsidR="00B01EB8">
        <w:t>n</w:t>
      </w:r>
      <w:r w:rsidRPr="00F04E12">
        <w:t>r.</w:t>
      </w:r>
      <w:r w:rsidR="00B01EB8">
        <w:t xml:space="preserve"> </w:t>
      </w:r>
      <w:r w:rsidRPr="00F04E12">
        <w:t>9831, datë 12.11.2007</w:t>
      </w:r>
      <w:r>
        <w:t>,</w:t>
      </w:r>
      <w:r w:rsidRPr="00F04E12">
        <w:t xml:space="preserve"> “Për dëmshpërblimin e ish të dënuarve politikë t</w:t>
      </w:r>
      <w:r>
        <w:t>ë regjimit komunist”</w:t>
      </w:r>
      <w:r w:rsidR="00B01EB8">
        <w:t>, të</w:t>
      </w:r>
      <w:r>
        <w:t xml:space="preserve"> ndryshuar, </w:t>
      </w:r>
      <w:r w:rsidR="00B01EB8">
        <w:t xml:space="preserve">si </w:t>
      </w:r>
      <w:r w:rsidRPr="00F04E12">
        <w:t>dhe Vendimit të Këshillit të Ministrave, nr. 419, datë 14.</w:t>
      </w:r>
      <w:r w:rsidR="00B01EB8">
        <w:t>0</w:t>
      </w:r>
      <w:r w:rsidRPr="00F04E12">
        <w:t xml:space="preserve">4.2011, </w:t>
      </w:r>
      <w:r w:rsidR="00B01EB8">
        <w:t>“</w:t>
      </w:r>
      <w:r w:rsidRPr="00F04E12">
        <w:t>Për miratimin e afateve dhe të skemës së shpërndarjes së fondeve të dëmshpërblimit për ish</w:t>
      </w:r>
      <w:r>
        <w:t xml:space="preserve"> </w:t>
      </w:r>
      <w:r w:rsidRPr="00F04E12">
        <w:t>të dënuarit politik</w:t>
      </w:r>
      <w:r w:rsidR="009E2673">
        <w:t>ë</w:t>
      </w:r>
      <w:r w:rsidRPr="00F04E12">
        <w:t xml:space="preserve"> të regjimit komunist</w:t>
      </w:r>
      <w:r w:rsidR="00B01EB8">
        <w:t>”</w:t>
      </w:r>
      <w:r w:rsidRPr="00F04E12">
        <w:t>, t</w:t>
      </w:r>
      <w:r>
        <w:t>ë</w:t>
      </w:r>
      <w:r w:rsidRPr="00F04E12">
        <w:t xml:space="preserve"> ndryshua</w:t>
      </w:r>
      <w:r w:rsidR="00B01EB8">
        <w:t>r</w:t>
      </w:r>
      <w:r>
        <w:t xml:space="preserve">, </w:t>
      </w:r>
      <w:r w:rsidR="00B01EB8">
        <w:t>Ministria e Financave in</w:t>
      </w:r>
      <w:r w:rsidR="00E966DF">
        <w:t xml:space="preserve">formon </w:t>
      </w:r>
      <w:r>
        <w:t xml:space="preserve">se </w:t>
      </w:r>
      <w:r w:rsidRPr="0012460E">
        <w:t xml:space="preserve">ka filluar procedurën e pagesës së këstit të </w:t>
      </w:r>
      <w:r w:rsidR="00CD26EC">
        <w:t>shtat</w:t>
      </w:r>
      <w:r w:rsidR="00E966DF">
        <w:t>ë</w:t>
      </w:r>
      <w:r w:rsidRPr="0012460E">
        <w:t xml:space="preserve"> për kategorinë e subjekteve përfituese parësore,</w:t>
      </w:r>
      <w:r>
        <w:t xml:space="preserve"> </w:t>
      </w:r>
      <w:r w:rsidRPr="0012460E">
        <w:t xml:space="preserve">me Urdhër nr. </w:t>
      </w:r>
      <w:r w:rsidR="00DC4CF2">
        <w:t>130</w:t>
      </w:r>
      <w:bookmarkStart w:id="0" w:name="_GoBack"/>
      <w:bookmarkEnd w:id="0"/>
      <w:r>
        <w:t>,</w:t>
      </w:r>
      <w:r w:rsidRPr="0012460E">
        <w:t xml:space="preserve"> të Ministrit të Financave</w:t>
      </w:r>
      <w:r>
        <w:t>.</w:t>
      </w:r>
      <w:r w:rsidRPr="008E4484">
        <w:t xml:space="preserve"> </w:t>
      </w:r>
      <w:r>
        <w:t>P</w:t>
      </w:r>
      <w:r w:rsidRPr="0012460E">
        <w:t>agesa</w:t>
      </w:r>
      <w:r>
        <w:t xml:space="preserve"> për kategorinë e subjekteve parësore,</w:t>
      </w:r>
      <w:r w:rsidRPr="0012460E">
        <w:t xml:space="preserve"> kryhet sipas kësaj radhe:</w:t>
      </w:r>
    </w:p>
    <w:p w:rsidR="008E4484" w:rsidRPr="00CE05D3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eastAsia="Times New Roman" w:hAnsi="Times New Roman" w:cs="Times New Roman"/>
          <w:sz w:val="24"/>
          <w:szCs w:val="24"/>
        </w:rPr>
        <w:t>1)</w:t>
      </w:r>
      <w:r w:rsidR="00E966D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>sh të dënuarat politike gra, që jetojnë në momentin e dhënies së pagesës;</w:t>
      </w:r>
    </w:p>
    <w:p w:rsidR="00E966DF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>2)</w:t>
      </w:r>
      <w:r w:rsidR="00E966DF">
        <w:rPr>
          <w:rFonts w:ascii="Times New Roman" w:hAnsi="Times New Roman" w:cs="Times New Roman"/>
          <w:sz w:val="24"/>
          <w:szCs w:val="24"/>
        </w:rPr>
        <w:t xml:space="preserve">  </w:t>
      </w:r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 xml:space="preserve">sh të dënuarit politikë, që jetojnë në momentin e dhënies së pagesës dhe që kanë moshën mbi </w:t>
      </w:r>
    </w:p>
    <w:p w:rsidR="00E966DF" w:rsidRDefault="00E966DF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E05D3">
        <w:rPr>
          <w:rFonts w:ascii="Times New Roman" w:hAnsi="Times New Roman" w:cs="Times New Roman"/>
          <w:sz w:val="24"/>
          <w:szCs w:val="24"/>
        </w:rPr>
        <w:t>75 vjeç me hyrjen në fuqi të këtij ligji;</w:t>
      </w:r>
    </w:p>
    <w:p w:rsidR="008E4484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>3)</w:t>
      </w:r>
      <w:r w:rsidR="00E966DF">
        <w:rPr>
          <w:rFonts w:ascii="Times New Roman" w:hAnsi="Times New Roman" w:cs="Times New Roman"/>
          <w:sz w:val="24"/>
          <w:szCs w:val="24"/>
        </w:rPr>
        <w:t xml:space="preserve">  </w:t>
      </w:r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 xml:space="preserve">sh të dënuarit politikë, të cilët vuajnë nga sëmundje të rënda, sipas përcaktimit të aktit </w:t>
      </w:r>
      <w:r w:rsidR="00E9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DF" w:rsidRPr="00CE05D3" w:rsidRDefault="00E966DF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E05D3">
        <w:rPr>
          <w:rFonts w:ascii="Times New Roman" w:hAnsi="Times New Roman" w:cs="Times New Roman"/>
          <w:sz w:val="24"/>
          <w:szCs w:val="24"/>
        </w:rPr>
        <w:t>nënligjor të posaçëm;</w:t>
      </w:r>
    </w:p>
    <w:p w:rsidR="00E966DF" w:rsidRDefault="008E4484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 xml:space="preserve">4) </w:t>
      </w:r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 xml:space="preserve">sh të dënuarit politikë që jetojnë në momentin e dhënies së pagesës, të cilët pavarësisht nga </w:t>
      </w:r>
    </w:p>
    <w:p w:rsidR="00E966DF" w:rsidRDefault="00E966DF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66DF">
        <w:rPr>
          <w:rFonts w:ascii="Times New Roman" w:hAnsi="Times New Roman" w:cs="Times New Roman"/>
          <w:sz w:val="24"/>
          <w:szCs w:val="24"/>
        </w:rPr>
        <w:t>mosha, kanë pasardhës të radhës së parë në moshë të mitur, me hyrjen në fuqi të këtij ligji;</w:t>
      </w:r>
    </w:p>
    <w:p w:rsidR="00E966DF" w:rsidRPr="00CE05D3" w:rsidRDefault="008E4484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>5)</w:t>
      </w:r>
      <w:r w:rsidR="00E966DF">
        <w:rPr>
          <w:rFonts w:ascii="Times New Roman" w:hAnsi="Times New Roman" w:cs="Times New Roman"/>
          <w:sz w:val="24"/>
          <w:szCs w:val="24"/>
        </w:rPr>
        <w:t xml:space="preserve"> </w:t>
      </w:r>
      <w:r w:rsidR="009E2673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>sh të dënuarit politikë që nuk jetojnë dhe që kanë trashëgimtarë të radhës së parë, të</w:t>
      </w:r>
      <w:r w:rsidR="00CD26EC">
        <w:rPr>
          <w:rFonts w:ascii="Times New Roman" w:hAnsi="Times New Roman" w:cs="Times New Roman"/>
          <w:sz w:val="24"/>
          <w:szCs w:val="24"/>
        </w:rPr>
        <w:t xml:space="preserve"> cilët janë</w:t>
      </w:r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r w:rsidR="00CD26EC" w:rsidRPr="00E966DF">
        <w:rPr>
          <w:rFonts w:ascii="Times New Roman" w:hAnsi="Times New Roman" w:cs="Times New Roman"/>
          <w:sz w:val="24"/>
          <w:szCs w:val="24"/>
        </w:rPr>
        <w:t>në moshë të mitur</w:t>
      </w:r>
      <w:r w:rsidR="00CD26EC">
        <w:rPr>
          <w:rFonts w:ascii="Times New Roman" w:hAnsi="Times New Roman" w:cs="Times New Roman"/>
          <w:sz w:val="24"/>
          <w:szCs w:val="24"/>
        </w:rPr>
        <w:t xml:space="preserve"> </w:t>
      </w:r>
      <w:r w:rsidR="00E966DF" w:rsidRPr="00CE05D3">
        <w:rPr>
          <w:rFonts w:ascii="Times New Roman" w:hAnsi="Times New Roman" w:cs="Times New Roman"/>
          <w:sz w:val="24"/>
          <w:szCs w:val="24"/>
        </w:rPr>
        <w:t>me hyrjen në fuqi të këtij ligji;</w:t>
      </w:r>
    </w:p>
    <w:p w:rsidR="008E4484" w:rsidRDefault="008E4484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 xml:space="preserve">6) </w:t>
      </w:r>
      <w:r w:rsidR="009E2673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 xml:space="preserve">sh të dënuarit politikë që jetojnë në momentin e dhënies së pagesës dhe që kanë moshë nën </w:t>
      </w:r>
    </w:p>
    <w:p w:rsidR="00E966DF" w:rsidRPr="00E966DF" w:rsidRDefault="00E966DF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66DF">
        <w:rPr>
          <w:rFonts w:ascii="Times New Roman" w:hAnsi="Times New Roman" w:cs="Times New Roman"/>
          <w:sz w:val="24"/>
          <w:szCs w:val="24"/>
        </w:rPr>
        <w:t>75 vjeç me hyrjen në fuqi të këtij ligji.</w:t>
      </w:r>
    </w:p>
    <w:p w:rsidR="00CE05D3" w:rsidRDefault="008E4484" w:rsidP="00E966DF">
      <w:pPr>
        <w:pStyle w:val="NormalWeb"/>
        <w:jc w:val="both"/>
      </w:pPr>
      <w:r>
        <w:t>Të gjithë subjektet përfituese  pjesë e listë</w:t>
      </w:r>
      <w:r w:rsidR="00CD26EC">
        <w:t>s për pagesën e këstit të shtat</w:t>
      </w:r>
      <w:r w:rsidR="00E966DF">
        <w:t>ë</w:t>
      </w:r>
      <w:r>
        <w:t xml:space="preserve"> t</w:t>
      </w:r>
      <w:r w:rsidR="00E966DF">
        <w:t>ë</w:t>
      </w:r>
      <w:r>
        <w:t xml:space="preserve"> kategoris</w:t>
      </w:r>
      <w:r w:rsidR="00E966DF">
        <w:t>ë</w:t>
      </w:r>
      <w:r>
        <w:t xml:space="preserve"> par</w:t>
      </w:r>
      <w:r w:rsidR="00E966DF">
        <w:t>ë</w:t>
      </w:r>
      <w:r w:rsidR="009E2673">
        <w:t xml:space="preserve">sore, </w:t>
      </w:r>
      <w:r>
        <w:t>duhet të dërgojnë, dorazi ose me post</w:t>
      </w:r>
      <w:r w:rsidR="00E966DF">
        <w:t>ë</w:t>
      </w:r>
      <w:r>
        <w:t>, n</w:t>
      </w:r>
      <w:r w:rsidR="00E966DF">
        <w:t>ë</w:t>
      </w:r>
      <w:r>
        <w:t xml:space="preserve"> Ministrin</w:t>
      </w:r>
      <w:r w:rsidR="00E966DF">
        <w:t>ë</w:t>
      </w:r>
      <w:r>
        <w:t xml:space="preserve"> e Financave dokumentet e</w:t>
      </w:r>
      <w:r w:rsidR="00E966DF">
        <w:t xml:space="preserve"> parashikuara në aktet nënligjore, </w:t>
      </w:r>
      <w:r>
        <w:t>si m</w:t>
      </w:r>
      <w:r w:rsidR="00E966DF">
        <w:t>ë</w:t>
      </w:r>
      <w:r w:rsidR="009E2673">
        <w:t xml:space="preserve"> </w:t>
      </w:r>
      <w:r>
        <w:t>posht</w:t>
      </w:r>
      <w:r w:rsidR="00E966DF">
        <w:t>ë</w:t>
      </w:r>
      <w:r w:rsidR="009E2673">
        <w:t xml:space="preserve"> vijon:</w:t>
      </w:r>
      <w:r>
        <w:t xml:space="preserve"> </w:t>
      </w:r>
    </w:p>
    <w:p w:rsidR="00CE05D3" w:rsidRDefault="00CE05D3" w:rsidP="00CE05D3">
      <w:pPr>
        <w:pStyle w:val="NormalWeb"/>
        <w:jc w:val="both"/>
      </w:pPr>
      <w:r w:rsidRPr="00CE05D3">
        <w:t>Për kategorinë e parë parësore, ish të dënuarat politike gra, që jetojnë; për kategorine</w:t>
      </w:r>
      <w:r>
        <w:t xml:space="preserve"> e dytë parësore, ish të dënuarit politikë,</w:t>
      </w:r>
      <w:r w:rsidR="00E966DF">
        <w:t xml:space="preserve"> </w:t>
      </w:r>
      <w:r>
        <w:t>që jetojnë mbi 75 vjeç me hyrjen në fuqi të këtij ligji; për kategorinë e gjashtë parësore ish të dënuarit politikë që jetojnë që kanë moshë nën 75 vjeç me hyrjen në fuqi të këtij ligji, dokument</w:t>
      </w:r>
      <w:r w:rsidR="009E2673">
        <w:t>e</w:t>
      </w:r>
      <w:r>
        <w:t>t që duhet të dërgojnë janë:</w:t>
      </w:r>
    </w:p>
    <w:p w:rsidR="00CE05D3" w:rsidRDefault="009E2673" w:rsidP="00CE05D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</w:t>
      </w:r>
      <w:r w:rsidR="00CE05D3">
        <w:rPr>
          <w:rFonts w:ascii="Times New Roman" w:hAnsi="Times New Roman" w:cs="Times New Roman"/>
          <w:sz w:val="24"/>
          <w:szCs w:val="24"/>
        </w:rPr>
        <w:t>rtifikatë personale jo më e vjetër sesa një javë nga data e dorëzimit;</w:t>
      </w:r>
    </w:p>
    <w:p w:rsidR="00CE05D3" w:rsidRDefault="00CE05D3" w:rsidP="00CE05D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Numër </w:t>
      </w:r>
      <w:r w:rsidR="009E2673">
        <w:rPr>
          <w:rFonts w:ascii="Times New Roman" w:hAnsi="Times New Roman" w:cs="Times New Roman"/>
          <w:sz w:val="24"/>
          <w:szCs w:val="24"/>
        </w:rPr>
        <w:t>llogarie bankare në Lek</w:t>
      </w:r>
      <w:r>
        <w:rPr>
          <w:rFonts w:ascii="Times New Roman" w:hAnsi="Times New Roman" w:cs="Times New Roman"/>
          <w:sz w:val="24"/>
          <w:szCs w:val="24"/>
        </w:rPr>
        <w:t xml:space="preserve"> në njërën nga bankat e nivelit të dytë që vepron brenda territorit të Republikës së Shqipërisë (Personat që depozitojnë numrin e llogarisë bankare duhet që të sigurohen që llogaria bankare, në të cilën do të depozitohet kësti i radhës, të jetë ende aktiv).</w:t>
      </w: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Për kategorinë e tretë parësorë ish të dënuarit politikë, të cilët vuajnë </w:t>
      </w:r>
      <w:r w:rsidR="009E2673">
        <w:rPr>
          <w:rFonts w:ascii="Times New Roman" w:hAnsi="Times New Roman" w:cs="Times New Roman"/>
          <w:sz w:val="24"/>
          <w:szCs w:val="24"/>
        </w:rPr>
        <w:t>nga sëmundje të rënda, dokumente</w:t>
      </w:r>
      <w:r>
        <w:rPr>
          <w:rFonts w:ascii="Times New Roman" w:hAnsi="Times New Roman" w:cs="Times New Roman"/>
          <w:sz w:val="24"/>
          <w:szCs w:val="24"/>
        </w:rPr>
        <w:t>t që duhet të dërgojnë janë :</w:t>
      </w:r>
    </w:p>
    <w:p w:rsidR="00CE05D3" w:rsidRDefault="009E267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E05D3">
        <w:rPr>
          <w:rFonts w:ascii="Times New Roman" w:hAnsi="Times New Roman" w:cs="Times New Roman"/>
          <w:sz w:val="24"/>
          <w:szCs w:val="24"/>
        </w:rPr>
        <w:t>ertifikatë personale jo më e vjetër sesa një javë nga data e dorëzimit;</w:t>
      </w:r>
    </w:p>
    <w:p w:rsidR="00CE05D3" w:rsidRDefault="009E267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Numër l</w:t>
      </w:r>
      <w:r w:rsidR="00CE05D3">
        <w:rPr>
          <w:rFonts w:ascii="Times New Roman" w:hAnsi="Times New Roman" w:cs="Times New Roman"/>
          <w:sz w:val="24"/>
          <w:szCs w:val="24"/>
        </w:rPr>
        <w:t>logarie bankare në Lek në njërën nga bankat e nivelit të dytë që vepron brenda territorit të Republikës së Shqipërisë (Personat që depozitojnë numrin e llogarisë bankare duhet që të sigurohen që llogaria bankare, në të cilën do të depozitohet kësti i radhës, të jetë ende aktiv).</w:t>
      </w:r>
    </w:p>
    <w:p w:rsidR="00CE05D3" w:rsidRDefault="00CE05D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Vendimi i KMCAP, (KEMP-i epror), i cili vërteton humbjen e plotë të aftësisë për punë, origjinale. Vendimi duhet të jetë plotësuar saktë, me shkrim t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lexueshëm</w:t>
      </w:r>
      <w:r w:rsidR="009E26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 korrigjime,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duhet të ketë të shkruar emrin/ mbiemrin e anëtarëve të KMCAP dhe nënshkrimin e tyre me vulën e komisionit. </w:t>
      </w:r>
    </w:p>
    <w:p w:rsidR="00CE05D3" w:rsidRDefault="00CE05D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Epikrizë për sëmundje onkologjike, malinje dhe sëmundje të gjakut të pashërueshme të lëshuara nga: Qendra Shëndetësore Universitare “Nënë Tereza”, Spitali Universitar “Shefqet Ndroqi”, Spitali Universitar “Mbretëresha Ge</w:t>
      </w:r>
      <w:r w:rsidR="009E2673">
        <w:rPr>
          <w:rFonts w:ascii="Times New Roman" w:hAnsi="Times New Roman" w:cs="Times New Roman"/>
          <w:sz w:val="24"/>
          <w:szCs w:val="24"/>
        </w:rPr>
        <w:t>ral</w:t>
      </w:r>
      <w:r>
        <w:rPr>
          <w:rFonts w:ascii="Times New Roman" w:hAnsi="Times New Roman" w:cs="Times New Roman"/>
          <w:sz w:val="24"/>
          <w:szCs w:val="24"/>
        </w:rPr>
        <w:t>dinë”, Spitali Universitar “Koço Glozheni” . Kjo epikrizë përgatitet nga mjeku që trajton të sëmurin,</w:t>
      </w:r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nënshkruhet me emrin dhe mbiemrin e mjekut kurues</w:t>
      </w:r>
      <w:r w:rsidR="009E26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Shefi i Shërbimit vërteton saktësinë e diagnozës dhe e nënshkruan këtë </w:t>
      </w:r>
      <w:r w:rsidR="009E2673">
        <w:rPr>
          <w:rFonts w:ascii="Times New Roman" w:hAnsi="Times New Roman" w:cs="Times New Roman"/>
          <w:sz w:val="24"/>
          <w:szCs w:val="24"/>
        </w:rPr>
        <w:t>document dhe</w:t>
      </w:r>
      <w:r>
        <w:rPr>
          <w:rFonts w:ascii="Times New Roman" w:hAnsi="Times New Roman" w:cs="Times New Roman"/>
          <w:sz w:val="24"/>
          <w:szCs w:val="24"/>
        </w:rPr>
        <w:t xml:space="preserve"> në fund</w:t>
      </w:r>
      <w:r w:rsidR="009E26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epikriza firmoset nga drejtuesi i institucionit shëndetësor me vulën përkatëse.</w:t>
      </w:r>
    </w:p>
    <w:p w:rsidR="009E2673" w:rsidRDefault="009E2673" w:rsidP="009E267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 kategorinë e katërt parësorë ish të dënuarit politikë që jetojnë në momentin e dhënies së pagesës, të cilët pavarësisht nga mosha kanë pasardhës të radhës së pare në moshë të mitur, me hyrjen n</w:t>
      </w:r>
      <w:r w:rsidR="009E2673">
        <w:rPr>
          <w:rFonts w:ascii="Times New Roman" w:hAnsi="Times New Roman" w:cs="Times New Roman"/>
          <w:sz w:val="24"/>
          <w:szCs w:val="24"/>
        </w:rPr>
        <w:t>ë fuqi të këtij ligji, dokumente</w:t>
      </w:r>
      <w:r>
        <w:rPr>
          <w:rFonts w:ascii="Times New Roman" w:hAnsi="Times New Roman" w:cs="Times New Roman"/>
          <w:sz w:val="24"/>
          <w:szCs w:val="24"/>
        </w:rPr>
        <w:t>t që duhet të dërgojnë janë;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Certifikatë personale jo më e vjetër sesa një javë nga data e dorëzimit;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Numër </w:t>
      </w:r>
      <w:r w:rsidR="009E267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logarie bankare në Lek në njërën nga bankat e nivelit të dytë që vepron brenda territorit të Republikës së Shqipërisë (Personat që depozitojnë numrin e llogarisë bankare duhet që të sigurohen që llogaria bankare, në të cilën do të depozitohet kësti i radhës, të jetë ende aktiv).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Certifikatë familjare ku të përfshihet fëmija i mitur; 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Certifikatë personale të fëmijës/fëmijëve të mitur</w:t>
      </w:r>
      <w:r w:rsidR="009E2673">
        <w:rPr>
          <w:rFonts w:ascii="Times New Roman" w:hAnsi="Times New Roman" w:cs="Times New Roman"/>
          <w:sz w:val="24"/>
          <w:szCs w:val="24"/>
        </w:rPr>
        <w:t>.</w:t>
      </w:r>
    </w:p>
    <w:p w:rsidR="009E2673" w:rsidRDefault="009E267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 xml:space="preserve">Për kategorinë e pestë parësorë ish të dënuarit politikë që nuk jetojnë dhe që kanë </w:t>
      </w:r>
      <w:r>
        <w:rPr>
          <w:rFonts w:ascii="Times New Roman" w:hAnsi="Times New Roman" w:cs="Times New Roman"/>
          <w:sz w:val="24"/>
          <w:szCs w:val="24"/>
        </w:rPr>
        <w:t>trashëgimtarë të radhës së parë, të cilët janë në moshë të mitur, me hyrjen në fuqi të  këtij ligjit, dokument</w:t>
      </w:r>
      <w:r w:rsidR="009E26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 që duhet të dërgojnë janë:</w:t>
      </w:r>
    </w:p>
    <w:p w:rsidR="00CE05D3" w:rsidRDefault="00CE05D3" w:rsidP="00CE05D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Certifikatë vdekje e ish të dënuarit 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Certifikatë e trungut familjar të ish të dënuarit 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, ku të përfshihen: fëmija/fëmijët e mitur;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Certifikatë personale e të miturit/miturve, trashëgimtarë të radhës së parë të ish të dënuarit 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që nuk jeton</w:t>
      </w:r>
      <w:r w:rsidR="009E267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Dëshmi trashëgimie për ish të dënuarit 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, origjinale ose kopje e noterizuar.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Vendim Gjykate të kujdestarisë mbi të miturin në rastin kur edhe në</w:t>
      </w:r>
      <w:r w:rsidR="009E2673">
        <w:rPr>
          <w:rFonts w:ascii="Times New Roman" w:hAnsi="Times New Roman" w:cs="Times New Roman"/>
          <w:sz w:val="24"/>
          <w:szCs w:val="24"/>
        </w:rPr>
        <w:t>na/babai i të miturit nuk jeton më;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 llogarie bankare në Lek, në emër të kujdestarit ligjor të të miturit, në njërën nga bankat e nivelit të dytë që vepron brenda territorit të Republikës së Shqipërisë (Personat që depozitojnë numrin e llogarisë bankare duhet që të sigurohen që llogaria bankare, në të cilën do të depozitohet kësti i radhës, të jetë ende aktiv);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identiteti (kopje ID-je, Pasaporte) të kujdestarit ligjor.</w:t>
      </w:r>
    </w:p>
    <w:p w:rsidR="00CE05D3" w:rsidRPr="00CE05D3" w:rsidRDefault="00CE05D3" w:rsidP="00CE05D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01A1">
        <w:rPr>
          <w:rFonts w:ascii="Times New Roman" w:hAnsi="Times New Roman" w:cs="Times New Roman"/>
          <w:sz w:val="24"/>
          <w:szCs w:val="24"/>
        </w:rPr>
        <w:t>Kur ish i dënuari politik që jeton ose trashëgimtari ligjor, humbet zotësinë juridike për të vepr</w:t>
      </w:r>
      <w:r w:rsidR="009E2673" w:rsidRPr="00EA01A1">
        <w:rPr>
          <w:rFonts w:ascii="Times New Roman" w:hAnsi="Times New Roman" w:cs="Times New Roman"/>
          <w:sz w:val="24"/>
          <w:szCs w:val="24"/>
        </w:rPr>
        <w:t xml:space="preserve">uar, me vendim gjykate i është </w:t>
      </w:r>
      <w:r w:rsidRPr="00EA01A1">
        <w:rPr>
          <w:rFonts w:ascii="Times New Roman" w:hAnsi="Times New Roman" w:cs="Times New Roman"/>
          <w:sz w:val="24"/>
          <w:szCs w:val="24"/>
        </w:rPr>
        <w:t>përcaktuar kujdestari ligjor,</w:t>
      </w:r>
      <w:r w:rsidRPr="00CE05D3">
        <w:rPr>
          <w:rFonts w:ascii="Times New Roman" w:hAnsi="Times New Roman" w:cs="Times New Roman"/>
          <w:sz w:val="24"/>
          <w:szCs w:val="24"/>
        </w:rPr>
        <w:t xml:space="preserve"> në këto raste veprimet nga Ministria e Financave bëhen në emër të personit me këtë të drejtë. Kujdestari ligjor duhet të dërgojë në Ministrinë e Financave: 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Vendimin e Gjykatës mbi kujdestarin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 w:rsidRPr="00CE05D3">
        <w:rPr>
          <w:rFonts w:ascii="Times New Roman" w:hAnsi="Times New Roman" w:cs="Times New Roman"/>
          <w:sz w:val="24"/>
          <w:szCs w:val="24"/>
        </w:rPr>
        <w:t xml:space="preserve"> ligjor</w:t>
      </w:r>
      <w:r w:rsidR="009E2673">
        <w:rPr>
          <w:rFonts w:ascii="Times New Roman" w:hAnsi="Times New Roman" w:cs="Times New Roman"/>
          <w:sz w:val="24"/>
          <w:szCs w:val="24"/>
        </w:rPr>
        <w:t>e</w:t>
      </w:r>
      <w:r w:rsidRPr="00CE05D3">
        <w:rPr>
          <w:rFonts w:ascii="Times New Roman" w:hAnsi="Times New Roman" w:cs="Times New Roman"/>
          <w:sz w:val="24"/>
          <w:szCs w:val="24"/>
        </w:rPr>
        <w:t>, origjinale,ose kopje e njësuar; ii</w:t>
      </w:r>
      <w:r w:rsidR="009E2673">
        <w:rPr>
          <w:rFonts w:ascii="Times New Roman" w:hAnsi="Times New Roman" w:cs="Times New Roman"/>
          <w:sz w:val="24"/>
          <w:szCs w:val="24"/>
        </w:rPr>
        <w:t>). Numër Llogarie bankare në Lek</w:t>
      </w:r>
      <w:r w:rsidRPr="00CE05D3">
        <w:rPr>
          <w:rFonts w:ascii="Times New Roman" w:hAnsi="Times New Roman" w:cs="Times New Roman"/>
          <w:sz w:val="24"/>
          <w:szCs w:val="24"/>
        </w:rPr>
        <w:t xml:space="preserve"> në njërën nga bankat e nivelit të dytë, në emër të kujdestarit ligjor; iii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Dokument identiteti (kopje ID-je, Pasaporte) </w:t>
      </w:r>
      <w:r w:rsidRPr="00CE05D3">
        <w:rPr>
          <w:rFonts w:ascii="Times New Roman" w:hAnsi="Times New Roman" w:cs="Times New Roman"/>
          <w:sz w:val="24"/>
          <w:szCs w:val="24"/>
        </w:rPr>
        <w:lastRenderedPageBreak/>
        <w:t>të kujdestarit ligjor; iv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Certifikatë personale të ish të dënuarit politik jo më e vjetër sesa një javë nga data e dorëzimit. </w:t>
      </w:r>
    </w:p>
    <w:p w:rsidR="00CE05D3" w:rsidRDefault="00CE05D3" w:rsidP="00CE05D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Pr="00CE05D3" w:rsidRDefault="00CE05D3" w:rsidP="00CE05D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>Ish të dënuarit politik që jetojnë ose trashëgimtari ligjor, kanë të drejtë t’a delegojnë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5D3">
        <w:rPr>
          <w:rFonts w:ascii="Times New Roman" w:hAnsi="Times New Roman" w:cs="Times New Roman"/>
          <w:sz w:val="24"/>
          <w:szCs w:val="24"/>
        </w:rPr>
        <w:t xml:space="preserve">me  prokurë të posaçme, tërheqjen e dëmshpërblimit financiarë. Në këto raste veprimet nga Ministria e Financave </w:t>
      </w:r>
      <w:r w:rsidR="00E966DF">
        <w:rPr>
          <w:rFonts w:ascii="Times New Roman" w:hAnsi="Times New Roman" w:cs="Times New Roman"/>
          <w:sz w:val="24"/>
          <w:szCs w:val="24"/>
        </w:rPr>
        <w:t>kryhen</w:t>
      </w:r>
      <w:r w:rsidRPr="00CE05D3">
        <w:rPr>
          <w:rFonts w:ascii="Times New Roman" w:hAnsi="Times New Roman" w:cs="Times New Roman"/>
          <w:sz w:val="24"/>
          <w:szCs w:val="24"/>
        </w:rPr>
        <w:t xml:space="preserve"> në emër të personit me këtë të drejtë. Personi me këtë të drejtë, duhet të dërgojë në Ministrinë e Financave: 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Prokurën e Posa</w:t>
      </w:r>
      <w:r w:rsidR="009E2673">
        <w:rPr>
          <w:rFonts w:ascii="Times New Roman" w:hAnsi="Times New Roman" w:cs="Times New Roman"/>
          <w:sz w:val="24"/>
          <w:szCs w:val="24"/>
        </w:rPr>
        <w:t>ç</w:t>
      </w:r>
      <w:r w:rsidRPr="00CE05D3">
        <w:rPr>
          <w:rFonts w:ascii="Times New Roman" w:hAnsi="Times New Roman" w:cs="Times New Roman"/>
          <w:sz w:val="24"/>
          <w:szCs w:val="24"/>
        </w:rPr>
        <w:t>me, origjinale, bashkëlidhur duhet të ketë kopje të vlefshme të dokumentit të identitetit (kopje ID-je, Pasaporte) për çdo të përfaqësuar; 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Numër Llogarie bankare në Lek në njërën nga bankat e nivelit të dytë, në emër të tij; iii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Dokument identiteti (kopje ID-je, Pasaporte) të tij; iv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Certifikatë personale të ish të dënuarit politik jo më e vjetër sesa një javë nga data e dorëzimit.</w:t>
      </w:r>
    </w:p>
    <w:p w:rsidR="00E966DF" w:rsidRDefault="00E966DF"/>
    <w:sectPr w:rsidR="00E96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B6BCA"/>
    <w:multiLevelType w:val="hybridMultilevel"/>
    <w:tmpl w:val="0456BC76"/>
    <w:lvl w:ilvl="0" w:tplc="9AF8ACDE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A5A47"/>
    <w:multiLevelType w:val="hybridMultilevel"/>
    <w:tmpl w:val="1458D6DA"/>
    <w:lvl w:ilvl="0" w:tplc="CC34A4EA">
      <w:start w:val="1"/>
      <w:numFmt w:val="decimal"/>
      <w:lvlText w:val="%1-"/>
      <w:lvlJc w:val="left"/>
      <w:pPr>
        <w:ind w:left="90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C607A4"/>
    <w:multiLevelType w:val="hybridMultilevel"/>
    <w:tmpl w:val="9C8C19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61DDB"/>
    <w:multiLevelType w:val="hybridMultilevel"/>
    <w:tmpl w:val="0456BC76"/>
    <w:lvl w:ilvl="0" w:tplc="9AF8ACDE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C3642"/>
    <w:multiLevelType w:val="hybridMultilevel"/>
    <w:tmpl w:val="6C267510"/>
    <w:lvl w:ilvl="0" w:tplc="71AA0A18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B1CF9"/>
    <w:multiLevelType w:val="hybridMultilevel"/>
    <w:tmpl w:val="FDE6EEC6"/>
    <w:lvl w:ilvl="0" w:tplc="71AA0A18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84"/>
    <w:rsid w:val="00036F4B"/>
    <w:rsid w:val="002E2106"/>
    <w:rsid w:val="00326821"/>
    <w:rsid w:val="003342E5"/>
    <w:rsid w:val="00376278"/>
    <w:rsid w:val="004B03DA"/>
    <w:rsid w:val="004F4CED"/>
    <w:rsid w:val="006B2ABA"/>
    <w:rsid w:val="006E4810"/>
    <w:rsid w:val="007305AB"/>
    <w:rsid w:val="007323AC"/>
    <w:rsid w:val="008E4484"/>
    <w:rsid w:val="00916D2E"/>
    <w:rsid w:val="00955BFC"/>
    <w:rsid w:val="009E2673"/>
    <w:rsid w:val="00AE132E"/>
    <w:rsid w:val="00B01EB8"/>
    <w:rsid w:val="00CC41A0"/>
    <w:rsid w:val="00CD26EC"/>
    <w:rsid w:val="00CE05D3"/>
    <w:rsid w:val="00DC4CF2"/>
    <w:rsid w:val="00E057BE"/>
    <w:rsid w:val="00E748C5"/>
    <w:rsid w:val="00E966DF"/>
    <w:rsid w:val="00EA01A1"/>
    <w:rsid w:val="00ED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70E3D1-0BE8-4160-B260-78883293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05D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01EB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Kuci</dc:creator>
  <cp:lastModifiedBy>Alba Ago</cp:lastModifiedBy>
  <cp:revision>6</cp:revision>
  <cp:lastPrinted>2017-01-04T11:22:00Z</cp:lastPrinted>
  <dcterms:created xsi:type="dcterms:W3CDTF">2017-01-04T08:59:00Z</dcterms:created>
  <dcterms:modified xsi:type="dcterms:W3CDTF">2017-01-04T12:09:00Z</dcterms:modified>
</cp:coreProperties>
</file>