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6F" w:rsidRPr="00C06E26" w:rsidRDefault="008960EF" w:rsidP="00E97EA7">
      <w:pPr>
        <w:jc w:val="center"/>
        <w:rPr>
          <w:rFonts w:ascii="Times New Roman" w:hAnsi="Times New Roman" w:cs="Times New Roman"/>
          <w:b/>
          <w:sz w:val="28"/>
          <w:szCs w:val="28"/>
        </w:rPr>
      </w:pPr>
      <w:r w:rsidRPr="00C06E26">
        <w:rPr>
          <w:rFonts w:ascii="Times New Roman" w:hAnsi="Times New Roman" w:cs="Times New Roman"/>
          <w:b/>
          <w:sz w:val="28"/>
          <w:szCs w:val="28"/>
        </w:rPr>
        <w:t>Metadata</w:t>
      </w:r>
      <w:r w:rsidR="00AA4D0A" w:rsidRPr="00C06E26">
        <w:rPr>
          <w:rFonts w:ascii="Times New Roman" w:hAnsi="Times New Roman" w:cs="Times New Roman"/>
          <w:b/>
          <w:sz w:val="28"/>
          <w:szCs w:val="28"/>
        </w:rPr>
        <w:t xml:space="preserve"> 2015</w:t>
      </w:r>
    </w:p>
    <w:p w:rsidR="00B35AB8" w:rsidRPr="0039709A" w:rsidRDefault="00E97EA7" w:rsidP="00140F16">
      <w:pPr>
        <w:jc w:val="both"/>
        <w:rPr>
          <w:rFonts w:ascii="Times New Roman" w:hAnsi="Times New Roman" w:cs="Times New Roman"/>
          <w:b/>
          <w:sz w:val="24"/>
          <w:szCs w:val="24"/>
        </w:rPr>
      </w:pPr>
      <w:r w:rsidRPr="0039709A">
        <w:rPr>
          <w:rFonts w:ascii="Times New Roman" w:hAnsi="Times New Roman" w:cs="Times New Roman"/>
          <w:b/>
          <w:sz w:val="24"/>
          <w:szCs w:val="24"/>
        </w:rPr>
        <w:t>Institutional Coverage</w:t>
      </w:r>
      <w:r w:rsidR="000962DF" w:rsidRPr="0039709A">
        <w:rPr>
          <w:rFonts w:ascii="Times New Roman" w:hAnsi="Times New Roman" w:cs="Times New Roman"/>
          <w:b/>
          <w:sz w:val="24"/>
          <w:szCs w:val="24"/>
        </w:rPr>
        <w:t xml:space="preserve"> in Albania</w:t>
      </w:r>
    </w:p>
    <w:p w:rsidR="00C06E26" w:rsidRPr="00C06E26" w:rsidRDefault="00C06E26" w:rsidP="00C06E26">
      <w:pPr>
        <w:pStyle w:val="ListParagraph"/>
        <w:jc w:val="both"/>
        <w:rPr>
          <w:rFonts w:ascii="Times New Roman" w:hAnsi="Times New Roman" w:cs="Times New Roman"/>
          <w:sz w:val="24"/>
          <w:szCs w:val="24"/>
        </w:rPr>
      </w:pPr>
    </w:p>
    <w:p w:rsidR="00E97EA7" w:rsidRDefault="000962DF" w:rsidP="008960EF">
      <w:pPr>
        <w:jc w:val="both"/>
        <w:rPr>
          <w:rFonts w:ascii="Times New Roman" w:hAnsi="Times New Roman" w:cs="Times New Roman"/>
          <w:sz w:val="24"/>
          <w:szCs w:val="24"/>
        </w:rPr>
      </w:pPr>
      <w:r>
        <w:rPr>
          <w:rFonts w:ascii="Times New Roman" w:hAnsi="Times New Roman" w:cs="Times New Roman"/>
          <w:sz w:val="24"/>
          <w:szCs w:val="24"/>
        </w:rPr>
        <w:t xml:space="preserve">         </w:t>
      </w:r>
      <w:r w:rsidR="00E97EA7">
        <w:rPr>
          <w:rFonts w:ascii="Times New Roman" w:hAnsi="Times New Roman" w:cs="Times New Roman"/>
          <w:sz w:val="24"/>
          <w:szCs w:val="24"/>
        </w:rPr>
        <w:t xml:space="preserve">       </w:t>
      </w:r>
      <w:r w:rsidR="00E97EA7" w:rsidRPr="00E97EA7">
        <w:rPr>
          <w:rFonts w:ascii="Times New Roman" w:hAnsi="Times New Roman" w:cs="Times New Roman"/>
          <w:noProof/>
          <w:sz w:val="24"/>
          <w:szCs w:val="24"/>
        </w:rPr>
        <w:drawing>
          <wp:inline distT="0" distB="0" distL="0" distR="0">
            <wp:extent cx="4829175" cy="2247900"/>
            <wp:effectExtent l="0" t="0" r="952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27D77" w:rsidRPr="00F27D77" w:rsidRDefault="00F27D77" w:rsidP="008960EF">
      <w:pPr>
        <w:jc w:val="both"/>
        <w:rPr>
          <w:rFonts w:ascii="Times New Roman" w:hAnsi="Times New Roman" w:cs="Times New Roman"/>
          <w:sz w:val="24"/>
          <w:szCs w:val="24"/>
        </w:rPr>
      </w:pPr>
    </w:p>
    <w:p w:rsidR="00B35AB8" w:rsidRDefault="00B35AB8" w:rsidP="008960E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Budgetary </w:t>
      </w:r>
      <w:r w:rsidR="00491FB4">
        <w:rPr>
          <w:rFonts w:ascii="Times New Roman" w:hAnsi="Times New Roman" w:cs="Times New Roman"/>
          <w:sz w:val="24"/>
          <w:szCs w:val="24"/>
          <w:u w:val="single"/>
        </w:rPr>
        <w:t xml:space="preserve">units of </w:t>
      </w:r>
      <w:r>
        <w:rPr>
          <w:rFonts w:ascii="Times New Roman" w:hAnsi="Times New Roman" w:cs="Times New Roman"/>
          <w:sz w:val="24"/>
          <w:szCs w:val="24"/>
          <w:u w:val="single"/>
        </w:rPr>
        <w:t>central government</w:t>
      </w:r>
    </w:p>
    <w:p w:rsidR="00B35AB8" w:rsidRPr="00B35AB8" w:rsidRDefault="00B35AB8" w:rsidP="00B35AB8">
      <w:pPr>
        <w:spacing w:before="100" w:beforeAutospacing="1" w:after="100" w:afterAutospacing="1" w:line="240" w:lineRule="auto"/>
        <w:rPr>
          <w:rFonts w:ascii="Times New Roman" w:hAnsi="Times New Roman" w:cs="Times New Roman"/>
          <w:sz w:val="24"/>
          <w:szCs w:val="24"/>
        </w:rPr>
      </w:pPr>
      <w:r w:rsidRPr="00B35AB8">
        <w:rPr>
          <w:rFonts w:ascii="Times New Roman" w:eastAsia="Times New Roman" w:hAnsi="Times New Roman" w:cs="Times New Roman"/>
          <w:sz w:val="24"/>
          <w:szCs w:val="24"/>
        </w:rPr>
        <w:t xml:space="preserve">The </w:t>
      </w:r>
      <w:r w:rsidRPr="00B35AB8">
        <w:rPr>
          <w:rFonts w:ascii="Times New Roman" w:hAnsi="Times New Roman" w:cs="Times New Roman"/>
          <w:sz w:val="24"/>
          <w:szCs w:val="24"/>
        </w:rPr>
        <w:t>units of the central government are:</w:t>
      </w:r>
    </w:p>
    <w:p w:rsidR="00B35AB8" w:rsidRPr="0073563C" w:rsidRDefault="00B35AB8" w:rsidP="00B35AB8">
      <w:pPr>
        <w:numPr>
          <w:ilvl w:val="0"/>
          <w:numId w:val="4"/>
        </w:numPr>
        <w:spacing w:before="100" w:beforeAutospacing="1" w:after="100" w:afterAutospacing="1" w:line="240" w:lineRule="auto"/>
        <w:rPr>
          <w:rFonts w:ascii="Times New Roman" w:hAnsi="Times New Roman" w:cs="Times New Roman"/>
          <w:sz w:val="24"/>
          <w:szCs w:val="24"/>
        </w:rPr>
      </w:pPr>
      <w:r w:rsidRPr="00B35AB8">
        <w:rPr>
          <w:rFonts w:ascii="Times New Roman" w:hAnsi="Times New Roman" w:cs="Times New Roman"/>
          <w:sz w:val="24"/>
          <w:szCs w:val="24"/>
        </w:rPr>
        <w:t>President, Parliament, Council of Ministers, 1</w:t>
      </w:r>
      <w:r w:rsidR="00AA4D0A">
        <w:rPr>
          <w:rFonts w:ascii="Times New Roman" w:hAnsi="Times New Roman" w:cs="Times New Roman"/>
          <w:sz w:val="24"/>
          <w:szCs w:val="24"/>
        </w:rPr>
        <w:t>6</w:t>
      </w:r>
      <w:r w:rsidRPr="00B35AB8">
        <w:rPr>
          <w:rFonts w:ascii="Times New Roman" w:hAnsi="Times New Roman" w:cs="Times New Roman"/>
          <w:sz w:val="24"/>
          <w:szCs w:val="24"/>
        </w:rPr>
        <w:t xml:space="preserve"> ministries, 8 non-ministerial departments, and various central institutions</w:t>
      </w:r>
      <w:r w:rsidRPr="0073563C">
        <w:rPr>
          <w:rFonts w:ascii="Times New Roman" w:hAnsi="Times New Roman" w:cs="Times New Roman"/>
          <w:sz w:val="24"/>
          <w:szCs w:val="24"/>
        </w:rPr>
        <w:t>.</w:t>
      </w:r>
    </w:p>
    <w:p w:rsidR="000962DF" w:rsidRDefault="00B35AB8" w:rsidP="000962DF">
      <w:pPr>
        <w:numPr>
          <w:ilvl w:val="0"/>
          <w:numId w:val="4"/>
        </w:numPr>
        <w:spacing w:before="100" w:beforeAutospacing="1" w:after="100" w:afterAutospacing="1" w:line="240" w:lineRule="auto"/>
        <w:rPr>
          <w:rFonts w:ascii="Times New Roman" w:hAnsi="Times New Roman" w:cs="Times New Roman"/>
          <w:sz w:val="24"/>
          <w:szCs w:val="24"/>
        </w:rPr>
      </w:pPr>
      <w:r w:rsidRPr="00B35AB8">
        <w:rPr>
          <w:rFonts w:ascii="Times New Roman" w:hAnsi="Times New Roman" w:cs="Times New Roman"/>
          <w:sz w:val="24"/>
          <w:szCs w:val="24"/>
        </w:rPr>
        <w:t>These units are made up</w:t>
      </w:r>
      <w:r w:rsidRPr="0073563C">
        <w:rPr>
          <w:rFonts w:ascii="Times New Roman" w:hAnsi="Times New Roman" w:cs="Times New Roman"/>
          <w:sz w:val="24"/>
          <w:szCs w:val="24"/>
        </w:rPr>
        <w:t xml:space="preserve"> </w:t>
      </w:r>
      <w:r w:rsidRPr="00B35AB8">
        <w:rPr>
          <w:rFonts w:ascii="Times New Roman" w:hAnsi="Times New Roman" w:cs="Times New Roman"/>
          <w:sz w:val="24"/>
          <w:szCs w:val="24"/>
        </w:rPr>
        <w:t>to 1</w:t>
      </w:r>
      <w:r w:rsidR="00AA4D0A">
        <w:rPr>
          <w:rFonts w:ascii="Times New Roman" w:hAnsi="Times New Roman" w:cs="Times New Roman"/>
          <w:sz w:val="24"/>
          <w:szCs w:val="24"/>
        </w:rPr>
        <w:t>400</w:t>
      </w:r>
      <w:r w:rsidRPr="00B35AB8">
        <w:rPr>
          <w:rFonts w:ascii="Times New Roman" w:hAnsi="Times New Roman" w:cs="Times New Roman"/>
          <w:sz w:val="24"/>
          <w:szCs w:val="24"/>
        </w:rPr>
        <w:t xml:space="preserve"> individual spending units.</w:t>
      </w:r>
    </w:p>
    <w:p w:rsidR="0073563C" w:rsidRDefault="0073563C" w:rsidP="0073563C">
      <w:pPr>
        <w:jc w:val="both"/>
        <w:rPr>
          <w:rFonts w:ascii="Times New Roman" w:hAnsi="Times New Roman" w:cs="Times New Roman"/>
          <w:sz w:val="24"/>
          <w:szCs w:val="24"/>
          <w:u w:val="single"/>
        </w:rPr>
      </w:pPr>
      <w:r>
        <w:rPr>
          <w:rFonts w:ascii="Times New Roman" w:hAnsi="Times New Roman" w:cs="Times New Roman"/>
          <w:sz w:val="24"/>
          <w:szCs w:val="24"/>
          <w:u w:val="single"/>
        </w:rPr>
        <w:t>Local government</w:t>
      </w:r>
    </w:p>
    <w:p w:rsidR="00AA4D0A" w:rsidRDefault="00AA4D0A" w:rsidP="008960EF">
      <w:pPr>
        <w:jc w:val="both"/>
        <w:rPr>
          <w:rFonts w:ascii="Times New Roman" w:hAnsi="Times New Roman" w:cs="Times New Roman"/>
          <w:sz w:val="24"/>
          <w:szCs w:val="24"/>
        </w:rPr>
      </w:pPr>
      <w:r w:rsidRPr="00AA4D0A">
        <w:rPr>
          <w:rFonts w:ascii="Times New Roman" w:hAnsi="Times New Roman" w:cs="Times New Roman"/>
          <w:sz w:val="24"/>
          <w:szCs w:val="24"/>
        </w:rPr>
        <w:t>The Adminis</w:t>
      </w:r>
      <w:r w:rsidR="00E97EA7">
        <w:rPr>
          <w:rFonts w:ascii="Times New Roman" w:hAnsi="Times New Roman" w:cs="Times New Roman"/>
          <w:sz w:val="24"/>
          <w:szCs w:val="24"/>
        </w:rPr>
        <w:t>trative-Territorial Reform in 2015 led</w:t>
      </w:r>
      <w:r w:rsidRPr="00AA4D0A">
        <w:rPr>
          <w:rFonts w:ascii="Times New Roman" w:hAnsi="Times New Roman" w:cs="Times New Roman"/>
          <w:sz w:val="24"/>
          <w:szCs w:val="24"/>
        </w:rPr>
        <w:t xml:space="preserve"> to the consolidation of small local government units into larger and more efficient units that are capable to provide greater access and deliver high quality and adequate public services to their citizens and communities</w:t>
      </w:r>
      <w:r>
        <w:rPr>
          <w:rFonts w:ascii="Times New Roman" w:hAnsi="Times New Roman" w:cs="Times New Roman"/>
          <w:sz w:val="24"/>
          <w:szCs w:val="24"/>
        </w:rPr>
        <w:t>.</w:t>
      </w:r>
      <w:r w:rsidR="00E97EA7">
        <w:rPr>
          <w:rFonts w:ascii="Times New Roman" w:hAnsi="Times New Roman" w:cs="Times New Roman"/>
          <w:sz w:val="24"/>
          <w:szCs w:val="24"/>
        </w:rPr>
        <w:t xml:space="preserve"> </w:t>
      </w:r>
    </w:p>
    <w:p w:rsidR="00E97EA7" w:rsidRDefault="00E97EA7" w:rsidP="008960EF">
      <w:pPr>
        <w:jc w:val="both"/>
        <w:rPr>
          <w:rFonts w:ascii="Times New Roman" w:hAnsi="Times New Roman" w:cs="Times New Roman"/>
          <w:sz w:val="24"/>
          <w:szCs w:val="24"/>
        </w:rPr>
      </w:pPr>
      <w:r w:rsidRPr="00AA4D0A">
        <w:rPr>
          <w:rFonts w:ascii="Times New Roman" w:hAnsi="Times New Roman" w:cs="Times New Roman"/>
          <w:sz w:val="24"/>
          <w:szCs w:val="24"/>
        </w:rPr>
        <w:t>The Adminis</w:t>
      </w:r>
      <w:r>
        <w:rPr>
          <w:rFonts w:ascii="Times New Roman" w:hAnsi="Times New Roman" w:cs="Times New Roman"/>
          <w:sz w:val="24"/>
          <w:szCs w:val="24"/>
        </w:rPr>
        <w:t>trative-Territorial Reform organized local government in 12 regions (</w:t>
      </w:r>
      <w:proofErr w:type="spellStart"/>
      <w:r>
        <w:rPr>
          <w:rFonts w:ascii="Times New Roman" w:hAnsi="Times New Roman" w:cs="Times New Roman"/>
          <w:sz w:val="24"/>
          <w:szCs w:val="24"/>
        </w:rPr>
        <w:t>qarks</w:t>
      </w:r>
      <w:proofErr w:type="spellEnd"/>
      <w:r>
        <w:rPr>
          <w:rFonts w:ascii="Times New Roman" w:hAnsi="Times New Roman" w:cs="Times New Roman"/>
          <w:sz w:val="24"/>
          <w:szCs w:val="24"/>
        </w:rPr>
        <w:t>) and 61 municipalities.</w:t>
      </w:r>
    </w:p>
    <w:p w:rsidR="0073563C" w:rsidRDefault="00AA4D0A" w:rsidP="008960EF">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Albanian </w:t>
      </w:r>
      <w:r w:rsidRPr="00AA4D0A">
        <w:rPr>
          <w:rFonts w:ascii="Times New Roman" w:hAnsi="Times New Roman" w:cs="Times New Roman"/>
          <w:sz w:val="24"/>
          <w:szCs w:val="24"/>
        </w:rPr>
        <w:t>Local Government had</w:t>
      </w:r>
      <w:r w:rsidR="0073563C" w:rsidRPr="00AA4D0A">
        <w:rPr>
          <w:rFonts w:ascii="Times New Roman" w:hAnsi="Times New Roman" w:cs="Times New Roman"/>
          <w:sz w:val="24"/>
          <w:szCs w:val="24"/>
        </w:rPr>
        <w:t xml:space="preserve"> </w:t>
      </w:r>
      <w:r w:rsidR="00E97EA7">
        <w:rPr>
          <w:rFonts w:ascii="Times New Roman" w:hAnsi="Times New Roman" w:cs="Times New Roman"/>
          <w:sz w:val="24"/>
          <w:szCs w:val="24"/>
        </w:rPr>
        <w:t>12 regions (</w:t>
      </w:r>
      <w:proofErr w:type="spellStart"/>
      <w:r w:rsidR="00E97EA7">
        <w:rPr>
          <w:rFonts w:ascii="Times New Roman" w:hAnsi="Times New Roman" w:cs="Times New Roman"/>
          <w:sz w:val="24"/>
          <w:szCs w:val="24"/>
        </w:rPr>
        <w:t>qarks</w:t>
      </w:r>
      <w:proofErr w:type="spellEnd"/>
      <w:r w:rsidRPr="00AA4D0A">
        <w:rPr>
          <w:rFonts w:ascii="Times New Roman" w:hAnsi="Times New Roman" w:cs="Times New Roman"/>
          <w:sz w:val="24"/>
          <w:szCs w:val="24"/>
        </w:rPr>
        <w:t xml:space="preserve">) </w:t>
      </w:r>
      <w:r w:rsidR="000C4302">
        <w:rPr>
          <w:rFonts w:ascii="Times New Roman" w:hAnsi="Times New Roman" w:cs="Times New Roman"/>
          <w:sz w:val="24"/>
          <w:szCs w:val="24"/>
        </w:rPr>
        <w:t>b</w:t>
      </w:r>
      <w:r w:rsidR="000C4302">
        <w:rPr>
          <w:rFonts w:ascii="Times New Roman" w:eastAsia="Times New Roman" w:hAnsi="Times New Roman" w:cs="Times New Roman"/>
          <w:sz w:val="24"/>
          <w:szCs w:val="24"/>
        </w:rPr>
        <w:t>efore the Reform</w:t>
      </w:r>
      <w:r w:rsidR="000C4302">
        <w:rPr>
          <w:rFonts w:ascii="Times New Roman" w:eastAsia="Times New Roman" w:hAnsi="Times New Roman" w:cs="Times New Roman"/>
          <w:sz w:val="24"/>
          <w:szCs w:val="24"/>
        </w:rPr>
        <w:t>,</w:t>
      </w:r>
      <w:r w:rsidR="000C4302">
        <w:rPr>
          <w:rFonts w:ascii="Times New Roman" w:eastAsia="Times New Roman" w:hAnsi="Times New Roman" w:cs="Times New Roman"/>
          <w:sz w:val="24"/>
          <w:szCs w:val="24"/>
        </w:rPr>
        <w:t xml:space="preserve"> </w:t>
      </w:r>
      <w:r w:rsidRPr="00AA4D0A">
        <w:rPr>
          <w:rFonts w:ascii="Times New Roman" w:hAnsi="Times New Roman" w:cs="Times New Roman"/>
          <w:sz w:val="24"/>
          <w:szCs w:val="24"/>
        </w:rPr>
        <w:t>308 communes, and 65 municipalities</w:t>
      </w:r>
      <w:r>
        <w:rPr>
          <w:rFonts w:ascii="Times New Roman" w:hAnsi="Times New Roman" w:cs="Times New Roman"/>
          <w:sz w:val="24"/>
          <w:szCs w:val="24"/>
        </w:rPr>
        <w:t>.</w:t>
      </w:r>
    </w:p>
    <w:p w:rsidR="00491FB4" w:rsidRPr="000962DF" w:rsidRDefault="00491FB4" w:rsidP="00491FB4">
      <w:pPr>
        <w:spacing w:before="100" w:beforeAutospacing="1" w:after="100" w:afterAutospacing="1" w:line="240" w:lineRule="auto"/>
        <w:rPr>
          <w:rFonts w:ascii="Times New Roman" w:hAnsi="Times New Roman" w:cs="Times New Roman"/>
          <w:sz w:val="24"/>
          <w:szCs w:val="24"/>
          <w:u w:val="single"/>
        </w:rPr>
      </w:pPr>
      <w:r w:rsidRPr="000962DF">
        <w:rPr>
          <w:rFonts w:ascii="Times New Roman" w:hAnsi="Times New Roman" w:cs="Times New Roman"/>
          <w:sz w:val="24"/>
          <w:szCs w:val="24"/>
          <w:u w:val="single"/>
        </w:rPr>
        <w:t xml:space="preserve">Extra budgetary </w:t>
      </w:r>
      <w:r>
        <w:rPr>
          <w:rFonts w:ascii="Times New Roman" w:hAnsi="Times New Roman" w:cs="Times New Roman"/>
          <w:sz w:val="24"/>
          <w:szCs w:val="24"/>
          <w:u w:val="single"/>
        </w:rPr>
        <w:t>units of general</w:t>
      </w:r>
      <w:r w:rsidRPr="000962DF">
        <w:rPr>
          <w:rFonts w:ascii="Times New Roman" w:hAnsi="Times New Roman" w:cs="Times New Roman"/>
          <w:sz w:val="24"/>
          <w:szCs w:val="24"/>
          <w:u w:val="single"/>
        </w:rPr>
        <w:t xml:space="preserve"> government</w:t>
      </w:r>
    </w:p>
    <w:p w:rsidR="00491FB4" w:rsidRDefault="00491FB4" w:rsidP="00491FB4">
      <w:pPr>
        <w:spacing w:after="0" w:line="240" w:lineRule="auto"/>
        <w:rPr>
          <w:rFonts w:ascii="Times New Roman" w:hAnsi="Times New Roman" w:cs="Times New Roman"/>
          <w:sz w:val="24"/>
          <w:szCs w:val="24"/>
        </w:rPr>
      </w:pPr>
      <w:r>
        <w:rPr>
          <w:rFonts w:ascii="Times New Roman" w:hAnsi="Times New Roman" w:cs="Times New Roman"/>
          <w:sz w:val="24"/>
          <w:szCs w:val="24"/>
        </w:rPr>
        <w:t>Recently Ministry of Finance has prepared a list of extra budgetary units with the assistance of IMF missions. The next step will be data request.</w:t>
      </w:r>
    </w:p>
    <w:p w:rsidR="00491FB4" w:rsidRDefault="00491FB4" w:rsidP="00491FB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Currently there is no data on extra budgetary units.</w:t>
      </w:r>
    </w:p>
    <w:p w:rsidR="00491FB4" w:rsidRDefault="00491FB4" w:rsidP="008960EF">
      <w:pPr>
        <w:jc w:val="both"/>
        <w:rPr>
          <w:rFonts w:ascii="Times New Roman" w:hAnsi="Times New Roman" w:cs="Times New Roman"/>
          <w:sz w:val="24"/>
          <w:szCs w:val="24"/>
          <w:u w:val="single"/>
        </w:rPr>
      </w:pPr>
    </w:p>
    <w:p w:rsidR="000962DF" w:rsidRDefault="000962DF" w:rsidP="008960EF">
      <w:pPr>
        <w:jc w:val="both"/>
        <w:rPr>
          <w:rFonts w:ascii="Times New Roman" w:hAnsi="Times New Roman" w:cs="Times New Roman"/>
          <w:sz w:val="24"/>
          <w:szCs w:val="24"/>
          <w:u w:val="single"/>
        </w:rPr>
      </w:pPr>
      <w:r w:rsidRPr="000962DF">
        <w:rPr>
          <w:rFonts w:ascii="Times New Roman" w:hAnsi="Times New Roman" w:cs="Times New Roman"/>
          <w:sz w:val="24"/>
          <w:szCs w:val="24"/>
          <w:u w:val="single"/>
        </w:rPr>
        <w:t>Special Funds</w:t>
      </w:r>
    </w:p>
    <w:p w:rsidR="000962DF" w:rsidRDefault="000962DF" w:rsidP="000962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962DF">
        <w:rPr>
          <w:rFonts w:ascii="Times New Roman" w:hAnsi="Times New Roman" w:cs="Times New Roman"/>
          <w:sz w:val="24"/>
          <w:szCs w:val="24"/>
        </w:rPr>
        <w:t>Social Security Fund</w:t>
      </w:r>
    </w:p>
    <w:p w:rsidR="000962DF" w:rsidRDefault="000962DF" w:rsidP="000962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-Health Fund</w:t>
      </w:r>
    </w:p>
    <w:p w:rsidR="00F27D77" w:rsidRPr="000962DF" w:rsidRDefault="00F27D77" w:rsidP="000962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-Agency of Property Treatment (currently included in central government data)</w:t>
      </w:r>
    </w:p>
    <w:p w:rsidR="000962DF" w:rsidRDefault="000962DF" w:rsidP="008960EF">
      <w:pPr>
        <w:jc w:val="both"/>
        <w:rPr>
          <w:rFonts w:ascii="Times New Roman" w:hAnsi="Times New Roman" w:cs="Times New Roman"/>
          <w:i/>
          <w:sz w:val="24"/>
          <w:szCs w:val="24"/>
        </w:rPr>
      </w:pPr>
    </w:p>
    <w:p w:rsidR="00CB066F" w:rsidRPr="00140F16" w:rsidRDefault="00F27D77" w:rsidP="008960EF">
      <w:pPr>
        <w:jc w:val="both"/>
        <w:rPr>
          <w:rFonts w:ascii="Times New Roman" w:hAnsi="Times New Roman" w:cs="Times New Roman"/>
          <w:b/>
          <w:sz w:val="24"/>
          <w:szCs w:val="24"/>
        </w:rPr>
      </w:pPr>
      <w:r w:rsidRPr="00140F16">
        <w:rPr>
          <w:rFonts w:ascii="Times New Roman" w:hAnsi="Times New Roman" w:cs="Times New Roman"/>
          <w:b/>
          <w:sz w:val="24"/>
          <w:szCs w:val="24"/>
        </w:rPr>
        <w:t>Arrears</w:t>
      </w:r>
    </w:p>
    <w:p w:rsidR="000962DF" w:rsidRDefault="008960EF" w:rsidP="00D3337B">
      <w:pPr>
        <w:spacing w:after="0"/>
        <w:jc w:val="both"/>
        <w:rPr>
          <w:rFonts w:ascii="Times New Roman" w:hAnsi="Times New Roman" w:cs="Times New Roman"/>
          <w:sz w:val="24"/>
          <w:szCs w:val="24"/>
        </w:rPr>
      </w:pPr>
      <w:r w:rsidRPr="00CB066F">
        <w:rPr>
          <w:rFonts w:ascii="Times New Roman" w:hAnsi="Times New Roman" w:cs="Times New Roman"/>
          <w:sz w:val="24"/>
          <w:szCs w:val="24"/>
        </w:rPr>
        <w:t xml:space="preserve">The Government acknowledged the existence of a large stock of unpaid obligations (arrears) in September 2013. The Government has taken a number of measures to address the underlying problem and has developed a strategy to clear the arrears in a transparent and equitable manner over the medium term and to prevent the creation of new arrears. The payment process started in 2014 and </w:t>
      </w:r>
      <w:r w:rsidR="000962DF" w:rsidRPr="000962DF">
        <w:rPr>
          <w:rFonts w:ascii="Times New Roman" w:hAnsi="Times New Roman" w:cs="Times New Roman"/>
          <w:b/>
          <w:sz w:val="24"/>
          <w:szCs w:val="24"/>
        </w:rPr>
        <w:t>34,035</w:t>
      </w:r>
      <w:r w:rsidRPr="00CB066F">
        <w:rPr>
          <w:rFonts w:ascii="Times New Roman" w:hAnsi="Times New Roman" w:cs="Times New Roman"/>
          <w:sz w:val="24"/>
          <w:szCs w:val="24"/>
        </w:rPr>
        <w:t xml:space="preserve"> million ALL were paid within the year.</w:t>
      </w:r>
      <w:r w:rsidR="00CB066F">
        <w:rPr>
          <w:rFonts w:ascii="Times New Roman" w:hAnsi="Times New Roman" w:cs="Times New Roman"/>
          <w:sz w:val="24"/>
          <w:szCs w:val="24"/>
        </w:rPr>
        <w:t xml:space="preserve"> </w:t>
      </w:r>
      <w:r w:rsidR="000962DF">
        <w:rPr>
          <w:rFonts w:ascii="Times New Roman" w:hAnsi="Times New Roman" w:cs="Times New Roman"/>
          <w:sz w:val="24"/>
          <w:szCs w:val="24"/>
        </w:rPr>
        <w:t xml:space="preserve">The clearance process continued in 2015 with payment of </w:t>
      </w:r>
      <w:r w:rsidR="000962DF" w:rsidRPr="000962DF">
        <w:rPr>
          <w:rFonts w:ascii="Times New Roman" w:hAnsi="Times New Roman" w:cs="Times New Roman"/>
          <w:b/>
          <w:sz w:val="24"/>
          <w:szCs w:val="24"/>
        </w:rPr>
        <w:t>17,678</w:t>
      </w:r>
      <w:r w:rsidR="000962DF">
        <w:rPr>
          <w:rFonts w:ascii="Times New Roman" w:hAnsi="Times New Roman" w:cs="Times New Roman"/>
          <w:sz w:val="24"/>
          <w:szCs w:val="24"/>
        </w:rPr>
        <w:t xml:space="preserve"> million ALL.</w:t>
      </w:r>
    </w:p>
    <w:p w:rsidR="000A3B52" w:rsidRPr="00CB066F" w:rsidRDefault="00CB066F" w:rsidP="00D3337B">
      <w:pPr>
        <w:spacing w:after="0"/>
        <w:jc w:val="both"/>
        <w:rPr>
          <w:rFonts w:ascii="Times New Roman" w:hAnsi="Times New Roman" w:cs="Times New Roman"/>
          <w:sz w:val="24"/>
          <w:szCs w:val="24"/>
        </w:rPr>
      </w:pPr>
      <w:r>
        <w:rPr>
          <w:rFonts w:ascii="Times New Roman" w:hAnsi="Times New Roman" w:cs="Times New Roman"/>
          <w:sz w:val="24"/>
          <w:szCs w:val="24"/>
        </w:rPr>
        <w:t xml:space="preserve">In the GFS tables payments of arrears have been recorded, </w:t>
      </w:r>
      <w:r w:rsidR="00D3337B">
        <w:rPr>
          <w:rFonts w:ascii="Times New Roman" w:hAnsi="Times New Roman" w:cs="Times New Roman"/>
          <w:sz w:val="24"/>
          <w:szCs w:val="24"/>
        </w:rPr>
        <w:t>according to accrual basis of recording (Debit:</w:t>
      </w:r>
      <w:r>
        <w:rPr>
          <w:rFonts w:ascii="Times New Roman" w:hAnsi="Times New Roman" w:cs="Times New Roman"/>
          <w:sz w:val="24"/>
          <w:szCs w:val="24"/>
        </w:rPr>
        <w:t xml:space="preserve"> </w:t>
      </w:r>
      <w:r w:rsidR="00D3337B">
        <w:rPr>
          <w:rFonts w:ascii="Times New Roman" w:hAnsi="Times New Roman" w:cs="Times New Roman"/>
          <w:b/>
          <w:sz w:val="24"/>
          <w:szCs w:val="24"/>
        </w:rPr>
        <w:t>Other A</w:t>
      </w:r>
      <w:r w:rsidRPr="00D3337B">
        <w:rPr>
          <w:rFonts w:ascii="Times New Roman" w:hAnsi="Times New Roman" w:cs="Times New Roman"/>
          <w:b/>
          <w:sz w:val="24"/>
          <w:szCs w:val="24"/>
        </w:rPr>
        <w:t>ccounts Payable</w:t>
      </w:r>
      <w:r>
        <w:rPr>
          <w:rFonts w:ascii="Times New Roman" w:hAnsi="Times New Roman" w:cs="Times New Roman"/>
          <w:sz w:val="24"/>
          <w:szCs w:val="24"/>
        </w:rPr>
        <w:t xml:space="preserve"> and </w:t>
      </w:r>
      <w:r w:rsidR="00D3337B">
        <w:rPr>
          <w:rFonts w:ascii="Times New Roman" w:hAnsi="Times New Roman" w:cs="Times New Roman"/>
          <w:sz w:val="24"/>
          <w:szCs w:val="24"/>
        </w:rPr>
        <w:t xml:space="preserve">Credit: </w:t>
      </w:r>
      <w:r w:rsidRPr="00D3337B">
        <w:rPr>
          <w:rFonts w:ascii="Times New Roman" w:hAnsi="Times New Roman" w:cs="Times New Roman"/>
          <w:b/>
          <w:sz w:val="24"/>
          <w:szCs w:val="24"/>
        </w:rPr>
        <w:t>Cash and deposits</w:t>
      </w:r>
      <w:r w:rsidR="00D3337B" w:rsidRPr="00D3337B">
        <w:rPr>
          <w:rFonts w:ascii="Times New Roman" w:hAnsi="Times New Roman" w:cs="Times New Roman"/>
          <w:b/>
          <w:sz w:val="24"/>
          <w:szCs w:val="24"/>
        </w:rPr>
        <w:t>)</w:t>
      </w:r>
    </w:p>
    <w:p w:rsidR="00CB066F" w:rsidRDefault="00CB066F" w:rsidP="00D3337B">
      <w:pPr>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In the table of Cash-flow operations (cash-basis of recording) payments of arrears have been treated same way as a similar transaction not in arrears.</w:t>
      </w:r>
    </w:p>
    <w:p w:rsidR="000757B6" w:rsidRDefault="000757B6" w:rsidP="00D3337B">
      <w:pPr>
        <w:autoSpaceDE w:val="0"/>
        <w:autoSpaceDN w:val="0"/>
        <w:adjustRightInd w:val="0"/>
        <w:spacing w:after="0" w:line="240" w:lineRule="auto"/>
        <w:jc w:val="both"/>
        <w:rPr>
          <w:rFonts w:ascii="Times New Roman" w:hAnsi="Times New Roman" w:cs="Times New Roman"/>
          <w:sz w:val="24"/>
          <w:szCs w:val="24"/>
        </w:rPr>
      </w:pPr>
    </w:p>
    <w:p w:rsidR="000757B6" w:rsidRDefault="000757B6" w:rsidP="00D3337B">
      <w:pPr>
        <w:autoSpaceDE w:val="0"/>
        <w:autoSpaceDN w:val="0"/>
        <w:adjustRightInd w:val="0"/>
        <w:spacing w:after="0" w:line="240" w:lineRule="auto"/>
        <w:jc w:val="both"/>
        <w:rPr>
          <w:rFonts w:ascii="Times New Roman" w:hAnsi="Times New Roman" w:cs="Times New Roman"/>
          <w:sz w:val="24"/>
          <w:szCs w:val="24"/>
        </w:rPr>
      </w:pPr>
    </w:p>
    <w:p w:rsidR="000757B6" w:rsidRPr="00F27D77" w:rsidRDefault="000757B6" w:rsidP="000757B6">
      <w:pPr>
        <w:autoSpaceDE w:val="0"/>
        <w:autoSpaceDN w:val="0"/>
        <w:adjustRightInd w:val="0"/>
        <w:spacing w:after="0" w:line="240" w:lineRule="auto"/>
        <w:jc w:val="both"/>
        <w:rPr>
          <w:rFonts w:ascii="Times New Roman" w:hAnsi="Times New Roman" w:cs="Times New Roman"/>
          <w:b/>
          <w:sz w:val="24"/>
          <w:szCs w:val="24"/>
        </w:rPr>
      </w:pPr>
      <w:r w:rsidRPr="00F27D77">
        <w:rPr>
          <w:rFonts w:ascii="Times New Roman" w:hAnsi="Times New Roman" w:cs="Times New Roman"/>
          <w:b/>
          <w:sz w:val="24"/>
          <w:szCs w:val="24"/>
        </w:rPr>
        <w:t>Implementation of GFSM 2001/2014</w:t>
      </w:r>
    </w:p>
    <w:p w:rsidR="000757B6" w:rsidRDefault="000757B6" w:rsidP="000757B6">
      <w:pPr>
        <w:autoSpaceDE w:val="0"/>
        <w:autoSpaceDN w:val="0"/>
        <w:adjustRightInd w:val="0"/>
        <w:spacing w:after="0" w:line="240" w:lineRule="auto"/>
        <w:jc w:val="both"/>
        <w:rPr>
          <w:rFonts w:ascii="Times New Roman" w:hAnsi="Times New Roman" w:cs="Times New Roman"/>
          <w:sz w:val="24"/>
          <w:szCs w:val="24"/>
        </w:rPr>
      </w:pPr>
    </w:p>
    <w:p w:rsidR="000757B6" w:rsidRDefault="000757B6" w:rsidP="00D3337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27D77">
        <w:rPr>
          <w:rFonts w:ascii="Times New Roman" w:hAnsi="Times New Roman" w:cs="Times New Roman"/>
          <w:sz w:val="24"/>
          <w:szCs w:val="24"/>
        </w:rPr>
        <w:t>Complete list of public sector units, classified according to sectors</w:t>
      </w:r>
      <w:r w:rsidR="00B35AB8">
        <w:rPr>
          <w:rFonts w:ascii="Times New Roman" w:hAnsi="Times New Roman" w:cs="Times New Roman"/>
          <w:sz w:val="24"/>
          <w:szCs w:val="24"/>
        </w:rPr>
        <w:t xml:space="preserve"> (A draft list have been prepared but not yet approved and published)</w:t>
      </w:r>
    </w:p>
    <w:p w:rsidR="000757B6" w:rsidRDefault="000757B6" w:rsidP="00D3337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27D77">
        <w:rPr>
          <w:rFonts w:ascii="Times New Roman" w:hAnsi="Times New Roman" w:cs="Times New Roman"/>
          <w:sz w:val="24"/>
          <w:szCs w:val="24"/>
        </w:rPr>
        <w:t>Acquire source data to expand coverage to general government</w:t>
      </w:r>
      <w:r w:rsidRPr="000757B6">
        <w:rPr>
          <w:rFonts w:ascii="Times New Roman" w:hAnsi="Times New Roman" w:cs="Times New Roman"/>
          <w:sz w:val="24"/>
          <w:szCs w:val="24"/>
        </w:rPr>
        <w:t xml:space="preserve"> (Identify</w:t>
      </w:r>
      <w:r w:rsidRPr="00F27D77">
        <w:rPr>
          <w:rFonts w:ascii="Times New Roman" w:hAnsi="Times New Roman" w:cs="Times New Roman"/>
          <w:sz w:val="24"/>
          <w:szCs w:val="24"/>
        </w:rPr>
        <w:t xml:space="preserve"> annual and sub</w:t>
      </w:r>
      <w:r w:rsidRPr="000757B6">
        <w:rPr>
          <w:rFonts w:ascii="Times New Roman" w:hAnsi="Times New Roman" w:cs="Times New Roman"/>
          <w:sz w:val="24"/>
          <w:szCs w:val="24"/>
        </w:rPr>
        <w:t>-</w:t>
      </w:r>
      <w:r w:rsidRPr="00F27D77">
        <w:rPr>
          <w:rFonts w:ascii="Times New Roman" w:hAnsi="Times New Roman" w:cs="Times New Roman"/>
          <w:sz w:val="24"/>
          <w:szCs w:val="24"/>
        </w:rPr>
        <w:t>annual source data for extra</w:t>
      </w:r>
      <w:r w:rsidRPr="000757B6">
        <w:rPr>
          <w:rFonts w:ascii="Times New Roman" w:hAnsi="Times New Roman" w:cs="Times New Roman"/>
          <w:sz w:val="24"/>
          <w:szCs w:val="24"/>
        </w:rPr>
        <w:t>-</w:t>
      </w:r>
      <w:r w:rsidRPr="00F27D77">
        <w:rPr>
          <w:rFonts w:ascii="Times New Roman" w:hAnsi="Times New Roman" w:cs="Times New Roman"/>
          <w:sz w:val="24"/>
          <w:szCs w:val="24"/>
        </w:rPr>
        <w:t>budgetary units.</w:t>
      </w:r>
      <w:r w:rsidRPr="000757B6">
        <w:rPr>
          <w:rFonts w:ascii="Times New Roman" w:hAnsi="Times New Roman" w:cs="Times New Roman"/>
          <w:sz w:val="24"/>
          <w:szCs w:val="24"/>
        </w:rPr>
        <w:t>)</w:t>
      </w:r>
    </w:p>
    <w:p w:rsidR="000757B6" w:rsidRDefault="000757B6" w:rsidP="00D3337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27D77">
        <w:rPr>
          <w:rFonts w:ascii="Times New Roman" w:hAnsi="Times New Roman" w:cs="Times New Roman"/>
          <w:sz w:val="24"/>
          <w:szCs w:val="24"/>
        </w:rPr>
        <w:t>Automation of GFS compilation.</w:t>
      </w:r>
    </w:p>
    <w:p w:rsidR="000757B6" w:rsidRDefault="000757B6" w:rsidP="00D3337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27D77">
        <w:rPr>
          <w:rFonts w:ascii="Times New Roman" w:hAnsi="Times New Roman" w:cs="Times New Roman"/>
          <w:sz w:val="24"/>
          <w:szCs w:val="24"/>
        </w:rPr>
        <w:t>Publish a time series (</w:t>
      </w:r>
      <w:bookmarkStart w:id="0" w:name="_GoBack"/>
      <w:bookmarkEnd w:id="0"/>
      <w:r w:rsidRPr="00F27D77">
        <w:rPr>
          <w:rFonts w:ascii="Times New Roman" w:hAnsi="Times New Roman" w:cs="Times New Roman"/>
          <w:sz w:val="24"/>
          <w:szCs w:val="24"/>
        </w:rPr>
        <w:t>quarterly data) of GFSM 2014 General Government data</w:t>
      </w:r>
      <w:r>
        <w:rPr>
          <w:rFonts w:ascii="Times New Roman" w:hAnsi="Times New Roman" w:cs="Times New Roman"/>
          <w:sz w:val="24"/>
          <w:szCs w:val="24"/>
        </w:rPr>
        <w:t>.</w:t>
      </w:r>
    </w:p>
    <w:sectPr w:rsidR="000757B6" w:rsidSect="000A3B5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D61" w:rsidRDefault="00B13D61" w:rsidP="00C06E26">
      <w:pPr>
        <w:spacing w:after="0" w:line="240" w:lineRule="auto"/>
      </w:pPr>
      <w:r>
        <w:separator/>
      </w:r>
    </w:p>
  </w:endnote>
  <w:endnote w:type="continuationSeparator" w:id="0">
    <w:p w:rsidR="00B13D61" w:rsidRDefault="00B13D61" w:rsidP="00C0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534625"/>
      <w:docPartObj>
        <w:docPartGallery w:val="Page Numbers (Bottom of Page)"/>
        <w:docPartUnique/>
      </w:docPartObj>
    </w:sdtPr>
    <w:sdtEndPr>
      <w:rPr>
        <w:noProof/>
      </w:rPr>
    </w:sdtEndPr>
    <w:sdtContent>
      <w:p w:rsidR="00C06E26" w:rsidRDefault="00C06E26">
        <w:pPr>
          <w:pStyle w:val="Footer"/>
          <w:jc w:val="right"/>
        </w:pPr>
        <w:r>
          <w:fldChar w:fldCharType="begin"/>
        </w:r>
        <w:r>
          <w:instrText xml:space="preserve"> PAGE   \* MERGEFORMAT </w:instrText>
        </w:r>
        <w:r>
          <w:fldChar w:fldCharType="separate"/>
        </w:r>
        <w:r w:rsidR="00115FF9">
          <w:rPr>
            <w:noProof/>
          </w:rPr>
          <w:t>2</w:t>
        </w:r>
        <w:r>
          <w:rPr>
            <w:noProof/>
          </w:rPr>
          <w:fldChar w:fldCharType="end"/>
        </w:r>
      </w:p>
    </w:sdtContent>
  </w:sdt>
  <w:p w:rsidR="00C06E26" w:rsidRDefault="00C06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D61" w:rsidRDefault="00B13D61" w:rsidP="00C06E26">
      <w:pPr>
        <w:spacing w:after="0" w:line="240" w:lineRule="auto"/>
      </w:pPr>
      <w:r>
        <w:separator/>
      </w:r>
    </w:p>
  </w:footnote>
  <w:footnote w:type="continuationSeparator" w:id="0">
    <w:p w:rsidR="00B13D61" w:rsidRDefault="00B13D61" w:rsidP="00C06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FD4"/>
    <w:multiLevelType w:val="hybridMultilevel"/>
    <w:tmpl w:val="8ACC3A7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222F1AE6"/>
    <w:multiLevelType w:val="hybridMultilevel"/>
    <w:tmpl w:val="5D7CC3B8"/>
    <w:lvl w:ilvl="0" w:tplc="AD368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2B6DF6"/>
    <w:multiLevelType w:val="hybridMultilevel"/>
    <w:tmpl w:val="7D0E07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103A96"/>
    <w:multiLevelType w:val="hybridMultilevel"/>
    <w:tmpl w:val="9010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BD0282"/>
    <w:multiLevelType w:val="multilevel"/>
    <w:tmpl w:val="D49C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EF"/>
    <w:rsid w:val="000757B6"/>
    <w:rsid w:val="000962DF"/>
    <w:rsid w:val="000A3B52"/>
    <w:rsid w:val="000C4302"/>
    <w:rsid w:val="00115FF9"/>
    <w:rsid w:val="00140F16"/>
    <w:rsid w:val="0039709A"/>
    <w:rsid w:val="00491FB4"/>
    <w:rsid w:val="0073563C"/>
    <w:rsid w:val="00764502"/>
    <w:rsid w:val="008960EF"/>
    <w:rsid w:val="00AA4D0A"/>
    <w:rsid w:val="00AD29B3"/>
    <w:rsid w:val="00B13D61"/>
    <w:rsid w:val="00B35AB8"/>
    <w:rsid w:val="00C06E26"/>
    <w:rsid w:val="00CB066F"/>
    <w:rsid w:val="00D275E5"/>
    <w:rsid w:val="00D3337B"/>
    <w:rsid w:val="00D448C1"/>
    <w:rsid w:val="00E97EA7"/>
    <w:rsid w:val="00F2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7B6"/>
    <w:pPr>
      <w:ind w:left="720"/>
      <w:contextualSpacing/>
    </w:pPr>
  </w:style>
  <w:style w:type="paragraph" w:styleId="NormalWeb">
    <w:name w:val="Normal (Web)"/>
    <w:basedOn w:val="Normal"/>
    <w:uiPriority w:val="99"/>
    <w:semiHidden/>
    <w:unhideWhenUsed/>
    <w:rsid w:val="00B35A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7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EA7"/>
    <w:rPr>
      <w:rFonts w:ascii="Tahoma" w:hAnsi="Tahoma" w:cs="Tahoma"/>
      <w:sz w:val="16"/>
      <w:szCs w:val="16"/>
    </w:rPr>
  </w:style>
  <w:style w:type="paragraph" w:styleId="Header">
    <w:name w:val="header"/>
    <w:basedOn w:val="Normal"/>
    <w:link w:val="HeaderChar"/>
    <w:uiPriority w:val="99"/>
    <w:unhideWhenUsed/>
    <w:rsid w:val="00C06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E26"/>
  </w:style>
  <w:style w:type="paragraph" w:styleId="Footer">
    <w:name w:val="footer"/>
    <w:basedOn w:val="Normal"/>
    <w:link w:val="FooterChar"/>
    <w:uiPriority w:val="99"/>
    <w:unhideWhenUsed/>
    <w:rsid w:val="00C06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7B6"/>
    <w:pPr>
      <w:ind w:left="720"/>
      <w:contextualSpacing/>
    </w:pPr>
  </w:style>
  <w:style w:type="paragraph" w:styleId="NormalWeb">
    <w:name w:val="Normal (Web)"/>
    <w:basedOn w:val="Normal"/>
    <w:uiPriority w:val="99"/>
    <w:semiHidden/>
    <w:unhideWhenUsed/>
    <w:rsid w:val="00B35A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7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EA7"/>
    <w:rPr>
      <w:rFonts w:ascii="Tahoma" w:hAnsi="Tahoma" w:cs="Tahoma"/>
      <w:sz w:val="16"/>
      <w:szCs w:val="16"/>
    </w:rPr>
  </w:style>
  <w:style w:type="paragraph" w:styleId="Header">
    <w:name w:val="header"/>
    <w:basedOn w:val="Normal"/>
    <w:link w:val="HeaderChar"/>
    <w:uiPriority w:val="99"/>
    <w:unhideWhenUsed/>
    <w:rsid w:val="00C06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E26"/>
  </w:style>
  <w:style w:type="paragraph" w:styleId="Footer">
    <w:name w:val="footer"/>
    <w:basedOn w:val="Normal"/>
    <w:link w:val="FooterChar"/>
    <w:uiPriority w:val="99"/>
    <w:unhideWhenUsed/>
    <w:rsid w:val="00C06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94428">
      <w:bodyDiv w:val="1"/>
      <w:marLeft w:val="0"/>
      <w:marRight w:val="0"/>
      <w:marTop w:val="0"/>
      <w:marBottom w:val="0"/>
      <w:divBdr>
        <w:top w:val="none" w:sz="0" w:space="0" w:color="auto"/>
        <w:left w:val="none" w:sz="0" w:space="0" w:color="auto"/>
        <w:bottom w:val="none" w:sz="0" w:space="0" w:color="auto"/>
        <w:right w:val="none" w:sz="0" w:space="0" w:color="auto"/>
      </w:divBdr>
      <w:divsChild>
        <w:div w:id="1446656428">
          <w:marLeft w:val="0"/>
          <w:marRight w:val="0"/>
          <w:marTop w:val="0"/>
          <w:marBottom w:val="0"/>
          <w:divBdr>
            <w:top w:val="none" w:sz="0" w:space="0" w:color="auto"/>
            <w:left w:val="none" w:sz="0" w:space="0" w:color="auto"/>
            <w:bottom w:val="none" w:sz="0" w:space="0" w:color="auto"/>
            <w:right w:val="none" w:sz="0" w:space="0" w:color="auto"/>
          </w:divBdr>
          <w:divsChild>
            <w:div w:id="1435514736">
              <w:marLeft w:val="0"/>
              <w:marRight w:val="0"/>
              <w:marTop w:val="0"/>
              <w:marBottom w:val="0"/>
              <w:divBdr>
                <w:top w:val="none" w:sz="0" w:space="0" w:color="auto"/>
                <w:left w:val="none" w:sz="0" w:space="0" w:color="auto"/>
                <w:bottom w:val="none" w:sz="0" w:space="0" w:color="auto"/>
                <w:right w:val="none" w:sz="0" w:space="0" w:color="auto"/>
              </w:divBdr>
              <w:divsChild>
                <w:div w:id="2016304187">
                  <w:marLeft w:val="0"/>
                  <w:marRight w:val="0"/>
                  <w:marTop w:val="0"/>
                  <w:marBottom w:val="0"/>
                  <w:divBdr>
                    <w:top w:val="none" w:sz="0" w:space="0" w:color="auto"/>
                    <w:left w:val="none" w:sz="0" w:space="0" w:color="auto"/>
                    <w:bottom w:val="none" w:sz="0" w:space="0" w:color="auto"/>
                    <w:right w:val="none" w:sz="0" w:space="0" w:color="auto"/>
                  </w:divBdr>
                  <w:divsChild>
                    <w:div w:id="483083055">
                      <w:marLeft w:val="0"/>
                      <w:marRight w:val="0"/>
                      <w:marTop w:val="0"/>
                      <w:marBottom w:val="0"/>
                      <w:divBdr>
                        <w:top w:val="none" w:sz="0" w:space="0" w:color="auto"/>
                        <w:left w:val="none" w:sz="0" w:space="0" w:color="auto"/>
                        <w:bottom w:val="none" w:sz="0" w:space="0" w:color="auto"/>
                        <w:right w:val="none" w:sz="0" w:space="0" w:color="auto"/>
                      </w:divBdr>
                      <w:divsChild>
                        <w:div w:id="314380463">
                          <w:marLeft w:val="0"/>
                          <w:marRight w:val="0"/>
                          <w:marTop w:val="0"/>
                          <w:marBottom w:val="0"/>
                          <w:divBdr>
                            <w:top w:val="none" w:sz="0" w:space="0" w:color="auto"/>
                            <w:left w:val="none" w:sz="0" w:space="0" w:color="auto"/>
                            <w:bottom w:val="none" w:sz="0" w:space="0" w:color="auto"/>
                            <w:right w:val="none" w:sz="0" w:space="0" w:color="auto"/>
                          </w:divBdr>
                          <w:divsChild>
                            <w:div w:id="411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216621">
      <w:bodyDiv w:val="1"/>
      <w:marLeft w:val="0"/>
      <w:marRight w:val="0"/>
      <w:marTop w:val="0"/>
      <w:marBottom w:val="0"/>
      <w:divBdr>
        <w:top w:val="none" w:sz="0" w:space="0" w:color="auto"/>
        <w:left w:val="none" w:sz="0" w:space="0" w:color="auto"/>
        <w:bottom w:val="none" w:sz="0" w:space="0" w:color="auto"/>
        <w:right w:val="none" w:sz="0" w:space="0" w:color="auto"/>
      </w:divBdr>
      <w:divsChild>
        <w:div w:id="1880969473">
          <w:marLeft w:val="0"/>
          <w:marRight w:val="0"/>
          <w:marTop w:val="0"/>
          <w:marBottom w:val="0"/>
          <w:divBdr>
            <w:top w:val="none" w:sz="0" w:space="0" w:color="auto"/>
            <w:left w:val="none" w:sz="0" w:space="0" w:color="auto"/>
            <w:bottom w:val="none" w:sz="0" w:space="0" w:color="auto"/>
            <w:right w:val="none" w:sz="0" w:space="0" w:color="auto"/>
          </w:divBdr>
          <w:divsChild>
            <w:div w:id="1658653206">
              <w:marLeft w:val="0"/>
              <w:marRight w:val="0"/>
              <w:marTop w:val="0"/>
              <w:marBottom w:val="0"/>
              <w:divBdr>
                <w:top w:val="none" w:sz="0" w:space="0" w:color="auto"/>
                <w:left w:val="none" w:sz="0" w:space="0" w:color="auto"/>
                <w:bottom w:val="none" w:sz="0" w:space="0" w:color="auto"/>
                <w:right w:val="none" w:sz="0" w:space="0" w:color="auto"/>
              </w:divBdr>
              <w:divsChild>
                <w:div w:id="562300991">
                  <w:marLeft w:val="0"/>
                  <w:marRight w:val="0"/>
                  <w:marTop w:val="0"/>
                  <w:marBottom w:val="0"/>
                  <w:divBdr>
                    <w:top w:val="none" w:sz="0" w:space="0" w:color="auto"/>
                    <w:left w:val="none" w:sz="0" w:space="0" w:color="auto"/>
                    <w:bottom w:val="none" w:sz="0" w:space="0" w:color="auto"/>
                    <w:right w:val="none" w:sz="0" w:space="0" w:color="auto"/>
                  </w:divBdr>
                  <w:divsChild>
                    <w:div w:id="805313595">
                      <w:marLeft w:val="0"/>
                      <w:marRight w:val="0"/>
                      <w:marTop w:val="0"/>
                      <w:marBottom w:val="0"/>
                      <w:divBdr>
                        <w:top w:val="none" w:sz="0" w:space="0" w:color="auto"/>
                        <w:left w:val="none" w:sz="0" w:space="0" w:color="auto"/>
                        <w:bottom w:val="none" w:sz="0" w:space="0" w:color="auto"/>
                        <w:right w:val="none" w:sz="0" w:space="0" w:color="auto"/>
                      </w:divBdr>
                      <w:divsChild>
                        <w:div w:id="1753357595">
                          <w:marLeft w:val="0"/>
                          <w:marRight w:val="0"/>
                          <w:marTop w:val="0"/>
                          <w:marBottom w:val="0"/>
                          <w:divBdr>
                            <w:top w:val="none" w:sz="0" w:space="0" w:color="auto"/>
                            <w:left w:val="none" w:sz="0" w:space="0" w:color="auto"/>
                            <w:bottom w:val="none" w:sz="0" w:space="0" w:color="auto"/>
                            <w:right w:val="none" w:sz="0" w:space="0" w:color="auto"/>
                          </w:divBdr>
                          <w:divsChild>
                            <w:div w:id="1278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BB67DA-0DB1-4974-BF56-90611AC4BC4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8D36A5B7-FEF4-4AD5-8A5A-0D8CB282F25C}">
      <dgm:prSet phldrT="[Text]"/>
      <dgm:spPr/>
      <dgm:t>
        <a:bodyPr/>
        <a:lstStyle/>
        <a:p>
          <a:pPr algn="ctr"/>
          <a:r>
            <a:rPr lang="en-US"/>
            <a:t>General Government</a:t>
          </a:r>
        </a:p>
      </dgm:t>
    </dgm:pt>
    <dgm:pt modelId="{4544ADDB-9D6E-4777-A752-DD22922EEDB6}" type="parTrans" cxnId="{CF7E8678-1C38-46D1-A816-E06D64B87058}">
      <dgm:prSet/>
      <dgm:spPr/>
      <dgm:t>
        <a:bodyPr/>
        <a:lstStyle/>
        <a:p>
          <a:pPr algn="ctr"/>
          <a:endParaRPr lang="en-US"/>
        </a:p>
      </dgm:t>
    </dgm:pt>
    <dgm:pt modelId="{AF6FF305-34DD-4FCD-BD93-654256A11568}" type="sibTrans" cxnId="{CF7E8678-1C38-46D1-A816-E06D64B87058}">
      <dgm:prSet/>
      <dgm:spPr/>
      <dgm:t>
        <a:bodyPr/>
        <a:lstStyle/>
        <a:p>
          <a:pPr algn="ctr"/>
          <a:endParaRPr lang="en-US"/>
        </a:p>
      </dgm:t>
    </dgm:pt>
    <dgm:pt modelId="{3056B67D-E773-43AF-B4AD-C46589113FE2}">
      <dgm:prSet phldrT="[Text]"/>
      <dgm:spPr/>
      <dgm:t>
        <a:bodyPr/>
        <a:lstStyle/>
        <a:p>
          <a:pPr algn="ctr"/>
          <a:r>
            <a:rPr lang="en-US"/>
            <a:t>Central Government</a:t>
          </a:r>
        </a:p>
      </dgm:t>
    </dgm:pt>
    <dgm:pt modelId="{F60CAB86-EF1B-4A04-8E87-061803CE952A}" type="parTrans" cxnId="{96080CC6-F244-496E-8097-BAC15D4A38A2}">
      <dgm:prSet/>
      <dgm:spPr/>
      <dgm:t>
        <a:bodyPr/>
        <a:lstStyle/>
        <a:p>
          <a:pPr algn="ctr"/>
          <a:endParaRPr lang="en-US"/>
        </a:p>
      </dgm:t>
    </dgm:pt>
    <dgm:pt modelId="{B21C206A-E37D-4499-BF03-0EF31ED635DE}" type="sibTrans" cxnId="{96080CC6-F244-496E-8097-BAC15D4A38A2}">
      <dgm:prSet/>
      <dgm:spPr/>
      <dgm:t>
        <a:bodyPr/>
        <a:lstStyle/>
        <a:p>
          <a:pPr algn="ctr"/>
          <a:endParaRPr lang="en-US"/>
        </a:p>
      </dgm:t>
    </dgm:pt>
    <dgm:pt modelId="{1D29F39F-5C6D-471A-889D-BDE99B91B8A4}">
      <dgm:prSet phldrT="[Text]"/>
      <dgm:spPr/>
      <dgm:t>
        <a:bodyPr/>
        <a:lstStyle/>
        <a:p>
          <a:pPr algn="ctr"/>
          <a:r>
            <a:rPr lang="en-US"/>
            <a:t>Local Government</a:t>
          </a:r>
        </a:p>
      </dgm:t>
    </dgm:pt>
    <dgm:pt modelId="{A6F7B6C0-A8F1-4180-8055-DE04963B0E84}" type="parTrans" cxnId="{D7C1B595-76DB-4B2D-B693-B07EB0311BA8}">
      <dgm:prSet/>
      <dgm:spPr/>
      <dgm:t>
        <a:bodyPr/>
        <a:lstStyle/>
        <a:p>
          <a:pPr algn="ctr"/>
          <a:endParaRPr lang="en-US"/>
        </a:p>
      </dgm:t>
    </dgm:pt>
    <dgm:pt modelId="{685BED3C-55F0-4EED-9357-DC5F135D73AE}" type="sibTrans" cxnId="{D7C1B595-76DB-4B2D-B693-B07EB0311BA8}">
      <dgm:prSet/>
      <dgm:spPr/>
      <dgm:t>
        <a:bodyPr/>
        <a:lstStyle/>
        <a:p>
          <a:pPr algn="ctr"/>
          <a:endParaRPr lang="en-US"/>
        </a:p>
      </dgm:t>
    </dgm:pt>
    <dgm:pt modelId="{A515AFC6-5FDA-472A-B68D-2AFE344C3498}">
      <dgm:prSet phldrT="[Text]"/>
      <dgm:spPr/>
      <dgm:t>
        <a:bodyPr/>
        <a:lstStyle/>
        <a:p>
          <a:pPr algn="ctr"/>
          <a:r>
            <a:rPr lang="en-US"/>
            <a:t>Special Funds</a:t>
          </a:r>
        </a:p>
      </dgm:t>
    </dgm:pt>
    <dgm:pt modelId="{9C8F6C45-5C6D-4C91-9CB7-9B43753184DF}" type="parTrans" cxnId="{35B6C87F-B435-4282-BD41-BF4A3573D51C}">
      <dgm:prSet/>
      <dgm:spPr/>
      <dgm:t>
        <a:bodyPr/>
        <a:lstStyle/>
        <a:p>
          <a:pPr algn="ctr"/>
          <a:endParaRPr lang="en-US"/>
        </a:p>
      </dgm:t>
    </dgm:pt>
    <dgm:pt modelId="{EC53BF78-821E-40B2-93F4-5165BBE59677}" type="sibTrans" cxnId="{35B6C87F-B435-4282-BD41-BF4A3573D51C}">
      <dgm:prSet/>
      <dgm:spPr/>
      <dgm:t>
        <a:bodyPr/>
        <a:lstStyle/>
        <a:p>
          <a:pPr algn="ctr"/>
          <a:endParaRPr lang="en-US"/>
        </a:p>
      </dgm:t>
    </dgm:pt>
    <dgm:pt modelId="{2E571E39-3C7A-4A5B-AD1C-C8AAECB9A787}" type="pres">
      <dgm:prSet presAssocID="{9DBB67DA-0DB1-4974-BF56-90611AC4BC41}" presName="hierChild1" presStyleCnt="0">
        <dgm:presLayoutVars>
          <dgm:chPref val="1"/>
          <dgm:dir/>
          <dgm:animOne val="branch"/>
          <dgm:animLvl val="lvl"/>
          <dgm:resizeHandles/>
        </dgm:presLayoutVars>
      </dgm:prSet>
      <dgm:spPr/>
      <dgm:t>
        <a:bodyPr/>
        <a:lstStyle/>
        <a:p>
          <a:endParaRPr lang="en-US"/>
        </a:p>
      </dgm:t>
    </dgm:pt>
    <dgm:pt modelId="{5B19E07D-56A2-4EE2-A80F-A68823B3A850}" type="pres">
      <dgm:prSet presAssocID="{8D36A5B7-FEF4-4AD5-8A5A-0D8CB282F25C}" presName="hierRoot1" presStyleCnt="0"/>
      <dgm:spPr/>
    </dgm:pt>
    <dgm:pt modelId="{F51DCF29-372E-4342-B18E-DC3307584184}" type="pres">
      <dgm:prSet presAssocID="{8D36A5B7-FEF4-4AD5-8A5A-0D8CB282F25C}" presName="composite" presStyleCnt="0"/>
      <dgm:spPr/>
    </dgm:pt>
    <dgm:pt modelId="{65B93F92-B2C7-4057-9552-7FC2AF0E4670}" type="pres">
      <dgm:prSet presAssocID="{8D36A5B7-FEF4-4AD5-8A5A-0D8CB282F25C}" presName="background" presStyleLbl="node0" presStyleIdx="0" presStyleCnt="1"/>
      <dgm:spPr/>
    </dgm:pt>
    <dgm:pt modelId="{635D4A57-3612-4EE9-9689-2ACC8135C430}" type="pres">
      <dgm:prSet presAssocID="{8D36A5B7-FEF4-4AD5-8A5A-0D8CB282F25C}" presName="text" presStyleLbl="fgAcc0" presStyleIdx="0" presStyleCnt="1">
        <dgm:presLayoutVars>
          <dgm:chPref val="3"/>
        </dgm:presLayoutVars>
      </dgm:prSet>
      <dgm:spPr/>
      <dgm:t>
        <a:bodyPr/>
        <a:lstStyle/>
        <a:p>
          <a:endParaRPr lang="en-US"/>
        </a:p>
      </dgm:t>
    </dgm:pt>
    <dgm:pt modelId="{92F63DD3-D946-40DE-92BD-C91DC25B3066}" type="pres">
      <dgm:prSet presAssocID="{8D36A5B7-FEF4-4AD5-8A5A-0D8CB282F25C}" presName="hierChild2" presStyleCnt="0"/>
      <dgm:spPr/>
    </dgm:pt>
    <dgm:pt modelId="{717CBA4D-E8BB-4F73-9FA9-63A9622C62B2}" type="pres">
      <dgm:prSet presAssocID="{F60CAB86-EF1B-4A04-8E87-061803CE952A}" presName="Name10" presStyleLbl="parChTrans1D2" presStyleIdx="0" presStyleCnt="3"/>
      <dgm:spPr/>
      <dgm:t>
        <a:bodyPr/>
        <a:lstStyle/>
        <a:p>
          <a:endParaRPr lang="en-US"/>
        </a:p>
      </dgm:t>
    </dgm:pt>
    <dgm:pt modelId="{178B8DBB-DBF5-4B1E-81E9-35DF9E74621C}" type="pres">
      <dgm:prSet presAssocID="{3056B67D-E773-43AF-B4AD-C46589113FE2}" presName="hierRoot2" presStyleCnt="0"/>
      <dgm:spPr/>
    </dgm:pt>
    <dgm:pt modelId="{87ACB6BF-DA1A-4B3A-9E76-C6A1D055C139}" type="pres">
      <dgm:prSet presAssocID="{3056B67D-E773-43AF-B4AD-C46589113FE2}" presName="composite2" presStyleCnt="0"/>
      <dgm:spPr/>
    </dgm:pt>
    <dgm:pt modelId="{5C2DFFCD-C928-4351-B6B0-07E5A090AF34}" type="pres">
      <dgm:prSet presAssocID="{3056B67D-E773-43AF-B4AD-C46589113FE2}" presName="background2" presStyleLbl="node2" presStyleIdx="0" presStyleCnt="3"/>
      <dgm:spPr/>
    </dgm:pt>
    <dgm:pt modelId="{B806D5C4-DF60-479F-B4D3-A3FD3882618E}" type="pres">
      <dgm:prSet presAssocID="{3056B67D-E773-43AF-B4AD-C46589113FE2}" presName="text2" presStyleLbl="fgAcc2" presStyleIdx="0" presStyleCnt="3">
        <dgm:presLayoutVars>
          <dgm:chPref val="3"/>
        </dgm:presLayoutVars>
      </dgm:prSet>
      <dgm:spPr/>
      <dgm:t>
        <a:bodyPr/>
        <a:lstStyle/>
        <a:p>
          <a:endParaRPr lang="en-US"/>
        </a:p>
      </dgm:t>
    </dgm:pt>
    <dgm:pt modelId="{73B84E55-D0FA-4250-9750-850C5F23E778}" type="pres">
      <dgm:prSet presAssocID="{3056B67D-E773-43AF-B4AD-C46589113FE2}" presName="hierChild3" presStyleCnt="0"/>
      <dgm:spPr/>
    </dgm:pt>
    <dgm:pt modelId="{DC63D7B7-41AD-401D-ADBC-99B47CC66159}" type="pres">
      <dgm:prSet presAssocID="{9C8F6C45-5C6D-4C91-9CB7-9B43753184DF}" presName="Name10" presStyleLbl="parChTrans1D2" presStyleIdx="1" presStyleCnt="3"/>
      <dgm:spPr/>
      <dgm:t>
        <a:bodyPr/>
        <a:lstStyle/>
        <a:p>
          <a:endParaRPr lang="en-US"/>
        </a:p>
      </dgm:t>
    </dgm:pt>
    <dgm:pt modelId="{C4FAEB55-3641-4436-84EC-A536592AF70B}" type="pres">
      <dgm:prSet presAssocID="{A515AFC6-5FDA-472A-B68D-2AFE344C3498}" presName="hierRoot2" presStyleCnt="0"/>
      <dgm:spPr/>
    </dgm:pt>
    <dgm:pt modelId="{6A042FD8-A390-4815-8808-3B559118FE52}" type="pres">
      <dgm:prSet presAssocID="{A515AFC6-5FDA-472A-B68D-2AFE344C3498}" presName="composite2" presStyleCnt="0"/>
      <dgm:spPr/>
    </dgm:pt>
    <dgm:pt modelId="{AAC5F7F6-42EE-4D08-B924-3C149B4447F4}" type="pres">
      <dgm:prSet presAssocID="{A515AFC6-5FDA-472A-B68D-2AFE344C3498}" presName="background2" presStyleLbl="node2" presStyleIdx="1" presStyleCnt="3"/>
      <dgm:spPr/>
    </dgm:pt>
    <dgm:pt modelId="{70CAC9AE-449E-412D-8A9C-81B2847FAB24}" type="pres">
      <dgm:prSet presAssocID="{A515AFC6-5FDA-472A-B68D-2AFE344C3498}" presName="text2" presStyleLbl="fgAcc2" presStyleIdx="1" presStyleCnt="3">
        <dgm:presLayoutVars>
          <dgm:chPref val="3"/>
        </dgm:presLayoutVars>
      </dgm:prSet>
      <dgm:spPr/>
      <dgm:t>
        <a:bodyPr/>
        <a:lstStyle/>
        <a:p>
          <a:endParaRPr lang="en-US"/>
        </a:p>
      </dgm:t>
    </dgm:pt>
    <dgm:pt modelId="{C9A8EA1F-00C0-4C42-935D-CD0AB1073846}" type="pres">
      <dgm:prSet presAssocID="{A515AFC6-5FDA-472A-B68D-2AFE344C3498}" presName="hierChild3" presStyleCnt="0"/>
      <dgm:spPr/>
    </dgm:pt>
    <dgm:pt modelId="{7435CDF7-C785-4861-BFDE-12D00800DA4C}" type="pres">
      <dgm:prSet presAssocID="{A6F7B6C0-A8F1-4180-8055-DE04963B0E84}" presName="Name10" presStyleLbl="parChTrans1D2" presStyleIdx="2" presStyleCnt="3"/>
      <dgm:spPr/>
      <dgm:t>
        <a:bodyPr/>
        <a:lstStyle/>
        <a:p>
          <a:endParaRPr lang="en-US"/>
        </a:p>
      </dgm:t>
    </dgm:pt>
    <dgm:pt modelId="{7A6B2156-3973-4A1E-94BC-D9DA5B7E142A}" type="pres">
      <dgm:prSet presAssocID="{1D29F39F-5C6D-471A-889D-BDE99B91B8A4}" presName="hierRoot2" presStyleCnt="0"/>
      <dgm:spPr/>
    </dgm:pt>
    <dgm:pt modelId="{0DF91ED6-9443-4D17-8E15-3EB5E3E4FFAD}" type="pres">
      <dgm:prSet presAssocID="{1D29F39F-5C6D-471A-889D-BDE99B91B8A4}" presName="composite2" presStyleCnt="0"/>
      <dgm:spPr/>
    </dgm:pt>
    <dgm:pt modelId="{C5728D72-71D0-4B2E-BAB6-3D5CC659E8A8}" type="pres">
      <dgm:prSet presAssocID="{1D29F39F-5C6D-471A-889D-BDE99B91B8A4}" presName="background2" presStyleLbl="node2" presStyleIdx="2" presStyleCnt="3"/>
      <dgm:spPr/>
    </dgm:pt>
    <dgm:pt modelId="{2AA9652B-64AB-4687-82DA-EF461C4AE58E}" type="pres">
      <dgm:prSet presAssocID="{1D29F39F-5C6D-471A-889D-BDE99B91B8A4}" presName="text2" presStyleLbl="fgAcc2" presStyleIdx="2" presStyleCnt="3">
        <dgm:presLayoutVars>
          <dgm:chPref val="3"/>
        </dgm:presLayoutVars>
      </dgm:prSet>
      <dgm:spPr/>
      <dgm:t>
        <a:bodyPr/>
        <a:lstStyle/>
        <a:p>
          <a:endParaRPr lang="en-US"/>
        </a:p>
      </dgm:t>
    </dgm:pt>
    <dgm:pt modelId="{F129EE9A-006D-4EE5-AFF7-13545F8A80F8}" type="pres">
      <dgm:prSet presAssocID="{1D29F39F-5C6D-471A-889D-BDE99B91B8A4}" presName="hierChild3" presStyleCnt="0"/>
      <dgm:spPr/>
    </dgm:pt>
  </dgm:ptLst>
  <dgm:cxnLst>
    <dgm:cxn modelId="{D7C1B595-76DB-4B2D-B693-B07EB0311BA8}" srcId="{8D36A5B7-FEF4-4AD5-8A5A-0D8CB282F25C}" destId="{1D29F39F-5C6D-471A-889D-BDE99B91B8A4}" srcOrd="2" destOrd="0" parTransId="{A6F7B6C0-A8F1-4180-8055-DE04963B0E84}" sibTransId="{685BED3C-55F0-4EED-9357-DC5F135D73AE}"/>
    <dgm:cxn modelId="{2F926883-8ED8-4DB7-A9CC-782C2F6657F2}" type="presOf" srcId="{F60CAB86-EF1B-4A04-8E87-061803CE952A}" destId="{717CBA4D-E8BB-4F73-9FA9-63A9622C62B2}" srcOrd="0" destOrd="0" presId="urn:microsoft.com/office/officeart/2005/8/layout/hierarchy1"/>
    <dgm:cxn modelId="{660A2DE1-886D-453E-BFEF-82E37640683D}" type="presOf" srcId="{9C8F6C45-5C6D-4C91-9CB7-9B43753184DF}" destId="{DC63D7B7-41AD-401D-ADBC-99B47CC66159}" srcOrd="0" destOrd="0" presId="urn:microsoft.com/office/officeart/2005/8/layout/hierarchy1"/>
    <dgm:cxn modelId="{88A09697-7352-4E64-B086-0D57BF75525C}" type="presOf" srcId="{A6F7B6C0-A8F1-4180-8055-DE04963B0E84}" destId="{7435CDF7-C785-4861-BFDE-12D00800DA4C}" srcOrd="0" destOrd="0" presId="urn:microsoft.com/office/officeart/2005/8/layout/hierarchy1"/>
    <dgm:cxn modelId="{43A0A799-1201-486C-BE56-A35119163FC3}" type="presOf" srcId="{1D29F39F-5C6D-471A-889D-BDE99B91B8A4}" destId="{2AA9652B-64AB-4687-82DA-EF461C4AE58E}" srcOrd="0" destOrd="0" presId="urn:microsoft.com/office/officeart/2005/8/layout/hierarchy1"/>
    <dgm:cxn modelId="{487C0DA3-BECF-4F74-9BB6-82A16A7DE0BC}" type="presOf" srcId="{8D36A5B7-FEF4-4AD5-8A5A-0D8CB282F25C}" destId="{635D4A57-3612-4EE9-9689-2ACC8135C430}" srcOrd="0" destOrd="0" presId="urn:microsoft.com/office/officeart/2005/8/layout/hierarchy1"/>
    <dgm:cxn modelId="{6978CD91-CF7E-4141-B0C4-EF7CBC7393D6}" type="presOf" srcId="{3056B67D-E773-43AF-B4AD-C46589113FE2}" destId="{B806D5C4-DF60-479F-B4D3-A3FD3882618E}" srcOrd="0" destOrd="0" presId="urn:microsoft.com/office/officeart/2005/8/layout/hierarchy1"/>
    <dgm:cxn modelId="{35B6C87F-B435-4282-BD41-BF4A3573D51C}" srcId="{8D36A5B7-FEF4-4AD5-8A5A-0D8CB282F25C}" destId="{A515AFC6-5FDA-472A-B68D-2AFE344C3498}" srcOrd="1" destOrd="0" parTransId="{9C8F6C45-5C6D-4C91-9CB7-9B43753184DF}" sibTransId="{EC53BF78-821E-40B2-93F4-5165BBE59677}"/>
    <dgm:cxn modelId="{CF7E8678-1C38-46D1-A816-E06D64B87058}" srcId="{9DBB67DA-0DB1-4974-BF56-90611AC4BC41}" destId="{8D36A5B7-FEF4-4AD5-8A5A-0D8CB282F25C}" srcOrd="0" destOrd="0" parTransId="{4544ADDB-9D6E-4777-A752-DD22922EEDB6}" sibTransId="{AF6FF305-34DD-4FCD-BD93-654256A11568}"/>
    <dgm:cxn modelId="{96080CC6-F244-496E-8097-BAC15D4A38A2}" srcId="{8D36A5B7-FEF4-4AD5-8A5A-0D8CB282F25C}" destId="{3056B67D-E773-43AF-B4AD-C46589113FE2}" srcOrd="0" destOrd="0" parTransId="{F60CAB86-EF1B-4A04-8E87-061803CE952A}" sibTransId="{B21C206A-E37D-4499-BF03-0EF31ED635DE}"/>
    <dgm:cxn modelId="{971D77A6-FC83-4EC8-90BB-40BB86964EFF}" type="presOf" srcId="{A515AFC6-5FDA-472A-B68D-2AFE344C3498}" destId="{70CAC9AE-449E-412D-8A9C-81B2847FAB24}" srcOrd="0" destOrd="0" presId="urn:microsoft.com/office/officeart/2005/8/layout/hierarchy1"/>
    <dgm:cxn modelId="{5BD6DAB2-B529-409D-8811-7904AC1D87CB}" type="presOf" srcId="{9DBB67DA-0DB1-4974-BF56-90611AC4BC41}" destId="{2E571E39-3C7A-4A5B-AD1C-C8AAECB9A787}" srcOrd="0" destOrd="0" presId="urn:microsoft.com/office/officeart/2005/8/layout/hierarchy1"/>
    <dgm:cxn modelId="{A489802F-0920-4C26-BBAF-48C00BB163D1}" type="presParOf" srcId="{2E571E39-3C7A-4A5B-AD1C-C8AAECB9A787}" destId="{5B19E07D-56A2-4EE2-A80F-A68823B3A850}" srcOrd="0" destOrd="0" presId="urn:microsoft.com/office/officeart/2005/8/layout/hierarchy1"/>
    <dgm:cxn modelId="{63A346A2-8B87-4CC5-BEC4-F05771E7EBB6}" type="presParOf" srcId="{5B19E07D-56A2-4EE2-A80F-A68823B3A850}" destId="{F51DCF29-372E-4342-B18E-DC3307584184}" srcOrd="0" destOrd="0" presId="urn:microsoft.com/office/officeart/2005/8/layout/hierarchy1"/>
    <dgm:cxn modelId="{2647945C-7CB7-401F-9EDA-B303A8AAE18B}" type="presParOf" srcId="{F51DCF29-372E-4342-B18E-DC3307584184}" destId="{65B93F92-B2C7-4057-9552-7FC2AF0E4670}" srcOrd="0" destOrd="0" presId="urn:microsoft.com/office/officeart/2005/8/layout/hierarchy1"/>
    <dgm:cxn modelId="{6CC867F9-3CD3-46C6-AE0E-250E485C9D7F}" type="presParOf" srcId="{F51DCF29-372E-4342-B18E-DC3307584184}" destId="{635D4A57-3612-4EE9-9689-2ACC8135C430}" srcOrd="1" destOrd="0" presId="urn:microsoft.com/office/officeart/2005/8/layout/hierarchy1"/>
    <dgm:cxn modelId="{972FB348-BD78-4A0A-A1BF-CC045CFB843C}" type="presParOf" srcId="{5B19E07D-56A2-4EE2-A80F-A68823B3A850}" destId="{92F63DD3-D946-40DE-92BD-C91DC25B3066}" srcOrd="1" destOrd="0" presId="urn:microsoft.com/office/officeart/2005/8/layout/hierarchy1"/>
    <dgm:cxn modelId="{EF8C1BEA-ED9D-44CF-AA0D-06344B64B448}" type="presParOf" srcId="{92F63DD3-D946-40DE-92BD-C91DC25B3066}" destId="{717CBA4D-E8BB-4F73-9FA9-63A9622C62B2}" srcOrd="0" destOrd="0" presId="urn:microsoft.com/office/officeart/2005/8/layout/hierarchy1"/>
    <dgm:cxn modelId="{4419704A-253D-4480-8A6E-C5A919982191}" type="presParOf" srcId="{92F63DD3-D946-40DE-92BD-C91DC25B3066}" destId="{178B8DBB-DBF5-4B1E-81E9-35DF9E74621C}" srcOrd="1" destOrd="0" presId="urn:microsoft.com/office/officeart/2005/8/layout/hierarchy1"/>
    <dgm:cxn modelId="{85C291F6-3090-4058-BFA6-A59ABEA69DE1}" type="presParOf" srcId="{178B8DBB-DBF5-4B1E-81E9-35DF9E74621C}" destId="{87ACB6BF-DA1A-4B3A-9E76-C6A1D055C139}" srcOrd="0" destOrd="0" presId="urn:microsoft.com/office/officeart/2005/8/layout/hierarchy1"/>
    <dgm:cxn modelId="{7B762A00-260C-4483-BED0-1992DB27E730}" type="presParOf" srcId="{87ACB6BF-DA1A-4B3A-9E76-C6A1D055C139}" destId="{5C2DFFCD-C928-4351-B6B0-07E5A090AF34}" srcOrd="0" destOrd="0" presId="urn:microsoft.com/office/officeart/2005/8/layout/hierarchy1"/>
    <dgm:cxn modelId="{E8FCC0A2-E3B3-4C91-B499-1329AB3A35E9}" type="presParOf" srcId="{87ACB6BF-DA1A-4B3A-9E76-C6A1D055C139}" destId="{B806D5C4-DF60-479F-B4D3-A3FD3882618E}" srcOrd="1" destOrd="0" presId="urn:microsoft.com/office/officeart/2005/8/layout/hierarchy1"/>
    <dgm:cxn modelId="{3415CEF5-AE04-4362-82DD-6391A784C818}" type="presParOf" srcId="{178B8DBB-DBF5-4B1E-81E9-35DF9E74621C}" destId="{73B84E55-D0FA-4250-9750-850C5F23E778}" srcOrd="1" destOrd="0" presId="urn:microsoft.com/office/officeart/2005/8/layout/hierarchy1"/>
    <dgm:cxn modelId="{15A6FB55-37C1-4F11-8B70-DEAFD9D6ACB3}" type="presParOf" srcId="{92F63DD3-D946-40DE-92BD-C91DC25B3066}" destId="{DC63D7B7-41AD-401D-ADBC-99B47CC66159}" srcOrd="2" destOrd="0" presId="urn:microsoft.com/office/officeart/2005/8/layout/hierarchy1"/>
    <dgm:cxn modelId="{EC7DA40E-4AFC-4181-BDD3-866D5CF80B06}" type="presParOf" srcId="{92F63DD3-D946-40DE-92BD-C91DC25B3066}" destId="{C4FAEB55-3641-4436-84EC-A536592AF70B}" srcOrd="3" destOrd="0" presId="urn:microsoft.com/office/officeart/2005/8/layout/hierarchy1"/>
    <dgm:cxn modelId="{2949641D-3F60-4ED1-A433-0DE8E4359DDD}" type="presParOf" srcId="{C4FAEB55-3641-4436-84EC-A536592AF70B}" destId="{6A042FD8-A390-4815-8808-3B559118FE52}" srcOrd="0" destOrd="0" presId="urn:microsoft.com/office/officeart/2005/8/layout/hierarchy1"/>
    <dgm:cxn modelId="{0966B572-797A-4860-A8AA-704A2A53F547}" type="presParOf" srcId="{6A042FD8-A390-4815-8808-3B559118FE52}" destId="{AAC5F7F6-42EE-4D08-B924-3C149B4447F4}" srcOrd="0" destOrd="0" presId="urn:microsoft.com/office/officeart/2005/8/layout/hierarchy1"/>
    <dgm:cxn modelId="{ADFEC08B-3847-41F7-BCBC-4FC168E07E06}" type="presParOf" srcId="{6A042FD8-A390-4815-8808-3B559118FE52}" destId="{70CAC9AE-449E-412D-8A9C-81B2847FAB24}" srcOrd="1" destOrd="0" presId="urn:microsoft.com/office/officeart/2005/8/layout/hierarchy1"/>
    <dgm:cxn modelId="{2EF2E879-35CB-487F-B02A-447A47439EF4}" type="presParOf" srcId="{C4FAEB55-3641-4436-84EC-A536592AF70B}" destId="{C9A8EA1F-00C0-4C42-935D-CD0AB1073846}" srcOrd="1" destOrd="0" presId="urn:microsoft.com/office/officeart/2005/8/layout/hierarchy1"/>
    <dgm:cxn modelId="{3820930B-C30A-4F2C-A25C-DC42CAC356EF}" type="presParOf" srcId="{92F63DD3-D946-40DE-92BD-C91DC25B3066}" destId="{7435CDF7-C785-4861-BFDE-12D00800DA4C}" srcOrd="4" destOrd="0" presId="urn:microsoft.com/office/officeart/2005/8/layout/hierarchy1"/>
    <dgm:cxn modelId="{5FDA4A15-9B73-46F8-9923-43B740A914EB}" type="presParOf" srcId="{92F63DD3-D946-40DE-92BD-C91DC25B3066}" destId="{7A6B2156-3973-4A1E-94BC-D9DA5B7E142A}" srcOrd="5" destOrd="0" presId="urn:microsoft.com/office/officeart/2005/8/layout/hierarchy1"/>
    <dgm:cxn modelId="{863EDF40-C89E-42D5-BB92-C496F4CAE303}" type="presParOf" srcId="{7A6B2156-3973-4A1E-94BC-D9DA5B7E142A}" destId="{0DF91ED6-9443-4D17-8E15-3EB5E3E4FFAD}" srcOrd="0" destOrd="0" presId="urn:microsoft.com/office/officeart/2005/8/layout/hierarchy1"/>
    <dgm:cxn modelId="{9AFB3978-149C-42CB-B6D7-F01CDD182E30}" type="presParOf" srcId="{0DF91ED6-9443-4D17-8E15-3EB5E3E4FFAD}" destId="{C5728D72-71D0-4B2E-BAB6-3D5CC659E8A8}" srcOrd="0" destOrd="0" presId="urn:microsoft.com/office/officeart/2005/8/layout/hierarchy1"/>
    <dgm:cxn modelId="{133B2769-F5AF-40A4-BB7F-037D6B5076CE}" type="presParOf" srcId="{0DF91ED6-9443-4D17-8E15-3EB5E3E4FFAD}" destId="{2AA9652B-64AB-4687-82DA-EF461C4AE58E}" srcOrd="1" destOrd="0" presId="urn:microsoft.com/office/officeart/2005/8/layout/hierarchy1"/>
    <dgm:cxn modelId="{1436DAA5-A6CE-4293-9F51-72A41348BFA0}" type="presParOf" srcId="{7A6B2156-3973-4A1E-94BC-D9DA5B7E142A}" destId="{F129EE9A-006D-4EE5-AFF7-13545F8A80F8}"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35CDF7-C785-4861-BFDE-12D00800DA4C}">
      <dsp:nvSpPr>
        <dsp:cNvPr id="0" name=""/>
        <dsp:cNvSpPr/>
      </dsp:nvSpPr>
      <dsp:spPr>
        <a:xfrm>
          <a:off x="2339721" y="856864"/>
          <a:ext cx="1647059" cy="391925"/>
        </a:xfrm>
        <a:custGeom>
          <a:avLst/>
          <a:gdLst/>
          <a:ahLst/>
          <a:cxnLst/>
          <a:rect l="0" t="0" r="0" b="0"/>
          <a:pathLst>
            <a:path>
              <a:moveTo>
                <a:pt x="0" y="0"/>
              </a:moveTo>
              <a:lnTo>
                <a:pt x="0" y="267085"/>
              </a:lnTo>
              <a:lnTo>
                <a:pt x="1647059" y="267085"/>
              </a:lnTo>
              <a:lnTo>
                <a:pt x="1647059" y="391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63D7B7-41AD-401D-ADBC-99B47CC66159}">
      <dsp:nvSpPr>
        <dsp:cNvPr id="0" name=""/>
        <dsp:cNvSpPr/>
      </dsp:nvSpPr>
      <dsp:spPr>
        <a:xfrm>
          <a:off x="2294001" y="856864"/>
          <a:ext cx="91440" cy="391925"/>
        </a:xfrm>
        <a:custGeom>
          <a:avLst/>
          <a:gdLst/>
          <a:ahLst/>
          <a:cxnLst/>
          <a:rect l="0" t="0" r="0" b="0"/>
          <a:pathLst>
            <a:path>
              <a:moveTo>
                <a:pt x="45720" y="0"/>
              </a:moveTo>
              <a:lnTo>
                <a:pt x="45720" y="391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7CBA4D-E8BB-4F73-9FA9-63A9622C62B2}">
      <dsp:nvSpPr>
        <dsp:cNvPr id="0" name=""/>
        <dsp:cNvSpPr/>
      </dsp:nvSpPr>
      <dsp:spPr>
        <a:xfrm>
          <a:off x="692661" y="856864"/>
          <a:ext cx="1647059" cy="391925"/>
        </a:xfrm>
        <a:custGeom>
          <a:avLst/>
          <a:gdLst/>
          <a:ahLst/>
          <a:cxnLst/>
          <a:rect l="0" t="0" r="0" b="0"/>
          <a:pathLst>
            <a:path>
              <a:moveTo>
                <a:pt x="1647059" y="0"/>
              </a:moveTo>
              <a:lnTo>
                <a:pt x="1647059" y="267085"/>
              </a:lnTo>
              <a:lnTo>
                <a:pt x="0" y="267085"/>
              </a:lnTo>
              <a:lnTo>
                <a:pt x="0" y="391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B93F92-B2C7-4057-9552-7FC2AF0E4670}">
      <dsp:nvSpPr>
        <dsp:cNvPr id="0" name=""/>
        <dsp:cNvSpPr/>
      </dsp:nvSpPr>
      <dsp:spPr>
        <a:xfrm>
          <a:off x="1665923" y="1141"/>
          <a:ext cx="1347594" cy="8557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5D4A57-3612-4EE9-9689-2ACC8135C430}">
      <dsp:nvSpPr>
        <dsp:cNvPr id="0" name=""/>
        <dsp:cNvSpPr/>
      </dsp:nvSpPr>
      <dsp:spPr>
        <a:xfrm>
          <a:off x="1815656" y="143387"/>
          <a:ext cx="1347594" cy="8557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General Government</a:t>
          </a:r>
        </a:p>
      </dsp:txBody>
      <dsp:txXfrm>
        <a:off x="1840719" y="168450"/>
        <a:ext cx="1297468" cy="805596"/>
      </dsp:txXfrm>
    </dsp:sp>
    <dsp:sp modelId="{5C2DFFCD-C928-4351-B6B0-07E5A090AF34}">
      <dsp:nvSpPr>
        <dsp:cNvPr id="0" name=""/>
        <dsp:cNvSpPr/>
      </dsp:nvSpPr>
      <dsp:spPr>
        <a:xfrm>
          <a:off x="18863" y="1248789"/>
          <a:ext cx="1347594" cy="8557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06D5C4-DF60-479F-B4D3-A3FD3882618E}">
      <dsp:nvSpPr>
        <dsp:cNvPr id="0" name=""/>
        <dsp:cNvSpPr/>
      </dsp:nvSpPr>
      <dsp:spPr>
        <a:xfrm>
          <a:off x="168596" y="1391035"/>
          <a:ext cx="1347594" cy="8557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Central Government</a:t>
          </a:r>
        </a:p>
      </dsp:txBody>
      <dsp:txXfrm>
        <a:off x="193659" y="1416098"/>
        <a:ext cx="1297468" cy="805596"/>
      </dsp:txXfrm>
    </dsp:sp>
    <dsp:sp modelId="{AAC5F7F6-42EE-4D08-B924-3C149B4447F4}">
      <dsp:nvSpPr>
        <dsp:cNvPr id="0" name=""/>
        <dsp:cNvSpPr/>
      </dsp:nvSpPr>
      <dsp:spPr>
        <a:xfrm>
          <a:off x="1665923" y="1248789"/>
          <a:ext cx="1347594" cy="8557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CAC9AE-449E-412D-8A9C-81B2847FAB24}">
      <dsp:nvSpPr>
        <dsp:cNvPr id="0" name=""/>
        <dsp:cNvSpPr/>
      </dsp:nvSpPr>
      <dsp:spPr>
        <a:xfrm>
          <a:off x="1815656" y="1391035"/>
          <a:ext cx="1347594" cy="8557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Special Funds</a:t>
          </a:r>
        </a:p>
      </dsp:txBody>
      <dsp:txXfrm>
        <a:off x="1840719" y="1416098"/>
        <a:ext cx="1297468" cy="805596"/>
      </dsp:txXfrm>
    </dsp:sp>
    <dsp:sp modelId="{C5728D72-71D0-4B2E-BAB6-3D5CC659E8A8}">
      <dsp:nvSpPr>
        <dsp:cNvPr id="0" name=""/>
        <dsp:cNvSpPr/>
      </dsp:nvSpPr>
      <dsp:spPr>
        <a:xfrm>
          <a:off x="3312983" y="1248789"/>
          <a:ext cx="1347594" cy="8557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A9652B-64AB-4687-82DA-EF461C4AE58E}">
      <dsp:nvSpPr>
        <dsp:cNvPr id="0" name=""/>
        <dsp:cNvSpPr/>
      </dsp:nvSpPr>
      <dsp:spPr>
        <a:xfrm>
          <a:off x="3462716" y="1391035"/>
          <a:ext cx="1347594" cy="8557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Local Government</a:t>
          </a:r>
        </a:p>
      </dsp:txBody>
      <dsp:txXfrm>
        <a:off x="3487779" y="1416098"/>
        <a:ext cx="1297468" cy="8055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anxhela.kasapi</dc:creator>
  <cp:lastModifiedBy>Mimoza Peco</cp:lastModifiedBy>
  <cp:revision>9</cp:revision>
  <dcterms:created xsi:type="dcterms:W3CDTF">2016-08-11T13:36:00Z</dcterms:created>
  <dcterms:modified xsi:type="dcterms:W3CDTF">2016-08-11T13:41:00Z</dcterms:modified>
</cp:coreProperties>
</file>